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B414F" w:rsidRDefault="00DB414F" w:rsidP="00DB414F">
      <w:pPr>
        <w:ind w:firstLine="709"/>
        <w:jc w:val="center"/>
        <w:rPr>
          <w:b/>
          <w:sz w:val="28"/>
          <w:szCs w:val="28"/>
        </w:rPr>
      </w:pPr>
    </w:p>
    <w:p w:rsidR="00DB414F" w:rsidRDefault="00DB414F" w:rsidP="00DB414F">
      <w:pPr>
        <w:pStyle w:val="a4"/>
        <w:spacing w:before="0" w:beforeAutospacing="0" w:after="0" w:afterAutospacing="0"/>
        <w:jc w:val="center"/>
        <w:rPr>
          <w:color w:val="000000"/>
          <w:sz w:val="28"/>
          <w:szCs w:val="28"/>
          <w:lang w:val="kk-KZ"/>
        </w:rPr>
      </w:pPr>
      <w:r w:rsidRPr="00F11877">
        <w:rPr>
          <w:color w:val="000000"/>
          <w:sz w:val="28"/>
          <w:szCs w:val="28"/>
          <w:lang w:val="kk-KZ"/>
        </w:rPr>
        <w:t>НЕКОМ</w:t>
      </w:r>
      <w:r>
        <w:rPr>
          <w:color w:val="000000"/>
          <w:sz w:val="28"/>
          <w:szCs w:val="28"/>
          <w:lang w:val="kk-KZ"/>
        </w:rPr>
        <w:t>М</w:t>
      </w:r>
      <w:r w:rsidRPr="00F11877">
        <w:rPr>
          <w:color w:val="000000"/>
          <w:sz w:val="28"/>
          <w:szCs w:val="28"/>
          <w:lang w:val="kk-KZ"/>
        </w:rPr>
        <w:t xml:space="preserve">ЕРЧЕСКОЕ АКЦИОНЕРНОЕ ОБЩЕСТВО </w:t>
      </w:r>
    </w:p>
    <w:p w:rsidR="00DB414F" w:rsidRPr="00F11877" w:rsidRDefault="00DB414F" w:rsidP="00DB414F">
      <w:pPr>
        <w:pStyle w:val="a4"/>
        <w:spacing w:before="0" w:beforeAutospacing="0" w:after="0" w:afterAutospacing="0"/>
        <w:jc w:val="center"/>
        <w:rPr>
          <w:color w:val="000000"/>
          <w:sz w:val="28"/>
          <w:szCs w:val="28"/>
          <w:lang w:val="kk-KZ"/>
        </w:rPr>
      </w:pPr>
      <w:r w:rsidRPr="00F11877">
        <w:rPr>
          <w:color w:val="000000"/>
          <w:sz w:val="28"/>
          <w:szCs w:val="28"/>
          <w:lang w:val="kk-KZ"/>
        </w:rPr>
        <w:t>«МЕДИЦИНСКИЙ УНИВЕРСИТЕТ СЕМЕЙ»</w:t>
      </w:r>
    </w:p>
    <w:p w:rsidR="00DB414F" w:rsidRPr="00F11877" w:rsidRDefault="00DB414F" w:rsidP="00DB414F">
      <w:pPr>
        <w:pStyle w:val="a4"/>
        <w:spacing w:before="0" w:beforeAutospacing="0" w:after="0" w:afterAutospacing="0"/>
        <w:jc w:val="center"/>
        <w:rPr>
          <w:color w:val="000000"/>
          <w:sz w:val="28"/>
          <w:szCs w:val="28"/>
          <w:lang w:val="kk-KZ"/>
        </w:rPr>
      </w:pPr>
    </w:p>
    <w:p w:rsidR="00DB414F" w:rsidRPr="009B4D34" w:rsidRDefault="00DB414F" w:rsidP="00DB414F">
      <w:pPr>
        <w:pStyle w:val="a4"/>
        <w:spacing w:before="0" w:beforeAutospacing="0" w:after="0" w:afterAutospacing="0"/>
        <w:rPr>
          <w:color w:val="000000"/>
          <w:sz w:val="28"/>
          <w:szCs w:val="28"/>
        </w:rPr>
      </w:pPr>
      <w:r w:rsidRPr="009B4D34">
        <w:rPr>
          <w:color w:val="000000"/>
          <w:sz w:val="28"/>
          <w:szCs w:val="28"/>
        </w:rPr>
        <w:t>УДК: [617-001.34.161-08]                                                На правах рукописи</w:t>
      </w:r>
    </w:p>
    <w:p w:rsidR="00DB414F" w:rsidRPr="00F11877" w:rsidRDefault="00DB414F" w:rsidP="00DB414F">
      <w:pPr>
        <w:pStyle w:val="a4"/>
        <w:spacing w:before="0" w:beforeAutospacing="0" w:after="0" w:afterAutospacing="0"/>
        <w:rPr>
          <w:color w:val="000000"/>
          <w:sz w:val="28"/>
          <w:szCs w:val="28"/>
        </w:rPr>
      </w:pPr>
    </w:p>
    <w:p w:rsidR="00DB414F" w:rsidRPr="00F11877" w:rsidRDefault="00DB414F" w:rsidP="00DB414F">
      <w:pPr>
        <w:pStyle w:val="a4"/>
        <w:spacing w:before="0" w:beforeAutospacing="0" w:after="0" w:afterAutospacing="0"/>
        <w:rPr>
          <w:color w:val="000000"/>
          <w:sz w:val="28"/>
          <w:szCs w:val="28"/>
        </w:rPr>
      </w:pPr>
    </w:p>
    <w:p w:rsidR="00DB414F" w:rsidRDefault="00DB414F" w:rsidP="00DB414F">
      <w:pPr>
        <w:pStyle w:val="a4"/>
        <w:spacing w:before="0" w:beforeAutospacing="0" w:after="0" w:afterAutospacing="0"/>
        <w:jc w:val="center"/>
        <w:rPr>
          <w:b/>
          <w:color w:val="000000"/>
          <w:sz w:val="28"/>
          <w:szCs w:val="28"/>
        </w:rPr>
      </w:pPr>
    </w:p>
    <w:p w:rsidR="00DB414F" w:rsidRDefault="00DB414F" w:rsidP="00DB414F">
      <w:pPr>
        <w:pStyle w:val="a4"/>
        <w:spacing w:before="0" w:beforeAutospacing="0" w:after="0" w:afterAutospacing="0"/>
        <w:jc w:val="center"/>
        <w:rPr>
          <w:b/>
          <w:color w:val="000000"/>
          <w:sz w:val="28"/>
          <w:szCs w:val="28"/>
        </w:rPr>
      </w:pPr>
    </w:p>
    <w:p w:rsidR="00DB414F" w:rsidRDefault="00DB414F" w:rsidP="00DB414F">
      <w:pPr>
        <w:pStyle w:val="a4"/>
        <w:spacing w:before="0" w:beforeAutospacing="0" w:after="0" w:afterAutospacing="0"/>
        <w:jc w:val="center"/>
        <w:rPr>
          <w:b/>
          <w:color w:val="000000"/>
          <w:sz w:val="28"/>
          <w:szCs w:val="28"/>
        </w:rPr>
      </w:pPr>
    </w:p>
    <w:p w:rsidR="00DB414F" w:rsidRDefault="00DB414F" w:rsidP="00DB414F">
      <w:pPr>
        <w:pStyle w:val="a4"/>
        <w:spacing w:before="0" w:beforeAutospacing="0" w:after="0" w:afterAutospacing="0"/>
        <w:jc w:val="center"/>
        <w:rPr>
          <w:b/>
          <w:color w:val="000000"/>
          <w:sz w:val="28"/>
          <w:szCs w:val="28"/>
        </w:rPr>
      </w:pPr>
    </w:p>
    <w:p w:rsidR="00DB414F" w:rsidRDefault="00DB414F" w:rsidP="00DB414F">
      <w:pPr>
        <w:pStyle w:val="a4"/>
        <w:spacing w:before="0" w:beforeAutospacing="0" w:after="0" w:afterAutospacing="0"/>
        <w:jc w:val="center"/>
        <w:rPr>
          <w:b/>
          <w:color w:val="000000"/>
          <w:sz w:val="28"/>
          <w:szCs w:val="28"/>
        </w:rPr>
      </w:pPr>
    </w:p>
    <w:p w:rsidR="00DB414F" w:rsidRDefault="00DB414F" w:rsidP="00DB414F">
      <w:pPr>
        <w:pStyle w:val="a4"/>
        <w:spacing w:before="0" w:beforeAutospacing="0" w:after="0" w:afterAutospacing="0"/>
        <w:jc w:val="center"/>
        <w:rPr>
          <w:b/>
          <w:color w:val="000000"/>
          <w:sz w:val="28"/>
          <w:szCs w:val="28"/>
        </w:rPr>
      </w:pPr>
    </w:p>
    <w:p w:rsidR="00DB414F" w:rsidRDefault="00DB414F" w:rsidP="00DB414F">
      <w:pPr>
        <w:pStyle w:val="a4"/>
        <w:spacing w:before="0" w:beforeAutospacing="0" w:after="0" w:afterAutospacing="0"/>
        <w:jc w:val="center"/>
        <w:rPr>
          <w:b/>
          <w:color w:val="000000"/>
          <w:sz w:val="28"/>
          <w:szCs w:val="28"/>
        </w:rPr>
      </w:pPr>
    </w:p>
    <w:p w:rsidR="00DB414F" w:rsidRPr="00F11877" w:rsidRDefault="00DB414F" w:rsidP="00DB414F">
      <w:pPr>
        <w:pStyle w:val="a4"/>
        <w:spacing w:before="0" w:beforeAutospacing="0" w:after="0" w:afterAutospacing="0"/>
        <w:jc w:val="center"/>
        <w:rPr>
          <w:b/>
          <w:color w:val="000000"/>
          <w:sz w:val="28"/>
          <w:szCs w:val="28"/>
        </w:rPr>
      </w:pPr>
      <w:r w:rsidRPr="00F11877">
        <w:rPr>
          <w:b/>
          <w:color w:val="000000"/>
          <w:sz w:val="28"/>
          <w:szCs w:val="28"/>
        </w:rPr>
        <w:t>КАЗАНГАПОВ РУСТЕМ СЕЙСЕНБЕ</w:t>
      </w:r>
      <w:r>
        <w:rPr>
          <w:b/>
          <w:color w:val="000000"/>
          <w:sz w:val="28"/>
          <w:szCs w:val="28"/>
        </w:rPr>
        <w:t>К</w:t>
      </w:r>
      <w:r w:rsidRPr="00F11877">
        <w:rPr>
          <w:b/>
          <w:color w:val="000000"/>
          <w:sz w:val="28"/>
          <w:szCs w:val="28"/>
        </w:rPr>
        <w:t>ОВИЧ</w:t>
      </w:r>
    </w:p>
    <w:p w:rsidR="00DB414F" w:rsidRPr="00F11877" w:rsidRDefault="00DB414F" w:rsidP="00DB414F">
      <w:pPr>
        <w:pStyle w:val="a4"/>
        <w:spacing w:before="0" w:beforeAutospacing="0" w:after="0" w:afterAutospacing="0"/>
        <w:jc w:val="center"/>
        <w:rPr>
          <w:color w:val="000000"/>
          <w:sz w:val="28"/>
          <w:szCs w:val="28"/>
        </w:rPr>
      </w:pPr>
    </w:p>
    <w:p w:rsidR="00DB414F" w:rsidRDefault="00DB414F" w:rsidP="00DB414F">
      <w:pPr>
        <w:pStyle w:val="a4"/>
        <w:spacing w:before="0" w:beforeAutospacing="0" w:after="0" w:afterAutospacing="0"/>
        <w:jc w:val="center"/>
        <w:rPr>
          <w:b/>
          <w:color w:val="000000"/>
          <w:sz w:val="28"/>
          <w:szCs w:val="28"/>
        </w:rPr>
      </w:pPr>
      <w:r w:rsidRPr="00F11877">
        <w:rPr>
          <w:b/>
          <w:color w:val="000000"/>
          <w:sz w:val="28"/>
          <w:szCs w:val="28"/>
        </w:rPr>
        <w:t xml:space="preserve">Профилактика и лечение раневых осложнений </w:t>
      </w:r>
    </w:p>
    <w:p w:rsidR="00DB414F" w:rsidRPr="00F11877" w:rsidRDefault="00DB414F" w:rsidP="00DB414F">
      <w:pPr>
        <w:pStyle w:val="a4"/>
        <w:spacing w:before="0" w:beforeAutospacing="0" w:after="0" w:afterAutospacing="0"/>
        <w:jc w:val="center"/>
        <w:rPr>
          <w:b/>
          <w:color w:val="000000"/>
          <w:sz w:val="28"/>
          <w:szCs w:val="28"/>
        </w:rPr>
      </w:pPr>
      <w:r>
        <w:rPr>
          <w:b/>
          <w:color w:val="000000"/>
          <w:sz w:val="28"/>
          <w:szCs w:val="28"/>
        </w:rPr>
        <w:t>при герниопластике</w:t>
      </w:r>
      <w:r w:rsidRPr="00F11877">
        <w:rPr>
          <w:b/>
          <w:color w:val="000000"/>
          <w:sz w:val="28"/>
          <w:szCs w:val="28"/>
        </w:rPr>
        <w:t xml:space="preserve"> послеоперационных вентральных грыж</w:t>
      </w:r>
    </w:p>
    <w:p w:rsidR="00DB414F" w:rsidRPr="00F11877" w:rsidRDefault="00DB414F" w:rsidP="00DB414F">
      <w:pPr>
        <w:pStyle w:val="a4"/>
        <w:spacing w:before="0" w:beforeAutospacing="0" w:after="0" w:afterAutospacing="0"/>
        <w:jc w:val="center"/>
        <w:rPr>
          <w:color w:val="000000"/>
          <w:sz w:val="28"/>
          <w:szCs w:val="28"/>
        </w:rPr>
      </w:pPr>
    </w:p>
    <w:p w:rsidR="00DB414F" w:rsidRPr="00F11877" w:rsidRDefault="00DB414F" w:rsidP="00DB414F">
      <w:pPr>
        <w:pStyle w:val="a4"/>
        <w:spacing w:before="0" w:beforeAutospacing="0" w:after="0" w:afterAutospacing="0"/>
        <w:jc w:val="center"/>
        <w:rPr>
          <w:color w:val="000000"/>
          <w:sz w:val="28"/>
          <w:szCs w:val="28"/>
        </w:rPr>
      </w:pPr>
      <w:r w:rsidRPr="00F11877">
        <w:rPr>
          <w:color w:val="000000"/>
          <w:sz w:val="28"/>
          <w:szCs w:val="28"/>
        </w:rPr>
        <w:t>6D110100 –Медицина</w:t>
      </w:r>
    </w:p>
    <w:p w:rsidR="00DB414F" w:rsidRPr="00F11877" w:rsidRDefault="00DB414F" w:rsidP="00DB414F">
      <w:pPr>
        <w:pStyle w:val="a4"/>
        <w:spacing w:before="0" w:beforeAutospacing="0" w:after="0" w:afterAutospacing="0"/>
        <w:jc w:val="center"/>
        <w:rPr>
          <w:color w:val="000000"/>
          <w:sz w:val="28"/>
          <w:szCs w:val="28"/>
        </w:rPr>
      </w:pPr>
    </w:p>
    <w:p w:rsidR="00DB414F" w:rsidRPr="00F11877" w:rsidRDefault="00DB414F" w:rsidP="00DB414F">
      <w:pPr>
        <w:pStyle w:val="a4"/>
        <w:spacing w:before="0" w:beforeAutospacing="0" w:after="0" w:afterAutospacing="0"/>
        <w:jc w:val="center"/>
        <w:rPr>
          <w:color w:val="000000"/>
          <w:sz w:val="28"/>
          <w:szCs w:val="28"/>
        </w:rPr>
      </w:pPr>
      <w:r w:rsidRPr="00F11877">
        <w:rPr>
          <w:color w:val="000000"/>
          <w:sz w:val="28"/>
          <w:szCs w:val="28"/>
        </w:rPr>
        <w:t>Диссертация на соискание степени доктора философии PhD</w:t>
      </w:r>
    </w:p>
    <w:p w:rsidR="00DB414F" w:rsidRPr="00F11877" w:rsidRDefault="00DB414F" w:rsidP="00DB414F">
      <w:pPr>
        <w:pStyle w:val="a4"/>
        <w:spacing w:before="0" w:beforeAutospacing="0" w:after="0" w:afterAutospacing="0"/>
        <w:rPr>
          <w:color w:val="000000"/>
          <w:sz w:val="28"/>
          <w:szCs w:val="28"/>
        </w:rPr>
      </w:pPr>
    </w:p>
    <w:p w:rsidR="00DB414F" w:rsidRPr="00F11877" w:rsidRDefault="00DB414F" w:rsidP="00DB414F">
      <w:pPr>
        <w:pStyle w:val="a4"/>
        <w:spacing w:before="0" w:beforeAutospacing="0" w:after="0" w:afterAutospacing="0"/>
        <w:rPr>
          <w:color w:val="000000"/>
          <w:sz w:val="28"/>
          <w:szCs w:val="28"/>
        </w:rPr>
      </w:pPr>
    </w:p>
    <w:p w:rsidR="00DB414F" w:rsidRDefault="00DB414F" w:rsidP="00DB414F">
      <w:pPr>
        <w:pStyle w:val="a4"/>
        <w:spacing w:before="0" w:beforeAutospacing="0" w:after="0" w:afterAutospacing="0"/>
        <w:jc w:val="right"/>
        <w:rPr>
          <w:color w:val="000000"/>
          <w:sz w:val="28"/>
          <w:szCs w:val="28"/>
        </w:rPr>
      </w:pPr>
    </w:p>
    <w:p w:rsidR="00DB414F" w:rsidRDefault="00DB414F" w:rsidP="00DB414F">
      <w:pPr>
        <w:pStyle w:val="a4"/>
        <w:spacing w:before="0" w:beforeAutospacing="0" w:after="0" w:afterAutospacing="0"/>
        <w:jc w:val="right"/>
        <w:rPr>
          <w:color w:val="000000"/>
          <w:sz w:val="28"/>
          <w:szCs w:val="28"/>
        </w:rPr>
      </w:pPr>
    </w:p>
    <w:p w:rsidR="00DB414F" w:rsidRDefault="00DB414F" w:rsidP="00DB414F">
      <w:pPr>
        <w:pStyle w:val="a4"/>
        <w:spacing w:before="0" w:beforeAutospacing="0" w:after="0" w:afterAutospacing="0"/>
        <w:jc w:val="right"/>
        <w:rPr>
          <w:color w:val="000000"/>
          <w:sz w:val="28"/>
          <w:szCs w:val="28"/>
        </w:rPr>
      </w:pPr>
    </w:p>
    <w:p w:rsidR="00DB414F" w:rsidRDefault="00DB414F" w:rsidP="00DB414F">
      <w:pPr>
        <w:pStyle w:val="a4"/>
        <w:spacing w:before="0" w:beforeAutospacing="0" w:after="0" w:afterAutospacing="0"/>
        <w:jc w:val="right"/>
        <w:rPr>
          <w:color w:val="000000"/>
          <w:sz w:val="28"/>
          <w:szCs w:val="28"/>
        </w:rPr>
      </w:pPr>
    </w:p>
    <w:p w:rsidR="00DB414F" w:rsidRDefault="00DB414F" w:rsidP="00DB414F">
      <w:pPr>
        <w:pStyle w:val="a4"/>
        <w:spacing w:before="0" w:beforeAutospacing="0" w:after="0" w:afterAutospacing="0"/>
        <w:jc w:val="right"/>
        <w:rPr>
          <w:color w:val="000000"/>
          <w:sz w:val="28"/>
          <w:szCs w:val="28"/>
        </w:rPr>
      </w:pPr>
    </w:p>
    <w:p w:rsidR="00DB414F" w:rsidRDefault="00DB414F" w:rsidP="00DB414F">
      <w:pPr>
        <w:pStyle w:val="a4"/>
        <w:spacing w:before="0" w:beforeAutospacing="0" w:after="0" w:afterAutospacing="0"/>
        <w:jc w:val="right"/>
        <w:rPr>
          <w:color w:val="000000"/>
          <w:sz w:val="28"/>
          <w:szCs w:val="28"/>
        </w:rPr>
      </w:pPr>
    </w:p>
    <w:p w:rsidR="00DB414F" w:rsidRDefault="00DB414F" w:rsidP="00DB414F">
      <w:pPr>
        <w:pStyle w:val="a4"/>
        <w:spacing w:before="0" w:beforeAutospacing="0" w:after="0" w:afterAutospacing="0"/>
        <w:jc w:val="right"/>
        <w:rPr>
          <w:color w:val="000000"/>
          <w:sz w:val="28"/>
          <w:szCs w:val="28"/>
        </w:rPr>
      </w:pPr>
    </w:p>
    <w:p w:rsidR="00DB414F" w:rsidRPr="00F11877" w:rsidRDefault="00DB414F" w:rsidP="00DB414F">
      <w:pPr>
        <w:pStyle w:val="a4"/>
        <w:spacing w:before="0" w:beforeAutospacing="0" w:after="0" w:afterAutospacing="0"/>
        <w:jc w:val="right"/>
        <w:rPr>
          <w:color w:val="000000"/>
          <w:sz w:val="28"/>
          <w:szCs w:val="28"/>
        </w:rPr>
      </w:pPr>
      <w:r w:rsidRPr="00F11877">
        <w:rPr>
          <w:color w:val="000000"/>
          <w:sz w:val="28"/>
          <w:szCs w:val="28"/>
        </w:rPr>
        <w:t xml:space="preserve">Научный </w:t>
      </w:r>
      <w:r>
        <w:rPr>
          <w:color w:val="000000"/>
          <w:sz w:val="28"/>
          <w:szCs w:val="28"/>
        </w:rPr>
        <w:t>консультант</w:t>
      </w:r>
      <w:r w:rsidRPr="00F11877">
        <w:rPr>
          <w:color w:val="000000"/>
          <w:sz w:val="28"/>
          <w:szCs w:val="28"/>
        </w:rPr>
        <w:t>: Каирханов Е</w:t>
      </w:r>
      <w:r>
        <w:rPr>
          <w:color w:val="000000"/>
          <w:sz w:val="28"/>
          <w:szCs w:val="28"/>
        </w:rPr>
        <w:t>.</w:t>
      </w:r>
      <w:r w:rsidRPr="00F11877">
        <w:rPr>
          <w:color w:val="000000"/>
          <w:sz w:val="28"/>
          <w:szCs w:val="28"/>
        </w:rPr>
        <w:t>К</w:t>
      </w:r>
      <w:r>
        <w:rPr>
          <w:color w:val="000000"/>
          <w:sz w:val="28"/>
          <w:szCs w:val="28"/>
        </w:rPr>
        <w:t>.,</w:t>
      </w:r>
    </w:p>
    <w:p w:rsidR="00DB414F" w:rsidRPr="00F11877" w:rsidRDefault="00DB414F" w:rsidP="00DB414F">
      <w:pPr>
        <w:pStyle w:val="a4"/>
        <w:spacing w:before="0" w:beforeAutospacing="0" w:after="0" w:afterAutospacing="0"/>
        <w:jc w:val="right"/>
        <w:rPr>
          <w:color w:val="000000"/>
          <w:sz w:val="28"/>
          <w:szCs w:val="28"/>
        </w:rPr>
      </w:pPr>
      <w:r w:rsidRPr="00F11877">
        <w:rPr>
          <w:color w:val="000000"/>
          <w:sz w:val="28"/>
          <w:szCs w:val="28"/>
        </w:rPr>
        <w:t>доктор медицинских наук</w:t>
      </w:r>
    </w:p>
    <w:p w:rsidR="00DB414F" w:rsidRPr="00F11877" w:rsidRDefault="00DB414F" w:rsidP="00DB414F">
      <w:pPr>
        <w:pStyle w:val="a4"/>
        <w:spacing w:before="0" w:beforeAutospacing="0" w:after="0" w:afterAutospacing="0"/>
        <w:jc w:val="right"/>
        <w:rPr>
          <w:color w:val="000000"/>
          <w:sz w:val="28"/>
          <w:szCs w:val="28"/>
        </w:rPr>
      </w:pPr>
      <w:r w:rsidRPr="00F11877">
        <w:rPr>
          <w:color w:val="000000"/>
          <w:sz w:val="28"/>
          <w:szCs w:val="28"/>
        </w:rPr>
        <w:t>Научный консультант: Имангазинов С</w:t>
      </w:r>
      <w:r>
        <w:rPr>
          <w:color w:val="000000"/>
          <w:sz w:val="28"/>
          <w:szCs w:val="28"/>
        </w:rPr>
        <w:t>.</w:t>
      </w:r>
      <w:r w:rsidRPr="00F11877">
        <w:rPr>
          <w:color w:val="000000"/>
          <w:sz w:val="28"/>
          <w:szCs w:val="28"/>
        </w:rPr>
        <w:t>Б</w:t>
      </w:r>
      <w:r>
        <w:rPr>
          <w:color w:val="000000"/>
          <w:sz w:val="28"/>
          <w:szCs w:val="28"/>
        </w:rPr>
        <w:t>.,</w:t>
      </w:r>
    </w:p>
    <w:p w:rsidR="00DB414F" w:rsidRDefault="00DB414F" w:rsidP="00DB414F">
      <w:pPr>
        <w:pStyle w:val="a4"/>
        <w:spacing w:before="0" w:beforeAutospacing="0" w:after="0" w:afterAutospacing="0"/>
        <w:jc w:val="right"/>
        <w:rPr>
          <w:color w:val="000000"/>
          <w:sz w:val="28"/>
          <w:szCs w:val="28"/>
        </w:rPr>
      </w:pPr>
      <w:r w:rsidRPr="00F11877">
        <w:rPr>
          <w:color w:val="000000"/>
          <w:sz w:val="28"/>
          <w:szCs w:val="28"/>
        </w:rPr>
        <w:t>доктор медицинских наук, профессор</w:t>
      </w:r>
    </w:p>
    <w:p w:rsidR="00DB414F" w:rsidRDefault="00DB414F" w:rsidP="00DB414F">
      <w:pPr>
        <w:pStyle w:val="a4"/>
        <w:spacing w:before="0" w:beforeAutospacing="0" w:after="0" w:afterAutospacing="0"/>
        <w:jc w:val="right"/>
        <w:rPr>
          <w:bCs/>
          <w:iCs/>
          <w:color w:val="000000"/>
          <w:sz w:val="28"/>
          <w:szCs w:val="28"/>
        </w:rPr>
      </w:pPr>
      <w:r>
        <w:rPr>
          <w:color w:val="000000"/>
          <w:sz w:val="28"/>
          <w:szCs w:val="28"/>
        </w:rPr>
        <w:t xml:space="preserve">Зарубежный научный консультант: </w:t>
      </w:r>
      <w:r>
        <w:rPr>
          <w:bCs/>
          <w:iCs/>
          <w:color w:val="000000"/>
          <w:sz w:val="28"/>
          <w:szCs w:val="28"/>
        </w:rPr>
        <w:t>Й</w:t>
      </w:r>
      <w:r w:rsidRPr="00B64261">
        <w:rPr>
          <w:bCs/>
          <w:iCs/>
          <w:color w:val="000000"/>
          <w:sz w:val="28"/>
          <w:szCs w:val="28"/>
        </w:rPr>
        <w:t>ошихиро Носо</w:t>
      </w:r>
      <w:r>
        <w:rPr>
          <w:bCs/>
          <w:iCs/>
          <w:color w:val="000000"/>
          <w:sz w:val="28"/>
          <w:szCs w:val="28"/>
        </w:rPr>
        <w:t>,</w:t>
      </w:r>
    </w:p>
    <w:p w:rsidR="00DB414F" w:rsidRPr="00B64261" w:rsidRDefault="00DB414F" w:rsidP="00DB414F">
      <w:pPr>
        <w:pStyle w:val="a4"/>
        <w:spacing w:before="0" w:beforeAutospacing="0" w:after="0" w:afterAutospacing="0"/>
        <w:jc w:val="right"/>
        <w:rPr>
          <w:color w:val="000000"/>
          <w:sz w:val="28"/>
          <w:szCs w:val="28"/>
        </w:rPr>
      </w:pPr>
      <w:r w:rsidRPr="00B64261">
        <w:rPr>
          <w:bCs/>
          <w:iCs/>
          <w:color w:val="000000"/>
          <w:sz w:val="28"/>
          <w:szCs w:val="28"/>
        </w:rPr>
        <w:t xml:space="preserve"> MD, PhD, профессор (Япония)</w:t>
      </w:r>
    </w:p>
    <w:p w:rsidR="00DB414F" w:rsidRPr="00F11877" w:rsidRDefault="00DB414F" w:rsidP="00DB414F">
      <w:pPr>
        <w:pStyle w:val="a4"/>
        <w:spacing w:before="0" w:beforeAutospacing="0" w:after="0" w:afterAutospacing="0"/>
        <w:jc w:val="right"/>
        <w:rPr>
          <w:color w:val="000000"/>
          <w:sz w:val="28"/>
          <w:szCs w:val="28"/>
        </w:rPr>
      </w:pPr>
    </w:p>
    <w:p w:rsidR="00DB414F" w:rsidRPr="00F11877" w:rsidRDefault="00DB414F" w:rsidP="00DB414F">
      <w:pPr>
        <w:pStyle w:val="a4"/>
        <w:tabs>
          <w:tab w:val="left" w:pos="3195"/>
        </w:tabs>
        <w:spacing w:before="0" w:beforeAutospacing="0" w:after="0" w:afterAutospacing="0"/>
        <w:rPr>
          <w:color w:val="000000"/>
          <w:sz w:val="28"/>
          <w:szCs w:val="28"/>
        </w:rPr>
      </w:pPr>
      <w:r>
        <w:rPr>
          <w:color w:val="000000"/>
          <w:sz w:val="28"/>
          <w:szCs w:val="28"/>
        </w:rPr>
        <w:tab/>
      </w:r>
    </w:p>
    <w:p w:rsidR="00DB414F" w:rsidRDefault="00DB414F" w:rsidP="00DB414F">
      <w:pPr>
        <w:pStyle w:val="a4"/>
        <w:spacing w:before="0" w:beforeAutospacing="0" w:after="0" w:afterAutospacing="0"/>
        <w:jc w:val="right"/>
        <w:rPr>
          <w:color w:val="000000"/>
          <w:sz w:val="28"/>
          <w:szCs w:val="28"/>
        </w:rPr>
      </w:pPr>
    </w:p>
    <w:p w:rsidR="00DB414F" w:rsidRDefault="00DB414F" w:rsidP="00DB414F">
      <w:pPr>
        <w:pStyle w:val="a4"/>
        <w:spacing w:before="0" w:beforeAutospacing="0" w:after="0" w:afterAutospacing="0"/>
        <w:jc w:val="right"/>
        <w:rPr>
          <w:color w:val="000000"/>
          <w:sz w:val="28"/>
          <w:szCs w:val="28"/>
        </w:rPr>
      </w:pPr>
    </w:p>
    <w:p w:rsidR="00DB414F" w:rsidRDefault="00DB414F" w:rsidP="00DB414F">
      <w:pPr>
        <w:pStyle w:val="a4"/>
        <w:spacing w:before="0" w:beforeAutospacing="0" w:after="0" w:afterAutospacing="0"/>
        <w:jc w:val="right"/>
        <w:rPr>
          <w:color w:val="000000"/>
          <w:sz w:val="28"/>
          <w:szCs w:val="28"/>
        </w:rPr>
      </w:pPr>
    </w:p>
    <w:p w:rsidR="00DB414F" w:rsidRPr="00F11877" w:rsidRDefault="00DB414F" w:rsidP="00DB414F">
      <w:pPr>
        <w:pStyle w:val="a4"/>
        <w:spacing w:before="0" w:beforeAutospacing="0" w:after="0" w:afterAutospacing="0"/>
        <w:jc w:val="center"/>
        <w:rPr>
          <w:color w:val="000000"/>
          <w:sz w:val="28"/>
          <w:szCs w:val="28"/>
        </w:rPr>
      </w:pPr>
      <w:r w:rsidRPr="00F11877">
        <w:rPr>
          <w:color w:val="000000"/>
          <w:sz w:val="28"/>
          <w:szCs w:val="28"/>
        </w:rPr>
        <w:t>Республика Казахстан</w:t>
      </w:r>
    </w:p>
    <w:p w:rsidR="00DB414F" w:rsidRPr="00C44BC4" w:rsidRDefault="00DB414F" w:rsidP="00DB414F">
      <w:pPr>
        <w:pStyle w:val="a4"/>
        <w:spacing w:before="0" w:beforeAutospacing="0" w:after="0" w:afterAutospacing="0"/>
        <w:jc w:val="center"/>
        <w:rPr>
          <w:color w:val="000000"/>
          <w:sz w:val="28"/>
          <w:szCs w:val="28"/>
        </w:rPr>
      </w:pPr>
      <w:r w:rsidRPr="00F11877">
        <w:rPr>
          <w:color w:val="000000"/>
          <w:sz w:val="28"/>
          <w:szCs w:val="28"/>
        </w:rPr>
        <w:t>Семей, 202</w:t>
      </w:r>
      <w:r w:rsidRPr="00C44BC4">
        <w:rPr>
          <w:color w:val="000000"/>
          <w:sz w:val="28"/>
          <w:szCs w:val="28"/>
        </w:rPr>
        <w:t>2</w:t>
      </w:r>
    </w:p>
    <w:p w:rsidR="00DB414F" w:rsidRDefault="00DB414F" w:rsidP="00DB414F">
      <w:pPr>
        <w:pStyle w:val="a4"/>
        <w:spacing w:before="0" w:beforeAutospacing="0" w:after="0" w:afterAutospacing="0"/>
        <w:jc w:val="center"/>
        <w:rPr>
          <w:b/>
          <w:color w:val="000000"/>
          <w:sz w:val="28"/>
          <w:szCs w:val="28"/>
        </w:rPr>
      </w:pPr>
    </w:p>
    <w:p w:rsidR="00DB414F" w:rsidRDefault="00DB414F" w:rsidP="00DB414F">
      <w:pPr>
        <w:pStyle w:val="a4"/>
        <w:jc w:val="center"/>
      </w:pPr>
      <w:r>
        <w:rPr>
          <w:b/>
          <w:color w:val="000000"/>
          <w:sz w:val="28"/>
          <w:szCs w:val="28"/>
        </w:rPr>
        <w:lastRenderedPageBreak/>
        <w:t>СОДЕРЖАНИЕ</w:t>
      </w:r>
    </w:p>
    <w:p w:rsidR="00DB414F" w:rsidRDefault="00DB414F" w:rsidP="00DB414F">
      <w:pPr>
        <w:pStyle w:val="a4"/>
        <w:spacing w:before="0" w:beforeAutospacing="0" w:after="0" w:afterAutospacing="0"/>
        <w:jc w:val="both"/>
      </w:pPr>
      <w:r>
        <w:rPr>
          <w:color w:val="000000"/>
          <w:sz w:val="28"/>
          <w:szCs w:val="28"/>
        </w:rPr>
        <w:t xml:space="preserve">   ВВЕДЕНИЕ . . . . . . . . . . . . . . . . . . . . . . . . . . . . . . . . . . . . . . . . . . . . . . . . . . . . . 6</w:t>
      </w:r>
    </w:p>
    <w:p w:rsidR="00DB414F" w:rsidRDefault="00DB414F" w:rsidP="00DB414F">
      <w:pPr>
        <w:pStyle w:val="a4"/>
        <w:spacing w:before="0" w:beforeAutospacing="0" w:after="0" w:afterAutospacing="0"/>
      </w:pPr>
      <w:r>
        <w:rPr>
          <w:color w:val="000000"/>
          <w:sz w:val="28"/>
          <w:szCs w:val="28"/>
        </w:rPr>
        <w:t xml:space="preserve">   1 ПОСЛЕОПЕРАЦИОННЫЕ ВЕНТРАЛЬНЫЕ ГРЫЖИ. Современное состояние хирургического лечения (Обзор литературы) . . . . . . . . . . . . . . . . .11</w:t>
      </w:r>
    </w:p>
    <w:p w:rsidR="00DB414F" w:rsidRDefault="00DB414F" w:rsidP="00DB414F">
      <w:pPr>
        <w:pStyle w:val="af3"/>
        <w:widowControl w:val="0"/>
        <w:spacing w:line="240" w:lineRule="auto"/>
        <w:jc w:val="both"/>
      </w:pPr>
      <w:r>
        <w:rPr>
          <w:color w:val="000000"/>
          <w:sz w:val="28"/>
          <w:szCs w:val="28"/>
        </w:rPr>
        <w:t xml:space="preserve">   1.1 Общая характеристика послеоперационных вентральных грыж с</w:t>
      </w:r>
    </w:p>
    <w:p w:rsidR="00DB414F" w:rsidRDefault="00DB414F" w:rsidP="00DB414F">
      <w:pPr>
        <w:pStyle w:val="af3"/>
        <w:widowControl w:val="0"/>
        <w:spacing w:line="240" w:lineRule="auto"/>
        <w:jc w:val="both"/>
      </w:pPr>
      <w:r>
        <w:rPr>
          <w:color w:val="000000"/>
          <w:sz w:val="28"/>
          <w:szCs w:val="28"/>
        </w:rPr>
        <w:t xml:space="preserve">позиций послеоперационных раневых осложнений при хирургическом </w:t>
      </w:r>
    </w:p>
    <w:p w:rsidR="00DB414F" w:rsidRDefault="00DB414F" w:rsidP="00DB414F">
      <w:pPr>
        <w:pStyle w:val="af3"/>
        <w:widowControl w:val="0"/>
        <w:spacing w:line="240" w:lineRule="auto"/>
        <w:jc w:val="both"/>
      </w:pPr>
      <w:r>
        <w:rPr>
          <w:color w:val="000000"/>
          <w:sz w:val="28"/>
          <w:szCs w:val="28"/>
        </w:rPr>
        <w:t>лечении, как актуальная проблема современной хирургии . . . . . . . . . . . . . . . 11</w:t>
      </w:r>
    </w:p>
    <w:p w:rsidR="00DB414F" w:rsidRDefault="00DB414F" w:rsidP="00DB414F">
      <w:pPr>
        <w:pStyle w:val="af3"/>
        <w:widowControl w:val="0"/>
        <w:spacing w:line="240" w:lineRule="auto"/>
        <w:jc w:val="both"/>
      </w:pPr>
      <w:r>
        <w:rPr>
          <w:color w:val="000000"/>
          <w:sz w:val="28"/>
          <w:szCs w:val="28"/>
        </w:rPr>
        <w:t xml:space="preserve">   1.2 Специальные методы диагностики раневых осложнений</w:t>
      </w:r>
    </w:p>
    <w:p w:rsidR="00DB414F" w:rsidRDefault="00DB414F" w:rsidP="00DB414F">
      <w:pPr>
        <w:pStyle w:val="af3"/>
        <w:widowControl w:val="0"/>
        <w:jc w:val="both"/>
      </w:pPr>
      <w:r>
        <w:rPr>
          <w:color w:val="000000"/>
          <w:sz w:val="28"/>
          <w:szCs w:val="28"/>
        </w:rPr>
        <w:t xml:space="preserve">в хирургии послеоперационных вентральных грыж . . . . . . . . . . . . . . . . . . . . . 16 </w:t>
      </w:r>
    </w:p>
    <w:p w:rsidR="00DB414F" w:rsidRDefault="00DB414F" w:rsidP="00DB414F">
      <w:pPr>
        <w:pStyle w:val="af3"/>
        <w:widowControl w:val="0"/>
        <w:jc w:val="both"/>
      </w:pPr>
      <w:r>
        <w:rPr>
          <w:color w:val="000000"/>
          <w:sz w:val="28"/>
          <w:szCs w:val="28"/>
        </w:rPr>
        <w:t xml:space="preserve">   1.3 Профилактика и лечение раневых осложнений в хирургии</w:t>
      </w:r>
    </w:p>
    <w:p w:rsidR="00DB414F" w:rsidRDefault="00DB414F" w:rsidP="00DB414F">
      <w:pPr>
        <w:pStyle w:val="af3"/>
        <w:widowControl w:val="0"/>
        <w:jc w:val="both"/>
      </w:pPr>
      <w:r>
        <w:rPr>
          <w:color w:val="000000"/>
          <w:sz w:val="28"/>
          <w:szCs w:val="28"/>
        </w:rPr>
        <w:t xml:space="preserve"> послеоперационных вентральных грыж . . . . . . . . . . . . . . . . . . . . . . . . . . . . . . 18</w:t>
      </w:r>
    </w:p>
    <w:p w:rsidR="00DB414F" w:rsidRDefault="00DB414F" w:rsidP="00DB414F">
      <w:pPr>
        <w:pStyle w:val="af3"/>
        <w:widowControl w:val="0"/>
        <w:jc w:val="both"/>
        <w:rPr>
          <w:color w:val="000000"/>
          <w:sz w:val="28"/>
          <w:szCs w:val="28"/>
        </w:rPr>
      </w:pPr>
      <w:r>
        <w:rPr>
          <w:color w:val="000000"/>
          <w:sz w:val="28"/>
          <w:szCs w:val="28"/>
        </w:rPr>
        <w:t xml:space="preserve">   1.4 Способы герниопластики как инструмент профилактики </w:t>
      </w:r>
    </w:p>
    <w:p w:rsidR="00DB414F" w:rsidRDefault="00DB414F" w:rsidP="00DB414F">
      <w:pPr>
        <w:pStyle w:val="af3"/>
        <w:widowControl w:val="0"/>
        <w:jc w:val="both"/>
      </w:pPr>
      <w:r>
        <w:rPr>
          <w:color w:val="000000"/>
          <w:sz w:val="28"/>
          <w:szCs w:val="28"/>
        </w:rPr>
        <w:t>раневых осложнений при послеоперационных вентральных грыжах . . . . . . . 20</w:t>
      </w:r>
    </w:p>
    <w:p w:rsidR="00DB414F" w:rsidRDefault="00DB414F" w:rsidP="00DB414F">
      <w:pPr>
        <w:pStyle w:val="af3"/>
        <w:widowControl w:val="0"/>
        <w:shd w:val="clear" w:color="auto" w:fill="FFFFFF"/>
        <w:jc w:val="both"/>
        <w:rPr>
          <w:color w:val="000000"/>
          <w:sz w:val="28"/>
          <w:szCs w:val="28"/>
        </w:rPr>
      </w:pPr>
      <w:r>
        <w:rPr>
          <w:color w:val="000000"/>
          <w:sz w:val="28"/>
          <w:szCs w:val="28"/>
        </w:rPr>
        <w:t xml:space="preserve">   1.5 </w:t>
      </w:r>
      <w:r w:rsidRPr="00C729C9">
        <w:rPr>
          <w:color w:val="000000"/>
          <w:sz w:val="28"/>
          <w:szCs w:val="28"/>
        </w:rPr>
        <w:t xml:space="preserve">Оценка качества жизни больных, связанного с раневыми </w:t>
      </w:r>
    </w:p>
    <w:p w:rsidR="00DB414F" w:rsidRDefault="00DB414F" w:rsidP="00DB414F">
      <w:pPr>
        <w:pStyle w:val="af3"/>
        <w:widowControl w:val="0"/>
        <w:shd w:val="clear" w:color="auto" w:fill="FFFFFF"/>
        <w:jc w:val="both"/>
        <w:rPr>
          <w:color w:val="000000"/>
          <w:sz w:val="28"/>
          <w:szCs w:val="28"/>
        </w:rPr>
      </w:pPr>
      <w:r w:rsidRPr="00C729C9">
        <w:rPr>
          <w:color w:val="000000"/>
          <w:sz w:val="28"/>
          <w:szCs w:val="28"/>
        </w:rPr>
        <w:t xml:space="preserve">осложнениями, как составляющее клинической </w:t>
      </w:r>
    </w:p>
    <w:p w:rsidR="00DB414F" w:rsidRDefault="00DB414F" w:rsidP="00DB414F">
      <w:pPr>
        <w:pStyle w:val="af3"/>
        <w:widowControl w:val="0"/>
        <w:shd w:val="clear" w:color="auto" w:fill="FFFFFF"/>
        <w:jc w:val="both"/>
        <w:rPr>
          <w:color w:val="000000"/>
          <w:sz w:val="28"/>
          <w:szCs w:val="28"/>
        </w:rPr>
      </w:pPr>
      <w:r w:rsidRPr="00C729C9">
        <w:rPr>
          <w:color w:val="000000"/>
          <w:sz w:val="28"/>
          <w:szCs w:val="28"/>
        </w:rPr>
        <w:t xml:space="preserve">эффективности герниопластики при послеоперационных </w:t>
      </w:r>
    </w:p>
    <w:p w:rsidR="00DB414F" w:rsidRDefault="00DB414F" w:rsidP="00DB414F">
      <w:pPr>
        <w:pStyle w:val="af3"/>
        <w:widowControl w:val="0"/>
        <w:shd w:val="clear" w:color="auto" w:fill="FFFFFF"/>
        <w:jc w:val="both"/>
      </w:pPr>
      <w:r w:rsidRPr="00C729C9">
        <w:rPr>
          <w:color w:val="000000"/>
          <w:sz w:val="28"/>
          <w:szCs w:val="28"/>
        </w:rPr>
        <w:t>вентральных грыжах</w:t>
      </w:r>
      <w:r>
        <w:rPr>
          <w:color w:val="000000"/>
          <w:sz w:val="28"/>
          <w:szCs w:val="28"/>
        </w:rPr>
        <w:t xml:space="preserve"> . . . . . . . . . . . . . . . . . . . . . . . . . . . . . . . . . . . . . . . . . . . . . . . 27</w:t>
      </w:r>
    </w:p>
    <w:p w:rsidR="00DB414F" w:rsidRDefault="00DB414F" w:rsidP="00DB414F">
      <w:pPr>
        <w:pStyle w:val="af3"/>
        <w:widowControl w:val="0"/>
        <w:shd w:val="clear" w:color="auto" w:fill="FFFFFF"/>
        <w:jc w:val="both"/>
        <w:rPr>
          <w:sz w:val="28"/>
          <w:szCs w:val="28"/>
        </w:rPr>
      </w:pPr>
      <w:r>
        <w:rPr>
          <w:color w:val="000000"/>
          <w:sz w:val="28"/>
          <w:szCs w:val="28"/>
        </w:rPr>
        <w:t xml:space="preserve">  1.6 </w:t>
      </w:r>
      <w:r w:rsidRPr="007D4946">
        <w:rPr>
          <w:sz w:val="28"/>
          <w:szCs w:val="28"/>
        </w:rPr>
        <w:t xml:space="preserve">Экономическая эффективность разных методик  </w:t>
      </w:r>
    </w:p>
    <w:p w:rsidR="00DB414F" w:rsidRDefault="00DB414F" w:rsidP="00DB414F">
      <w:pPr>
        <w:pStyle w:val="af3"/>
        <w:widowControl w:val="0"/>
        <w:shd w:val="clear" w:color="auto" w:fill="FFFFFF"/>
        <w:jc w:val="both"/>
        <w:rPr>
          <w:color w:val="000000"/>
          <w:sz w:val="28"/>
          <w:szCs w:val="28"/>
        </w:rPr>
      </w:pPr>
      <w:r w:rsidRPr="007D4946">
        <w:rPr>
          <w:sz w:val="28"/>
          <w:szCs w:val="28"/>
        </w:rPr>
        <w:t xml:space="preserve">герниопластики </w:t>
      </w:r>
      <w:r w:rsidRPr="007D4946">
        <w:rPr>
          <w:color w:val="000000"/>
          <w:sz w:val="28"/>
          <w:szCs w:val="28"/>
        </w:rPr>
        <w:t xml:space="preserve">послеоперационных вентральных грыж </w:t>
      </w:r>
    </w:p>
    <w:p w:rsidR="00DB414F" w:rsidRPr="00064F50" w:rsidRDefault="00DB414F" w:rsidP="00DB414F">
      <w:pPr>
        <w:pStyle w:val="af3"/>
        <w:widowControl w:val="0"/>
        <w:shd w:val="clear" w:color="auto" w:fill="FFFFFF"/>
        <w:jc w:val="both"/>
        <w:rPr>
          <w:color w:val="000000"/>
          <w:sz w:val="28"/>
          <w:szCs w:val="28"/>
        </w:rPr>
      </w:pPr>
      <w:r w:rsidRPr="007D4946">
        <w:rPr>
          <w:color w:val="000000"/>
          <w:sz w:val="28"/>
          <w:szCs w:val="28"/>
        </w:rPr>
        <w:t>в контексте развития раневых осложнений</w:t>
      </w:r>
      <w:r>
        <w:rPr>
          <w:color w:val="000000"/>
          <w:sz w:val="28"/>
          <w:szCs w:val="28"/>
        </w:rPr>
        <w:t xml:space="preserve"> . . . . . . . . . . . . . . . . . . . . . . . . . . . . 28</w:t>
      </w:r>
    </w:p>
    <w:p w:rsidR="00DB414F" w:rsidRDefault="00DB414F" w:rsidP="00DB414F">
      <w:pPr>
        <w:pStyle w:val="af3"/>
        <w:widowControl w:val="0"/>
        <w:shd w:val="clear" w:color="auto" w:fill="FFFFFF"/>
        <w:jc w:val="both"/>
      </w:pPr>
      <w:r>
        <w:rPr>
          <w:color w:val="000000"/>
          <w:sz w:val="28"/>
          <w:szCs w:val="28"/>
        </w:rPr>
        <w:t>2 МАТЕРИАЛЫ И МЕТОДЫ ИССЛЕДОВАНИЯ . . . . . . . . . . . . . . . . . . . . . . 3</w:t>
      </w:r>
      <w:r w:rsidR="00FA023A">
        <w:rPr>
          <w:color w:val="000000"/>
          <w:sz w:val="28"/>
          <w:szCs w:val="28"/>
        </w:rPr>
        <w:t>1</w:t>
      </w:r>
    </w:p>
    <w:p w:rsidR="00DB414F" w:rsidRPr="00E54094" w:rsidRDefault="00DB414F" w:rsidP="00DB414F">
      <w:pPr>
        <w:pStyle w:val="af3"/>
        <w:widowControl w:val="0"/>
        <w:shd w:val="clear" w:color="auto" w:fill="FFFFFF"/>
        <w:jc w:val="both"/>
      </w:pPr>
      <w:r>
        <w:rPr>
          <w:color w:val="000000"/>
          <w:sz w:val="28"/>
          <w:szCs w:val="28"/>
        </w:rPr>
        <w:t xml:space="preserve">  2.1 МАТЕРИАЛЫ ИССЛЕДОВАНИЯ . . . . . . . . . . . . . . . . . . . . . . . . . . . . . . . </w:t>
      </w:r>
      <w:r w:rsidRPr="00E54094">
        <w:rPr>
          <w:color w:val="000000"/>
          <w:sz w:val="28"/>
          <w:szCs w:val="28"/>
        </w:rPr>
        <w:t>3</w:t>
      </w:r>
      <w:r w:rsidR="00FA023A">
        <w:rPr>
          <w:color w:val="000000"/>
          <w:sz w:val="28"/>
          <w:szCs w:val="28"/>
        </w:rPr>
        <w:t>1</w:t>
      </w:r>
    </w:p>
    <w:p w:rsidR="00DB414F" w:rsidRDefault="00DB414F" w:rsidP="00DB414F">
      <w:pPr>
        <w:pStyle w:val="af3"/>
        <w:widowControl w:val="0"/>
        <w:shd w:val="clear" w:color="auto" w:fill="FFFFFF"/>
        <w:jc w:val="both"/>
      </w:pPr>
      <w:r w:rsidRPr="00E54094">
        <w:rPr>
          <w:color w:val="000000"/>
          <w:sz w:val="28"/>
          <w:szCs w:val="28"/>
        </w:rPr>
        <w:t xml:space="preserve">  2.2 МЕТОДЫ ИССЛЕДОВАНИЯ . . . . . . . . . . . . . . . . . . . . . . . . . . . . . . . . . . . 39</w:t>
      </w:r>
    </w:p>
    <w:p w:rsidR="00DB414F" w:rsidRDefault="00DB414F" w:rsidP="00DB414F">
      <w:pPr>
        <w:pStyle w:val="af3"/>
        <w:widowControl w:val="0"/>
        <w:shd w:val="clear" w:color="auto" w:fill="FFFFFF"/>
        <w:jc w:val="both"/>
      </w:pPr>
      <w:r>
        <w:rPr>
          <w:sz w:val="28"/>
          <w:szCs w:val="28"/>
        </w:rPr>
        <w:t xml:space="preserve">3 РАЗРАБОТАННЫЕ СПОСОБЫ МЕСТНОЙ ПРОФИЛАКТИКИ </w:t>
      </w:r>
    </w:p>
    <w:p w:rsidR="00DB414F" w:rsidRDefault="00DB414F" w:rsidP="00DB414F">
      <w:pPr>
        <w:pStyle w:val="af3"/>
        <w:widowControl w:val="0"/>
        <w:shd w:val="clear" w:color="auto" w:fill="FFFFFF"/>
        <w:jc w:val="both"/>
      </w:pPr>
      <w:r>
        <w:rPr>
          <w:sz w:val="28"/>
          <w:szCs w:val="28"/>
        </w:rPr>
        <w:t xml:space="preserve">РАНЕВЫХ ОСЛОЖНЕНИЙ И ТЕХНИКИ АУТОДЕРМОГЕРНИО- </w:t>
      </w:r>
    </w:p>
    <w:p w:rsidR="00DB414F" w:rsidRDefault="00DB414F" w:rsidP="00DB414F">
      <w:pPr>
        <w:pStyle w:val="af3"/>
        <w:widowControl w:val="0"/>
        <w:shd w:val="clear" w:color="auto" w:fill="FFFFFF"/>
        <w:jc w:val="both"/>
      </w:pPr>
      <w:r>
        <w:rPr>
          <w:sz w:val="28"/>
          <w:szCs w:val="28"/>
        </w:rPr>
        <w:t>ПЛАСТИКИ ПРИ ХИРУРГИЧЕСКОМ ЛЕЧЕНИИ</w:t>
      </w:r>
    </w:p>
    <w:p w:rsidR="00DB414F" w:rsidRDefault="00DB414F" w:rsidP="00DB414F">
      <w:pPr>
        <w:pStyle w:val="af3"/>
        <w:widowControl w:val="0"/>
        <w:shd w:val="clear" w:color="auto" w:fill="FFFFFF"/>
        <w:jc w:val="both"/>
      </w:pPr>
      <w:r>
        <w:rPr>
          <w:sz w:val="28"/>
          <w:szCs w:val="28"/>
        </w:rPr>
        <w:t xml:space="preserve"> ПОСЛЕОПЕРАЦИОННЫХ ВЕНТРАЛЬНЫХ ГРЫЖ</w:t>
      </w:r>
      <w:r>
        <w:rPr>
          <w:color w:val="000000"/>
          <w:sz w:val="28"/>
          <w:szCs w:val="28"/>
        </w:rPr>
        <w:t xml:space="preserve"> . . . . . . . . . . . . . . . . . .</w:t>
      </w:r>
      <w:r w:rsidRPr="00996F41">
        <w:rPr>
          <w:color w:val="000000"/>
          <w:sz w:val="28"/>
          <w:szCs w:val="28"/>
        </w:rPr>
        <w:t xml:space="preserve"> </w:t>
      </w:r>
      <w:r>
        <w:rPr>
          <w:color w:val="000000"/>
          <w:sz w:val="28"/>
          <w:szCs w:val="28"/>
        </w:rPr>
        <w:t>44</w:t>
      </w:r>
    </w:p>
    <w:p w:rsidR="00DB414F" w:rsidRDefault="00DB414F" w:rsidP="00DB414F">
      <w:pPr>
        <w:pStyle w:val="af3"/>
        <w:jc w:val="both"/>
      </w:pPr>
      <w:r>
        <w:rPr>
          <w:sz w:val="28"/>
          <w:szCs w:val="28"/>
        </w:rPr>
        <w:t xml:space="preserve">  3.1 Способ местной профилактики раневых осложнений</w:t>
      </w:r>
    </w:p>
    <w:p w:rsidR="00DB414F" w:rsidRDefault="00DB414F" w:rsidP="00DB414F">
      <w:pPr>
        <w:pStyle w:val="af3"/>
        <w:jc w:val="both"/>
      </w:pPr>
      <w:r>
        <w:rPr>
          <w:sz w:val="28"/>
          <w:szCs w:val="28"/>
        </w:rPr>
        <w:t>и применение д</w:t>
      </w:r>
      <w:r>
        <w:rPr>
          <w:color w:val="000000"/>
          <w:sz w:val="28"/>
          <w:szCs w:val="28"/>
        </w:rPr>
        <w:t xml:space="preserve">ренажного устройства для опорожнения </w:t>
      </w:r>
    </w:p>
    <w:p w:rsidR="00DB414F" w:rsidRDefault="00DB414F" w:rsidP="00DB414F">
      <w:pPr>
        <w:pStyle w:val="af3"/>
        <w:jc w:val="both"/>
      </w:pPr>
      <w:r>
        <w:rPr>
          <w:color w:val="000000"/>
          <w:sz w:val="28"/>
          <w:szCs w:val="28"/>
        </w:rPr>
        <w:t xml:space="preserve">полостей </w:t>
      </w:r>
      <w:r>
        <w:rPr>
          <w:sz w:val="28"/>
          <w:szCs w:val="28"/>
        </w:rPr>
        <w:t xml:space="preserve">при хирургическом лечении послеоперационных </w:t>
      </w:r>
    </w:p>
    <w:p w:rsidR="00DB414F" w:rsidRDefault="00DB414F" w:rsidP="00DB414F">
      <w:pPr>
        <w:pStyle w:val="af3"/>
        <w:jc w:val="both"/>
      </w:pPr>
      <w:r>
        <w:rPr>
          <w:sz w:val="28"/>
          <w:szCs w:val="28"/>
        </w:rPr>
        <w:t xml:space="preserve">вентральных грыж . . . . . . . . . . . . . . .  </w:t>
      </w:r>
      <w:r>
        <w:rPr>
          <w:color w:val="000000"/>
          <w:sz w:val="28"/>
          <w:szCs w:val="28"/>
        </w:rPr>
        <w:t>. . . . . . . . . . . . . . . . . . . . . . . . . . . . . . . . . 44</w:t>
      </w:r>
    </w:p>
    <w:p w:rsidR="00DB414F" w:rsidRDefault="00DB414F" w:rsidP="00DB414F">
      <w:pPr>
        <w:pStyle w:val="af3"/>
        <w:widowControl w:val="0"/>
        <w:shd w:val="clear" w:color="auto" w:fill="FFFFFF"/>
        <w:jc w:val="both"/>
      </w:pPr>
      <w:r>
        <w:rPr>
          <w:color w:val="000000"/>
          <w:sz w:val="28"/>
          <w:szCs w:val="28"/>
        </w:rPr>
        <w:t xml:space="preserve">  3.2. Техника аутодермогерниопластики при хирургическом</w:t>
      </w:r>
    </w:p>
    <w:p w:rsidR="00DB414F" w:rsidRDefault="00DB414F" w:rsidP="00DB414F">
      <w:pPr>
        <w:pStyle w:val="af3"/>
        <w:widowControl w:val="0"/>
        <w:shd w:val="clear" w:color="auto" w:fill="FFFFFF"/>
        <w:jc w:val="both"/>
      </w:pPr>
      <w:r>
        <w:rPr>
          <w:color w:val="000000"/>
          <w:sz w:val="28"/>
          <w:szCs w:val="28"/>
        </w:rPr>
        <w:t xml:space="preserve">лечении послеоперационных вентральных грыж в зависимости </w:t>
      </w:r>
    </w:p>
    <w:p w:rsidR="00DB414F" w:rsidRDefault="00DB414F" w:rsidP="00DB414F">
      <w:pPr>
        <w:pStyle w:val="af3"/>
        <w:widowControl w:val="0"/>
        <w:shd w:val="clear" w:color="auto" w:fill="FFFFFF"/>
        <w:jc w:val="both"/>
      </w:pPr>
      <w:r>
        <w:rPr>
          <w:color w:val="000000"/>
          <w:sz w:val="28"/>
          <w:szCs w:val="28"/>
        </w:rPr>
        <w:t xml:space="preserve">от дооперационного показателя напряжения брюшной стенки </w:t>
      </w:r>
    </w:p>
    <w:p w:rsidR="00DB414F" w:rsidRDefault="00DB414F" w:rsidP="00DB414F">
      <w:pPr>
        <w:pStyle w:val="af3"/>
        <w:widowControl w:val="0"/>
        <w:shd w:val="clear" w:color="auto" w:fill="FFFFFF"/>
        <w:jc w:val="both"/>
      </w:pPr>
      <w:r>
        <w:rPr>
          <w:color w:val="000000"/>
          <w:sz w:val="28"/>
          <w:szCs w:val="28"/>
        </w:rPr>
        <w:t>в профилактике раневых осложнений . . . . . . . . . . . . . . . . . . . . . . . . . . . . . . . . 51</w:t>
      </w:r>
    </w:p>
    <w:p w:rsidR="00DB414F" w:rsidRDefault="00DB414F" w:rsidP="00DB414F">
      <w:pPr>
        <w:pStyle w:val="af3"/>
        <w:jc w:val="both"/>
      </w:pPr>
      <w:r>
        <w:rPr>
          <w:sz w:val="28"/>
          <w:szCs w:val="28"/>
        </w:rPr>
        <w:t xml:space="preserve">4 РЕЗУЛЬТАТЫ ПРИМЕНЕНИЯ РАЗРАБОТАННЫХ СПОСОБОВ </w:t>
      </w:r>
    </w:p>
    <w:p w:rsidR="00DB414F" w:rsidRDefault="00DB414F" w:rsidP="00DB414F">
      <w:pPr>
        <w:pStyle w:val="af3"/>
        <w:jc w:val="both"/>
      </w:pPr>
      <w:r>
        <w:rPr>
          <w:sz w:val="28"/>
          <w:szCs w:val="28"/>
        </w:rPr>
        <w:t xml:space="preserve">МЕСТНОЙ ПРОФИЛАКТИКИ РАНЕВЫХ ОСЛОЖНЕНИЙ И </w:t>
      </w:r>
    </w:p>
    <w:p w:rsidR="00DB414F" w:rsidRDefault="00DB414F" w:rsidP="00DB414F">
      <w:pPr>
        <w:pStyle w:val="af3"/>
        <w:jc w:val="both"/>
      </w:pPr>
      <w:r>
        <w:rPr>
          <w:sz w:val="28"/>
          <w:szCs w:val="28"/>
        </w:rPr>
        <w:t xml:space="preserve">ТЕХНИКИ АУТОДЕРМОПЛАСТИКИ В СРАВНЕНИИ С </w:t>
      </w:r>
    </w:p>
    <w:p w:rsidR="00DB414F" w:rsidRDefault="00DB414F" w:rsidP="00DB414F">
      <w:pPr>
        <w:pStyle w:val="af3"/>
        <w:jc w:val="both"/>
      </w:pPr>
      <w:r>
        <w:rPr>
          <w:sz w:val="28"/>
          <w:szCs w:val="28"/>
        </w:rPr>
        <w:t xml:space="preserve">АЛЛОПЛАСТИКОЙ ПРИ ПОВГ: </w:t>
      </w:r>
      <w:r>
        <w:t xml:space="preserve">СТРУКТУРА И ЧАСТОТА </w:t>
      </w:r>
    </w:p>
    <w:p w:rsidR="00DB414F" w:rsidRDefault="00DB414F" w:rsidP="00DB414F">
      <w:pPr>
        <w:pStyle w:val="af3"/>
        <w:jc w:val="both"/>
      </w:pPr>
      <w:r>
        <w:t xml:space="preserve">РАНЕВЫХ ОСЛОЖНЕНИЙ, КЛИНИЧЕСКАЯ ЭФФЕКТИВНОСТЬ </w:t>
      </w:r>
      <w:r>
        <w:rPr>
          <w:color w:val="000000"/>
          <w:sz w:val="28"/>
          <w:szCs w:val="28"/>
        </w:rPr>
        <w:t>. . . . . . . . . . . . . . 58</w:t>
      </w:r>
    </w:p>
    <w:p w:rsidR="00DB414F" w:rsidRDefault="00DB414F" w:rsidP="00DB414F">
      <w:pPr>
        <w:pStyle w:val="a3"/>
        <w:ind w:left="0"/>
        <w:contextualSpacing w:val="0"/>
        <w:jc w:val="both"/>
      </w:pPr>
      <w:r>
        <w:rPr>
          <w:sz w:val="28"/>
          <w:szCs w:val="28"/>
        </w:rPr>
        <w:t xml:space="preserve">   4.1 Раневые осложнения после герниопластики при ПОВГ. . . . . </w:t>
      </w:r>
      <w:r>
        <w:rPr>
          <w:color w:val="000000"/>
          <w:sz w:val="28"/>
          <w:szCs w:val="28"/>
        </w:rPr>
        <w:t>. . . . . . . . . 58</w:t>
      </w:r>
    </w:p>
    <w:p w:rsidR="00DB414F" w:rsidRDefault="00DB414F" w:rsidP="00DB414F">
      <w:pPr>
        <w:pStyle w:val="af3"/>
        <w:jc w:val="both"/>
      </w:pPr>
      <w:r>
        <w:rPr>
          <w:sz w:val="28"/>
          <w:szCs w:val="28"/>
        </w:rPr>
        <w:t xml:space="preserve">   4.1.1 Серома послеоперационной раны . . . . . . . . . </w:t>
      </w:r>
      <w:r>
        <w:rPr>
          <w:color w:val="000000"/>
          <w:sz w:val="28"/>
          <w:szCs w:val="28"/>
        </w:rPr>
        <w:t>. . . . . . . . . . . . . . . . . . . .</w:t>
      </w:r>
      <w:r w:rsidRPr="00363249">
        <w:rPr>
          <w:color w:val="000000"/>
          <w:sz w:val="28"/>
          <w:szCs w:val="28"/>
        </w:rPr>
        <w:t xml:space="preserve"> </w:t>
      </w:r>
      <w:r>
        <w:rPr>
          <w:color w:val="000000"/>
          <w:sz w:val="28"/>
          <w:szCs w:val="28"/>
        </w:rPr>
        <w:t>. 59</w:t>
      </w:r>
    </w:p>
    <w:p w:rsidR="00DB414F" w:rsidRDefault="00DB414F" w:rsidP="00DB414F">
      <w:pPr>
        <w:pStyle w:val="af3"/>
        <w:jc w:val="both"/>
      </w:pPr>
      <w:r>
        <w:rPr>
          <w:iCs/>
          <w:sz w:val="28"/>
          <w:szCs w:val="28"/>
        </w:rPr>
        <w:t xml:space="preserve">   4.1.2 Инфильтраты послеоперационной раны . . . . . . . . . </w:t>
      </w:r>
      <w:r>
        <w:rPr>
          <w:iCs/>
          <w:color w:val="000000"/>
          <w:sz w:val="28"/>
          <w:szCs w:val="28"/>
        </w:rPr>
        <w:t>. . . . . . . . . . . . . . . . 65</w:t>
      </w:r>
    </w:p>
    <w:p w:rsidR="00DB414F" w:rsidRDefault="00DB414F" w:rsidP="00DB414F">
      <w:pPr>
        <w:pStyle w:val="af3"/>
        <w:jc w:val="both"/>
      </w:pPr>
      <w:r>
        <w:rPr>
          <w:iCs/>
          <w:sz w:val="28"/>
          <w:szCs w:val="28"/>
        </w:rPr>
        <w:lastRenderedPageBreak/>
        <w:t xml:space="preserve">   4.1.</w:t>
      </w:r>
      <w:r>
        <w:rPr>
          <w:iCs/>
          <w:sz w:val="28"/>
          <w:szCs w:val="28"/>
          <w:lang w:val="kk-KZ"/>
        </w:rPr>
        <w:t>3</w:t>
      </w:r>
      <w:r>
        <w:rPr>
          <w:sz w:val="28"/>
          <w:szCs w:val="28"/>
        </w:rPr>
        <w:t xml:space="preserve"> Гематома послеоперационной раны . . . . . . . . </w:t>
      </w:r>
      <w:r>
        <w:rPr>
          <w:color w:val="000000"/>
          <w:sz w:val="28"/>
          <w:szCs w:val="28"/>
        </w:rPr>
        <w:t>. . . . . . . . . . . . . . . . . . . . 67</w:t>
      </w:r>
    </w:p>
    <w:p w:rsidR="00DB414F" w:rsidRDefault="00DB414F" w:rsidP="00DB414F">
      <w:pPr>
        <w:pStyle w:val="af3"/>
      </w:pPr>
      <w:r>
        <w:rPr>
          <w:sz w:val="28"/>
          <w:szCs w:val="28"/>
        </w:rPr>
        <w:t xml:space="preserve">   4.1.4 Нагноение послеоперационной раны . . . . . . . . </w:t>
      </w:r>
      <w:r>
        <w:rPr>
          <w:color w:val="000000"/>
          <w:sz w:val="28"/>
          <w:szCs w:val="28"/>
        </w:rPr>
        <w:t>. . . . . . . . . . . . . . . . . . .68</w:t>
      </w:r>
    </w:p>
    <w:p w:rsidR="00DB414F" w:rsidRDefault="00DB414F" w:rsidP="00DB414F">
      <w:pPr>
        <w:pStyle w:val="af3"/>
        <w:widowControl w:val="0"/>
        <w:shd w:val="clear" w:color="auto" w:fill="FFFFFF"/>
        <w:jc w:val="both"/>
      </w:pPr>
      <w:r>
        <w:rPr>
          <w:iCs/>
          <w:color w:val="000000"/>
          <w:sz w:val="28"/>
          <w:szCs w:val="28"/>
        </w:rPr>
        <w:t xml:space="preserve">   4.2 Продолжительность стационарного лечения пациентов в</w:t>
      </w:r>
    </w:p>
    <w:p w:rsidR="00DB414F" w:rsidRDefault="00DB414F" w:rsidP="00DB414F">
      <w:pPr>
        <w:pStyle w:val="af3"/>
        <w:widowControl w:val="0"/>
        <w:shd w:val="clear" w:color="auto" w:fill="FFFFFF"/>
        <w:spacing w:line="240" w:lineRule="auto"/>
        <w:jc w:val="both"/>
      </w:pPr>
      <w:r>
        <w:rPr>
          <w:iCs/>
          <w:color w:val="000000"/>
          <w:sz w:val="28"/>
          <w:szCs w:val="28"/>
        </w:rPr>
        <w:t>зависимости от вида герниопластики ПОВГ . . . . . . . . . . . . . . . . . . . . . . . . . . . 69</w:t>
      </w:r>
    </w:p>
    <w:p w:rsidR="00DB414F" w:rsidRDefault="00DB414F" w:rsidP="00DB414F">
      <w:pPr>
        <w:pStyle w:val="af3"/>
        <w:widowControl w:val="0"/>
        <w:shd w:val="clear" w:color="auto" w:fill="FFFFFF"/>
        <w:spacing w:line="240" w:lineRule="auto"/>
        <w:jc w:val="both"/>
      </w:pPr>
      <w:r>
        <w:rPr>
          <w:iCs/>
          <w:color w:val="000000"/>
          <w:sz w:val="28"/>
          <w:szCs w:val="28"/>
        </w:rPr>
        <w:t xml:space="preserve">  4.3 Отношение шансов развития раневых осложнений</w:t>
      </w:r>
    </w:p>
    <w:p w:rsidR="00DB414F" w:rsidRDefault="00DB414F" w:rsidP="00DB414F">
      <w:pPr>
        <w:pStyle w:val="af3"/>
        <w:spacing w:line="240" w:lineRule="auto"/>
        <w:jc w:val="both"/>
      </w:pPr>
      <w:r>
        <w:rPr>
          <w:sz w:val="28"/>
          <w:szCs w:val="28"/>
        </w:rPr>
        <w:t>в зависимости от способа герниопластики при ПОВГ</w:t>
      </w:r>
      <w:r>
        <w:rPr>
          <w:iCs/>
          <w:color w:val="000000"/>
          <w:sz w:val="28"/>
          <w:szCs w:val="28"/>
        </w:rPr>
        <w:t>. . . . . . . . . . . . . . . . . . . . 70</w:t>
      </w:r>
    </w:p>
    <w:p w:rsidR="00DB414F" w:rsidRDefault="00DB414F" w:rsidP="00DB414F">
      <w:pPr>
        <w:pStyle w:val="af3"/>
        <w:spacing w:line="240" w:lineRule="auto"/>
        <w:jc w:val="both"/>
      </w:pPr>
      <w:r>
        <w:rPr>
          <w:sz w:val="28"/>
          <w:szCs w:val="28"/>
        </w:rPr>
        <w:t xml:space="preserve">  4.4 Оценка результатов лечения через 12 месяцев после операции</w:t>
      </w:r>
    </w:p>
    <w:p w:rsidR="00DB414F" w:rsidRDefault="00DB414F" w:rsidP="00DB414F">
      <w:pPr>
        <w:pStyle w:val="af3"/>
        <w:spacing w:line="240" w:lineRule="auto"/>
        <w:jc w:val="both"/>
      </w:pPr>
      <w:r>
        <w:rPr>
          <w:sz w:val="28"/>
          <w:szCs w:val="28"/>
        </w:rPr>
        <w:t xml:space="preserve">в зависимости от вида герниопластики ПОВГ . . . . . . . . . </w:t>
      </w:r>
      <w:r>
        <w:rPr>
          <w:color w:val="000000"/>
          <w:sz w:val="28"/>
          <w:szCs w:val="28"/>
        </w:rPr>
        <w:t>. . . . . . . . . . . . . . . . . 7</w:t>
      </w:r>
      <w:r w:rsidR="00FA023A">
        <w:rPr>
          <w:color w:val="000000"/>
          <w:sz w:val="28"/>
          <w:szCs w:val="28"/>
        </w:rPr>
        <w:t>1</w:t>
      </w:r>
    </w:p>
    <w:p w:rsidR="00DB414F" w:rsidRDefault="00DB414F" w:rsidP="00DB414F">
      <w:pPr>
        <w:pStyle w:val="af3"/>
        <w:spacing w:line="240" w:lineRule="auto"/>
        <w:jc w:val="both"/>
      </w:pPr>
      <w:r>
        <w:rPr>
          <w:sz w:val="28"/>
          <w:szCs w:val="28"/>
        </w:rPr>
        <w:t xml:space="preserve">5 ЭКОНОМИЧЕСКАЯ ЭФФЕКТИВНОСТЬ РАЗРАБОТАННЫХ </w:t>
      </w:r>
    </w:p>
    <w:p w:rsidR="00DB414F" w:rsidRDefault="00DB414F" w:rsidP="00DB414F">
      <w:pPr>
        <w:pStyle w:val="af3"/>
        <w:spacing w:line="240" w:lineRule="auto"/>
        <w:jc w:val="both"/>
      </w:pPr>
      <w:r>
        <w:rPr>
          <w:sz w:val="28"/>
          <w:szCs w:val="28"/>
        </w:rPr>
        <w:t xml:space="preserve">СПОСОБОВ МЕСТНОЙ ПРОФИЛАКТИКИ РАНЕВЫХ </w:t>
      </w:r>
    </w:p>
    <w:p w:rsidR="00DB414F" w:rsidRDefault="00DB414F" w:rsidP="00DB414F">
      <w:pPr>
        <w:pStyle w:val="af3"/>
        <w:spacing w:line="240" w:lineRule="auto"/>
        <w:jc w:val="both"/>
      </w:pPr>
      <w:r>
        <w:rPr>
          <w:sz w:val="28"/>
          <w:szCs w:val="28"/>
        </w:rPr>
        <w:t>ОСЛОЖНЕНИЙ И ДИФФЕРЕНЦИРОВАННОЙ ТЕХНИКИ</w:t>
      </w:r>
    </w:p>
    <w:p w:rsidR="00DB414F" w:rsidRDefault="00DB414F" w:rsidP="00DB414F">
      <w:pPr>
        <w:pStyle w:val="af3"/>
        <w:spacing w:line="240" w:lineRule="auto"/>
        <w:jc w:val="both"/>
      </w:pPr>
      <w:r>
        <w:rPr>
          <w:sz w:val="28"/>
          <w:szCs w:val="28"/>
        </w:rPr>
        <w:t xml:space="preserve"> АУТОДЕРМОПЛАСТИКИ ПРИ ХИРУРГИЧЕСКОМ </w:t>
      </w:r>
    </w:p>
    <w:p w:rsidR="00DB414F" w:rsidRDefault="00DB414F" w:rsidP="00DB414F">
      <w:pPr>
        <w:pStyle w:val="af3"/>
        <w:spacing w:line="240" w:lineRule="auto"/>
        <w:jc w:val="both"/>
      </w:pPr>
      <w:r>
        <w:rPr>
          <w:sz w:val="28"/>
          <w:szCs w:val="28"/>
        </w:rPr>
        <w:t xml:space="preserve">ЛЕЧЕНИИ ПОВГ . . . . . . .  . . . . . . . . . . . . . . . . . . . . . . . . . . . . . . . . . . . </w:t>
      </w:r>
      <w:r>
        <w:rPr>
          <w:color w:val="000000"/>
          <w:sz w:val="28"/>
          <w:szCs w:val="28"/>
        </w:rPr>
        <w:t>. . . . . . . 7</w:t>
      </w:r>
      <w:r w:rsidR="00FA023A">
        <w:rPr>
          <w:color w:val="000000"/>
          <w:sz w:val="28"/>
          <w:szCs w:val="28"/>
        </w:rPr>
        <w:t>4</w:t>
      </w:r>
    </w:p>
    <w:p w:rsidR="00DB414F" w:rsidRDefault="00FA023A" w:rsidP="00DB414F">
      <w:pPr>
        <w:pStyle w:val="a4"/>
        <w:widowControl w:val="0"/>
        <w:shd w:val="clear" w:color="auto" w:fill="FFFFFF"/>
        <w:spacing w:before="0" w:beforeAutospacing="0" w:after="0" w:afterAutospacing="0"/>
        <w:jc w:val="both"/>
      </w:pPr>
      <w:r>
        <w:rPr>
          <w:iCs/>
          <w:color w:val="000000"/>
          <w:sz w:val="28"/>
          <w:szCs w:val="28"/>
        </w:rPr>
        <w:t>ЗАКЛЮЧЕНИЕ</w:t>
      </w:r>
      <w:r w:rsidR="00DB414F">
        <w:rPr>
          <w:iCs/>
          <w:color w:val="000000"/>
          <w:sz w:val="28"/>
          <w:szCs w:val="28"/>
        </w:rPr>
        <w:t xml:space="preserve">. . . . . .  . . . . . . . . . . . . . . . . . . . . . . . . . . . . . . . . . . . . . . . . . . . . </w:t>
      </w:r>
      <w:r>
        <w:rPr>
          <w:iCs/>
          <w:color w:val="000000"/>
          <w:sz w:val="28"/>
          <w:szCs w:val="28"/>
        </w:rPr>
        <w:t>79</w:t>
      </w:r>
    </w:p>
    <w:p w:rsidR="00DB414F" w:rsidRDefault="00DB414F" w:rsidP="00DB414F">
      <w:pPr>
        <w:pStyle w:val="a3"/>
        <w:widowControl w:val="0"/>
        <w:shd w:val="clear" w:color="auto" w:fill="FFFFFF"/>
        <w:ind w:left="0"/>
        <w:contextualSpacing w:val="0"/>
        <w:jc w:val="both"/>
      </w:pPr>
      <w:r>
        <w:rPr>
          <w:iCs/>
          <w:color w:val="000000"/>
          <w:sz w:val="28"/>
          <w:szCs w:val="28"/>
        </w:rPr>
        <w:t>ПРАКТИЧЕСКИЕ РЕКОМЕНДАЦИИ . . . . . . . . . . . . . . . . . . . . . . . . . . . . . . . . 8</w:t>
      </w:r>
      <w:r w:rsidR="00FA023A">
        <w:rPr>
          <w:iCs/>
          <w:color w:val="000000"/>
          <w:sz w:val="28"/>
          <w:szCs w:val="28"/>
        </w:rPr>
        <w:t>5</w:t>
      </w:r>
    </w:p>
    <w:p w:rsidR="00DB414F" w:rsidRDefault="00DB414F" w:rsidP="00DB414F">
      <w:r w:rsidRPr="00CB2FB5">
        <w:rPr>
          <w:sz w:val="28"/>
          <w:szCs w:val="28"/>
        </w:rPr>
        <w:t>СПИСОК ИСПОЛЬЗОВАННЫХ ИСТОЧНИКОВ</w:t>
      </w:r>
      <w:r>
        <w:rPr>
          <w:sz w:val="28"/>
          <w:szCs w:val="28"/>
        </w:rPr>
        <w:t>. .</w:t>
      </w:r>
      <w:r>
        <w:rPr>
          <w:iCs/>
          <w:color w:val="000000"/>
          <w:sz w:val="28"/>
          <w:szCs w:val="28"/>
        </w:rPr>
        <w:t xml:space="preserve"> . . . . . . . . . . . . . . . . . . . </w:t>
      </w:r>
      <w:r w:rsidRPr="007D4946">
        <w:rPr>
          <w:iCs/>
          <w:color w:val="000000"/>
          <w:sz w:val="28"/>
          <w:szCs w:val="28"/>
        </w:rPr>
        <w:t xml:space="preserve">. </w:t>
      </w:r>
      <w:r>
        <w:rPr>
          <w:iCs/>
          <w:color w:val="000000"/>
          <w:sz w:val="28"/>
          <w:szCs w:val="28"/>
        </w:rPr>
        <w:t>8</w:t>
      </w:r>
      <w:r w:rsidR="00FA023A">
        <w:rPr>
          <w:iCs/>
          <w:color w:val="000000"/>
          <w:sz w:val="28"/>
          <w:szCs w:val="28"/>
        </w:rPr>
        <w:t>6</w:t>
      </w:r>
    </w:p>
    <w:p w:rsidR="00DB414F" w:rsidRDefault="00DB414F" w:rsidP="00DB414F">
      <w:pPr>
        <w:pStyle w:val="af3"/>
        <w:spacing w:line="240" w:lineRule="auto"/>
      </w:pPr>
    </w:p>
    <w:p w:rsidR="00DB414F" w:rsidRDefault="00DB414F" w:rsidP="00DB414F">
      <w:pPr>
        <w:pStyle w:val="af3"/>
        <w:spacing w:line="240" w:lineRule="auto"/>
      </w:pPr>
    </w:p>
    <w:p w:rsidR="00DB414F" w:rsidRDefault="00DB414F" w:rsidP="00DB414F">
      <w:pPr>
        <w:pStyle w:val="af3"/>
      </w:pPr>
    </w:p>
    <w:p w:rsidR="00DB414F" w:rsidRDefault="00DB414F" w:rsidP="00DB414F">
      <w:pPr>
        <w:pStyle w:val="af3"/>
      </w:pPr>
    </w:p>
    <w:p w:rsidR="00DB414F" w:rsidRDefault="00DB414F" w:rsidP="00DB414F">
      <w:pPr>
        <w:pStyle w:val="af3"/>
      </w:pPr>
    </w:p>
    <w:p w:rsidR="00DB414F" w:rsidRDefault="00DB414F" w:rsidP="00DB414F">
      <w:pPr>
        <w:pStyle w:val="af3"/>
      </w:pPr>
    </w:p>
    <w:p w:rsidR="00DB414F" w:rsidRDefault="00DB414F" w:rsidP="00DB414F">
      <w:pPr>
        <w:pStyle w:val="af3"/>
      </w:pPr>
    </w:p>
    <w:p w:rsidR="00DB414F" w:rsidRDefault="00DB414F" w:rsidP="00DB414F">
      <w:pPr>
        <w:pStyle w:val="af3"/>
      </w:pPr>
    </w:p>
    <w:p w:rsidR="00DB414F" w:rsidRDefault="00DB414F" w:rsidP="00DB414F">
      <w:pPr>
        <w:pStyle w:val="af3"/>
      </w:pPr>
    </w:p>
    <w:p w:rsidR="00DB414F" w:rsidRDefault="00DB414F" w:rsidP="00DB414F">
      <w:pPr>
        <w:pStyle w:val="af3"/>
      </w:pPr>
    </w:p>
    <w:p w:rsidR="00DB414F" w:rsidRDefault="00DB414F" w:rsidP="00DB414F">
      <w:pPr>
        <w:pStyle w:val="af3"/>
      </w:pPr>
    </w:p>
    <w:p w:rsidR="00DB414F" w:rsidRDefault="00DB414F" w:rsidP="00DB414F">
      <w:pPr>
        <w:pStyle w:val="af3"/>
      </w:pPr>
    </w:p>
    <w:p w:rsidR="00DB414F" w:rsidRDefault="00DB414F" w:rsidP="00DB414F">
      <w:pPr>
        <w:pStyle w:val="af3"/>
      </w:pPr>
    </w:p>
    <w:p w:rsidR="00DB414F" w:rsidRDefault="00DB414F" w:rsidP="00DB414F">
      <w:pPr>
        <w:pStyle w:val="af3"/>
      </w:pPr>
    </w:p>
    <w:p w:rsidR="00DB414F" w:rsidRDefault="00DB414F" w:rsidP="00DB414F">
      <w:pPr>
        <w:pStyle w:val="af3"/>
      </w:pPr>
    </w:p>
    <w:p w:rsidR="00DB414F" w:rsidRDefault="00DB414F" w:rsidP="00DB414F">
      <w:pPr>
        <w:pStyle w:val="af3"/>
      </w:pPr>
    </w:p>
    <w:p w:rsidR="00DB414F" w:rsidRDefault="00DB414F" w:rsidP="00DB414F">
      <w:pPr>
        <w:pStyle w:val="af3"/>
      </w:pPr>
    </w:p>
    <w:p w:rsidR="00DB414F" w:rsidRDefault="00DB414F" w:rsidP="00DB414F">
      <w:pPr>
        <w:pStyle w:val="af3"/>
      </w:pPr>
    </w:p>
    <w:p w:rsidR="00DB414F" w:rsidRDefault="00DB414F" w:rsidP="00DB414F">
      <w:pPr>
        <w:pStyle w:val="af3"/>
      </w:pPr>
    </w:p>
    <w:p w:rsidR="00DB414F" w:rsidRDefault="00DB414F" w:rsidP="00DB414F">
      <w:pPr>
        <w:pStyle w:val="af3"/>
      </w:pPr>
    </w:p>
    <w:p w:rsidR="00DB414F" w:rsidRDefault="00DB414F" w:rsidP="00DB414F">
      <w:pPr>
        <w:pStyle w:val="af3"/>
      </w:pPr>
    </w:p>
    <w:p w:rsidR="00DB414F" w:rsidRDefault="00DB414F" w:rsidP="00DB414F">
      <w:pPr>
        <w:pStyle w:val="af3"/>
      </w:pPr>
    </w:p>
    <w:p w:rsidR="00DB414F" w:rsidRDefault="00DB414F" w:rsidP="00DB414F">
      <w:pPr>
        <w:pStyle w:val="af3"/>
      </w:pPr>
    </w:p>
    <w:p w:rsidR="00DB414F" w:rsidRDefault="00DB414F" w:rsidP="00DB414F">
      <w:pPr>
        <w:pStyle w:val="af3"/>
      </w:pPr>
    </w:p>
    <w:p w:rsidR="00DB414F" w:rsidRDefault="00DB414F" w:rsidP="00DB414F">
      <w:pPr>
        <w:pStyle w:val="af3"/>
      </w:pPr>
    </w:p>
    <w:p w:rsidR="00DB414F" w:rsidRDefault="00DB414F" w:rsidP="00DB414F">
      <w:pPr>
        <w:pStyle w:val="af3"/>
      </w:pPr>
    </w:p>
    <w:p w:rsidR="00DB414F" w:rsidRDefault="00DB414F" w:rsidP="00DB414F">
      <w:pPr>
        <w:pStyle w:val="af3"/>
      </w:pPr>
    </w:p>
    <w:p w:rsidR="00DB414F" w:rsidRDefault="00DB414F" w:rsidP="00DB414F">
      <w:pPr>
        <w:pStyle w:val="af3"/>
      </w:pPr>
    </w:p>
    <w:p w:rsidR="00DB414F" w:rsidRDefault="00DB414F" w:rsidP="00DB414F">
      <w:pPr>
        <w:pStyle w:val="af3"/>
      </w:pPr>
    </w:p>
    <w:p w:rsidR="00DB414F" w:rsidRDefault="00DB414F" w:rsidP="00DB414F">
      <w:pPr>
        <w:pStyle w:val="af3"/>
      </w:pPr>
    </w:p>
    <w:p w:rsidR="00DB414F" w:rsidRDefault="00DB414F" w:rsidP="00DB414F">
      <w:pPr>
        <w:pStyle w:val="af3"/>
      </w:pPr>
    </w:p>
    <w:p w:rsidR="00DB414F" w:rsidRDefault="00DB414F" w:rsidP="00DB414F">
      <w:pPr>
        <w:pStyle w:val="a5"/>
      </w:pPr>
    </w:p>
    <w:p w:rsidR="00DB414F" w:rsidRDefault="00DB414F" w:rsidP="00DB414F">
      <w:pPr>
        <w:pStyle w:val="a5"/>
        <w:rPr>
          <w:rStyle w:val="af2"/>
          <w:b/>
          <w:bCs/>
          <w:i w:val="0"/>
          <w:color w:val="000000"/>
          <w:sz w:val="28"/>
          <w:szCs w:val="28"/>
          <w:shd w:val="clear" w:color="auto" w:fill="FFFFFF"/>
        </w:rPr>
      </w:pPr>
    </w:p>
    <w:p w:rsidR="00DB414F" w:rsidRPr="005C3001" w:rsidRDefault="00DB414F" w:rsidP="00DB414F">
      <w:pPr>
        <w:pStyle w:val="a5"/>
        <w:jc w:val="center"/>
        <w:rPr>
          <w:b/>
        </w:rPr>
      </w:pPr>
      <w:r w:rsidRPr="005C3001">
        <w:rPr>
          <w:rStyle w:val="af2"/>
          <w:b/>
          <w:bCs/>
          <w:i w:val="0"/>
          <w:color w:val="000000"/>
          <w:sz w:val="28"/>
          <w:szCs w:val="28"/>
          <w:shd w:val="clear" w:color="auto" w:fill="FFFFFF"/>
        </w:rPr>
        <w:lastRenderedPageBreak/>
        <w:t>СОКРАШЕНИЯ</w:t>
      </w:r>
    </w:p>
    <w:p w:rsidR="00DB414F" w:rsidRPr="005C3001" w:rsidRDefault="00DB414F" w:rsidP="00DB414F">
      <w:pPr>
        <w:pStyle w:val="a5"/>
        <w:jc w:val="center"/>
      </w:pPr>
    </w:p>
    <w:p w:rsidR="00DB414F" w:rsidRDefault="00DB414F" w:rsidP="00DB414F">
      <w:pPr>
        <w:pStyle w:val="a5"/>
      </w:pPr>
      <w:r>
        <w:rPr>
          <w:color w:val="000000"/>
          <w:sz w:val="28"/>
        </w:rPr>
        <w:t>АД                                      - Артериальное давление</w:t>
      </w:r>
    </w:p>
    <w:p w:rsidR="00DB414F" w:rsidRDefault="00DB414F" w:rsidP="00DB414F">
      <w:pPr>
        <w:pStyle w:val="a5"/>
      </w:pPr>
      <w:r>
        <w:rPr>
          <w:color w:val="000000"/>
          <w:sz w:val="28"/>
        </w:rPr>
        <w:t>АКС                                    - Абдоминальный компартмент-синдром</w:t>
      </w:r>
    </w:p>
    <w:p w:rsidR="00DB414F" w:rsidRDefault="00DB414F" w:rsidP="00DB414F">
      <w:pPr>
        <w:pStyle w:val="a5"/>
      </w:pPr>
      <w:r>
        <w:rPr>
          <w:color w:val="000000"/>
          <w:sz w:val="28"/>
        </w:rPr>
        <w:t>АЛаТ                                  - Аланинаминотрансфераза</w:t>
      </w:r>
    </w:p>
    <w:p w:rsidR="00DB414F" w:rsidRDefault="00DB414F" w:rsidP="00DB414F">
      <w:pPr>
        <w:pStyle w:val="a5"/>
      </w:pPr>
      <w:r>
        <w:rPr>
          <w:color w:val="000000"/>
          <w:sz w:val="28"/>
        </w:rPr>
        <w:t>АсаТ                                   - Аспартатаминотрансфераза</w:t>
      </w:r>
    </w:p>
    <w:p w:rsidR="00DB414F" w:rsidRDefault="00DB414F" w:rsidP="00DB414F">
      <w:pPr>
        <w:pStyle w:val="a5"/>
        <w:rPr>
          <w:color w:val="000000"/>
          <w:sz w:val="28"/>
        </w:rPr>
      </w:pPr>
      <w:r>
        <w:rPr>
          <w:color w:val="000000"/>
          <w:sz w:val="28"/>
        </w:rPr>
        <w:t xml:space="preserve">АЧТВ                                 - Активированное частичное тромбопластиновое   </w:t>
      </w:r>
    </w:p>
    <w:p w:rsidR="00DB414F" w:rsidRDefault="00DB414F" w:rsidP="00DB414F">
      <w:pPr>
        <w:pStyle w:val="a5"/>
      </w:pPr>
      <w:r>
        <w:rPr>
          <w:color w:val="000000"/>
          <w:sz w:val="28"/>
        </w:rPr>
        <w:t xml:space="preserve">                                          </w:t>
      </w:r>
      <w:r w:rsidR="00F407F2">
        <w:rPr>
          <w:color w:val="000000"/>
          <w:sz w:val="28"/>
        </w:rPr>
        <w:t xml:space="preserve"> </w:t>
      </w:r>
      <w:r>
        <w:rPr>
          <w:color w:val="000000"/>
          <w:sz w:val="28"/>
        </w:rPr>
        <w:t xml:space="preserve"> время</w:t>
      </w:r>
    </w:p>
    <w:p w:rsidR="00DB414F" w:rsidRDefault="00DB414F" w:rsidP="00DB414F">
      <w:pPr>
        <w:pStyle w:val="a5"/>
      </w:pPr>
      <w:r>
        <w:rPr>
          <w:color w:val="000000"/>
          <w:sz w:val="28"/>
        </w:rPr>
        <w:t>ВБГ                                    - Внутрибрюшная гипертензия</w:t>
      </w:r>
    </w:p>
    <w:p w:rsidR="00DB414F" w:rsidRDefault="00DB414F" w:rsidP="00DB414F">
      <w:pPr>
        <w:pStyle w:val="a5"/>
      </w:pPr>
      <w:r>
        <w:rPr>
          <w:color w:val="000000"/>
          <w:sz w:val="28"/>
        </w:rPr>
        <w:t xml:space="preserve">ВБД                                    - Внутрибрюшное давление </w:t>
      </w:r>
    </w:p>
    <w:p w:rsidR="00DB414F" w:rsidRDefault="00DB414F" w:rsidP="00DB414F">
      <w:pPr>
        <w:pStyle w:val="a5"/>
      </w:pPr>
      <w:r>
        <w:rPr>
          <w:color w:val="000000"/>
          <w:sz w:val="28"/>
        </w:rPr>
        <w:t xml:space="preserve">ВОЗ                                    - Всемирная Организация Здравоохранения </w:t>
      </w:r>
    </w:p>
    <w:p w:rsidR="00DB414F" w:rsidRPr="004A5904" w:rsidRDefault="00DB414F" w:rsidP="00DB414F">
      <w:pPr>
        <w:pStyle w:val="af3"/>
        <w:rPr>
          <w:sz w:val="28"/>
          <w:szCs w:val="28"/>
        </w:rPr>
      </w:pPr>
      <w:r w:rsidRPr="004A5904">
        <w:rPr>
          <w:color w:val="000000"/>
          <w:sz w:val="28"/>
          <w:szCs w:val="28"/>
        </w:rPr>
        <w:t>ДИ</w:t>
      </w:r>
      <w:r>
        <w:rPr>
          <w:color w:val="000000"/>
          <w:sz w:val="28"/>
          <w:szCs w:val="28"/>
        </w:rPr>
        <w:t xml:space="preserve">                                      - </w:t>
      </w:r>
      <w:r w:rsidRPr="004A5904">
        <w:rPr>
          <w:color w:val="000000"/>
          <w:sz w:val="28"/>
          <w:szCs w:val="28"/>
        </w:rPr>
        <w:t>Доверительный интервал</w:t>
      </w:r>
    </w:p>
    <w:p w:rsidR="00DB414F" w:rsidRDefault="00DB414F" w:rsidP="00DB414F">
      <w:pPr>
        <w:pStyle w:val="a5"/>
      </w:pPr>
      <w:r>
        <w:rPr>
          <w:color w:val="000000"/>
          <w:sz w:val="28"/>
        </w:rPr>
        <w:t>ЖКТ                                   - Желудочно-кишечный тракт</w:t>
      </w:r>
    </w:p>
    <w:p w:rsidR="00DB414F" w:rsidRDefault="00DB414F" w:rsidP="00DB414F">
      <w:pPr>
        <w:pStyle w:val="a5"/>
      </w:pPr>
      <w:r>
        <w:rPr>
          <w:color w:val="000000"/>
          <w:sz w:val="28"/>
        </w:rPr>
        <w:t>и т. д.                                  - И так далее</w:t>
      </w:r>
    </w:p>
    <w:p w:rsidR="00DB414F" w:rsidRDefault="00DB414F" w:rsidP="00DB414F">
      <w:pPr>
        <w:pStyle w:val="a5"/>
      </w:pPr>
      <w:r>
        <w:rPr>
          <w:color w:val="000000"/>
          <w:sz w:val="28"/>
        </w:rPr>
        <w:t>и.б.                                     - История болезни</w:t>
      </w:r>
    </w:p>
    <w:p w:rsidR="00DB414F" w:rsidRDefault="00DB414F" w:rsidP="00DB414F">
      <w:pPr>
        <w:pStyle w:val="a5"/>
      </w:pPr>
      <w:r>
        <w:rPr>
          <w:color w:val="000000"/>
          <w:sz w:val="28"/>
        </w:rPr>
        <w:t>ИБС                                   - Ишемическая болезнь сердце</w:t>
      </w:r>
    </w:p>
    <w:p w:rsidR="00DB414F" w:rsidRDefault="00DB414F" w:rsidP="00DB414F">
      <w:pPr>
        <w:pStyle w:val="a5"/>
        <w:rPr>
          <w:color w:val="000000"/>
          <w:sz w:val="28"/>
        </w:rPr>
      </w:pPr>
      <w:r>
        <w:rPr>
          <w:color w:val="000000"/>
          <w:sz w:val="28"/>
        </w:rPr>
        <w:t>ИОХВ                                - Инфекционные осложнения хирургических</w:t>
      </w:r>
    </w:p>
    <w:p w:rsidR="00DB414F" w:rsidRDefault="00DB414F" w:rsidP="00DB414F">
      <w:pPr>
        <w:pStyle w:val="a5"/>
        <w:ind w:left="2124" w:firstLine="708"/>
      </w:pPr>
      <w:r w:rsidRPr="009B4D34">
        <w:rPr>
          <w:color w:val="000000"/>
          <w:sz w:val="28"/>
          <w:szCs w:val="28"/>
        </w:rPr>
        <w:t xml:space="preserve">   вмешательствах</w:t>
      </w:r>
    </w:p>
    <w:p w:rsidR="00DB414F" w:rsidRDefault="00DB414F" w:rsidP="00DB414F">
      <w:pPr>
        <w:pStyle w:val="a5"/>
      </w:pPr>
      <w:r>
        <w:rPr>
          <w:color w:val="000000"/>
          <w:sz w:val="28"/>
        </w:rPr>
        <w:t xml:space="preserve">к.э.э.                                  </w:t>
      </w:r>
      <w:r w:rsidR="00F407F2">
        <w:rPr>
          <w:color w:val="000000"/>
          <w:sz w:val="28"/>
        </w:rPr>
        <w:t xml:space="preserve"> </w:t>
      </w:r>
      <w:r>
        <w:rPr>
          <w:color w:val="000000"/>
          <w:sz w:val="28"/>
        </w:rPr>
        <w:t>- Критерий экономической эффективности</w:t>
      </w:r>
    </w:p>
    <w:p w:rsidR="00DB414F" w:rsidRDefault="00DB414F" w:rsidP="00DB414F">
      <w:pPr>
        <w:pStyle w:val="a5"/>
      </w:pPr>
      <w:r>
        <w:rPr>
          <w:color w:val="000000"/>
          <w:sz w:val="28"/>
        </w:rPr>
        <w:t>КВЧ-терапия                    - Крайне высокочастотная терапия</w:t>
      </w:r>
    </w:p>
    <w:p w:rsidR="00DB414F" w:rsidRDefault="00DB414F" w:rsidP="00DB414F">
      <w:pPr>
        <w:pStyle w:val="a5"/>
      </w:pPr>
      <w:r>
        <w:rPr>
          <w:color w:val="000000"/>
          <w:sz w:val="28"/>
        </w:rPr>
        <w:t xml:space="preserve">КЖ                                   </w:t>
      </w:r>
      <w:r w:rsidR="00F407F2">
        <w:rPr>
          <w:color w:val="000000"/>
          <w:sz w:val="28"/>
        </w:rPr>
        <w:t xml:space="preserve"> </w:t>
      </w:r>
      <w:r>
        <w:rPr>
          <w:color w:val="000000"/>
          <w:sz w:val="28"/>
        </w:rPr>
        <w:t xml:space="preserve"> - Качество жизни</w:t>
      </w:r>
    </w:p>
    <w:p w:rsidR="00DB414F" w:rsidRDefault="00DB414F" w:rsidP="00DB414F">
      <w:pPr>
        <w:rPr>
          <w:rStyle w:val="af2"/>
          <w:bCs/>
          <w:i w:val="0"/>
          <w:iCs w:val="0"/>
          <w:color w:val="000000" w:themeColor="text1"/>
          <w:sz w:val="28"/>
          <w:szCs w:val="28"/>
          <w:shd w:val="clear" w:color="auto" w:fill="FFFFFF"/>
        </w:rPr>
      </w:pPr>
      <w:r w:rsidRPr="0015176E">
        <w:rPr>
          <w:color w:val="000000" w:themeColor="text1"/>
          <w:sz w:val="28"/>
          <w:szCs w:val="28"/>
        </w:rPr>
        <w:t>МЗ РК</w:t>
      </w:r>
      <w:r w:rsidRPr="007D4946">
        <w:rPr>
          <w:color w:val="000000" w:themeColor="text1"/>
        </w:rPr>
        <w:t xml:space="preserve">                           </w:t>
      </w:r>
      <w:r>
        <w:rPr>
          <w:color w:val="000000" w:themeColor="text1"/>
        </w:rPr>
        <w:t xml:space="preserve">          </w:t>
      </w:r>
      <w:r w:rsidRPr="007D4946">
        <w:rPr>
          <w:color w:val="000000" w:themeColor="text1"/>
        </w:rPr>
        <w:t xml:space="preserve"> - </w:t>
      </w:r>
      <w:r w:rsidRPr="007D4946">
        <w:rPr>
          <w:rStyle w:val="af2"/>
          <w:bCs/>
          <w:i w:val="0"/>
          <w:iCs w:val="0"/>
          <w:color w:val="000000" w:themeColor="text1"/>
          <w:sz w:val="28"/>
          <w:szCs w:val="28"/>
          <w:shd w:val="clear" w:color="auto" w:fill="FFFFFF"/>
        </w:rPr>
        <w:t xml:space="preserve">Министерство здравоохранения Республики </w:t>
      </w:r>
    </w:p>
    <w:p w:rsidR="00DB414F" w:rsidRPr="007D4946" w:rsidRDefault="00DB414F" w:rsidP="00DB414F">
      <w:pPr>
        <w:rPr>
          <w:rStyle w:val="af2"/>
          <w:bCs/>
          <w:i w:val="0"/>
          <w:iCs w:val="0"/>
          <w:color w:val="000000" w:themeColor="text1"/>
          <w:sz w:val="28"/>
          <w:szCs w:val="28"/>
          <w:shd w:val="clear" w:color="auto" w:fill="FFFFFF"/>
        </w:rPr>
      </w:pPr>
      <w:r>
        <w:rPr>
          <w:rStyle w:val="af2"/>
          <w:bCs/>
          <w:i w:val="0"/>
          <w:iCs w:val="0"/>
          <w:color w:val="000000" w:themeColor="text1"/>
          <w:sz w:val="28"/>
          <w:szCs w:val="28"/>
          <w:shd w:val="clear" w:color="auto" w:fill="FFFFFF"/>
        </w:rPr>
        <w:t xml:space="preserve">                                           </w:t>
      </w:r>
      <w:r w:rsidRPr="007D4946">
        <w:rPr>
          <w:rStyle w:val="af2"/>
          <w:bCs/>
          <w:i w:val="0"/>
          <w:iCs w:val="0"/>
          <w:color w:val="000000" w:themeColor="text1"/>
          <w:sz w:val="28"/>
          <w:szCs w:val="28"/>
          <w:shd w:val="clear" w:color="auto" w:fill="FFFFFF"/>
        </w:rPr>
        <w:t>Казахстан</w:t>
      </w:r>
    </w:p>
    <w:p w:rsidR="00DB414F" w:rsidRDefault="00DB414F" w:rsidP="00DB414F">
      <w:pPr>
        <w:pStyle w:val="a5"/>
      </w:pPr>
      <w:r>
        <w:rPr>
          <w:color w:val="000000"/>
          <w:sz w:val="28"/>
        </w:rPr>
        <w:t xml:space="preserve">ЛФК                                  - Лечебная физическая </w:t>
      </w:r>
      <w:r w:rsidR="0015176E">
        <w:rPr>
          <w:color w:val="000000"/>
          <w:sz w:val="28"/>
        </w:rPr>
        <w:t xml:space="preserve"> культура</w:t>
      </w:r>
    </w:p>
    <w:p w:rsidR="00DB414F" w:rsidRDefault="00DB414F" w:rsidP="00DB414F">
      <w:pPr>
        <w:pStyle w:val="a5"/>
      </w:pPr>
      <w:r>
        <w:rPr>
          <w:color w:val="000000"/>
          <w:sz w:val="28"/>
        </w:rPr>
        <w:t>МКБ                                  - Международн</w:t>
      </w:r>
      <w:r w:rsidR="0015176E">
        <w:rPr>
          <w:color w:val="000000"/>
          <w:sz w:val="28"/>
        </w:rPr>
        <w:t xml:space="preserve">ая </w:t>
      </w:r>
      <w:r>
        <w:rPr>
          <w:color w:val="000000"/>
          <w:sz w:val="28"/>
        </w:rPr>
        <w:t xml:space="preserve"> классификаци</w:t>
      </w:r>
      <w:r w:rsidR="0015176E">
        <w:rPr>
          <w:color w:val="000000"/>
          <w:sz w:val="28"/>
        </w:rPr>
        <w:t xml:space="preserve">я </w:t>
      </w:r>
      <w:r>
        <w:rPr>
          <w:color w:val="000000"/>
          <w:sz w:val="28"/>
        </w:rPr>
        <w:t xml:space="preserve"> болезней</w:t>
      </w:r>
    </w:p>
    <w:p w:rsidR="00DB414F" w:rsidRDefault="00DB414F" w:rsidP="00DB414F">
      <w:pPr>
        <w:pStyle w:val="a5"/>
      </w:pPr>
      <w:r>
        <w:rPr>
          <w:color w:val="000000"/>
          <w:sz w:val="28"/>
        </w:rPr>
        <w:t>МНО                                 - Международное нормализированное отношение</w:t>
      </w:r>
    </w:p>
    <w:p w:rsidR="00DB414F" w:rsidRDefault="00DB414F" w:rsidP="00DB414F">
      <w:pPr>
        <w:pStyle w:val="a5"/>
      </w:pPr>
      <w:r>
        <w:rPr>
          <w:color w:val="000000"/>
          <w:sz w:val="28"/>
        </w:rPr>
        <w:t>НАЕН                               - Национальная академия естественных наук</w:t>
      </w:r>
    </w:p>
    <w:p w:rsidR="00DB414F" w:rsidRDefault="00DB414F" w:rsidP="00DB414F">
      <w:pPr>
        <w:pStyle w:val="a5"/>
      </w:pPr>
      <w:r>
        <w:rPr>
          <w:color w:val="000000"/>
          <w:sz w:val="28"/>
        </w:rPr>
        <w:t>НАО                                 - Некоммерческое акционерное общество</w:t>
      </w:r>
    </w:p>
    <w:p w:rsidR="00DB414F" w:rsidRDefault="00DB414F" w:rsidP="00DB414F">
      <w:pPr>
        <w:pStyle w:val="a5"/>
      </w:pPr>
      <w:r>
        <w:rPr>
          <w:color w:val="000000"/>
          <w:sz w:val="28"/>
        </w:rPr>
        <w:t>ОR                                    - Показатель относительного шанса</w:t>
      </w:r>
    </w:p>
    <w:p w:rsidR="00DB414F" w:rsidRDefault="00DB414F" w:rsidP="00DB414F">
      <w:pPr>
        <w:pStyle w:val="a5"/>
      </w:pPr>
      <w:r>
        <w:rPr>
          <w:color w:val="000000"/>
          <w:sz w:val="28"/>
        </w:rPr>
        <w:t xml:space="preserve">ОНМК                             </w:t>
      </w:r>
      <w:r w:rsidR="00F407F2">
        <w:rPr>
          <w:color w:val="000000"/>
          <w:sz w:val="28"/>
        </w:rPr>
        <w:t xml:space="preserve"> </w:t>
      </w:r>
      <w:r>
        <w:rPr>
          <w:color w:val="000000"/>
          <w:sz w:val="28"/>
        </w:rPr>
        <w:t>- Острое нарушение мозгового кровообращения</w:t>
      </w:r>
    </w:p>
    <w:p w:rsidR="00DB414F" w:rsidRDefault="00DB414F" w:rsidP="00DB414F">
      <w:pPr>
        <w:pStyle w:val="a5"/>
        <w:rPr>
          <w:color w:val="000000"/>
          <w:sz w:val="28"/>
        </w:rPr>
      </w:pPr>
      <w:r>
        <w:rPr>
          <w:color w:val="000000"/>
          <w:sz w:val="28"/>
        </w:rPr>
        <w:t xml:space="preserve">ОСМС                             </w:t>
      </w:r>
      <w:r w:rsidR="00F407F2">
        <w:rPr>
          <w:color w:val="000000"/>
          <w:sz w:val="28"/>
        </w:rPr>
        <w:t xml:space="preserve"> </w:t>
      </w:r>
      <w:r>
        <w:rPr>
          <w:color w:val="000000"/>
          <w:sz w:val="28"/>
        </w:rPr>
        <w:t>- Обязательное социальное медицинское страхование</w:t>
      </w:r>
    </w:p>
    <w:p w:rsidR="00DB414F" w:rsidRDefault="00DB414F" w:rsidP="00DB414F">
      <w:pPr>
        <w:pStyle w:val="a5"/>
      </w:pPr>
      <w:r>
        <w:rPr>
          <w:color w:val="000000"/>
          <w:sz w:val="28"/>
        </w:rPr>
        <w:t xml:space="preserve">ПОВГ                               - Послеоперационные вентральные грыжи                 </w:t>
      </w:r>
    </w:p>
    <w:p w:rsidR="00DB414F" w:rsidRDefault="00DB414F" w:rsidP="00DB414F">
      <w:pPr>
        <w:pStyle w:val="a5"/>
      </w:pPr>
      <w:r>
        <w:rPr>
          <w:color w:val="000000"/>
          <w:sz w:val="28"/>
        </w:rPr>
        <w:t>ПС                                    - Поляризованный свет</w:t>
      </w:r>
    </w:p>
    <w:p w:rsidR="00DB414F" w:rsidRDefault="00DB414F" w:rsidP="00DB414F">
      <w:pPr>
        <w:pStyle w:val="a5"/>
      </w:pPr>
      <w:r>
        <w:rPr>
          <w:color w:val="000000"/>
          <w:sz w:val="28"/>
        </w:rPr>
        <w:t xml:space="preserve">ПТИ                                 </w:t>
      </w:r>
      <w:r w:rsidR="00F407F2">
        <w:rPr>
          <w:color w:val="000000"/>
          <w:sz w:val="28"/>
        </w:rPr>
        <w:t xml:space="preserve"> </w:t>
      </w:r>
      <w:r>
        <w:rPr>
          <w:color w:val="000000"/>
          <w:sz w:val="28"/>
        </w:rPr>
        <w:t>- Протромбиновый индекс</w:t>
      </w:r>
    </w:p>
    <w:p w:rsidR="00DB414F" w:rsidRDefault="00DB414F" w:rsidP="00DB414F">
      <w:pPr>
        <w:pStyle w:val="a5"/>
      </w:pPr>
      <w:r>
        <w:rPr>
          <w:color w:val="000000"/>
          <w:sz w:val="28"/>
        </w:rPr>
        <w:t>РК                                     - Республика Казахстан</w:t>
      </w:r>
    </w:p>
    <w:p w:rsidR="00DB414F" w:rsidRDefault="00DB414F" w:rsidP="00DB414F">
      <w:pPr>
        <w:pStyle w:val="a5"/>
      </w:pPr>
      <w:r>
        <w:rPr>
          <w:color w:val="000000"/>
          <w:sz w:val="28"/>
        </w:rPr>
        <w:t>СЕА                                  - Соотношение затрат и эффективности</w:t>
      </w:r>
    </w:p>
    <w:p w:rsidR="00DB414F" w:rsidRDefault="00DB414F" w:rsidP="00DB414F">
      <w:pPr>
        <w:pStyle w:val="a5"/>
      </w:pPr>
      <w:r>
        <w:rPr>
          <w:color w:val="000000"/>
          <w:sz w:val="28"/>
        </w:rPr>
        <w:t xml:space="preserve">СОЭ                                  - Скорость оседание эритроцитов </w:t>
      </w:r>
    </w:p>
    <w:p w:rsidR="00DB414F" w:rsidRDefault="00DB414F" w:rsidP="00DB414F">
      <w:pPr>
        <w:pStyle w:val="a5"/>
      </w:pPr>
      <w:r>
        <w:rPr>
          <w:color w:val="000000"/>
          <w:sz w:val="28"/>
        </w:rPr>
        <w:t>США                                 - Соединенные Штаты Америки</w:t>
      </w:r>
    </w:p>
    <w:p w:rsidR="00DB414F" w:rsidRDefault="00DB414F" w:rsidP="00DB414F">
      <w:pPr>
        <w:pStyle w:val="a5"/>
      </w:pPr>
      <w:r>
        <w:rPr>
          <w:color w:val="000000"/>
          <w:sz w:val="28"/>
        </w:rPr>
        <w:t>Т тела                               - Температура тела</w:t>
      </w:r>
    </w:p>
    <w:p w:rsidR="00DB414F" w:rsidRDefault="00DB414F" w:rsidP="00DB414F">
      <w:pPr>
        <w:pStyle w:val="a5"/>
      </w:pPr>
      <w:r>
        <w:rPr>
          <w:color w:val="000000"/>
          <w:sz w:val="28"/>
        </w:rPr>
        <w:t>ТВ                                     - Тромбиновое время</w:t>
      </w:r>
    </w:p>
    <w:p w:rsidR="00DB414F" w:rsidRDefault="00DB414F" w:rsidP="00DB414F">
      <w:pPr>
        <w:pStyle w:val="a5"/>
      </w:pPr>
      <w:r>
        <w:rPr>
          <w:color w:val="000000"/>
          <w:sz w:val="28"/>
        </w:rPr>
        <w:t>Тг                                      - Тенге</w:t>
      </w:r>
    </w:p>
    <w:p w:rsidR="00DB414F" w:rsidRDefault="00DB414F" w:rsidP="00DB414F">
      <w:pPr>
        <w:pStyle w:val="a5"/>
      </w:pPr>
      <w:r>
        <w:rPr>
          <w:color w:val="000000"/>
          <w:sz w:val="28"/>
        </w:rPr>
        <w:t>УВЧ-терапия                    - Ультравысокочастотная терапия</w:t>
      </w:r>
    </w:p>
    <w:p w:rsidR="00DB414F" w:rsidRDefault="00DB414F" w:rsidP="00DB414F">
      <w:pPr>
        <w:pStyle w:val="a5"/>
      </w:pPr>
      <w:r>
        <w:rPr>
          <w:color w:val="000000"/>
          <w:sz w:val="28"/>
        </w:rPr>
        <w:t>УЗ-исследования             - Ультразвуковые исследования</w:t>
      </w:r>
    </w:p>
    <w:p w:rsidR="00DB414F" w:rsidRDefault="00DB414F" w:rsidP="00DB414F">
      <w:pPr>
        <w:pStyle w:val="a5"/>
      </w:pPr>
      <w:r>
        <w:rPr>
          <w:color w:val="000000"/>
          <w:sz w:val="28"/>
        </w:rPr>
        <w:t>ФГДС                                - Фиброгастродуоденоскопия</w:t>
      </w:r>
    </w:p>
    <w:p w:rsidR="00DB414F" w:rsidRDefault="00DB414F" w:rsidP="00DB414F">
      <w:pPr>
        <w:pStyle w:val="a5"/>
      </w:pPr>
      <w:r>
        <w:rPr>
          <w:color w:val="000000"/>
          <w:sz w:val="28"/>
        </w:rPr>
        <w:t>ФЛГ                                  - Флюорография</w:t>
      </w:r>
    </w:p>
    <w:p w:rsidR="00DB414F" w:rsidRDefault="00DB414F" w:rsidP="00DB414F">
      <w:pPr>
        <w:pStyle w:val="a5"/>
      </w:pPr>
      <w:r>
        <w:rPr>
          <w:color w:val="000000"/>
          <w:sz w:val="28"/>
        </w:rPr>
        <w:lastRenderedPageBreak/>
        <w:t>ФНО                                 - Фактор некроза опухоли</w:t>
      </w:r>
    </w:p>
    <w:p w:rsidR="00DB414F" w:rsidRDefault="00DB414F" w:rsidP="00DB414F">
      <w:pPr>
        <w:pStyle w:val="a5"/>
      </w:pPr>
      <w:r>
        <w:rPr>
          <w:color w:val="000000"/>
          <w:sz w:val="28"/>
        </w:rPr>
        <w:t xml:space="preserve">ФОСМС                           - Фонд обязательного социального медицинского </w:t>
      </w:r>
    </w:p>
    <w:p w:rsidR="00DB414F" w:rsidRDefault="00DB414F" w:rsidP="00DB414F">
      <w:pPr>
        <w:pStyle w:val="a5"/>
      </w:pPr>
      <w:r>
        <w:rPr>
          <w:color w:val="000000"/>
          <w:sz w:val="28"/>
        </w:rPr>
        <w:t xml:space="preserve">                                         страхования</w:t>
      </w:r>
    </w:p>
    <w:p w:rsidR="00DB414F" w:rsidRDefault="00DB414F" w:rsidP="00DB414F">
      <w:pPr>
        <w:pStyle w:val="a5"/>
      </w:pPr>
      <w:r>
        <w:rPr>
          <w:color w:val="000000"/>
          <w:sz w:val="28"/>
        </w:rPr>
        <w:t xml:space="preserve">ХОБЛ                             </w:t>
      </w:r>
      <w:r w:rsidR="00F407F2">
        <w:rPr>
          <w:color w:val="000000"/>
          <w:sz w:val="28"/>
        </w:rPr>
        <w:t xml:space="preserve"> </w:t>
      </w:r>
      <w:r>
        <w:rPr>
          <w:color w:val="000000"/>
          <w:sz w:val="28"/>
        </w:rPr>
        <w:t>- Хроническая обструктивная болезнь легких</w:t>
      </w:r>
    </w:p>
    <w:p w:rsidR="00DB414F" w:rsidRDefault="00DB414F" w:rsidP="00DB414F">
      <w:pPr>
        <w:pStyle w:val="a5"/>
      </w:pPr>
      <w:r>
        <w:rPr>
          <w:color w:val="000000"/>
          <w:sz w:val="28"/>
        </w:rPr>
        <w:t xml:space="preserve">ЧДД                               </w:t>
      </w:r>
      <w:r w:rsidR="00F407F2">
        <w:rPr>
          <w:color w:val="000000"/>
          <w:sz w:val="28"/>
        </w:rPr>
        <w:t xml:space="preserve">  </w:t>
      </w:r>
      <w:r>
        <w:rPr>
          <w:color w:val="000000"/>
          <w:sz w:val="28"/>
        </w:rPr>
        <w:t>- Частота дыхательных движений</w:t>
      </w:r>
    </w:p>
    <w:p w:rsidR="00DB414F" w:rsidRDefault="00DB414F" w:rsidP="00DB414F">
      <w:pPr>
        <w:pStyle w:val="af3"/>
        <w:rPr>
          <w:color w:val="000000"/>
          <w:sz w:val="28"/>
          <w:szCs w:val="28"/>
        </w:rPr>
      </w:pPr>
      <w:r w:rsidRPr="004A5904">
        <w:rPr>
          <w:color w:val="000000"/>
          <w:sz w:val="28"/>
          <w:szCs w:val="28"/>
        </w:rPr>
        <w:t xml:space="preserve">ЧСС </w:t>
      </w:r>
      <w:r>
        <w:rPr>
          <w:color w:val="000000"/>
          <w:sz w:val="28"/>
          <w:szCs w:val="28"/>
        </w:rPr>
        <w:t xml:space="preserve">                              </w:t>
      </w:r>
      <w:r w:rsidR="00F407F2">
        <w:rPr>
          <w:color w:val="000000"/>
          <w:sz w:val="28"/>
          <w:szCs w:val="28"/>
        </w:rPr>
        <w:t xml:space="preserve">  </w:t>
      </w:r>
      <w:r w:rsidRPr="004A5904">
        <w:rPr>
          <w:color w:val="000000"/>
          <w:sz w:val="28"/>
          <w:szCs w:val="28"/>
        </w:rPr>
        <w:t>- Частота сердечных сокращений</w:t>
      </w:r>
    </w:p>
    <w:p w:rsidR="00DB414F" w:rsidRPr="00647F66" w:rsidRDefault="00DB414F" w:rsidP="00DB414F">
      <w:pPr>
        <w:pStyle w:val="af3"/>
        <w:rPr>
          <w:sz w:val="28"/>
          <w:szCs w:val="28"/>
        </w:rPr>
      </w:pPr>
      <w:r w:rsidRPr="004A5904">
        <w:rPr>
          <w:sz w:val="28"/>
          <w:szCs w:val="28"/>
        </w:rPr>
        <w:t>ЭКГ</w:t>
      </w:r>
      <w:r w:rsidRPr="00647F66">
        <w:rPr>
          <w:sz w:val="28"/>
          <w:szCs w:val="28"/>
        </w:rPr>
        <w:t xml:space="preserve">                               </w:t>
      </w:r>
      <w:r w:rsidR="00F407F2">
        <w:rPr>
          <w:sz w:val="28"/>
          <w:szCs w:val="28"/>
        </w:rPr>
        <w:t xml:space="preserve"> </w:t>
      </w:r>
      <w:r w:rsidRPr="00647F66">
        <w:rPr>
          <w:sz w:val="28"/>
          <w:szCs w:val="28"/>
        </w:rPr>
        <w:t xml:space="preserve"> </w:t>
      </w:r>
      <w:r w:rsidRPr="00647F66">
        <w:rPr>
          <w:color w:val="000000"/>
          <w:sz w:val="28"/>
          <w:szCs w:val="28"/>
        </w:rPr>
        <w:t>-</w:t>
      </w:r>
      <w:r w:rsidRPr="00647F66">
        <w:rPr>
          <w:sz w:val="28"/>
          <w:szCs w:val="28"/>
        </w:rPr>
        <w:t xml:space="preserve"> </w:t>
      </w:r>
      <w:r w:rsidRPr="004A5904">
        <w:rPr>
          <w:sz w:val="28"/>
          <w:szCs w:val="28"/>
        </w:rPr>
        <w:t>Электрокардиография</w:t>
      </w:r>
      <w:r w:rsidRPr="00647F66">
        <w:rPr>
          <w:sz w:val="28"/>
          <w:szCs w:val="28"/>
        </w:rPr>
        <w:t xml:space="preserve"> </w:t>
      </w:r>
    </w:p>
    <w:p w:rsidR="00DB414F" w:rsidRPr="00EF22C4" w:rsidRDefault="00DB414F" w:rsidP="00DB414F">
      <w:pPr>
        <w:pStyle w:val="a5"/>
        <w:rPr>
          <w:lang w:val="en-US"/>
        </w:rPr>
      </w:pPr>
      <w:r w:rsidRPr="004A5904">
        <w:rPr>
          <w:color w:val="000000"/>
          <w:sz w:val="28"/>
          <w:lang w:val="en-US"/>
        </w:rPr>
        <w:t>An</w:t>
      </w:r>
      <w:r w:rsidRPr="00EF22C4">
        <w:rPr>
          <w:color w:val="000000"/>
          <w:sz w:val="28"/>
          <w:lang w:val="en-US"/>
        </w:rPr>
        <w:t xml:space="preserve">. </w:t>
      </w:r>
      <w:r w:rsidRPr="004A5904">
        <w:rPr>
          <w:color w:val="000000"/>
          <w:sz w:val="28"/>
          <w:lang w:val="en-US"/>
        </w:rPr>
        <w:t>Morbi</w:t>
      </w:r>
      <w:r w:rsidRPr="00EF22C4">
        <w:rPr>
          <w:color w:val="000000"/>
          <w:sz w:val="28"/>
          <w:lang w:val="en-US"/>
        </w:rPr>
        <w:t xml:space="preserve">                       </w:t>
      </w:r>
      <w:r w:rsidR="00F407F2" w:rsidRPr="00EF22C4">
        <w:rPr>
          <w:color w:val="000000"/>
          <w:sz w:val="28"/>
          <w:lang w:val="en-US"/>
        </w:rPr>
        <w:t xml:space="preserve"> </w:t>
      </w:r>
      <w:r w:rsidRPr="00EF22C4">
        <w:rPr>
          <w:color w:val="000000"/>
          <w:sz w:val="28"/>
          <w:lang w:val="en-US"/>
        </w:rPr>
        <w:t xml:space="preserve">- </w:t>
      </w:r>
      <w:r w:rsidRPr="004A5904">
        <w:rPr>
          <w:color w:val="000000"/>
          <w:sz w:val="28"/>
          <w:lang w:val="en-US"/>
        </w:rPr>
        <w:t>Anamnesis</w:t>
      </w:r>
      <w:r w:rsidRPr="00EF22C4">
        <w:rPr>
          <w:color w:val="000000"/>
          <w:sz w:val="28"/>
          <w:lang w:val="en-US"/>
        </w:rPr>
        <w:t xml:space="preserve"> </w:t>
      </w:r>
      <w:r w:rsidRPr="004A5904">
        <w:rPr>
          <w:color w:val="000000"/>
          <w:sz w:val="28"/>
          <w:lang w:val="en-US"/>
        </w:rPr>
        <w:t>morbi</w:t>
      </w:r>
      <w:r w:rsidRPr="00EF22C4">
        <w:rPr>
          <w:color w:val="000000"/>
          <w:sz w:val="28"/>
          <w:lang w:val="en-US"/>
        </w:rPr>
        <w:t xml:space="preserve"> (</w:t>
      </w:r>
      <w:r>
        <w:rPr>
          <w:color w:val="000000"/>
          <w:sz w:val="28"/>
        </w:rPr>
        <w:t>Анамнез</w:t>
      </w:r>
      <w:r w:rsidRPr="00EF22C4">
        <w:rPr>
          <w:color w:val="000000"/>
          <w:sz w:val="28"/>
          <w:lang w:val="en-US"/>
        </w:rPr>
        <w:t xml:space="preserve"> </w:t>
      </w:r>
      <w:r>
        <w:rPr>
          <w:color w:val="000000"/>
          <w:sz w:val="28"/>
        </w:rPr>
        <w:t>заболевания</w:t>
      </w:r>
      <w:r w:rsidRPr="00EF22C4">
        <w:rPr>
          <w:color w:val="000000"/>
          <w:sz w:val="28"/>
          <w:lang w:val="en-US"/>
        </w:rPr>
        <w:t>)</w:t>
      </w:r>
    </w:p>
    <w:p w:rsidR="00DB414F" w:rsidRPr="00C15552" w:rsidRDefault="00DB414F" w:rsidP="00DB414F">
      <w:pPr>
        <w:rPr>
          <w:sz w:val="28"/>
          <w:szCs w:val="28"/>
          <w:shd w:val="clear" w:color="auto" w:fill="FBFBFB"/>
          <w:lang w:val="en-US"/>
        </w:rPr>
      </w:pPr>
      <w:r w:rsidRPr="00F407F2">
        <w:rPr>
          <w:color w:val="000000"/>
          <w:sz w:val="28"/>
          <w:szCs w:val="28"/>
          <w:lang w:val="en-US"/>
        </w:rPr>
        <w:t>ASA</w:t>
      </w:r>
      <w:r w:rsidRPr="00C15552">
        <w:rPr>
          <w:color w:val="000000"/>
          <w:lang w:val="en-US"/>
        </w:rPr>
        <w:t xml:space="preserve">                                </w:t>
      </w:r>
      <w:r>
        <w:rPr>
          <w:color w:val="000000"/>
          <w:lang w:val="en-US"/>
        </w:rPr>
        <w:t xml:space="preserve">      </w:t>
      </w:r>
      <w:r w:rsidRPr="00C15552">
        <w:rPr>
          <w:color w:val="000000"/>
          <w:sz w:val="28"/>
          <w:szCs w:val="28"/>
          <w:lang w:val="en-US"/>
        </w:rPr>
        <w:t xml:space="preserve">- </w:t>
      </w:r>
      <w:r w:rsidRPr="00C15552">
        <w:rPr>
          <w:sz w:val="28"/>
          <w:szCs w:val="28"/>
          <w:lang w:val="en-US"/>
        </w:rPr>
        <w:t>American Association of Anaesthetists</w:t>
      </w:r>
      <w:r w:rsidRPr="00C15552">
        <w:rPr>
          <w:rFonts w:ascii="Arial" w:hAnsi="Arial" w:cs="Arial"/>
          <w:color w:val="4D5156"/>
          <w:sz w:val="21"/>
          <w:szCs w:val="21"/>
          <w:shd w:val="clear" w:color="auto" w:fill="FFFFFF"/>
          <w:lang w:val="en-US"/>
        </w:rPr>
        <w:t> </w:t>
      </w:r>
    </w:p>
    <w:p w:rsidR="00DB414F" w:rsidRPr="00C15552" w:rsidRDefault="00DB414F" w:rsidP="00DB414F">
      <w:pPr>
        <w:pStyle w:val="a3"/>
        <w:rPr>
          <w:sz w:val="28"/>
          <w:szCs w:val="28"/>
          <w:lang w:val="en-US"/>
        </w:rPr>
      </w:pPr>
      <w:r>
        <w:rPr>
          <w:color w:val="000000"/>
          <w:sz w:val="28"/>
          <w:szCs w:val="28"/>
          <w:lang w:val="en-US"/>
        </w:rPr>
        <w:t xml:space="preserve">                              </w:t>
      </w:r>
      <w:r w:rsidRPr="00C15552">
        <w:rPr>
          <w:color w:val="000000"/>
          <w:sz w:val="28"/>
          <w:szCs w:val="28"/>
          <w:lang w:val="en-US"/>
        </w:rPr>
        <w:t>(</w:t>
      </w:r>
      <w:r w:rsidRPr="00C15552">
        <w:rPr>
          <w:color w:val="000000"/>
          <w:sz w:val="28"/>
          <w:szCs w:val="28"/>
        </w:rPr>
        <w:t>Американск</w:t>
      </w:r>
      <w:r>
        <w:rPr>
          <w:color w:val="000000"/>
          <w:sz w:val="28"/>
          <w:szCs w:val="28"/>
        </w:rPr>
        <w:t>ая</w:t>
      </w:r>
      <w:r w:rsidRPr="00C15552">
        <w:rPr>
          <w:color w:val="000000"/>
          <w:sz w:val="28"/>
          <w:szCs w:val="28"/>
          <w:lang w:val="en-US"/>
        </w:rPr>
        <w:t xml:space="preserve"> </w:t>
      </w:r>
      <w:r w:rsidRPr="00C15552">
        <w:rPr>
          <w:color w:val="000000"/>
          <w:sz w:val="28"/>
          <w:szCs w:val="28"/>
        </w:rPr>
        <w:t>ассоциаци</w:t>
      </w:r>
      <w:r>
        <w:rPr>
          <w:color w:val="000000"/>
          <w:sz w:val="28"/>
          <w:szCs w:val="28"/>
        </w:rPr>
        <w:t>я</w:t>
      </w:r>
      <w:r w:rsidRPr="00C15552">
        <w:rPr>
          <w:color w:val="000000"/>
          <w:sz w:val="28"/>
          <w:szCs w:val="28"/>
          <w:lang w:val="en-US"/>
        </w:rPr>
        <w:t xml:space="preserve"> </w:t>
      </w:r>
      <w:r w:rsidRPr="00C15552">
        <w:rPr>
          <w:color w:val="000000"/>
          <w:sz w:val="28"/>
          <w:szCs w:val="28"/>
        </w:rPr>
        <w:t>анестезиологов</w:t>
      </w:r>
      <w:r w:rsidRPr="00C15552">
        <w:rPr>
          <w:color w:val="000000"/>
          <w:sz w:val="28"/>
          <w:szCs w:val="28"/>
          <w:lang w:val="en-US"/>
        </w:rPr>
        <w:t>)</w:t>
      </w:r>
    </w:p>
    <w:p w:rsidR="00DB414F" w:rsidRPr="005C7153" w:rsidRDefault="00DB414F" w:rsidP="00DB414F">
      <w:pPr>
        <w:pStyle w:val="a5"/>
        <w:rPr>
          <w:sz w:val="28"/>
          <w:szCs w:val="28"/>
          <w:lang w:val="en-US"/>
        </w:rPr>
      </w:pPr>
      <w:r w:rsidRPr="00C15552">
        <w:rPr>
          <w:color w:val="000000"/>
          <w:sz w:val="28"/>
          <w:lang w:val="en-US"/>
        </w:rPr>
        <w:t>CDC                                - Centers for Disease Control</w:t>
      </w:r>
      <w:r w:rsidRPr="00861136">
        <w:rPr>
          <w:color w:val="000000"/>
          <w:sz w:val="28"/>
          <w:lang w:val="en-US"/>
        </w:rPr>
        <w:t xml:space="preserve"> and Prevention (</w:t>
      </w:r>
      <w:r>
        <w:rPr>
          <w:color w:val="000000"/>
          <w:sz w:val="28"/>
        </w:rPr>
        <w:t>Центры</w:t>
      </w:r>
      <w:r w:rsidRPr="005C7153">
        <w:rPr>
          <w:color w:val="000000"/>
          <w:sz w:val="28"/>
          <w:lang w:val="en-US"/>
        </w:rPr>
        <w:t xml:space="preserve"> </w:t>
      </w:r>
      <w:r w:rsidRPr="005C7153">
        <w:rPr>
          <w:sz w:val="28"/>
          <w:szCs w:val="28"/>
        </w:rPr>
        <w:t>по</w:t>
      </w:r>
      <w:r w:rsidRPr="005C7153">
        <w:rPr>
          <w:sz w:val="28"/>
          <w:szCs w:val="28"/>
          <w:lang w:val="en-US"/>
        </w:rPr>
        <w:t xml:space="preserve"> </w:t>
      </w:r>
    </w:p>
    <w:p w:rsidR="00DB414F" w:rsidRPr="005C7153" w:rsidRDefault="00DB414F" w:rsidP="00DB414F">
      <w:pPr>
        <w:pStyle w:val="a5"/>
        <w:rPr>
          <w:color w:val="000000"/>
          <w:sz w:val="28"/>
          <w:szCs w:val="28"/>
        </w:rPr>
      </w:pPr>
      <w:r w:rsidRPr="005C7153">
        <w:rPr>
          <w:sz w:val="28"/>
          <w:szCs w:val="28"/>
          <w:lang w:val="en-US"/>
        </w:rPr>
        <w:t xml:space="preserve">                                         </w:t>
      </w:r>
      <w:r w:rsidRPr="005C7153">
        <w:rPr>
          <w:sz w:val="28"/>
          <w:szCs w:val="28"/>
        </w:rPr>
        <w:t>контролю и профилактике заболеваний</w:t>
      </w:r>
      <w:r>
        <w:rPr>
          <w:sz w:val="28"/>
          <w:szCs w:val="28"/>
        </w:rPr>
        <w:t>)</w:t>
      </w:r>
    </w:p>
    <w:p w:rsidR="00DB414F" w:rsidRPr="005C7153" w:rsidRDefault="00DB414F" w:rsidP="00DB414F">
      <w:pPr>
        <w:pStyle w:val="a5"/>
      </w:pPr>
      <w:r>
        <w:rPr>
          <w:color w:val="000000"/>
          <w:sz w:val="28"/>
        </w:rPr>
        <w:t xml:space="preserve">DC                                   - </w:t>
      </w:r>
      <w:r>
        <w:rPr>
          <w:color w:val="000000"/>
          <w:sz w:val="28"/>
          <w:lang w:val="en-US"/>
        </w:rPr>
        <w:t>D</w:t>
      </w:r>
      <w:r>
        <w:rPr>
          <w:color w:val="000000"/>
          <w:sz w:val="28"/>
        </w:rPr>
        <w:t>irect costs (Прямые затраты)</w:t>
      </w:r>
    </w:p>
    <w:p w:rsidR="00DB414F" w:rsidRPr="00647F66" w:rsidRDefault="00DB414F" w:rsidP="00DB414F">
      <w:pPr>
        <w:pStyle w:val="a5"/>
        <w:rPr>
          <w:lang w:val="en-US"/>
        </w:rPr>
      </w:pPr>
      <w:r w:rsidRPr="00647F66">
        <w:rPr>
          <w:color w:val="000000"/>
          <w:sz w:val="28"/>
          <w:lang w:val="en-US"/>
        </w:rPr>
        <w:t xml:space="preserve">Ef                                    - </w:t>
      </w:r>
      <w:r>
        <w:rPr>
          <w:color w:val="000000"/>
          <w:sz w:val="28"/>
          <w:lang w:val="en-US"/>
        </w:rPr>
        <w:t>E</w:t>
      </w:r>
      <w:r w:rsidRPr="00647F66">
        <w:rPr>
          <w:color w:val="000000"/>
          <w:sz w:val="28"/>
          <w:lang w:val="en-US"/>
        </w:rPr>
        <w:t>ffectiveness (</w:t>
      </w:r>
      <w:r>
        <w:rPr>
          <w:color w:val="000000"/>
          <w:sz w:val="28"/>
        </w:rPr>
        <w:t>Эффективность</w:t>
      </w:r>
      <w:r w:rsidRPr="00647F66">
        <w:rPr>
          <w:color w:val="000000"/>
          <w:sz w:val="28"/>
          <w:lang w:val="en-US"/>
        </w:rPr>
        <w:t>)</w:t>
      </w:r>
    </w:p>
    <w:p w:rsidR="00DB414F" w:rsidRDefault="00DB414F" w:rsidP="00DB414F">
      <w:pPr>
        <w:pStyle w:val="a5"/>
        <w:rPr>
          <w:color w:val="000000"/>
          <w:sz w:val="28"/>
          <w:lang w:val="en-US"/>
        </w:rPr>
      </w:pPr>
      <w:r w:rsidRPr="00861136">
        <w:rPr>
          <w:color w:val="000000"/>
          <w:sz w:val="28"/>
          <w:lang w:val="en-US"/>
        </w:rPr>
        <w:t>GSRS                              - Gastrointestinal Simptom Rating Scale</w:t>
      </w:r>
      <w:r>
        <w:rPr>
          <w:color w:val="000000"/>
          <w:sz w:val="28"/>
          <w:lang w:val="en-US"/>
        </w:rPr>
        <w:t xml:space="preserve"> (</w:t>
      </w:r>
      <w:r w:rsidRPr="005C7153">
        <w:rPr>
          <w:color w:val="000000"/>
          <w:sz w:val="28"/>
          <w:lang w:val="en-US"/>
        </w:rPr>
        <w:t xml:space="preserve">Шкала оценки </w:t>
      </w:r>
    </w:p>
    <w:p w:rsidR="00DB414F" w:rsidRPr="005C7153" w:rsidRDefault="00DB414F" w:rsidP="00DB414F">
      <w:pPr>
        <w:pStyle w:val="a5"/>
        <w:rPr>
          <w:color w:val="000000"/>
          <w:sz w:val="28"/>
          <w:lang w:val="en-US"/>
        </w:rPr>
      </w:pPr>
      <w:r>
        <w:rPr>
          <w:color w:val="000000"/>
          <w:sz w:val="28"/>
          <w:lang w:val="en-US"/>
        </w:rPr>
        <w:t xml:space="preserve">                                        </w:t>
      </w:r>
      <w:r w:rsidRPr="005C7153">
        <w:rPr>
          <w:color w:val="000000"/>
          <w:sz w:val="28"/>
          <w:lang w:val="en-US"/>
        </w:rPr>
        <w:t>симптомов желудочно-кишечного тракта</w:t>
      </w:r>
      <w:r>
        <w:rPr>
          <w:color w:val="000000"/>
          <w:sz w:val="28"/>
          <w:lang w:val="en-US"/>
        </w:rPr>
        <w:t>)</w:t>
      </w:r>
    </w:p>
    <w:p w:rsidR="00DB414F" w:rsidRDefault="00DB414F" w:rsidP="00DB414F">
      <w:pPr>
        <w:pStyle w:val="a5"/>
        <w:rPr>
          <w:color w:val="000000"/>
          <w:sz w:val="28"/>
          <w:lang w:val="en-US"/>
        </w:rPr>
      </w:pPr>
      <w:r w:rsidRPr="00861136">
        <w:rPr>
          <w:color w:val="000000"/>
          <w:sz w:val="28"/>
          <w:lang w:val="en-US"/>
        </w:rPr>
        <w:t>IPOM                              - Intraperitoneal onlay mesh</w:t>
      </w:r>
      <w:r>
        <w:rPr>
          <w:color w:val="000000"/>
          <w:sz w:val="28"/>
          <w:lang w:val="en-US"/>
        </w:rPr>
        <w:t xml:space="preserve"> (</w:t>
      </w:r>
      <w:r w:rsidRPr="005C7153">
        <w:rPr>
          <w:color w:val="000000"/>
          <w:sz w:val="28"/>
          <w:lang w:val="en-US"/>
        </w:rPr>
        <w:t xml:space="preserve">Внутрибрюшинная </w:t>
      </w:r>
    </w:p>
    <w:p w:rsidR="00DB414F" w:rsidRDefault="00DB414F" w:rsidP="00DB414F">
      <w:pPr>
        <w:pStyle w:val="a5"/>
        <w:rPr>
          <w:color w:val="000000"/>
          <w:sz w:val="28"/>
          <w:lang w:val="en-US"/>
        </w:rPr>
      </w:pPr>
      <w:r>
        <w:rPr>
          <w:color w:val="000000"/>
          <w:sz w:val="28"/>
          <w:lang w:val="en-US"/>
        </w:rPr>
        <w:t xml:space="preserve">                                        </w:t>
      </w:r>
      <w:r w:rsidRPr="005C7153">
        <w:rPr>
          <w:color w:val="000000"/>
          <w:sz w:val="28"/>
          <w:lang w:val="en-US"/>
        </w:rPr>
        <w:t>накладная сетка</w:t>
      </w:r>
      <w:r>
        <w:rPr>
          <w:color w:val="000000"/>
          <w:sz w:val="28"/>
          <w:lang w:val="en-US"/>
        </w:rPr>
        <w:t>)</w:t>
      </w:r>
    </w:p>
    <w:p w:rsidR="00DB414F" w:rsidRDefault="00DB414F" w:rsidP="00DB414F">
      <w:pPr>
        <w:pStyle w:val="a5"/>
        <w:rPr>
          <w:color w:val="000000"/>
          <w:sz w:val="28"/>
          <w:lang w:val="en-US"/>
        </w:rPr>
      </w:pPr>
      <w:r w:rsidRPr="00861136">
        <w:rPr>
          <w:color w:val="000000"/>
          <w:sz w:val="28"/>
          <w:lang w:val="en-US"/>
        </w:rPr>
        <w:t>MOS</w:t>
      </w:r>
      <w:r w:rsidRPr="00647F66">
        <w:rPr>
          <w:color w:val="000000"/>
          <w:sz w:val="28"/>
          <w:lang w:val="en-US"/>
        </w:rPr>
        <w:t xml:space="preserve">                               - </w:t>
      </w:r>
      <w:r w:rsidRPr="00861136">
        <w:rPr>
          <w:color w:val="000000"/>
          <w:sz w:val="28"/>
          <w:lang w:val="en-US"/>
        </w:rPr>
        <w:t>The</w:t>
      </w:r>
      <w:r w:rsidRPr="00647F66">
        <w:rPr>
          <w:color w:val="000000"/>
          <w:sz w:val="28"/>
          <w:lang w:val="en-US"/>
        </w:rPr>
        <w:t xml:space="preserve"> </w:t>
      </w:r>
      <w:r w:rsidRPr="00861136">
        <w:rPr>
          <w:color w:val="000000"/>
          <w:sz w:val="28"/>
          <w:lang w:val="en-US"/>
        </w:rPr>
        <w:t>Medical</w:t>
      </w:r>
      <w:r w:rsidRPr="00647F66">
        <w:rPr>
          <w:color w:val="000000"/>
          <w:sz w:val="28"/>
          <w:lang w:val="en-US"/>
        </w:rPr>
        <w:t xml:space="preserve"> </w:t>
      </w:r>
      <w:r w:rsidRPr="00861136">
        <w:rPr>
          <w:color w:val="000000"/>
          <w:sz w:val="28"/>
          <w:lang w:val="en-US"/>
        </w:rPr>
        <w:t>Outcomes</w:t>
      </w:r>
      <w:r w:rsidRPr="00647F66">
        <w:rPr>
          <w:color w:val="000000"/>
          <w:sz w:val="28"/>
          <w:lang w:val="en-US"/>
        </w:rPr>
        <w:t xml:space="preserve"> </w:t>
      </w:r>
      <w:r w:rsidRPr="00861136">
        <w:rPr>
          <w:color w:val="000000"/>
          <w:sz w:val="28"/>
          <w:lang w:val="en-US"/>
        </w:rPr>
        <w:t>Study</w:t>
      </w:r>
      <w:r w:rsidRPr="00647F66">
        <w:rPr>
          <w:color w:val="000000"/>
          <w:sz w:val="28"/>
          <w:lang w:val="en-US"/>
        </w:rPr>
        <w:t xml:space="preserve"> (</w:t>
      </w:r>
      <w:r w:rsidRPr="005C7153">
        <w:rPr>
          <w:color w:val="000000"/>
          <w:sz w:val="28"/>
        </w:rPr>
        <w:t>Исследование</w:t>
      </w:r>
      <w:r w:rsidRPr="00647F66">
        <w:rPr>
          <w:color w:val="000000"/>
          <w:sz w:val="28"/>
          <w:lang w:val="en-US"/>
        </w:rPr>
        <w:t xml:space="preserve"> </w:t>
      </w:r>
    </w:p>
    <w:p w:rsidR="00DB414F" w:rsidRPr="005C7153" w:rsidRDefault="00DB414F" w:rsidP="00DB414F">
      <w:pPr>
        <w:pStyle w:val="a5"/>
        <w:rPr>
          <w:color w:val="000000"/>
          <w:sz w:val="28"/>
        </w:rPr>
      </w:pPr>
      <w:r w:rsidRPr="00647F66">
        <w:rPr>
          <w:color w:val="000000"/>
          <w:sz w:val="28"/>
          <w:lang w:val="en-US"/>
        </w:rPr>
        <w:t xml:space="preserve">                                        </w:t>
      </w:r>
      <w:r w:rsidRPr="005C7153">
        <w:rPr>
          <w:color w:val="000000"/>
          <w:sz w:val="28"/>
        </w:rPr>
        <w:t>медицинских результатов</w:t>
      </w:r>
    </w:p>
    <w:p w:rsidR="00DB414F" w:rsidRPr="005C7153" w:rsidRDefault="00DB414F" w:rsidP="00DB414F">
      <w:pPr>
        <w:pStyle w:val="a5"/>
      </w:pPr>
      <w:r w:rsidRPr="005C7153">
        <w:rPr>
          <w:color w:val="000000"/>
          <w:sz w:val="28"/>
        </w:rPr>
        <w:t xml:space="preserve">RR                                   - </w:t>
      </w:r>
      <w:r w:rsidRPr="005C7153">
        <w:rPr>
          <w:color w:val="000000"/>
          <w:sz w:val="28"/>
          <w:szCs w:val="28"/>
          <w:lang w:val="en-US"/>
        </w:rPr>
        <w:t>R</w:t>
      </w:r>
      <w:r w:rsidRPr="005C7153">
        <w:rPr>
          <w:color w:val="333333"/>
          <w:sz w:val="28"/>
          <w:szCs w:val="28"/>
          <w:shd w:val="clear" w:color="auto" w:fill="FFFFFF"/>
          <w:lang w:val="en-US"/>
        </w:rPr>
        <w:t>r</w:t>
      </w:r>
      <w:r w:rsidRPr="005C7153">
        <w:rPr>
          <w:color w:val="333333"/>
          <w:sz w:val="28"/>
          <w:szCs w:val="28"/>
          <w:shd w:val="clear" w:color="auto" w:fill="FFFFFF"/>
        </w:rPr>
        <w:t>elative risk (</w:t>
      </w:r>
      <w:r w:rsidRPr="005C7153">
        <w:rPr>
          <w:color w:val="000000"/>
          <w:sz w:val="28"/>
          <w:szCs w:val="28"/>
        </w:rPr>
        <w:t>Показатель</w:t>
      </w:r>
      <w:r w:rsidRPr="005C7153">
        <w:rPr>
          <w:color w:val="000000"/>
          <w:sz w:val="28"/>
        </w:rPr>
        <w:t xml:space="preserve"> относительного риск)</w:t>
      </w:r>
    </w:p>
    <w:p w:rsidR="00DB414F" w:rsidRDefault="00DB414F" w:rsidP="00DB414F">
      <w:pPr>
        <w:pStyle w:val="a5"/>
      </w:pPr>
      <w:r>
        <w:rPr>
          <w:color w:val="000000"/>
          <w:sz w:val="28"/>
        </w:rPr>
        <w:t>SF-36                               - Short-form – 36 (сокращенная форма – 36)</w:t>
      </w:r>
    </w:p>
    <w:p w:rsidR="00DB414F" w:rsidRDefault="00DB414F" w:rsidP="00DB414F">
      <w:pPr>
        <w:pStyle w:val="a5"/>
        <w:rPr>
          <w:color w:val="000000"/>
          <w:sz w:val="28"/>
          <w:lang w:val="en-US"/>
        </w:rPr>
      </w:pPr>
      <w:r w:rsidRPr="00861136">
        <w:rPr>
          <w:color w:val="000000"/>
          <w:sz w:val="28"/>
          <w:lang w:val="en-US"/>
        </w:rPr>
        <w:t>SPSS                                - Statistical Package for the Social Sciences</w:t>
      </w:r>
      <w:r>
        <w:rPr>
          <w:color w:val="000000"/>
          <w:sz w:val="28"/>
          <w:lang w:val="en-US"/>
        </w:rPr>
        <w:t xml:space="preserve">  </w:t>
      </w:r>
    </w:p>
    <w:p w:rsidR="00DB414F" w:rsidRPr="005C7153" w:rsidRDefault="00DB414F" w:rsidP="00DB414F">
      <w:pPr>
        <w:pStyle w:val="a5"/>
        <w:rPr>
          <w:color w:val="000000"/>
          <w:sz w:val="28"/>
        </w:rPr>
      </w:pPr>
      <w:r w:rsidRPr="00647F66">
        <w:rPr>
          <w:color w:val="000000"/>
          <w:sz w:val="28"/>
          <w:lang w:val="en-US"/>
        </w:rPr>
        <w:t xml:space="preserve">                                        </w:t>
      </w:r>
      <w:r w:rsidRPr="005C7153">
        <w:rPr>
          <w:color w:val="000000"/>
          <w:sz w:val="28"/>
        </w:rPr>
        <w:t>(Статистический пакет для социальных наук)</w:t>
      </w:r>
    </w:p>
    <w:p w:rsidR="00DB414F" w:rsidRPr="00861136" w:rsidRDefault="00DB414F" w:rsidP="00DB414F">
      <w:pPr>
        <w:pStyle w:val="a5"/>
        <w:rPr>
          <w:lang w:val="en-US"/>
        </w:rPr>
      </w:pPr>
      <w:r w:rsidRPr="00861136">
        <w:rPr>
          <w:color w:val="000000"/>
          <w:sz w:val="28"/>
          <w:lang w:val="en-US"/>
        </w:rPr>
        <w:t>St.Localis                         - Status Localis</w:t>
      </w:r>
      <w:r>
        <w:rPr>
          <w:color w:val="000000"/>
          <w:sz w:val="28"/>
          <w:lang w:val="en-US"/>
        </w:rPr>
        <w:t xml:space="preserve"> (</w:t>
      </w:r>
      <w:r>
        <w:rPr>
          <w:color w:val="000000"/>
          <w:sz w:val="28"/>
        </w:rPr>
        <w:t>Локальный</w:t>
      </w:r>
      <w:r w:rsidRPr="005C7153">
        <w:rPr>
          <w:color w:val="000000"/>
          <w:sz w:val="28"/>
          <w:lang w:val="en-US"/>
        </w:rPr>
        <w:t xml:space="preserve"> </w:t>
      </w:r>
      <w:r>
        <w:rPr>
          <w:color w:val="000000"/>
          <w:sz w:val="28"/>
        </w:rPr>
        <w:t>статус</w:t>
      </w:r>
      <w:r>
        <w:rPr>
          <w:color w:val="000000"/>
          <w:sz w:val="28"/>
          <w:lang w:val="en-US"/>
        </w:rPr>
        <w:t>)</w:t>
      </w:r>
    </w:p>
    <w:p w:rsidR="00DB414F" w:rsidRPr="00647F66" w:rsidRDefault="00DB414F" w:rsidP="00DB414F">
      <w:pPr>
        <w:pStyle w:val="a5"/>
      </w:pPr>
      <w:r w:rsidRPr="00861136">
        <w:rPr>
          <w:color w:val="000000"/>
          <w:sz w:val="28"/>
          <w:lang w:val="en-US"/>
        </w:rPr>
        <w:t>SWR</w:t>
      </w:r>
      <w:r w:rsidRPr="00647F66">
        <w:rPr>
          <w:color w:val="000000"/>
          <w:sz w:val="28"/>
        </w:rPr>
        <w:t xml:space="preserve">- </w:t>
      </w:r>
      <w:r>
        <w:rPr>
          <w:color w:val="000000"/>
          <w:sz w:val="28"/>
        </w:rPr>
        <w:t>классификация</w:t>
      </w:r>
      <w:r w:rsidRPr="00647F66">
        <w:rPr>
          <w:color w:val="000000"/>
          <w:sz w:val="28"/>
        </w:rPr>
        <w:t xml:space="preserve">    - </w:t>
      </w:r>
      <w:r w:rsidRPr="00861136">
        <w:rPr>
          <w:color w:val="000000"/>
          <w:sz w:val="28"/>
          <w:lang w:val="en-US"/>
        </w:rPr>
        <w:t>Chevrel</w:t>
      </w:r>
      <w:r w:rsidRPr="00647F66">
        <w:rPr>
          <w:color w:val="000000"/>
          <w:sz w:val="28"/>
        </w:rPr>
        <w:t xml:space="preserve"> </w:t>
      </w:r>
      <w:r>
        <w:rPr>
          <w:color w:val="000000"/>
          <w:sz w:val="28"/>
        </w:rPr>
        <w:t>и</w:t>
      </w:r>
      <w:r w:rsidRPr="00647F66">
        <w:rPr>
          <w:color w:val="000000"/>
          <w:sz w:val="28"/>
        </w:rPr>
        <w:t xml:space="preserve"> </w:t>
      </w:r>
      <w:r w:rsidRPr="00861136">
        <w:rPr>
          <w:color w:val="000000"/>
          <w:sz w:val="28"/>
          <w:lang w:val="en-US"/>
        </w:rPr>
        <w:t>Rath</w:t>
      </w:r>
      <w:r w:rsidRPr="00647F66">
        <w:rPr>
          <w:color w:val="000000"/>
          <w:sz w:val="28"/>
        </w:rPr>
        <w:t xml:space="preserve"> </w:t>
      </w:r>
      <w:r>
        <w:rPr>
          <w:color w:val="000000"/>
          <w:sz w:val="28"/>
        </w:rPr>
        <w:t>классификация</w:t>
      </w:r>
    </w:p>
    <w:p w:rsidR="00DB414F" w:rsidRPr="00647F66" w:rsidRDefault="00DB414F" w:rsidP="00DB414F">
      <w:pPr>
        <w:pStyle w:val="9"/>
        <w:ind w:left="0"/>
      </w:pPr>
    </w:p>
    <w:p w:rsidR="00DB414F" w:rsidRPr="00647F66" w:rsidRDefault="00DB414F" w:rsidP="00DB414F">
      <w:pPr>
        <w:pStyle w:val="af3"/>
        <w:ind w:firstLine="709"/>
        <w:jc w:val="center"/>
        <w:rPr>
          <w:sz w:val="28"/>
          <w:szCs w:val="28"/>
        </w:rPr>
      </w:pPr>
    </w:p>
    <w:p w:rsidR="00DB414F" w:rsidRPr="00647F66" w:rsidRDefault="00DB414F" w:rsidP="00DB414F">
      <w:pPr>
        <w:pStyle w:val="af3"/>
        <w:ind w:firstLine="709"/>
        <w:jc w:val="center"/>
        <w:rPr>
          <w:sz w:val="28"/>
          <w:szCs w:val="28"/>
        </w:rPr>
      </w:pPr>
    </w:p>
    <w:p w:rsidR="00DB414F" w:rsidRPr="00647F66" w:rsidRDefault="00DB414F" w:rsidP="00DB414F">
      <w:pPr>
        <w:pStyle w:val="af3"/>
        <w:ind w:firstLine="709"/>
        <w:jc w:val="center"/>
      </w:pPr>
    </w:p>
    <w:p w:rsidR="00DB414F" w:rsidRPr="00647F66" w:rsidRDefault="00DB414F" w:rsidP="00DB414F">
      <w:pPr>
        <w:pStyle w:val="af3"/>
        <w:ind w:firstLine="709"/>
        <w:jc w:val="center"/>
      </w:pPr>
    </w:p>
    <w:p w:rsidR="00DB414F" w:rsidRPr="00647F66" w:rsidRDefault="00DB414F" w:rsidP="00DB414F">
      <w:pPr>
        <w:pStyle w:val="af3"/>
        <w:ind w:firstLine="709"/>
        <w:jc w:val="center"/>
      </w:pPr>
    </w:p>
    <w:p w:rsidR="00DB414F" w:rsidRPr="00647F66" w:rsidRDefault="00DB414F" w:rsidP="00DB414F">
      <w:pPr>
        <w:pStyle w:val="af3"/>
        <w:ind w:firstLine="709"/>
        <w:jc w:val="center"/>
      </w:pPr>
    </w:p>
    <w:p w:rsidR="00DB414F" w:rsidRPr="00647F66" w:rsidRDefault="00DB414F" w:rsidP="00DB414F">
      <w:pPr>
        <w:pStyle w:val="af3"/>
        <w:ind w:firstLine="709"/>
        <w:jc w:val="center"/>
      </w:pPr>
    </w:p>
    <w:p w:rsidR="00DB414F" w:rsidRPr="00647F66" w:rsidRDefault="00DB414F" w:rsidP="00DB414F">
      <w:pPr>
        <w:pStyle w:val="af3"/>
        <w:ind w:firstLine="709"/>
        <w:jc w:val="center"/>
      </w:pPr>
    </w:p>
    <w:p w:rsidR="00DB414F" w:rsidRPr="00647F66" w:rsidRDefault="00DB414F" w:rsidP="00DB414F">
      <w:pPr>
        <w:pStyle w:val="af3"/>
        <w:ind w:firstLine="709"/>
        <w:jc w:val="center"/>
      </w:pPr>
    </w:p>
    <w:p w:rsidR="00DB414F" w:rsidRPr="00647F66" w:rsidRDefault="00DB414F" w:rsidP="00DB414F">
      <w:pPr>
        <w:pStyle w:val="af3"/>
        <w:ind w:firstLine="709"/>
        <w:jc w:val="center"/>
      </w:pPr>
    </w:p>
    <w:p w:rsidR="00DB414F" w:rsidRPr="00647F66" w:rsidRDefault="00DB414F" w:rsidP="00DB414F">
      <w:pPr>
        <w:pStyle w:val="af3"/>
        <w:ind w:firstLine="709"/>
        <w:jc w:val="center"/>
      </w:pPr>
    </w:p>
    <w:p w:rsidR="00DB414F" w:rsidRPr="00647F66" w:rsidRDefault="00DB414F" w:rsidP="00DB414F">
      <w:pPr>
        <w:pStyle w:val="af3"/>
        <w:ind w:firstLine="709"/>
        <w:jc w:val="center"/>
      </w:pPr>
    </w:p>
    <w:p w:rsidR="00DB414F" w:rsidRPr="00647F66" w:rsidRDefault="00DB414F" w:rsidP="00DB414F">
      <w:pPr>
        <w:pStyle w:val="af3"/>
        <w:ind w:firstLine="709"/>
        <w:jc w:val="center"/>
      </w:pPr>
    </w:p>
    <w:p w:rsidR="00DB414F" w:rsidRPr="00647F66" w:rsidRDefault="00DB414F" w:rsidP="00DB414F">
      <w:pPr>
        <w:pStyle w:val="af3"/>
        <w:ind w:firstLine="709"/>
        <w:jc w:val="center"/>
      </w:pPr>
    </w:p>
    <w:p w:rsidR="00DB414F" w:rsidRPr="00647F66" w:rsidRDefault="00DB414F" w:rsidP="00DB414F">
      <w:pPr>
        <w:pStyle w:val="af3"/>
        <w:ind w:firstLine="709"/>
        <w:jc w:val="center"/>
      </w:pPr>
    </w:p>
    <w:p w:rsidR="00DB414F" w:rsidRDefault="00DB414F" w:rsidP="00DB414F">
      <w:pPr>
        <w:ind w:firstLine="709"/>
        <w:jc w:val="center"/>
        <w:rPr>
          <w:b/>
          <w:sz w:val="28"/>
          <w:szCs w:val="28"/>
        </w:rPr>
      </w:pPr>
    </w:p>
    <w:p w:rsidR="00DB414F" w:rsidRDefault="00DB414F" w:rsidP="00DB414F">
      <w:pPr>
        <w:ind w:firstLine="709"/>
        <w:jc w:val="center"/>
        <w:rPr>
          <w:b/>
          <w:sz w:val="28"/>
          <w:szCs w:val="28"/>
        </w:rPr>
      </w:pPr>
    </w:p>
    <w:p w:rsidR="00DB414F" w:rsidRDefault="00DB414F" w:rsidP="00DB414F">
      <w:pPr>
        <w:ind w:firstLine="709"/>
        <w:jc w:val="center"/>
        <w:rPr>
          <w:b/>
          <w:sz w:val="28"/>
          <w:szCs w:val="28"/>
        </w:rPr>
      </w:pPr>
    </w:p>
    <w:p w:rsidR="00DB414F" w:rsidRPr="00850F6F" w:rsidRDefault="00DB414F" w:rsidP="00DB414F">
      <w:pPr>
        <w:ind w:firstLine="709"/>
        <w:jc w:val="center"/>
        <w:rPr>
          <w:b/>
          <w:sz w:val="28"/>
          <w:szCs w:val="28"/>
        </w:rPr>
      </w:pPr>
    </w:p>
    <w:p w:rsidR="00DB414F" w:rsidRDefault="00DB414F" w:rsidP="00DB414F">
      <w:pPr>
        <w:ind w:firstLine="709"/>
        <w:jc w:val="center"/>
        <w:rPr>
          <w:b/>
          <w:sz w:val="28"/>
          <w:szCs w:val="28"/>
        </w:rPr>
      </w:pPr>
      <w:r>
        <w:rPr>
          <w:b/>
          <w:sz w:val="28"/>
          <w:szCs w:val="28"/>
        </w:rPr>
        <w:lastRenderedPageBreak/>
        <w:t>ВВЕДЕНИЕ</w:t>
      </w:r>
    </w:p>
    <w:p w:rsidR="00DB414F" w:rsidRDefault="00DB414F" w:rsidP="00DB414F">
      <w:pPr>
        <w:ind w:firstLine="709"/>
        <w:jc w:val="center"/>
        <w:rPr>
          <w:sz w:val="28"/>
          <w:szCs w:val="28"/>
        </w:rPr>
      </w:pPr>
    </w:p>
    <w:p w:rsidR="00DB414F" w:rsidRDefault="00DB414F" w:rsidP="00DB414F">
      <w:pPr>
        <w:ind w:firstLine="708"/>
        <w:jc w:val="both"/>
        <w:rPr>
          <w:sz w:val="28"/>
          <w:szCs w:val="28"/>
        </w:rPr>
      </w:pPr>
      <w:r>
        <w:rPr>
          <w:b/>
          <w:sz w:val="28"/>
          <w:szCs w:val="28"/>
        </w:rPr>
        <w:t>Актуальность исследования</w:t>
      </w:r>
    </w:p>
    <w:p w:rsidR="00DB414F" w:rsidRDefault="00DB414F" w:rsidP="00DB414F">
      <w:pPr>
        <w:ind w:firstLine="708"/>
        <w:jc w:val="both"/>
        <w:rPr>
          <w:color w:val="000000"/>
          <w:sz w:val="28"/>
          <w:szCs w:val="28"/>
        </w:rPr>
      </w:pPr>
      <w:r>
        <w:rPr>
          <w:sz w:val="28"/>
          <w:szCs w:val="28"/>
        </w:rPr>
        <w:t xml:space="preserve">В настоящее время возрастает </w:t>
      </w:r>
      <w:r w:rsidRPr="006552D5">
        <w:rPr>
          <w:sz w:val="28"/>
          <w:szCs w:val="28"/>
        </w:rPr>
        <w:t>практическое и социально-экономическое значение</w:t>
      </w:r>
      <w:r>
        <w:rPr>
          <w:sz w:val="28"/>
          <w:szCs w:val="28"/>
        </w:rPr>
        <w:t xml:space="preserve"> вопросов</w:t>
      </w:r>
      <w:r w:rsidRPr="006552D5">
        <w:rPr>
          <w:sz w:val="28"/>
          <w:szCs w:val="28"/>
        </w:rPr>
        <w:t xml:space="preserve"> хирургического лечения </w:t>
      </w:r>
      <w:r>
        <w:rPr>
          <w:sz w:val="28"/>
          <w:szCs w:val="28"/>
        </w:rPr>
        <w:t xml:space="preserve">послеоперационных вентральных грыж (ПОВГ) в </w:t>
      </w:r>
      <w:r w:rsidRPr="001E451F">
        <w:rPr>
          <w:sz w:val="28"/>
          <w:szCs w:val="28"/>
        </w:rPr>
        <w:t xml:space="preserve">связи с увеличением количества и сложности операций на органах брюшной </w:t>
      </w:r>
      <w:r>
        <w:rPr>
          <w:sz w:val="28"/>
          <w:szCs w:val="28"/>
        </w:rPr>
        <w:t>полости, с</w:t>
      </w:r>
      <w:r w:rsidRPr="001E451F">
        <w:rPr>
          <w:sz w:val="28"/>
          <w:szCs w:val="28"/>
        </w:rPr>
        <w:t xml:space="preserve"> рост</w:t>
      </w:r>
      <w:r>
        <w:rPr>
          <w:sz w:val="28"/>
          <w:szCs w:val="28"/>
        </w:rPr>
        <w:t>ом</w:t>
      </w:r>
      <w:r w:rsidRPr="001E451F">
        <w:rPr>
          <w:sz w:val="28"/>
          <w:szCs w:val="28"/>
        </w:rPr>
        <w:t xml:space="preserve"> частоты возникновения </w:t>
      </w:r>
      <w:r>
        <w:rPr>
          <w:sz w:val="28"/>
          <w:szCs w:val="28"/>
        </w:rPr>
        <w:t>раневых осложнений и рецидива г</w:t>
      </w:r>
      <w:r w:rsidRPr="001E451F">
        <w:rPr>
          <w:sz w:val="28"/>
          <w:szCs w:val="28"/>
        </w:rPr>
        <w:t>рыж (ПОВГ) [</w:t>
      </w:r>
      <w:r>
        <w:rPr>
          <w:sz w:val="28"/>
          <w:szCs w:val="28"/>
        </w:rPr>
        <w:t xml:space="preserve">1, </w:t>
      </w:r>
      <w:r w:rsidRPr="005618B8">
        <w:rPr>
          <w:color w:val="000000"/>
          <w:sz w:val="28"/>
          <w:szCs w:val="28"/>
        </w:rPr>
        <w:t>2</w:t>
      </w:r>
      <w:r w:rsidRPr="00755331">
        <w:rPr>
          <w:color w:val="000000"/>
          <w:sz w:val="28"/>
          <w:szCs w:val="28"/>
        </w:rPr>
        <w:t xml:space="preserve">, </w:t>
      </w:r>
      <w:r>
        <w:rPr>
          <w:color w:val="000000"/>
          <w:sz w:val="28"/>
          <w:szCs w:val="28"/>
        </w:rPr>
        <w:t>3, 4</w:t>
      </w:r>
      <w:r w:rsidRPr="00755331">
        <w:rPr>
          <w:color w:val="000000"/>
          <w:sz w:val="28"/>
          <w:szCs w:val="28"/>
        </w:rPr>
        <w:t xml:space="preserve">, </w:t>
      </w:r>
      <w:r>
        <w:rPr>
          <w:sz w:val="28"/>
          <w:szCs w:val="28"/>
        </w:rPr>
        <w:t>5</w:t>
      </w:r>
      <w:r w:rsidRPr="001E451F">
        <w:rPr>
          <w:sz w:val="28"/>
          <w:szCs w:val="28"/>
        </w:rPr>
        <w:t>].</w:t>
      </w:r>
      <w:r w:rsidRPr="00C2205C">
        <w:rPr>
          <w:sz w:val="28"/>
          <w:szCs w:val="28"/>
        </w:rPr>
        <w:t xml:space="preserve"> </w:t>
      </w:r>
      <w:r>
        <w:rPr>
          <w:sz w:val="28"/>
          <w:szCs w:val="28"/>
        </w:rPr>
        <w:t xml:space="preserve">Особенно сложную группу составляют пациенты с большими и гигантскими послеоперационными грыжами, а также больные в пожилом возрасте и избыточным весом </w:t>
      </w:r>
      <w:r w:rsidRPr="002727F9">
        <w:rPr>
          <w:sz w:val="28"/>
          <w:szCs w:val="28"/>
        </w:rPr>
        <w:t>[</w:t>
      </w:r>
      <w:r>
        <w:rPr>
          <w:sz w:val="28"/>
          <w:szCs w:val="28"/>
        </w:rPr>
        <w:t>6, 7].</w:t>
      </w:r>
      <w:r w:rsidRPr="00D85B93">
        <w:rPr>
          <w:color w:val="000000"/>
          <w:sz w:val="28"/>
          <w:szCs w:val="28"/>
        </w:rPr>
        <w:t xml:space="preserve"> </w:t>
      </w:r>
    </w:p>
    <w:p w:rsidR="00DB414F" w:rsidRDefault="00DB414F" w:rsidP="00DB414F">
      <w:pPr>
        <w:ind w:firstLine="708"/>
        <w:jc w:val="both"/>
        <w:rPr>
          <w:color w:val="000000"/>
          <w:sz w:val="28"/>
          <w:szCs w:val="28"/>
        </w:rPr>
      </w:pPr>
      <w:r>
        <w:rPr>
          <w:sz w:val="28"/>
          <w:szCs w:val="28"/>
        </w:rPr>
        <w:t>Все большее внимание в герниологии стала привлекать аллогернио</w:t>
      </w:r>
      <w:r w:rsidRPr="00A215F1">
        <w:rPr>
          <w:color w:val="000000"/>
          <w:sz w:val="28"/>
          <w:szCs w:val="28"/>
        </w:rPr>
        <w:t xml:space="preserve">пластика </w:t>
      </w:r>
      <w:r>
        <w:rPr>
          <w:color w:val="000000"/>
          <w:sz w:val="28"/>
          <w:szCs w:val="28"/>
        </w:rPr>
        <w:t xml:space="preserve">с применением синтетических эндопротезов </w:t>
      </w:r>
      <w:r w:rsidRPr="00A215F1">
        <w:rPr>
          <w:color w:val="000000"/>
          <w:sz w:val="28"/>
          <w:szCs w:val="28"/>
        </w:rPr>
        <w:t>[</w:t>
      </w:r>
      <w:r>
        <w:rPr>
          <w:color w:val="000000"/>
          <w:sz w:val="28"/>
          <w:szCs w:val="28"/>
        </w:rPr>
        <w:t>8</w:t>
      </w:r>
      <w:r w:rsidRPr="003F34FB">
        <w:rPr>
          <w:color w:val="000000"/>
          <w:sz w:val="28"/>
          <w:szCs w:val="28"/>
        </w:rPr>
        <w:t xml:space="preserve">]. </w:t>
      </w:r>
      <w:r w:rsidRPr="00A215F1">
        <w:rPr>
          <w:color w:val="000000"/>
          <w:sz w:val="28"/>
          <w:szCs w:val="28"/>
        </w:rPr>
        <w:t>Однако,</w:t>
      </w:r>
      <w:r>
        <w:rPr>
          <w:color w:val="000000"/>
          <w:sz w:val="28"/>
          <w:szCs w:val="28"/>
        </w:rPr>
        <w:t xml:space="preserve"> настораживает </w:t>
      </w:r>
      <w:r w:rsidRPr="003B0CDA">
        <w:rPr>
          <w:color w:val="000000"/>
          <w:sz w:val="28"/>
          <w:szCs w:val="28"/>
        </w:rPr>
        <w:t xml:space="preserve">сохранение </w:t>
      </w:r>
      <w:r>
        <w:rPr>
          <w:color w:val="000000"/>
          <w:sz w:val="28"/>
          <w:szCs w:val="28"/>
        </w:rPr>
        <w:t xml:space="preserve">высокой частоты раневых осложнений при аллогерниопластике ПОВГ. </w:t>
      </w:r>
    </w:p>
    <w:p w:rsidR="00DB414F" w:rsidRPr="0070169D" w:rsidRDefault="00DB414F" w:rsidP="00DB414F">
      <w:pPr>
        <w:ind w:firstLine="708"/>
        <w:jc w:val="both"/>
      </w:pPr>
      <w:r>
        <w:rPr>
          <w:color w:val="000000"/>
          <w:sz w:val="28"/>
          <w:szCs w:val="28"/>
        </w:rPr>
        <w:t xml:space="preserve">К раневым осложнениям относят хроническую боль в области перенесенной операции, парапротезные гранулемы и серомы в области послеоперационной раны </w:t>
      </w:r>
      <w:r w:rsidRPr="00D32A87">
        <w:rPr>
          <w:color w:val="000000"/>
          <w:sz w:val="28"/>
          <w:szCs w:val="28"/>
        </w:rPr>
        <w:t>[</w:t>
      </w:r>
      <w:r>
        <w:rPr>
          <w:color w:val="000000"/>
          <w:sz w:val="28"/>
          <w:szCs w:val="28"/>
        </w:rPr>
        <w:t>9,</w:t>
      </w:r>
      <w:r w:rsidRPr="003F34FB">
        <w:rPr>
          <w:color w:val="000000"/>
          <w:sz w:val="28"/>
          <w:szCs w:val="28"/>
        </w:rPr>
        <w:t xml:space="preserve"> </w:t>
      </w:r>
      <w:r>
        <w:rPr>
          <w:color w:val="000000"/>
          <w:sz w:val="28"/>
          <w:szCs w:val="28"/>
        </w:rPr>
        <w:t>10</w:t>
      </w:r>
      <w:r w:rsidRPr="00D32A87">
        <w:rPr>
          <w:color w:val="000000"/>
          <w:sz w:val="28"/>
          <w:szCs w:val="28"/>
        </w:rPr>
        <w:t>].</w:t>
      </w:r>
      <w:r>
        <w:rPr>
          <w:color w:val="000000"/>
          <w:sz w:val="28"/>
          <w:szCs w:val="28"/>
        </w:rPr>
        <w:t xml:space="preserve"> По данным Аббасадзе А.И. с соавт. (2015), ранние раневые осложнения после </w:t>
      </w:r>
      <w:r w:rsidRPr="00FE653B">
        <w:rPr>
          <w:color w:val="000000"/>
          <w:sz w:val="28"/>
          <w:szCs w:val="28"/>
        </w:rPr>
        <w:t>алло</w:t>
      </w:r>
      <w:r>
        <w:rPr>
          <w:color w:val="000000"/>
          <w:sz w:val="28"/>
          <w:szCs w:val="28"/>
        </w:rPr>
        <w:t xml:space="preserve">герниопластики </w:t>
      </w:r>
      <w:r w:rsidRPr="00315CC5">
        <w:rPr>
          <w:color w:val="000000"/>
          <w:sz w:val="28"/>
          <w:szCs w:val="28"/>
        </w:rPr>
        <w:t xml:space="preserve">встречаются </w:t>
      </w:r>
      <w:r>
        <w:rPr>
          <w:color w:val="000000"/>
          <w:sz w:val="28"/>
          <w:szCs w:val="28"/>
        </w:rPr>
        <w:t>с 35,7% до 89,5%, в том числе серомы с 31,4% до 52,6%, гематомы с 7,1% до 28,74% в зависимости от примененного способа оперативного лечения [11]. И по</w:t>
      </w:r>
      <w:r w:rsidRPr="0078614A">
        <w:rPr>
          <w:sz w:val="28"/>
          <w:szCs w:val="28"/>
        </w:rPr>
        <w:t xml:space="preserve"> обзорным данным Чарышкина А.Л. с соавт. (2013),</w:t>
      </w:r>
      <w:r w:rsidRPr="008A3693">
        <w:rPr>
          <w:sz w:val="28"/>
          <w:szCs w:val="28"/>
        </w:rPr>
        <w:t xml:space="preserve"> </w:t>
      </w:r>
      <w:r w:rsidRPr="0078614A">
        <w:rPr>
          <w:sz w:val="28"/>
          <w:szCs w:val="28"/>
        </w:rPr>
        <w:t>количество нагноени</w:t>
      </w:r>
      <w:r>
        <w:rPr>
          <w:sz w:val="28"/>
          <w:szCs w:val="28"/>
        </w:rPr>
        <w:t>и послеоперационных ран</w:t>
      </w:r>
      <w:r w:rsidRPr="0078614A">
        <w:rPr>
          <w:sz w:val="28"/>
          <w:szCs w:val="28"/>
        </w:rPr>
        <w:t xml:space="preserve">, сером, гематом, </w:t>
      </w:r>
      <w:r>
        <w:rPr>
          <w:sz w:val="28"/>
          <w:szCs w:val="28"/>
        </w:rPr>
        <w:t xml:space="preserve">случаи </w:t>
      </w:r>
      <w:r w:rsidRPr="0078614A">
        <w:rPr>
          <w:sz w:val="28"/>
          <w:szCs w:val="28"/>
        </w:rPr>
        <w:t>отторжени</w:t>
      </w:r>
      <w:r>
        <w:rPr>
          <w:sz w:val="28"/>
          <w:szCs w:val="28"/>
        </w:rPr>
        <w:t>я</w:t>
      </w:r>
      <w:r w:rsidRPr="0078614A">
        <w:rPr>
          <w:sz w:val="28"/>
          <w:szCs w:val="28"/>
        </w:rPr>
        <w:t xml:space="preserve"> протеза, формирование кишечных спаек и свищей при использовании эндопротеза для герниопластики ПОВГ</w:t>
      </w:r>
      <w:r>
        <w:rPr>
          <w:sz w:val="28"/>
          <w:szCs w:val="28"/>
        </w:rPr>
        <w:t xml:space="preserve"> не снижается, порой может составлять</w:t>
      </w:r>
      <w:r w:rsidRPr="0078614A">
        <w:rPr>
          <w:sz w:val="28"/>
          <w:szCs w:val="28"/>
        </w:rPr>
        <w:t xml:space="preserve"> 18,6 % - 67 % [</w:t>
      </w:r>
      <w:r>
        <w:rPr>
          <w:sz w:val="28"/>
          <w:szCs w:val="28"/>
        </w:rPr>
        <w:t>12</w:t>
      </w:r>
      <w:r w:rsidRPr="0078614A">
        <w:rPr>
          <w:sz w:val="28"/>
          <w:szCs w:val="28"/>
        </w:rPr>
        <w:t>].</w:t>
      </w:r>
    </w:p>
    <w:p w:rsidR="00DB414F" w:rsidRDefault="00DB414F" w:rsidP="00DB414F">
      <w:pPr>
        <w:ind w:firstLine="708"/>
        <w:jc w:val="both"/>
        <w:rPr>
          <w:color w:val="000000"/>
          <w:sz w:val="28"/>
          <w:szCs w:val="28"/>
        </w:rPr>
      </w:pPr>
      <w:r>
        <w:rPr>
          <w:sz w:val="28"/>
          <w:szCs w:val="28"/>
        </w:rPr>
        <w:t xml:space="preserve">Среди раневых осложнений </w:t>
      </w:r>
      <w:r w:rsidRPr="0078614A">
        <w:rPr>
          <w:sz w:val="28"/>
          <w:szCs w:val="28"/>
        </w:rPr>
        <w:t>единого мнения о сероме как раневого осложнения аллогерниопластики при ПОВГ</w:t>
      </w:r>
      <w:r>
        <w:rPr>
          <w:sz w:val="28"/>
          <w:szCs w:val="28"/>
        </w:rPr>
        <w:t xml:space="preserve"> не существует. </w:t>
      </w:r>
      <w:r w:rsidRPr="0078614A">
        <w:rPr>
          <w:sz w:val="28"/>
          <w:szCs w:val="28"/>
        </w:rPr>
        <w:t xml:space="preserve">Так, к </w:t>
      </w:r>
      <w:r w:rsidRPr="0078614A">
        <w:rPr>
          <w:color w:val="000000"/>
          <w:sz w:val="28"/>
          <w:szCs w:val="28"/>
        </w:rPr>
        <w:t xml:space="preserve">неосложненному течению послеоперационного периода при хирургическом лечении некоторые авторы относят малые серомы, встречающиеся в 71,2% случаев. </w:t>
      </w:r>
      <w:r>
        <w:rPr>
          <w:color w:val="000000"/>
          <w:sz w:val="28"/>
          <w:szCs w:val="28"/>
        </w:rPr>
        <w:t>Б</w:t>
      </w:r>
      <w:r w:rsidRPr="0078614A">
        <w:rPr>
          <w:color w:val="000000"/>
          <w:sz w:val="28"/>
          <w:szCs w:val="28"/>
        </w:rPr>
        <w:t>ольшие серомы как осложнение установлены в 16,2% случаев всех раневых осложнен</w:t>
      </w:r>
      <w:r>
        <w:rPr>
          <w:color w:val="000000"/>
          <w:sz w:val="28"/>
          <w:szCs w:val="28"/>
        </w:rPr>
        <w:t>ий, из них с нагноением в 2,9%.</w:t>
      </w:r>
      <w:r w:rsidRPr="0078614A">
        <w:rPr>
          <w:color w:val="000000"/>
          <w:sz w:val="28"/>
          <w:szCs w:val="28"/>
        </w:rPr>
        <w:t xml:space="preserve"> </w:t>
      </w:r>
      <w:r>
        <w:rPr>
          <w:color w:val="000000"/>
          <w:sz w:val="28"/>
          <w:szCs w:val="28"/>
        </w:rPr>
        <w:t>Отсутствие данных о частоте развития сером послеоперационных ран при лечении ПОВГ предполагает продолжения дальнейшего уточнения.</w:t>
      </w:r>
    </w:p>
    <w:p w:rsidR="00DB414F" w:rsidRDefault="00DB414F" w:rsidP="00DB414F">
      <w:pPr>
        <w:ind w:firstLine="708"/>
        <w:jc w:val="both"/>
        <w:rPr>
          <w:color w:val="000000"/>
          <w:sz w:val="28"/>
          <w:szCs w:val="28"/>
        </w:rPr>
      </w:pPr>
      <w:r w:rsidRPr="0078614A">
        <w:rPr>
          <w:color w:val="000000"/>
          <w:sz w:val="28"/>
          <w:szCs w:val="28"/>
        </w:rPr>
        <w:t>У 7,3% пациентов ближайший послеоперационный период осложн</w:t>
      </w:r>
      <w:r>
        <w:rPr>
          <w:color w:val="000000"/>
          <w:sz w:val="28"/>
          <w:szCs w:val="28"/>
        </w:rPr>
        <w:t>яется</w:t>
      </w:r>
      <w:r w:rsidRPr="0078614A">
        <w:rPr>
          <w:color w:val="000000"/>
          <w:sz w:val="28"/>
          <w:szCs w:val="28"/>
        </w:rPr>
        <w:t xml:space="preserve"> возникновением плотного инфильтрата, который в дальнейшем медленно регрессировал, оставаясь к моменту выписки из стационара [</w:t>
      </w:r>
      <w:r>
        <w:rPr>
          <w:color w:val="000000"/>
          <w:sz w:val="28"/>
          <w:szCs w:val="28"/>
        </w:rPr>
        <w:t>13</w:t>
      </w:r>
      <w:r w:rsidRPr="0078614A">
        <w:rPr>
          <w:color w:val="000000"/>
          <w:sz w:val="28"/>
          <w:szCs w:val="28"/>
        </w:rPr>
        <w:t>]. На подобные осложнения при применении для пластики брюшной стенки сетчатых протезов в послеоперационном периоде указывали и другие авторы [</w:t>
      </w:r>
      <w:r>
        <w:rPr>
          <w:color w:val="000000"/>
          <w:sz w:val="28"/>
          <w:szCs w:val="28"/>
        </w:rPr>
        <w:t xml:space="preserve">14, </w:t>
      </w:r>
      <w:r w:rsidRPr="00BC31AE">
        <w:rPr>
          <w:color w:val="000000"/>
          <w:sz w:val="28"/>
          <w:szCs w:val="28"/>
        </w:rPr>
        <w:t>15, 16</w:t>
      </w:r>
      <w:r w:rsidRPr="0078614A">
        <w:rPr>
          <w:color w:val="000000"/>
          <w:sz w:val="28"/>
          <w:szCs w:val="28"/>
        </w:rPr>
        <w:t xml:space="preserve">]. </w:t>
      </w:r>
      <w:r>
        <w:rPr>
          <w:color w:val="000000"/>
          <w:sz w:val="28"/>
          <w:szCs w:val="28"/>
        </w:rPr>
        <w:t>Нет также данных сравнительной эффективности различных вариантов аллоэндопротезирования с результатами усовершенствованных методик аутодермопластики грыжевых ворот при послеоперационных вентральных грыжах.</w:t>
      </w:r>
    </w:p>
    <w:p w:rsidR="00DB414F" w:rsidRPr="009B4D34" w:rsidRDefault="00DB414F" w:rsidP="00DB414F">
      <w:pPr>
        <w:ind w:firstLine="708"/>
        <w:jc w:val="both"/>
        <w:rPr>
          <w:color w:val="000000"/>
          <w:kern w:val="36"/>
          <w:sz w:val="28"/>
          <w:szCs w:val="28"/>
        </w:rPr>
      </w:pPr>
      <w:r w:rsidRPr="00E02EAC">
        <w:rPr>
          <w:color w:val="000000"/>
          <w:sz w:val="28"/>
          <w:szCs w:val="28"/>
        </w:rPr>
        <w:t xml:space="preserve">Одним из важных факторов риска формирования </w:t>
      </w:r>
      <w:r>
        <w:rPr>
          <w:color w:val="000000"/>
          <w:sz w:val="28"/>
          <w:szCs w:val="28"/>
        </w:rPr>
        <w:t xml:space="preserve">рецидива </w:t>
      </w:r>
      <w:r w:rsidRPr="00E02EAC">
        <w:rPr>
          <w:color w:val="000000"/>
          <w:sz w:val="28"/>
          <w:szCs w:val="28"/>
        </w:rPr>
        <w:t xml:space="preserve">грыж после хирургического вмешательства </w:t>
      </w:r>
      <w:r>
        <w:rPr>
          <w:color w:val="000000"/>
          <w:sz w:val="28"/>
          <w:szCs w:val="28"/>
        </w:rPr>
        <w:t xml:space="preserve">по поводу грыж </w:t>
      </w:r>
      <w:r w:rsidRPr="00E02EAC">
        <w:rPr>
          <w:color w:val="000000"/>
          <w:sz w:val="28"/>
          <w:szCs w:val="28"/>
        </w:rPr>
        <w:t>является местная инфекция.</w:t>
      </w:r>
      <w:r>
        <w:rPr>
          <w:color w:val="000000"/>
          <w:sz w:val="28"/>
          <w:szCs w:val="28"/>
        </w:rPr>
        <w:t xml:space="preserve"> </w:t>
      </w:r>
      <w:r w:rsidRPr="00167247">
        <w:rPr>
          <w:sz w:val="28"/>
          <w:szCs w:val="28"/>
        </w:rPr>
        <w:lastRenderedPageBreak/>
        <w:t xml:space="preserve">Однако до сих пор не разработано </w:t>
      </w:r>
      <w:r>
        <w:rPr>
          <w:sz w:val="28"/>
          <w:szCs w:val="28"/>
        </w:rPr>
        <w:t>надежного</w:t>
      </w:r>
      <w:r w:rsidRPr="00167247">
        <w:rPr>
          <w:sz w:val="28"/>
          <w:szCs w:val="28"/>
        </w:rPr>
        <w:t xml:space="preserve"> способа профилактики и лечения раневых осложнений у больных с послеоперационными вентральными грыжами. Поэтому совершенствование хирургической реабилитации больных с послеоперационными вентральными грыжами, направленное на профилактику и лечение раневых осложнений, приобретает еще более значимое практическое значение</w:t>
      </w:r>
      <w:r w:rsidRPr="00167247">
        <w:rPr>
          <w:color w:val="535353"/>
          <w:kern w:val="36"/>
          <w:sz w:val="28"/>
          <w:szCs w:val="28"/>
        </w:rPr>
        <w:t xml:space="preserve"> </w:t>
      </w:r>
      <w:r w:rsidRPr="009B4D34">
        <w:rPr>
          <w:color w:val="000000"/>
          <w:kern w:val="36"/>
          <w:sz w:val="28"/>
          <w:szCs w:val="28"/>
        </w:rPr>
        <w:t xml:space="preserve">[17, 18]. </w:t>
      </w:r>
      <w:r w:rsidRPr="00167247">
        <w:rPr>
          <w:sz w:val="28"/>
          <w:szCs w:val="28"/>
        </w:rPr>
        <w:t xml:space="preserve">В связи с чем, для улучшения результатов хирургического лечения послеоперационных вентральных грыж, в том числе для предупреждения ранних послеоперационных раневых осложнений, продолжается активный поиск </w:t>
      </w:r>
      <w:r>
        <w:rPr>
          <w:sz w:val="28"/>
          <w:szCs w:val="28"/>
        </w:rPr>
        <w:t>новых</w:t>
      </w:r>
      <w:r w:rsidRPr="00167247">
        <w:rPr>
          <w:sz w:val="28"/>
          <w:szCs w:val="28"/>
        </w:rPr>
        <w:t xml:space="preserve"> способов грыжесечения и герниопластики [19, 20], к чему посвящается данная работа</w:t>
      </w:r>
      <w:r w:rsidRPr="009B4D34">
        <w:rPr>
          <w:color w:val="000000"/>
          <w:kern w:val="36"/>
          <w:sz w:val="28"/>
          <w:szCs w:val="28"/>
        </w:rPr>
        <w:t>.</w:t>
      </w:r>
    </w:p>
    <w:p w:rsidR="00DB414F" w:rsidRPr="009B4D34" w:rsidRDefault="00DB414F" w:rsidP="00DB414F">
      <w:pPr>
        <w:ind w:firstLine="708"/>
        <w:jc w:val="both"/>
        <w:rPr>
          <w:color w:val="000000"/>
          <w:kern w:val="36"/>
          <w:sz w:val="28"/>
          <w:szCs w:val="28"/>
        </w:rPr>
      </w:pPr>
    </w:p>
    <w:p w:rsidR="00DB414F" w:rsidRPr="000E6AF7" w:rsidRDefault="00DB414F" w:rsidP="00DB414F">
      <w:pPr>
        <w:ind w:firstLine="709"/>
        <w:jc w:val="both"/>
        <w:rPr>
          <w:b/>
          <w:sz w:val="28"/>
          <w:szCs w:val="28"/>
        </w:rPr>
      </w:pPr>
      <w:r w:rsidRPr="000E6AF7">
        <w:rPr>
          <w:b/>
          <w:sz w:val="28"/>
          <w:szCs w:val="28"/>
        </w:rPr>
        <w:t xml:space="preserve">Цель исследования </w:t>
      </w:r>
    </w:p>
    <w:p w:rsidR="00DB414F" w:rsidRDefault="00DB414F" w:rsidP="00DB414F">
      <w:pPr>
        <w:ind w:firstLine="709"/>
        <w:jc w:val="both"/>
        <w:rPr>
          <w:sz w:val="28"/>
          <w:szCs w:val="28"/>
          <w:shd w:val="clear" w:color="auto" w:fill="FFFFFF"/>
        </w:rPr>
      </w:pPr>
      <w:r w:rsidRPr="000E6AF7">
        <w:rPr>
          <w:sz w:val="28"/>
          <w:szCs w:val="28"/>
        </w:rPr>
        <w:t xml:space="preserve">Улучшение результатов хирургического лечения послеоперационных вентральных грыж на основе применения разработанных способов </w:t>
      </w:r>
      <w:r w:rsidRPr="000E6AF7">
        <w:rPr>
          <w:sz w:val="28"/>
          <w:szCs w:val="28"/>
          <w:shd w:val="clear" w:color="auto" w:fill="FFFFFF"/>
        </w:rPr>
        <w:t>местной профилактики и лечения послеоперационных раневых осложнений с дифференцированной техникой аутодермопластики грыжевых ворот.</w:t>
      </w:r>
    </w:p>
    <w:p w:rsidR="00DB414F" w:rsidRDefault="00DB414F" w:rsidP="00DB414F">
      <w:pPr>
        <w:ind w:firstLine="709"/>
        <w:jc w:val="both"/>
        <w:rPr>
          <w:sz w:val="28"/>
          <w:szCs w:val="28"/>
          <w:shd w:val="clear" w:color="auto" w:fill="FFFFFF"/>
        </w:rPr>
      </w:pPr>
    </w:p>
    <w:p w:rsidR="00DB414F" w:rsidRPr="00704A84" w:rsidRDefault="00DB414F" w:rsidP="00DB414F">
      <w:pPr>
        <w:ind w:firstLine="360"/>
        <w:jc w:val="both"/>
        <w:rPr>
          <w:b/>
          <w:sz w:val="28"/>
          <w:szCs w:val="28"/>
          <w:shd w:val="clear" w:color="auto" w:fill="FFFFFF"/>
        </w:rPr>
      </w:pPr>
      <w:r w:rsidRPr="00704A84">
        <w:rPr>
          <w:b/>
          <w:sz w:val="28"/>
          <w:szCs w:val="28"/>
          <w:shd w:val="clear" w:color="auto" w:fill="FFFFFF"/>
        </w:rPr>
        <w:t>Задачи исследования:</w:t>
      </w:r>
    </w:p>
    <w:p w:rsidR="00DB414F" w:rsidRPr="006809AD" w:rsidRDefault="00DB414F" w:rsidP="00DB414F">
      <w:pPr>
        <w:pStyle w:val="a3"/>
        <w:numPr>
          <w:ilvl w:val="0"/>
          <w:numId w:val="18"/>
        </w:numPr>
        <w:jc w:val="both"/>
        <w:rPr>
          <w:sz w:val="28"/>
          <w:szCs w:val="28"/>
          <w:shd w:val="clear" w:color="auto" w:fill="FFFFFF"/>
        </w:rPr>
      </w:pPr>
      <w:r w:rsidRPr="006809AD">
        <w:rPr>
          <w:sz w:val="28"/>
          <w:szCs w:val="28"/>
        </w:rPr>
        <w:t xml:space="preserve">Изучить опыт современной герниологии </w:t>
      </w:r>
      <w:r>
        <w:rPr>
          <w:sz w:val="28"/>
          <w:szCs w:val="28"/>
        </w:rPr>
        <w:t>и</w:t>
      </w:r>
      <w:r w:rsidRPr="006809AD">
        <w:rPr>
          <w:sz w:val="28"/>
          <w:szCs w:val="28"/>
          <w:shd w:val="clear" w:color="auto" w:fill="FFFFFF"/>
        </w:rPr>
        <w:t xml:space="preserve"> обобщить наиболее вероятные причины раневых осложнений при </w:t>
      </w:r>
      <w:r>
        <w:rPr>
          <w:sz w:val="28"/>
          <w:szCs w:val="28"/>
          <w:shd w:val="clear" w:color="auto" w:fill="FFFFFF"/>
        </w:rPr>
        <w:t>разных вариантах герниопластики</w:t>
      </w:r>
      <w:r w:rsidRPr="006809AD">
        <w:rPr>
          <w:sz w:val="28"/>
          <w:szCs w:val="28"/>
          <w:shd w:val="clear" w:color="auto" w:fill="FFFFFF"/>
        </w:rPr>
        <w:t xml:space="preserve"> послеоперационных вентральных грыж </w:t>
      </w:r>
      <w:r>
        <w:rPr>
          <w:sz w:val="28"/>
          <w:szCs w:val="28"/>
          <w:shd w:val="clear" w:color="auto" w:fill="FFFFFF"/>
        </w:rPr>
        <w:t>для</w:t>
      </w:r>
      <w:r w:rsidRPr="006809AD">
        <w:rPr>
          <w:sz w:val="28"/>
          <w:szCs w:val="28"/>
          <w:shd w:val="clear" w:color="auto" w:fill="FFFFFF"/>
        </w:rPr>
        <w:t xml:space="preserve"> обоснова</w:t>
      </w:r>
      <w:r>
        <w:rPr>
          <w:sz w:val="28"/>
          <w:szCs w:val="28"/>
          <w:shd w:val="clear" w:color="auto" w:fill="FFFFFF"/>
        </w:rPr>
        <w:t>ния</w:t>
      </w:r>
      <w:r w:rsidRPr="006809AD">
        <w:rPr>
          <w:sz w:val="28"/>
          <w:szCs w:val="28"/>
          <w:shd w:val="clear" w:color="auto" w:fill="FFFFFF"/>
        </w:rPr>
        <w:t xml:space="preserve"> необходимост</w:t>
      </w:r>
      <w:r>
        <w:rPr>
          <w:sz w:val="28"/>
          <w:szCs w:val="28"/>
          <w:shd w:val="clear" w:color="auto" w:fill="FFFFFF"/>
        </w:rPr>
        <w:t>и</w:t>
      </w:r>
      <w:r w:rsidRPr="006809AD">
        <w:rPr>
          <w:sz w:val="28"/>
          <w:szCs w:val="28"/>
          <w:shd w:val="clear" w:color="auto" w:fill="FFFFFF"/>
        </w:rPr>
        <w:t xml:space="preserve"> поиска </w:t>
      </w:r>
      <w:r>
        <w:rPr>
          <w:sz w:val="28"/>
          <w:szCs w:val="28"/>
          <w:shd w:val="clear" w:color="auto" w:fill="FFFFFF"/>
        </w:rPr>
        <w:t xml:space="preserve">эффективных </w:t>
      </w:r>
      <w:r w:rsidRPr="006809AD">
        <w:rPr>
          <w:sz w:val="28"/>
          <w:szCs w:val="28"/>
          <w:shd w:val="clear" w:color="auto" w:fill="FFFFFF"/>
        </w:rPr>
        <w:t>методов оптимизации результатов лечения.</w:t>
      </w:r>
      <w:r w:rsidRPr="006809AD">
        <w:t xml:space="preserve"> </w:t>
      </w:r>
    </w:p>
    <w:p w:rsidR="00DB414F" w:rsidRPr="005D215B" w:rsidRDefault="00DB414F" w:rsidP="00DB414F">
      <w:pPr>
        <w:pStyle w:val="a3"/>
        <w:numPr>
          <w:ilvl w:val="0"/>
          <w:numId w:val="18"/>
        </w:numPr>
        <w:jc w:val="both"/>
        <w:rPr>
          <w:sz w:val="28"/>
          <w:szCs w:val="28"/>
        </w:rPr>
      </w:pPr>
      <w:r w:rsidRPr="005D215B">
        <w:rPr>
          <w:sz w:val="28"/>
          <w:szCs w:val="28"/>
        </w:rPr>
        <w:t>Разработать и внедрить в практику новые способы местной профилактики и лечения раневых осложнений с дифференцированной техникой аутодермогерниопластики при хирургическом лечении послеоперационных вентральных грыж в зависимости от дооперационного показателя напряжения брюшной стенки.</w:t>
      </w:r>
    </w:p>
    <w:p w:rsidR="00DB414F" w:rsidRPr="005D215B" w:rsidRDefault="00DB414F" w:rsidP="00DB414F">
      <w:pPr>
        <w:pStyle w:val="a3"/>
        <w:numPr>
          <w:ilvl w:val="0"/>
          <w:numId w:val="18"/>
        </w:numPr>
        <w:jc w:val="both"/>
        <w:rPr>
          <w:sz w:val="28"/>
          <w:szCs w:val="28"/>
        </w:rPr>
      </w:pPr>
      <w:r w:rsidRPr="005D215B">
        <w:rPr>
          <w:sz w:val="28"/>
          <w:szCs w:val="28"/>
        </w:rPr>
        <w:t>Определить структуру и частоту послеоперационных раневых осложнений у пациентов, оперированных с использованием разработанных способов местной профилактики и лечения раневых осложне</w:t>
      </w:r>
      <w:r>
        <w:rPr>
          <w:sz w:val="28"/>
          <w:szCs w:val="28"/>
        </w:rPr>
        <w:t>ний и дифференцированной техники</w:t>
      </w:r>
      <w:r w:rsidRPr="005D215B">
        <w:rPr>
          <w:sz w:val="28"/>
          <w:szCs w:val="28"/>
        </w:rPr>
        <w:t xml:space="preserve"> аутодермогерниопластики с оценкой клинической эффективности в сравнении с методами аллоэндопротезирования при послеоперационных вентральных грыжах.</w:t>
      </w:r>
    </w:p>
    <w:p w:rsidR="00DB414F" w:rsidRDefault="00DB414F" w:rsidP="00DB414F">
      <w:pPr>
        <w:pStyle w:val="a3"/>
        <w:numPr>
          <w:ilvl w:val="0"/>
          <w:numId w:val="18"/>
        </w:numPr>
        <w:jc w:val="both"/>
        <w:rPr>
          <w:sz w:val="28"/>
          <w:szCs w:val="28"/>
        </w:rPr>
      </w:pPr>
      <w:r w:rsidRPr="005D215B">
        <w:rPr>
          <w:sz w:val="28"/>
          <w:szCs w:val="28"/>
        </w:rPr>
        <w:t xml:space="preserve">Оценить экономическую эффективность применения разработанных способов местной профилактики и лечения раневых осложнений с дифференцированной техникой аутодермогерниопластики при послеоперационных вентральных грыжах в стационарном периоде лечения. </w:t>
      </w:r>
    </w:p>
    <w:p w:rsidR="00DB414F" w:rsidRPr="0070357B" w:rsidRDefault="00DB414F" w:rsidP="00DB414F">
      <w:pPr>
        <w:pStyle w:val="a3"/>
        <w:jc w:val="both"/>
        <w:rPr>
          <w:sz w:val="28"/>
          <w:szCs w:val="28"/>
        </w:rPr>
      </w:pPr>
    </w:p>
    <w:p w:rsidR="00DB414F" w:rsidRPr="000E6AF7" w:rsidRDefault="00DB414F" w:rsidP="00DB414F">
      <w:pPr>
        <w:pStyle w:val="a3"/>
        <w:jc w:val="both"/>
        <w:rPr>
          <w:b/>
          <w:sz w:val="28"/>
          <w:szCs w:val="28"/>
        </w:rPr>
      </w:pPr>
      <w:r w:rsidRPr="000E6AF7">
        <w:rPr>
          <w:b/>
          <w:sz w:val="28"/>
          <w:szCs w:val="28"/>
        </w:rPr>
        <w:t>Новизна исследовании</w:t>
      </w:r>
    </w:p>
    <w:p w:rsidR="00DB414F" w:rsidRPr="000E6AF7" w:rsidRDefault="00DB414F" w:rsidP="00DB414F">
      <w:pPr>
        <w:jc w:val="both"/>
        <w:rPr>
          <w:sz w:val="28"/>
          <w:szCs w:val="28"/>
        </w:rPr>
      </w:pPr>
      <w:r w:rsidRPr="000E6AF7">
        <w:rPr>
          <w:sz w:val="28"/>
          <w:szCs w:val="28"/>
        </w:rPr>
        <w:t>1. Разработаны и внедрены в практику:</w:t>
      </w:r>
    </w:p>
    <w:p w:rsidR="00DB414F" w:rsidRPr="000E6AF7" w:rsidRDefault="00DB414F" w:rsidP="00DB414F">
      <w:pPr>
        <w:ind w:firstLine="709"/>
        <w:jc w:val="both"/>
        <w:rPr>
          <w:sz w:val="28"/>
          <w:szCs w:val="28"/>
        </w:rPr>
      </w:pPr>
      <w:r w:rsidRPr="000E6AF7">
        <w:rPr>
          <w:sz w:val="28"/>
          <w:szCs w:val="28"/>
        </w:rPr>
        <w:t xml:space="preserve">- «Способ хирургического лечения послеоперационных вентральных грыж» (Патент на изобретение </w:t>
      </w:r>
      <w:r w:rsidRPr="000E6AF7">
        <w:rPr>
          <w:sz w:val="28"/>
          <w:szCs w:val="28"/>
          <w:lang w:val="en-US"/>
        </w:rPr>
        <w:t>KZ</w:t>
      </w:r>
      <w:r w:rsidRPr="000E6AF7">
        <w:rPr>
          <w:sz w:val="28"/>
          <w:szCs w:val="28"/>
        </w:rPr>
        <w:t xml:space="preserve"> </w:t>
      </w:r>
      <w:r w:rsidRPr="000E6AF7">
        <w:rPr>
          <w:sz w:val="28"/>
          <w:szCs w:val="28"/>
          <w:lang w:val="kk-KZ"/>
        </w:rPr>
        <w:t xml:space="preserve">№ 32408), </w:t>
      </w:r>
      <w:r w:rsidRPr="000E6AF7">
        <w:rPr>
          <w:sz w:val="28"/>
          <w:szCs w:val="28"/>
        </w:rPr>
        <w:t xml:space="preserve">«Усовершенствованный способ </w:t>
      </w:r>
      <w:r w:rsidRPr="000E6AF7">
        <w:rPr>
          <w:sz w:val="28"/>
          <w:szCs w:val="28"/>
        </w:rPr>
        <w:lastRenderedPageBreak/>
        <w:t>ненатяжной аутодермальной герниопластики послеоперационных вентральных грыж» (рацпредложение № 2450, выданное НАО «Медицинский университет Семей») в зависимости от показателя дооперационного напряжения брюшной стенки для профилактики послеоперационных раневых осложнений.</w:t>
      </w:r>
    </w:p>
    <w:p w:rsidR="00DB414F" w:rsidRPr="000E6AF7" w:rsidRDefault="00DB414F" w:rsidP="00DB414F">
      <w:pPr>
        <w:ind w:firstLine="708"/>
        <w:jc w:val="both"/>
        <w:rPr>
          <w:sz w:val="28"/>
          <w:szCs w:val="28"/>
        </w:rPr>
      </w:pPr>
      <w:r w:rsidRPr="000E6AF7">
        <w:rPr>
          <w:sz w:val="28"/>
          <w:szCs w:val="28"/>
        </w:rPr>
        <w:t xml:space="preserve">- «Способ профилактики послеоперационных раневых осложнений» (рацпредложение № 2451, выданное НАО «Медицинский университет Семей») с использованием оригинального дренажа «Дренажное устройство для опорожнения полостей» (Патент на полезную модель </w:t>
      </w:r>
      <w:r w:rsidRPr="000E6AF7">
        <w:rPr>
          <w:sz w:val="28"/>
          <w:szCs w:val="28"/>
          <w:lang w:val="en-US"/>
        </w:rPr>
        <w:t>KZ</w:t>
      </w:r>
      <w:r w:rsidRPr="000E6AF7">
        <w:rPr>
          <w:sz w:val="28"/>
          <w:szCs w:val="28"/>
        </w:rPr>
        <w:t xml:space="preserve"> № 4937).</w:t>
      </w:r>
    </w:p>
    <w:p w:rsidR="00DB414F" w:rsidRPr="000E6AF7" w:rsidRDefault="00DB414F" w:rsidP="00DB414F">
      <w:pPr>
        <w:jc w:val="both"/>
        <w:rPr>
          <w:sz w:val="28"/>
          <w:szCs w:val="28"/>
        </w:rPr>
      </w:pPr>
      <w:r w:rsidRPr="000E6AF7">
        <w:rPr>
          <w:sz w:val="28"/>
          <w:szCs w:val="28"/>
        </w:rPr>
        <w:t xml:space="preserve">2. </w:t>
      </w:r>
      <w:r w:rsidRPr="00577A8D">
        <w:rPr>
          <w:sz w:val="28"/>
          <w:szCs w:val="28"/>
        </w:rPr>
        <w:t>Д</w:t>
      </w:r>
      <w:r>
        <w:rPr>
          <w:sz w:val="28"/>
          <w:szCs w:val="28"/>
        </w:rPr>
        <w:t>ана оценка клинической</w:t>
      </w:r>
      <w:r w:rsidRPr="000E6AF7">
        <w:rPr>
          <w:sz w:val="28"/>
          <w:szCs w:val="28"/>
        </w:rPr>
        <w:t xml:space="preserve"> эффективност</w:t>
      </w:r>
      <w:r>
        <w:rPr>
          <w:sz w:val="28"/>
          <w:szCs w:val="28"/>
        </w:rPr>
        <w:t>и</w:t>
      </w:r>
      <w:r w:rsidRPr="000E6AF7">
        <w:rPr>
          <w:sz w:val="28"/>
          <w:szCs w:val="28"/>
        </w:rPr>
        <w:t xml:space="preserve"> использования разработанных способов местной профилактики и лечения раневых осложнений с дифференцированной техникой аутодермогерниопластики</w:t>
      </w:r>
      <w:r w:rsidRPr="001D00CA">
        <w:rPr>
          <w:color w:val="FF0000"/>
          <w:sz w:val="28"/>
          <w:szCs w:val="28"/>
        </w:rPr>
        <w:t xml:space="preserve"> </w:t>
      </w:r>
      <w:r w:rsidRPr="000E6AF7">
        <w:rPr>
          <w:sz w:val="28"/>
          <w:szCs w:val="28"/>
        </w:rPr>
        <w:t xml:space="preserve">при хирургическом лечении послеоперационных вентральных грыж. </w:t>
      </w:r>
    </w:p>
    <w:p w:rsidR="00DB414F" w:rsidRPr="000E6AF7" w:rsidRDefault="00DB414F" w:rsidP="00DB414F">
      <w:pPr>
        <w:jc w:val="both"/>
        <w:rPr>
          <w:sz w:val="28"/>
          <w:szCs w:val="28"/>
        </w:rPr>
      </w:pPr>
      <w:r>
        <w:rPr>
          <w:sz w:val="28"/>
          <w:szCs w:val="28"/>
        </w:rPr>
        <w:t>3</w:t>
      </w:r>
      <w:r w:rsidRPr="000E6AF7">
        <w:rPr>
          <w:sz w:val="28"/>
          <w:szCs w:val="28"/>
        </w:rPr>
        <w:t xml:space="preserve">. Показана экономическая эффективность применения разработанных способов </w:t>
      </w:r>
      <w:r w:rsidRPr="000E6AF7">
        <w:rPr>
          <w:sz w:val="28"/>
          <w:szCs w:val="28"/>
          <w:shd w:val="clear" w:color="auto" w:fill="FFFFFF"/>
        </w:rPr>
        <w:t>местной профилактики и лечения послеоперационных раневых осложнений</w:t>
      </w:r>
      <w:r w:rsidRPr="000E6AF7">
        <w:rPr>
          <w:sz w:val="28"/>
          <w:szCs w:val="28"/>
        </w:rPr>
        <w:t xml:space="preserve"> с дифференцированной техникой аутодермогерниопластики при хирургическом лечении послеоперационных вентральных грыж в стационаре.</w:t>
      </w:r>
    </w:p>
    <w:p w:rsidR="00DB414F" w:rsidRDefault="00DB414F" w:rsidP="00DB414F">
      <w:pPr>
        <w:ind w:firstLine="708"/>
        <w:jc w:val="both"/>
        <w:rPr>
          <w:b/>
          <w:sz w:val="28"/>
          <w:szCs w:val="28"/>
        </w:rPr>
      </w:pPr>
    </w:p>
    <w:p w:rsidR="00DB414F" w:rsidRPr="000E6AF7" w:rsidRDefault="00DB414F" w:rsidP="00DB414F">
      <w:pPr>
        <w:ind w:firstLine="708"/>
        <w:jc w:val="both"/>
        <w:rPr>
          <w:sz w:val="28"/>
          <w:szCs w:val="28"/>
        </w:rPr>
      </w:pPr>
      <w:r w:rsidRPr="000E6AF7">
        <w:rPr>
          <w:b/>
          <w:sz w:val="28"/>
          <w:szCs w:val="28"/>
        </w:rPr>
        <w:t>Теоретическая значимость исследования</w:t>
      </w:r>
      <w:r w:rsidRPr="000E6AF7">
        <w:rPr>
          <w:sz w:val="28"/>
          <w:szCs w:val="28"/>
        </w:rPr>
        <w:t xml:space="preserve"> состоит в обосновании необходимости продолжения разработок эффективных способов хирургического лечения послеоперационных вентральных грыж</w:t>
      </w:r>
      <w:r>
        <w:rPr>
          <w:sz w:val="28"/>
          <w:szCs w:val="28"/>
        </w:rPr>
        <w:t>,</w:t>
      </w:r>
      <w:r w:rsidRPr="000E6AF7">
        <w:rPr>
          <w:sz w:val="28"/>
          <w:szCs w:val="28"/>
        </w:rPr>
        <w:t xml:space="preserve"> профилактики и лечения раневых осложнений.</w:t>
      </w:r>
    </w:p>
    <w:p w:rsidR="00DB414F" w:rsidRDefault="00DB414F" w:rsidP="00DB414F">
      <w:pPr>
        <w:ind w:firstLine="708"/>
        <w:jc w:val="both"/>
        <w:rPr>
          <w:b/>
          <w:sz w:val="28"/>
          <w:szCs w:val="28"/>
        </w:rPr>
      </w:pPr>
    </w:p>
    <w:p w:rsidR="00DB414F" w:rsidRPr="000E6AF7" w:rsidRDefault="00DB414F" w:rsidP="00DB414F">
      <w:pPr>
        <w:ind w:firstLine="708"/>
        <w:jc w:val="both"/>
        <w:rPr>
          <w:b/>
          <w:sz w:val="28"/>
          <w:szCs w:val="28"/>
        </w:rPr>
      </w:pPr>
      <w:r w:rsidRPr="000E6AF7">
        <w:rPr>
          <w:b/>
          <w:sz w:val="28"/>
          <w:szCs w:val="28"/>
        </w:rPr>
        <w:t>Практическая значимость исследования</w:t>
      </w:r>
    </w:p>
    <w:p w:rsidR="00DB414F" w:rsidRPr="000E6AF7" w:rsidRDefault="00DB414F" w:rsidP="00DB414F">
      <w:pPr>
        <w:ind w:firstLine="708"/>
        <w:jc w:val="both"/>
        <w:rPr>
          <w:sz w:val="28"/>
          <w:szCs w:val="28"/>
        </w:rPr>
      </w:pPr>
      <w:r w:rsidRPr="000E6AF7">
        <w:rPr>
          <w:sz w:val="28"/>
          <w:szCs w:val="28"/>
        </w:rPr>
        <w:t xml:space="preserve">Обоснование клинико-экономического оптимального варианта оперативного вмешательства при послеоперационных вентральных грыжах путем применения разработанных способов местной профилактики и лечения раневых осложнений с дифференцированной техникой аутодермогерниопластики в зависимости от дооперационного показателя напряжения брюшной стенки. </w:t>
      </w:r>
    </w:p>
    <w:p w:rsidR="00DB414F" w:rsidRPr="009B4D34" w:rsidRDefault="00DB414F" w:rsidP="00DB414F">
      <w:pPr>
        <w:pStyle w:val="a4"/>
        <w:spacing w:before="0" w:beforeAutospacing="0" w:after="0" w:afterAutospacing="0"/>
        <w:ind w:firstLine="360"/>
        <w:rPr>
          <w:rStyle w:val="a7"/>
          <w:sz w:val="28"/>
          <w:szCs w:val="28"/>
        </w:rPr>
      </w:pPr>
    </w:p>
    <w:p w:rsidR="00DB414F" w:rsidRDefault="00DB414F" w:rsidP="00DB414F">
      <w:pPr>
        <w:pStyle w:val="a4"/>
        <w:spacing w:before="0" w:beforeAutospacing="0" w:after="0" w:afterAutospacing="0"/>
        <w:ind w:firstLine="709"/>
        <w:rPr>
          <w:bCs/>
          <w:sz w:val="28"/>
          <w:szCs w:val="28"/>
        </w:rPr>
      </w:pPr>
      <w:r w:rsidRPr="009B4D34">
        <w:rPr>
          <w:rStyle w:val="a7"/>
          <w:sz w:val="28"/>
          <w:szCs w:val="28"/>
        </w:rPr>
        <w:t>Основные положения, выносимые на защиту</w:t>
      </w:r>
      <w:r w:rsidRPr="000811BF">
        <w:rPr>
          <w:bCs/>
          <w:sz w:val="28"/>
          <w:szCs w:val="28"/>
        </w:rPr>
        <w:t xml:space="preserve"> </w:t>
      </w:r>
    </w:p>
    <w:p w:rsidR="00DB414F" w:rsidRPr="00C91AE2" w:rsidRDefault="00DB414F" w:rsidP="00DB414F">
      <w:pPr>
        <w:jc w:val="both"/>
        <w:rPr>
          <w:sz w:val="28"/>
          <w:szCs w:val="28"/>
          <w:shd w:val="clear" w:color="auto" w:fill="FFFFFF"/>
        </w:rPr>
      </w:pPr>
      <w:r w:rsidRPr="00C91AE2">
        <w:rPr>
          <w:bCs/>
          <w:sz w:val="28"/>
          <w:szCs w:val="28"/>
        </w:rPr>
        <w:t xml:space="preserve">1. </w:t>
      </w:r>
      <w:r w:rsidRPr="00095EC1">
        <w:rPr>
          <w:sz w:val="28"/>
          <w:szCs w:val="28"/>
          <w:shd w:val="clear" w:color="auto" w:fill="FFFFFF"/>
        </w:rPr>
        <w:t>Высокое</w:t>
      </w:r>
      <w:r w:rsidRPr="00C91AE2">
        <w:rPr>
          <w:sz w:val="28"/>
          <w:szCs w:val="28"/>
          <w:shd w:val="clear" w:color="auto" w:fill="FFFFFF"/>
        </w:rPr>
        <w:t xml:space="preserve"> количеств</w:t>
      </w:r>
      <w:r w:rsidR="002D4197">
        <w:rPr>
          <w:sz w:val="28"/>
          <w:szCs w:val="28"/>
          <w:shd w:val="clear" w:color="auto" w:fill="FFFFFF"/>
        </w:rPr>
        <w:t>о</w:t>
      </w:r>
      <w:r w:rsidRPr="00C91AE2">
        <w:rPr>
          <w:sz w:val="28"/>
          <w:szCs w:val="28"/>
          <w:shd w:val="clear" w:color="auto" w:fill="FFFFFF"/>
        </w:rPr>
        <w:t xml:space="preserve"> раневых осложнений при герниопластик</w:t>
      </w:r>
      <w:r>
        <w:rPr>
          <w:sz w:val="28"/>
          <w:szCs w:val="28"/>
          <w:shd w:val="clear" w:color="auto" w:fill="FFFFFF"/>
        </w:rPr>
        <w:t>ах</w:t>
      </w:r>
      <w:r w:rsidRPr="00C91AE2">
        <w:rPr>
          <w:sz w:val="28"/>
          <w:szCs w:val="28"/>
          <w:shd w:val="clear" w:color="auto" w:fill="FFFFFF"/>
        </w:rPr>
        <w:t xml:space="preserve"> предполагают необходимость поиска эффективных методов оптимизации результатов хирургического лечения послеоперационных вентральных грыж.</w:t>
      </w:r>
    </w:p>
    <w:p w:rsidR="00DB414F" w:rsidRPr="00DF0A15" w:rsidRDefault="00DB414F" w:rsidP="00DB414F">
      <w:pPr>
        <w:jc w:val="both"/>
        <w:rPr>
          <w:color w:val="000000"/>
          <w:sz w:val="28"/>
          <w:szCs w:val="28"/>
        </w:rPr>
      </w:pPr>
      <w:r>
        <w:rPr>
          <w:sz w:val="28"/>
          <w:szCs w:val="28"/>
        </w:rPr>
        <w:t>2</w:t>
      </w:r>
      <w:r w:rsidRPr="00B866B8">
        <w:rPr>
          <w:sz w:val="28"/>
          <w:szCs w:val="28"/>
        </w:rPr>
        <w:t>. Разработанные способы местной профилактики и лечения раневых осложнений</w:t>
      </w:r>
      <w:r w:rsidRPr="00284DFC">
        <w:rPr>
          <w:sz w:val="28"/>
          <w:szCs w:val="28"/>
        </w:rPr>
        <w:t xml:space="preserve"> </w:t>
      </w:r>
      <w:r>
        <w:rPr>
          <w:sz w:val="28"/>
          <w:szCs w:val="28"/>
        </w:rPr>
        <w:t xml:space="preserve">с дифференцированной техникой </w:t>
      </w:r>
      <w:r w:rsidRPr="00B866B8">
        <w:rPr>
          <w:sz w:val="28"/>
          <w:szCs w:val="28"/>
        </w:rPr>
        <w:t>аутодермопластики позволяют снизить частоту раневых осложнений и сократить сроки стационарного лечения больных</w:t>
      </w:r>
      <w:r>
        <w:rPr>
          <w:color w:val="000000"/>
          <w:sz w:val="28"/>
          <w:szCs w:val="28"/>
        </w:rPr>
        <w:t xml:space="preserve"> </w:t>
      </w:r>
      <w:r w:rsidRPr="00DF0A15">
        <w:rPr>
          <w:color w:val="000000"/>
          <w:sz w:val="28"/>
          <w:szCs w:val="28"/>
        </w:rPr>
        <w:t xml:space="preserve">и </w:t>
      </w:r>
      <w:r>
        <w:rPr>
          <w:color w:val="000000"/>
          <w:sz w:val="28"/>
          <w:szCs w:val="28"/>
        </w:rPr>
        <w:t>способствуют улучшению результатов хирургического лечения</w:t>
      </w:r>
      <w:r w:rsidRPr="00E74CB3">
        <w:rPr>
          <w:color w:val="000000"/>
          <w:sz w:val="28"/>
          <w:szCs w:val="28"/>
        </w:rPr>
        <w:t xml:space="preserve"> </w:t>
      </w:r>
      <w:r w:rsidRPr="00DF0A15">
        <w:rPr>
          <w:color w:val="000000"/>
          <w:sz w:val="28"/>
          <w:szCs w:val="28"/>
        </w:rPr>
        <w:t>послеоперационных вентральных грыж</w:t>
      </w:r>
      <w:r>
        <w:rPr>
          <w:color w:val="000000"/>
          <w:sz w:val="28"/>
          <w:szCs w:val="28"/>
        </w:rPr>
        <w:t xml:space="preserve">ах. </w:t>
      </w:r>
    </w:p>
    <w:p w:rsidR="00DB414F" w:rsidRPr="00297A05" w:rsidRDefault="00DB414F" w:rsidP="00DB414F">
      <w:pPr>
        <w:jc w:val="both"/>
        <w:rPr>
          <w:b/>
          <w:color w:val="000000"/>
          <w:sz w:val="28"/>
          <w:szCs w:val="28"/>
        </w:rPr>
      </w:pPr>
      <w:r>
        <w:rPr>
          <w:sz w:val="28"/>
          <w:szCs w:val="28"/>
        </w:rPr>
        <w:t>3</w:t>
      </w:r>
      <w:r w:rsidRPr="00B866B8">
        <w:rPr>
          <w:sz w:val="28"/>
          <w:szCs w:val="28"/>
        </w:rPr>
        <w:t xml:space="preserve">. </w:t>
      </w:r>
      <w:r w:rsidRPr="00B85122">
        <w:rPr>
          <w:sz w:val="28"/>
          <w:szCs w:val="28"/>
        </w:rPr>
        <w:t xml:space="preserve">Применение разработанных способов местной профилактики и лечения раневых осложнений с дифференцированной техникой аутодермогерниопластики при послеоперационных вентральных грыжах в стационарном периоде лечения </w:t>
      </w:r>
      <w:r w:rsidRPr="00284DFC">
        <w:rPr>
          <w:color w:val="000000"/>
          <w:sz w:val="28"/>
          <w:szCs w:val="28"/>
        </w:rPr>
        <w:t>позволяют снизить экономические затраты.</w:t>
      </w:r>
      <w:r w:rsidRPr="00284DFC">
        <w:rPr>
          <w:b/>
          <w:color w:val="000000"/>
          <w:sz w:val="28"/>
          <w:szCs w:val="28"/>
        </w:rPr>
        <w:t xml:space="preserve"> </w:t>
      </w:r>
    </w:p>
    <w:p w:rsidR="00DB414F" w:rsidRPr="000E6AF7" w:rsidRDefault="00DB414F" w:rsidP="00DB414F">
      <w:pPr>
        <w:ind w:firstLine="709"/>
        <w:jc w:val="both"/>
        <w:rPr>
          <w:bCs/>
          <w:sz w:val="28"/>
          <w:szCs w:val="28"/>
        </w:rPr>
      </w:pPr>
      <w:r w:rsidRPr="009B4D34">
        <w:rPr>
          <w:rStyle w:val="a7"/>
          <w:sz w:val="28"/>
          <w:szCs w:val="28"/>
        </w:rPr>
        <w:lastRenderedPageBreak/>
        <w:t>Внедрение результатов работы в практику</w:t>
      </w:r>
      <w:r w:rsidRPr="000E6AF7">
        <w:rPr>
          <w:bCs/>
          <w:sz w:val="28"/>
          <w:szCs w:val="28"/>
        </w:rPr>
        <w:t xml:space="preserve"> </w:t>
      </w:r>
    </w:p>
    <w:p w:rsidR="00DB414F" w:rsidRPr="000E6AF7" w:rsidRDefault="00DB414F" w:rsidP="00DB414F">
      <w:pPr>
        <w:ind w:firstLine="709"/>
        <w:jc w:val="both"/>
        <w:rPr>
          <w:sz w:val="28"/>
          <w:szCs w:val="28"/>
        </w:rPr>
      </w:pPr>
      <w:r w:rsidRPr="000E6AF7">
        <w:rPr>
          <w:sz w:val="28"/>
          <w:szCs w:val="28"/>
        </w:rPr>
        <w:t xml:space="preserve">Результаты клинических исследований </w:t>
      </w:r>
      <w:r>
        <w:rPr>
          <w:sz w:val="28"/>
          <w:szCs w:val="28"/>
        </w:rPr>
        <w:t>по хирургически</w:t>
      </w:r>
      <w:r w:rsidRPr="000E6AF7">
        <w:rPr>
          <w:sz w:val="28"/>
          <w:szCs w:val="28"/>
        </w:rPr>
        <w:t xml:space="preserve">м </w:t>
      </w:r>
      <w:r>
        <w:rPr>
          <w:sz w:val="28"/>
          <w:szCs w:val="28"/>
        </w:rPr>
        <w:t>методам лечения</w:t>
      </w:r>
      <w:r w:rsidRPr="000E6AF7">
        <w:rPr>
          <w:sz w:val="28"/>
          <w:szCs w:val="28"/>
        </w:rPr>
        <w:t xml:space="preserve"> послеоперационных вентральных грыж внедрены в Павлодарской областной б</w:t>
      </w:r>
      <w:r>
        <w:rPr>
          <w:sz w:val="28"/>
          <w:szCs w:val="28"/>
        </w:rPr>
        <w:t>ольнице</w:t>
      </w:r>
      <w:r w:rsidRPr="000E6AF7">
        <w:rPr>
          <w:sz w:val="28"/>
          <w:szCs w:val="28"/>
        </w:rPr>
        <w:t xml:space="preserve"> им. Г. Султанова, городск</w:t>
      </w:r>
      <w:r>
        <w:rPr>
          <w:sz w:val="28"/>
          <w:szCs w:val="28"/>
        </w:rPr>
        <w:t xml:space="preserve">их больницах </w:t>
      </w:r>
      <w:r w:rsidRPr="000E6AF7">
        <w:rPr>
          <w:sz w:val="28"/>
          <w:szCs w:val="28"/>
        </w:rPr>
        <w:t>№ 1 и 3 г. Павлодара, являющихся базой кафедры хирургии Павлодарского филиала НАО «Медицинский университет Семей»</w:t>
      </w:r>
      <w:r>
        <w:rPr>
          <w:sz w:val="28"/>
          <w:szCs w:val="28"/>
        </w:rPr>
        <w:t xml:space="preserve"> (Приложение А)</w:t>
      </w:r>
      <w:r w:rsidRPr="000E6AF7">
        <w:rPr>
          <w:sz w:val="28"/>
          <w:szCs w:val="28"/>
        </w:rPr>
        <w:t>. Материалы исследования используются в учебном процессе на кафедрах хирургии и неотложной медицины Павлодарского филиала НАО «Медицинский университет Семей».</w:t>
      </w:r>
    </w:p>
    <w:p w:rsidR="00DB414F" w:rsidRPr="009B4D34" w:rsidRDefault="00DB414F" w:rsidP="00DB414F">
      <w:pPr>
        <w:pStyle w:val="a4"/>
        <w:spacing w:before="0" w:beforeAutospacing="0" w:after="0" w:afterAutospacing="0"/>
        <w:ind w:firstLine="708"/>
        <w:jc w:val="both"/>
        <w:rPr>
          <w:rStyle w:val="a7"/>
          <w:sz w:val="28"/>
          <w:szCs w:val="28"/>
        </w:rPr>
      </w:pPr>
    </w:p>
    <w:p w:rsidR="00DB414F" w:rsidRPr="000E6AF7" w:rsidRDefault="00DB414F" w:rsidP="00DB414F">
      <w:pPr>
        <w:pStyle w:val="a4"/>
        <w:spacing w:before="0" w:beforeAutospacing="0" w:after="0" w:afterAutospacing="0"/>
        <w:ind w:firstLine="708"/>
        <w:jc w:val="both"/>
        <w:rPr>
          <w:b/>
          <w:bCs/>
          <w:sz w:val="28"/>
          <w:szCs w:val="28"/>
        </w:rPr>
      </w:pPr>
      <w:r w:rsidRPr="009B4D34">
        <w:rPr>
          <w:rStyle w:val="a7"/>
          <w:sz w:val="28"/>
          <w:szCs w:val="28"/>
        </w:rPr>
        <w:t>Апробация работы</w:t>
      </w:r>
      <w:r w:rsidRPr="000E6AF7">
        <w:rPr>
          <w:b/>
          <w:bCs/>
          <w:sz w:val="28"/>
          <w:szCs w:val="28"/>
        </w:rPr>
        <w:t xml:space="preserve"> </w:t>
      </w:r>
    </w:p>
    <w:p w:rsidR="00DB414F" w:rsidRPr="000E6AF7" w:rsidRDefault="00DB414F" w:rsidP="00DB414F">
      <w:pPr>
        <w:pStyle w:val="a4"/>
        <w:spacing w:before="0" w:beforeAutospacing="0" w:after="0" w:afterAutospacing="0"/>
        <w:ind w:firstLine="708"/>
        <w:jc w:val="both"/>
        <w:rPr>
          <w:sz w:val="28"/>
          <w:szCs w:val="28"/>
        </w:rPr>
      </w:pPr>
      <w:r w:rsidRPr="000E6AF7">
        <w:rPr>
          <w:sz w:val="28"/>
          <w:szCs w:val="28"/>
        </w:rPr>
        <w:t xml:space="preserve">Основные положения работы </w:t>
      </w:r>
      <w:r>
        <w:rPr>
          <w:sz w:val="28"/>
          <w:szCs w:val="28"/>
        </w:rPr>
        <w:t xml:space="preserve">были представлены и </w:t>
      </w:r>
      <w:r w:rsidRPr="000E6AF7">
        <w:rPr>
          <w:sz w:val="28"/>
          <w:szCs w:val="28"/>
        </w:rPr>
        <w:t xml:space="preserve">доложены на: </w:t>
      </w:r>
    </w:p>
    <w:p w:rsidR="00DB414F" w:rsidRPr="000E6AF7" w:rsidRDefault="00DB414F" w:rsidP="00DB414F">
      <w:pPr>
        <w:pStyle w:val="a4"/>
        <w:spacing w:before="0" w:beforeAutospacing="0" w:after="0" w:afterAutospacing="0"/>
        <w:jc w:val="both"/>
        <w:rPr>
          <w:bCs/>
          <w:sz w:val="28"/>
          <w:szCs w:val="28"/>
        </w:rPr>
      </w:pPr>
      <w:r w:rsidRPr="000E6AF7">
        <w:rPr>
          <w:sz w:val="28"/>
          <w:szCs w:val="28"/>
        </w:rPr>
        <w:t>- конференции молодых ученых «Наука и здоровье», посвященной 70-летию члена-корреспондента НАЕН РК, профессора Дюсупова А.З. и ассоциированного профессора Дюсуповой Б.Б., г. Семей, 5 октября 2018 г.</w:t>
      </w:r>
    </w:p>
    <w:p w:rsidR="00DB414F" w:rsidRPr="000E6AF7" w:rsidRDefault="00DB414F" w:rsidP="00DB414F">
      <w:pPr>
        <w:pStyle w:val="a4"/>
        <w:spacing w:before="0" w:beforeAutospacing="0" w:after="0" w:afterAutospacing="0"/>
        <w:jc w:val="both"/>
        <w:rPr>
          <w:color w:val="000000"/>
          <w:sz w:val="28"/>
          <w:szCs w:val="28"/>
        </w:rPr>
      </w:pPr>
      <w:r w:rsidRPr="000E6AF7">
        <w:rPr>
          <w:sz w:val="28"/>
          <w:szCs w:val="28"/>
        </w:rPr>
        <w:t xml:space="preserve">- </w:t>
      </w:r>
      <w:r w:rsidRPr="000E6AF7">
        <w:rPr>
          <w:color w:val="000000"/>
          <w:sz w:val="28"/>
          <w:szCs w:val="28"/>
        </w:rPr>
        <w:t>в Международной научно-практическ</w:t>
      </w:r>
      <w:r>
        <w:rPr>
          <w:color w:val="000000"/>
          <w:sz w:val="28"/>
          <w:szCs w:val="28"/>
        </w:rPr>
        <w:t>ой</w:t>
      </w:r>
      <w:r w:rsidRPr="000E6AF7">
        <w:rPr>
          <w:color w:val="000000"/>
          <w:sz w:val="28"/>
          <w:szCs w:val="28"/>
        </w:rPr>
        <w:t xml:space="preserve"> конференции «Современные инновационные подходы в модернизации медицинского образования, науки и практики», посвященная 65-летию НАО «Медицинский Университет Семей», Семей, 1-2 ноября 2018 г.</w:t>
      </w:r>
    </w:p>
    <w:p w:rsidR="00DB414F" w:rsidRPr="000E6AF7" w:rsidRDefault="00DB414F" w:rsidP="00DB414F">
      <w:pPr>
        <w:pStyle w:val="11"/>
        <w:spacing w:line="240" w:lineRule="auto"/>
        <w:ind w:left="0"/>
        <w:rPr>
          <w:b w:val="0"/>
          <w:bCs w:val="0"/>
          <w:lang w:val="ru-RU" w:eastAsia="ru-RU" w:bidi="ar-SA"/>
        </w:rPr>
      </w:pPr>
      <w:r w:rsidRPr="000E6AF7">
        <w:rPr>
          <w:b w:val="0"/>
          <w:bCs w:val="0"/>
          <w:lang w:eastAsia="ru-RU" w:bidi="ar-SA"/>
        </w:rPr>
        <w:t xml:space="preserve">- </w:t>
      </w:r>
      <w:r w:rsidRPr="000E6AF7">
        <w:rPr>
          <w:b w:val="0"/>
          <w:lang w:val="ru-RU"/>
        </w:rPr>
        <w:t xml:space="preserve">на </w:t>
      </w:r>
      <w:r w:rsidRPr="000E6AF7">
        <w:rPr>
          <w:b w:val="0"/>
          <w:bCs w:val="0"/>
          <w:lang w:eastAsia="ru-RU" w:bidi="ar-SA"/>
        </w:rPr>
        <w:t>VIII ежегодн</w:t>
      </w:r>
      <w:r w:rsidRPr="000E6AF7">
        <w:rPr>
          <w:b w:val="0"/>
          <w:bCs w:val="0"/>
          <w:lang w:val="ru-RU" w:eastAsia="ru-RU" w:bidi="ar-SA"/>
        </w:rPr>
        <w:t>ой</w:t>
      </w:r>
      <w:r w:rsidRPr="000E6AF7">
        <w:rPr>
          <w:b w:val="0"/>
          <w:bCs w:val="0"/>
          <w:lang w:eastAsia="ru-RU" w:bidi="ar-SA"/>
        </w:rPr>
        <w:t xml:space="preserve"> международн</w:t>
      </w:r>
      <w:r w:rsidRPr="000E6AF7">
        <w:rPr>
          <w:b w:val="0"/>
          <w:bCs w:val="0"/>
          <w:lang w:val="ru-RU" w:eastAsia="ru-RU" w:bidi="ar-SA"/>
        </w:rPr>
        <w:t>ой</w:t>
      </w:r>
      <w:r w:rsidRPr="000E6AF7">
        <w:rPr>
          <w:b w:val="0"/>
          <w:bCs w:val="0"/>
          <w:lang w:eastAsia="ru-RU" w:bidi="ar-SA"/>
        </w:rPr>
        <w:t xml:space="preserve"> научно-практическ</w:t>
      </w:r>
      <w:r w:rsidRPr="000E6AF7">
        <w:rPr>
          <w:b w:val="0"/>
          <w:bCs w:val="0"/>
          <w:lang w:val="ru-RU" w:eastAsia="ru-RU" w:bidi="ar-SA"/>
        </w:rPr>
        <w:t>ой</w:t>
      </w:r>
      <w:r w:rsidRPr="000E6AF7">
        <w:rPr>
          <w:b w:val="0"/>
          <w:bCs w:val="0"/>
          <w:lang w:eastAsia="ru-RU" w:bidi="ar-SA"/>
        </w:rPr>
        <w:t xml:space="preserve"> конференции «Актуальные вопросы медицины» и «Спутниковый форум по политике здраво</w:t>
      </w:r>
      <w:r>
        <w:rPr>
          <w:b w:val="0"/>
          <w:bCs w:val="0"/>
          <w:lang w:val="ru-RU" w:eastAsia="ru-RU" w:bidi="ar-SA"/>
        </w:rPr>
        <w:t>о</w:t>
      </w:r>
      <w:r w:rsidRPr="000E6AF7">
        <w:rPr>
          <w:b w:val="0"/>
          <w:bCs w:val="0"/>
          <w:lang w:eastAsia="ru-RU" w:bidi="ar-SA"/>
        </w:rPr>
        <w:t>хранения и общественному здоровью» г. Баку</w:t>
      </w:r>
      <w:r w:rsidRPr="000E6AF7">
        <w:rPr>
          <w:b w:val="0"/>
          <w:bCs w:val="0"/>
          <w:lang w:val="ru-RU" w:eastAsia="ru-RU" w:bidi="ar-SA"/>
        </w:rPr>
        <w:t xml:space="preserve"> </w:t>
      </w:r>
      <w:r w:rsidRPr="000E6AF7">
        <w:rPr>
          <w:b w:val="0"/>
          <w:bCs w:val="0"/>
          <w:lang w:eastAsia="ru-RU" w:bidi="ar-SA"/>
        </w:rPr>
        <w:t>(Азербайджан), 10-11 апреля 2019</w:t>
      </w:r>
      <w:r w:rsidRPr="000E6AF7">
        <w:rPr>
          <w:b w:val="0"/>
          <w:bCs w:val="0"/>
          <w:lang w:val="ru-RU" w:eastAsia="ru-RU" w:bidi="ar-SA"/>
        </w:rPr>
        <w:t xml:space="preserve"> г.</w:t>
      </w:r>
    </w:p>
    <w:p w:rsidR="00DB414F" w:rsidRPr="009B4D34" w:rsidRDefault="00DB414F" w:rsidP="00DB414F">
      <w:pPr>
        <w:pStyle w:val="a4"/>
        <w:spacing w:before="0" w:beforeAutospacing="0" w:after="0" w:afterAutospacing="0"/>
        <w:ind w:firstLine="708"/>
        <w:jc w:val="both"/>
        <w:rPr>
          <w:rStyle w:val="a7"/>
          <w:sz w:val="28"/>
          <w:szCs w:val="28"/>
        </w:rPr>
      </w:pPr>
    </w:p>
    <w:p w:rsidR="00DB414F" w:rsidRPr="000E6AF7" w:rsidRDefault="00DB414F" w:rsidP="00DB414F">
      <w:pPr>
        <w:pStyle w:val="a4"/>
        <w:spacing w:before="0" w:beforeAutospacing="0" w:after="0" w:afterAutospacing="0"/>
        <w:ind w:firstLine="708"/>
        <w:jc w:val="both"/>
        <w:rPr>
          <w:b/>
          <w:bCs/>
          <w:sz w:val="28"/>
          <w:szCs w:val="28"/>
        </w:rPr>
      </w:pPr>
      <w:r w:rsidRPr="009B4D34">
        <w:rPr>
          <w:rStyle w:val="a7"/>
          <w:sz w:val="28"/>
          <w:szCs w:val="28"/>
        </w:rPr>
        <w:t>Степень личного участия автора в проведении исследования</w:t>
      </w:r>
      <w:r w:rsidRPr="000E6AF7">
        <w:rPr>
          <w:b/>
          <w:bCs/>
          <w:sz w:val="28"/>
          <w:szCs w:val="28"/>
        </w:rPr>
        <w:t xml:space="preserve"> </w:t>
      </w:r>
    </w:p>
    <w:p w:rsidR="00DB414F" w:rsidRDefault="00DB414F" w:rsidP="00DB414F">
      <w:pPr>
        <w:pStyle w:val="a4"/>
        <w:spacing w:before="0" w:beforeAutospacing="0" w:after="0" w:afterAutospacing="0"/>
        <w:ind w:firstLine="708"/>
        <w:jc w:val="both"/>
        <w:rPr>
          <w:sz w:val="28"/>
          <w:szCs w:val="28"/>
        </w:rPr>
      </w:pPr>
      <w:r w:rsidRPr="000E6AF7">
        <w:rPr>
          <w:sz w:val="28"/>
          <w:szCs w:val="28"/>
        </w:rPr>
        <w:t xml:space="preserve">Автор самостоятельно определил цель и задачи исследования, осуществил информационно-патентный поиск с обзором литературы по </w:t>
      </w:r>
      <w:r>
        <w:rPr>
          <w:sz w:val="28"/>
          <w:szCs w:val="28"/>
        </w:rPr>
        <w:t xml:space="preserve">проблеме </w:t>
      </w:r>
      <w:r w:rsidRPr="000E6AF7">
        <w:rPr>
          <w:sz w:val="28"/>
          <w:szCs w:val="28"/>
        </w:rPr>
        <w:t>послеоперационны</w:t>
      </w:r>
      <w:r>
        <w:rPr>
          <w:sz w:val="28"/>
          <w:szCs w:val="28"/>
        </w:rPr>
        <w:t>х</w:t>
      </w:r>
      <w:r w:rsidRPr="000E6AF7">
        <w:rPr>
          <w:sz w:val="28"/>
          <w:szCs w:val="28"/>
        </w:rPr>
        <w:t xml:space="preserve"> вентральны</w:t>
      </w:r>
      <w:r>
        <w:rPr>
          <w:sz w:val="28"/>
          <w:szCs w:val="28"/>
        </w:rPr>
        <w:t>х</w:t>
      </w:r>
      <w:r w:rsidRPr="000E6AF7">
        <w:rPr>
          <w:sz w:val="28"/>
          <w:szCs w:val="28"/>
        </w:rPr>
        <w:t xml:space="preserve"> грыж и анализ </w:t>
      </w:r>
      <w:r>
        <w:rPr>
          <w:sz w:val="28"/>
          <w:szCs w:val="28"/>
        </w:rPr>
        <w:t xml:space="preserve">полученных </w:t>
      </w:r>
      <w:r w:rsidRPr="000E6AF7">
        <w:rPr>
          <w:sz w:val="28"/>
          <w:szCs w:val="28"/>
        </w:rPr>
        <w:t xml:space="preserve">результатов клинического материала. Автор принимал участие, а также </w:t>
      </w:r>
      <w:r>
        <w:rPr>
          <w:sz w:val="28"/>
          <w:szCs w:val="28"/>
        </w:rPr>
        <w:t xml:space="preserve">самостоятельно </w:t>
      </w:r>
      <w:r w:rsidRPr="000E6AF7">
        <w:rPr>
          <w:sz w:val="28"/>
          <w:szCs w:val="28"/>
        </w:rPr>
        <w:t xml:space="preserve">выполнял разные варианты герниопластики послеоперационных вентральных грыж с наблюдением больных после операций, </w:t>
      </w:r>
      <w:r>
        <w:rPr>
          <w:sz w:val="28"/>
          <w:szCs w:val="28"/>
        </w:rPr>
        <w:t xml:space="preserve">оформлял заявки на охранные документы интеллектуальной собственности, </w:t>
      </w:r>
      <w:r w:rsidRPr="000E6AF7">
        <w:rPr>
          <w:sz w:val="28"/>
          <w:szCs w:val="28"/>
        </w:rPr>
        <w:t xml:space="preserve">провел статистический анализ и обработку полученных данных с оформлением диссертационной работы. </w:t>
      </w:r>
    </w:p>
    <w:p w:rsidR="00DB414F" w:rsidRPr="009B4D34" w:rsidRDefault="00DB414F" w:rsidP="00DB414F">
      <w:pPr>
        <w:pStyle w:val="a4"/>
        <w:spacing w:before="0" w:beforeAutospacing="0" w:after="0" w:afterAutospacing="0"/>
        <w:ind w:firstLine="708"/>
        <w:jc w:val="both"/>
        <w:rPr>
          <w:rStyle w:val="a7"/>
          <w:sz w:val="28"/>
          <w:szCs w:val="28"/>
        </w:rPr>
      </w:pPr>
    </w:p>
    <w:p w:rsidR="00DB414F" w:rsidRDefault="00DB414F" w:rsidP="00DB414F">
      <w:pPr>
        <w:pStyle w:val="a4"/>
        <w:spacing w:before="0" w:beforeAutospacing="0" w:after="0" w:afterAutospacing="0"/>
        <w:ind w:firstLine="708"/>
        <w:jc w:val="both"/>
        <w:rPr>
          <w:sz w:val="28"/>
          <w:szCs w:val="28"/>
        </w:rPr>
      </w:pPr>
      <w:r w:rsidRPr="009B4D34">
        <w:rPr>
          <w:rStyle w:val="a7"/>
          <w:sz w:val="28"/>
          <w:szCs w:val="28"/>
        </w:rPr>
        <w:t>Публикации по материалам диссертации</w:t>
      </w:r>
      <w:r w:rsidRPr="000E6AF7">
        <w:rPr>
          <w:sz w:val="28"/>
          <w:szCs w:val="28"/>
        </w:rPr>
        <w:t xml:space="preserve"> </w:t>
      </w:r>
    </w:p>
    <w:p w:rsidR="006207E7" w:rsidRDefault="006207E7" w:rsidP="00DB414F">
      <w:pPr>
        <w:pStyle w:val="a4"/>
        <w:spacing w:before="0" w:beforeAutospacing="0" w:after="0" w:afterAutospacing="0"/>
        <w:ind w:firstLine="708"/>
        <w:jc w:val="both"/>
        <w:rPr>
          <w:bCs/>
          <w:sz w:val="28"/>
          <w:szCs w:val="28"/>
        </w:rPr>
      </w:pPr>
      <w:r w:rsidRPr="00F0686A">
        <w:rPr>
          <w:bCs/>
          <w:sz w:val="28"/>
          <w:szCs w:val="28"/>
        </w:rPr>
        <w:t>По теме диссертации в научных изданиях опубликовано 1</w:t>
      </w:r>
      <w:r>
        <w:rPr>
          <w:bCs/>
          <w:sz w:val="28"/>
          <w:szCs w:val="28"/>
        </w:rPr>
        <w:t>0</w:t>
      </w:r>
      <w:r w:rsidRPr="00F0686A">
        <w:rPr>
          <w:bCs/>
          <w:sz w:val="28"/>
          <w:szCs w:val="28"/>
        </w:rPr>
        <w:t xml:space="preserve"> работ, из них 3 - в журналах, входящих в Перечень ведущих рецензируемых научных журналов и изданий, в которых должны быть опубликованы основные результаты научных исследований и 2 - в журналах базы </w:t>
      </w:r>
      <w:r w:rsidRPr="00FE5CD2">
        <w:rPr>
          <w:bCs/>
          <w:sz w:val="28"/>
          <w:szCs w:val="28"/>
        </w:rPr>
        <w:t>SCOPUS</w:t>
      </w:r>
      <w:r w:rsidRPr="00F0686A">
        <w:rPr>
          <w:bCs/>
          <w:sz w:val="28"/>
          <w:szCs w:val="28"/>
        </w:rPr>
        <w:t xml:space="preserve"> </w:t>
      </w:r>
      <w:r w:rsidRPr="00FE5CD2">
        <w:rPr>
          <w:bCs/>
          <w:sz w:val="28"/>
          <w:szCs w:val="28"/>
        </w:rPr>
        <w:t>c</w:t>
      </w:r>
      <w:r w:rsidRPr="00F0686A">
        <w:rPr>
          <w:bCs/>
          <w:sz w:val="28"/>
          <w:szCs w:val="28"/>
        </w:rPr>
        <w:t xml:space="preserve"> 68 процентилем- </w:t>
      </w:r>
      <w:r w:rsidRPr="00FE5CD2">
        <w:rPr>
          <w:bCs/>
          <w:sz w:val="28"/>
          <w:szCs w:val="28"/>
        </w:rPr>
        <w:t>Q</w:t>
      </w:r>
      <w:r w:rsidRPr="00F0686A">
        <w:rPr>
          <w:bCs/>
          <w:sz w:val="28"/>
          <w:szCs w:val="28"/>
        </w:rPr>
        <w:t>2</w:t>
      </w:r>
      <w:r>
        <w:rPr>
          <w:bCs/>
          <w:sz w:val="28"/>
          <w:szCs w:val="28"/>
        </w:rPr>
        <w:t xml:space="preserve"> </w:t>
      </w:r>
      <w:r w:rsidRPr="00111EE3">
        <w:rPr>
          <w:bCs/>
          <w:sz w:val="28"/>
          <w:szCs w:val="28"/>
        </w:rPr>
        <w:t>(Приложение Б)</w:t>
      </w:r>
      <w:r w:rsidRPr="00F0686A">
        <w:rPr>
          <w:bCs/>
          <w:sz w:val="28"/>
          <w:szCs w:val="28"/>
        </w:rPr>
        <w:t xml:space="preserve">. Опубликовано 2 тезиса в материалах международных конференции, 1 тезис в зарубежных международных конференциях (г. Баку, Азербайжан). </w:t>
      </w:r>
      <w:r w:rsidRPr="00C66269">
        <w:rPr>
          <w:bCs/>
          <w:sz w:val="28"/>
          <w:szCs w:val="28"/>
        </w:rPr>
        <w:t>Получены и опубликованы</w:t>
      </w:r>
      <w:r>
        <w:rPr>
          <w:bCs/>
          <w:sz w:val="28"/>
          <w:szCs w:val="28"/>
        </w:rPr>
        <w:t xml:space="preserve"> </w:t>
      </w:r>
      <w:r w:rsidRPr="00C66269">
        <w:rPr>
          <w:bCs/>
          <w:sz w:val="28"/>
          <w:szCs w:val="28"/>
        </w:rPr>
        <w:t xml:space="preserve"> </w:t>
      </w:r>
      <w:r>
        <w:rPr>
          <w:bCs/>
          <w:sz w:val="28"/>
          <w:szCs w:val="28"/>
        </w:rPr>
        <w:t>1 -</w:t>
      </w:r>
      <w:r w:rsidRPr="00C66269">
        <w:rPr>
          <w:bCs/>
          <w:sz w:val="28"/>
          <w:szCs w:val="28"/>
        </w:rPr>
        <w:t xml:space="preserve">Патент на </w:t>
      </w:r>
      <w:r w:rsidRPr="00C66269">
        <w:rPr>
          <w:bCs/>
          <w:sz w:val="28"/>
          <w:szCs w:val="28"/>
        </w:rPr>
        <w:lastRenderedPageBreak/>
        <w:t>изобретение</w:t>
      </w:r>
      <w:r w:rsidRPr="00C66269">
        <w:rPr>
          <w:sz w:val="28"/>
          <w:szCs w:val="28"/>
        </w:rPr>
        <w:t xml:space="preserve"> </w:t>
      </w:r>
      <w:r w:rsidRPr="00C66269">
        <w:rPr>
          <w:sz w:val="28"/>
          <w:szCs w:val="28"/>
          <w:lang w:val="en-US"/>
        </w:rPr>
        <w:t>KZ</w:t>
      </w:r>
      <w:r w:rsidRPr="00C66269">
        <w:rPr>
          <w:sz w:val="28"/>
          <w:szCs w:val="28"/>
        </w:rPr>
        <w:t xml:space="preserve"> </w:t>
      </w:r>
      <w:r w:rsidRPr="00C66269">
        <w:rPr>
          <w:sz w:val="28"/>
          <w:szCs w:val="28"/>
          <w:lang w:val="kk-KZ"/>
        </w:rPr>
        <w:t>№ 32408</w:t>
      </w:r>
      <w:r w:rsidRPr="00C66269">
        <w:rPr>
          <w:bCs/>
          <w:sz w:val="28"/>
          <w:szCs w:val="28"/>
        </w:rPr>
        <w:t xml:space="preserve"> и </w:t>
      </w:r>
      <w:r>
        <w:rPr>
          <w:bCs/>
          <w:sz w:val="28"/>
          <w:szCs w:val="28"/>
        </w:rPr>
        <w:t xml:space="preserve">1- </w:t>
      </w:r>
      <w:r w:rsidRPr="00C66269">
        <w:rPr>
          <w:bCs/>
          <w:sz w:val="28"/>
          <w:szCs w:val="28"/>
        </w:rPr>
        <w:t>Патент на полезную модель</w:t>
      </w:r>
      <w:r w:rsidRPr="00C66269">
        <w:rPr>
          <w:sz w:val="28"/>
          <w:szCs w:val="28"/>
        </w:rPr>
        <w:t xml:space="preserve"> </w:t>
      </w:r>
      <w:r w:rsidRPr="00C66269">
        <w:rPr>
          <w:sz w:val="28"/>
          <w:szCs w:val="28"/>
          <w:lang w:val="en-US"/>
        </w:rPr>
        <w:t>KZ</w:t>
      </w:r>
      <w:r w:rsidRPr="00C66269">
        <w:rPr>
          <w:sz w:val="28"/>
          <w:szCs w:val="28"/>
        </w:rPr>
        <w:t xml:space="preserve"> № 4937</w:t>
      </w:r>
      <w:r>
        <w:rPr>
          <w:sz w:val="28"/>
          <w:szCs w:val="28"/>
        </w:rPr>
        <w:t xml:space="preserve"> (Приложение В)</w:t>
      </w:r>
      <w:r w:rsidRPr="000E6AF7">
        <w:rPr>
          <w:sz w:val="28"/>
          <w:szCs w:val="28"/>
        </w:rPr>
        <w:t>.</w:t>
      </w:r>
    </w:p>
    <w:p w:rsidR="00DB414F" w:rsidRDefault="00DB414F" w:rsidP="00DB414F">
      <w:pPr>
        <w:pStyle w:val="a4"/>
        <w:spacing w:before="0" w:beforeAutospacing="0" w:after="0" w:afterAutospacing="0"/>
        <w:ind w:firstLine="708"/>
        <w:jc w:val="both"/>
        <w:rPr>
          <w:rStyle w:val="a7"/>
          <w:sz w:val="28"/>
          <w:szCs w:val="28"/>
        </w:rPr>
      </w:pPr>
    </w:p>
    <w:p w:rsidR="00DB414F" w:rsidRPr="0079784E" w:rsidRDefault="00DB414F" w:rsidP="00DB414F">
      <w:pPr>
        <w:pStyle w:val="a4"/>
        <w:spacing w:before="0" w:beforeAutospacing="0" w:after="0" w:afterAutospacing="0"/>
        <w:ind w:firstLine="708"/>
        <w:jc w:val="both"/>
        <w:rPr>
          <w:b/>
          <w:bCs/>
          <w:sz w:val="28"/>
          <w:szCs w:val="28"/>
        </w:rPr>
      </w:pPr>
      <w:r w:rsidRPr="0079784E">
        <w:rPr>
          <w:rStyle w:val="a7"/>
          <w:sz w:val="28"/>
          <w:szCs w:val="28"/>
        </w:rPr>
        <w:t>Структура и объем работы</w:t>
      </w:r>
      <w:r w:rsidRPr="0079784E">
        <w:rPr>
          <w:b/>
          <w:bCs/>
          <w:sz w:val="28"/>
          <w:szCs w:val="28"/>
        </w:rPr>
        <w:t xml:space="preserve"> </w:t>
      </w:r>
    </w:p>
    <w:p w:rsidR="00DB414F" w:rsidRDefault="00DB414F" w:rsidP="00DB414F">
      <w:pPr>
        <w:pStyle w:val="af3"/>
        <w:shd w:val="clear" w:color="auto" w:fill="FFFFFF"/>
        <w:tabs>
          <w:tab w:val="left" w:pos="142"/>
          <w:tab w:val="left" w:pos="284"/>
          <w:tab w:val="left" w:pos="426"/>
          <w:tab w:val="left" w:pos="3657"/>
        </w:tabs>
        <w:ind w:firstLine="567"/>
        <w:jc w:val="both"/>
      </w:pPr>
      <w:r w:rsidRPr="0079784E">
        <w:rPr>
          <w:bCs/>
          <w:sz w:val="28"/>
          <w:szCs w:val="28"/>
        </w:rPr>
        <w:t>Диссертация состоит из введения, 6 глав, содержащих обзор литературы, материалы и методы исследования, данные собственных исследований с обсуждением результатов, заключения, выводов, практических рекомендаций и списка использованной литературы. Работа выполнена на 10</w:t>
      </w:r>
      <w:r w:rsidR="00A03C8F">
        <w:rPr>
          <w:bCs/>
          <w:sz w:val="28"/>
          <w:szCs w:val="28"/>
          <w:lang w:val="kk-KZ"/>
        </w:rPr>
        <w:t>0</w:t>
      </w:r>
      <w:r w:rsidRPr="0079784E">
        <w:rPr>
          <w:bCs/>
          <w:sz w:val="28"/>
          <w:szCs w:val="28"/>
        </w:rPr>
        <w:t xml:space="preserve"> листах компьютерного текста, включая </w:t>
      </w:r>
      <w:r w:rsidRPr="0079784E">
        <w:rPr>
          <w:bCs/>
          <w:color w:val="000000"/>
          <w:sz w:val="28"/>
          <w:szCs w:val="28"/>
          <w:lang w:val="kk-KZ"/>
        </w:rPr>
        <w:t>16</w:t>
      </w:r>
      <w:r w:rsidRPr="0079784E">
        <w:rPr>
          <w:bCs/>
          <w:color w:val="000000"/>
          <w:sz w:val="28"/>
          <w:szCs w:val="28"/>
        </w:rPr>
        <w:t xml:space="preserve"> таблиц и </w:t>
      </w:r>
      <w:r w:rsidRPr="0079784E">
        <w:rPr>
          <w:bCs/>
          <w:color w:val="000000"/>
          <w:sz w:val="28"/>
          <w:szCs w:val="28"/>
          <w:lang w:val="kk-KZ"/>
        </w:rPr>
        <w:t>19</w:t>
      </w:r>
      <w:r w:rsidRPr="0079784E">
        <w:rPr>
          <w:bCs/>
          <w:color w:val="000000"/>
          <w:sz w:val="28"/>
          <w:szCs w:val="28"/>
        </w:rPr>
        <w:t xml:space="preserve"> рисунков</w:t>
      </w:r>
      <w:r w:rsidRPr="0079784E">
        <w:rPr>
          <w:bCs/>
          <w:sz w:val="28"/>
          <w:szCs w:val="28"/>
        </w:rPr>
        <w:t xml:space="preserve">, приложений. </w:t>
      </w:r>
      <w:r w:rsidRPr="0079784E">
        <w:rPr>
          <w:sz w:val="28"/>
          <w:szCs w:val="28"/>
          <w:lang w:val="kk-KZ"/>
        </w:rPr>
        <w:t>Список использованной литературы включает 21</w:t>
      </w:r>
      <w:r>
        <w:rPr>
          <w:sz w:val="28"/>
          <w:szCs w:val="28"/>
          <w:lang w:val="kk-KZ"/>
        </w:rPr>
        <w:t>6</w:t>
      </w:r>
      <w:r w:rsidRPr="0079784E">
        <w:rPr>
          <w:sz w:val="28"/>
          <w:szCs w:val="28"/>
          <w:lang w:val="kk-KZ"/>
        </w:rPr>
        <w:t xml:space="preserve"> источников, из них 14</w:t>
      </w:r>
      <w:r>
        <w:rPr>
          <w:sz w:val="28"/>
          <w:szCs w:val="28"/>
          <w:lang w:val="kk-KZ"/>
        </w:rPr>
        <w:t>6</w:t>
      </w:r>
      <w:r w:rsidRPr="0079784E">
        <w:rPr>
          <w:sz w:val="28"/>
          <w:szCs w:val="28"/>
          <w:lang w:val="kk-KZ"/>
        </w:rPr>
        <w:t xml:space="preserve"> на русском языке и 70 на иностранном языке.</w:t>
      </w:r>
    </w:p>
    <w:p w:rsidR="00DB414F" w:rsidRPr="00BF6580" w:rsidRDefault="00DB414F" w:rsidP="00DB414F">
      <w:pPr>
        <w:shd w:val="clear" w:color="auto" w:fill="FFFFFF"/>
        <w:tabs>
          <w:tab w:val="left" w:pos="142"/>
          <w:tab w:val="left" w:pos="284"/>
          <w:tab w:val="left" w:pos="426"/>
          <w:tab w:val="left" w:pos="3657"/>
        </w:tabs>
        <w:ind w:firstLine="567"/>
        <w:jc w:val="both"/>
        <w:rPr>
          <w:sz w:val="28"/>
          <w:szCs w:val="28"/>
        </w:rPr>
      </w:pPr>
    </w:p>
    <w:p w:rsidR="00DB414F" w:rsidRPr="009B4D34" w:rsidRDefault="00DB414F" w:rsidP="00DB414F">
      <w:pPr>
        <w:widowControl w:val="0"/>
        <w:autoSpaceDE w:val="0"/>
        <w:autoSpaceDN w:val="0"/>
        <w:adjustRightInd w:val="0"/>
        <w:ind w:firstLine="1"/>
        <w:jc w:val="center"/>
        <w:rPr>
          <w:b/>
          <w:bCs/>
          <w:color w:val="000000"/>
          <w:sz w:val="28"/>
          <w:szCs w:val="28"/>
        </w:rPr>
      </w:pPr>
    </w:p>
    <w:p w:rsidR="00DB414F" w:rsidRPr="009B4D34" w:rsidRDefault="00DB414F" w:rsidP="00DB414F">
      <w:pPr>
        <w:widowControl w:val="0"/>
        <w:autoSpaceDE w:val="0"/>
        <w:autoSpaceDN w:val="0"/>
        <w:adjustRightInd w:val="0"/>
        <w:ind w:firstLine="1"/>
        <w:jc w:val="center"/>
        <w:rPr>
          <w:b/>
          <w:bCs/>
          <w:color w:val="000000"/>
          <w:sz w:val="28"/>
          <w:szCs w:val="28"/>
        </w:rPr>
      </w:pPr>
    </w:p>
    <w:p w:rsidR="00DB414F" w:rsidRPr="009B4D34" w:rsidRDefault="00DB414F" w:rsidP="00DB414F">
      <w:pPr>
        <w:widowControl w:val="0"/>
        <w:autoSpaceDE w:val="0"/>
        <w:autoSpaceDN w:val="0"/>
        <w:adjustRightInd w:val="0"/>
        <w:ind w:firstLine="1"/>
        <w:jc w:val="center"/>
        <w:rPr>
          <w:b/>
          <w:bCs/>
          <w:color w:val="000000"/>
          <w:sz w:val="28"/>
          <w:szCs w:val="28"/>
        </w:rPr>
      </w:pPr>
    </w:p>
    <w:p w:rsidR="00DB414F" w:rsidRPr="009B4D34" w:rsidRDefault="00DB414F" w:rsidP="00DB414F">
      <w:pPr>
        <w:widowControl w:val="0"/>
        <w:autoSpaceDE w:val="0"/>
        <w:autoSpaceDN w:val="0"/>
        <w:adjustRightInd w:val="0"/>
        <w:ind w:firstLine="1"/>
        <w:jc w:val="center"/>
        <w:rPr>
          <w:b/>
          <w:bCs/>
          <w:color w:val="000000"/>
          <w:sz w:val="28"/>
          <w:szCs w:val="28"/>
        </w:rPr>
      </w:pPr>
    </w:p>
    <w:p w:rsidR="00DB414F" w:rsidRPr="009B4D34" w:rsidRDefault="00DB414F" w:rsidP="00DB414F">
      <w:pPr>
        <w:widowControl w:val="0"/>
        <w:autoSpaceDE w:val="0"/>
        <w:autoSpaceDN w:val="0"/>
        <w:adjustRightInd w:val="0"/>
        <w:ind w:firstLine="1"/>
        <w:jc w:val="center"/>
        <w:rPr>
          <w:b/>
          <w:bCs/>
          <w:color w:val="000000"/>
          <w:sz w:val="28"/>
          <w:szCs w:val="28"/>
        </w:rPr>
      </w:pPr>
    </w:p>
    <w:p w:rsidR="00DB414F" w:rsidRPr="009B4D34" w:rsidRDefault="00DB414F" w:rsidP="00DB414F">
      <w:pPr>
        <w:widowControl w:val="0"/>
        <w:autoSpaceDE w:val="0"/>
        <w:autoSpaceDN w:val="0"/>
        <w:adjustRightInd w:val="0"/>
        <w:ind w:firstLine="1"/>
        <w:jc w:val="center"/>
        <w:rPr>
          <w:b/>
          <w:bCs/>
          <w:color w:val="000000"/>
          <w:sz w:val="28"/>
          <w:szCs w:val="28"/>
        </w:rPr>
      </w:pPr>
    </w:p>
    <w:p w:rsidR="00DB414F" w:rsidRPr="009B4D34" w:rsidRDefault="00DB414F" w:rsidP="00DB414F">
      <w:pPr>
        <w:widowControl w:val="0"/>
        <w:autoSpaceDE w:val="0"/>
        <w:autoSpaceDN w:val="0"/>
        <w:adjustRightInd w:val="0"/>
        <w:ind w:firstLine="1"/>
        <w:jc w:val="center"/>
        <w:rPr>
          <w:b/>
          <w:bCs/>
          <w:color w:val="000000"/>
          <w:sz w:val="28"/>
          <w:szCs w:val="28"/>
        </w:rPr>
      </w:pPr>
    </w:p>
    <w:p w:rsidR="00DB414F" w:rsidRPr="009B4D34" w:rsidRDefault="00DB414F" w:rsidP="00DB414F">
      <w:pPr>
        <w:widowControl w:val="0"/>
        <w:autoSpaceDE w:val="0"/>
        <w:autoSpaceDN w:val="0"/>
        <w:adjustRightInd w:val="0"/>
        <w:ind w:firstLine="1"/>
        <w:jc w:val="center"/>
        <w:rPr>
          <w:b/>
          <w:bCs/>
          <w:color w:val="000000"/>
          <w:sz w:val="28"/>
          <w:szCs w:val="28"/>
        </w:rPr>
      </w:pPr>
    </w:p>
    <w:p w:rsidR="00DB414F" w:rsidRPr="009B4D34" w:rsidRDefault="00DB414F" w:rsidP="00DB414F">
      <w:pPr>
        <w:widowControl w:val="0"/>
        <w:autoSpaceDE w:val="0"/>
        <w:autoSpaceDN w:val="0"/>
        <w:adjustRightInd w:val="0"/>
        <w:ind w:firstLine="1"/>
        <w:jc w:val="center"/>
        <w:rPr>
          <w:b/>
          <w:bCs/>
          <w:color w:val="000000"/>
          <w:sz w:val="28"/>
          <w:szCs w:val="28"/>
        </w:rPr>
      </w:pPr>
    </w:p>
    <w:p w:rsidR="00DB414F" w:rsidRPr="009B4D34" w:rsidRDefault="00DB414F" w:rsidP="00DB414F">
      <w:pPr>
        <w:widowControl w:val="0"/>
        <w:autoSpaceDE w:val="0"/>
        <w:autoSpaceDN w:val="0"/>
        <w:adjustRightInd w:val="0"/>
        <w:ind w:firstLine="1"/>
        <w:jc w:val="center"/>
        <w:rPr>
          <w:b/>
          <w:bCs/>
          <w:color w:val="000000"/>
          <w:sz w:val="28"/>
          <w:szCs w:val="28"/>
        </w:rPr>
      </w:pPr>
    </w:p>
    <w:p w:rsidR="00DB414F" w:rsidRPr="009B4D34" w:rsidRDefault="00DB414F" w:rsidP="00DB414F">
      <w:pPr>
        <w:widowControl w:val="0"/>
        <w:autoSpaceDE w:val="0"/>
        <w:autoSpaceDN w:val="0"/>
        <w:adjustRightInd w:val="0"/>
        <w:ind w:firstLine="1"/>
        <w:jc w:val="center"/>
        <w:rPr>
          <w:b/>
          <w:bCs/>
          <w:color w:val="000000"/>
          <w:sz w:val="28"/>
          <w:szCs w:val="28"/>
        </w:rPr>
      </w:pPr>
    </w:p>
    <w:p w:rsidR="00DB414F" w:rsidRPr="009B4D34" w:rsidRDefault="00DB414F" w:rsidP="00DB414F">
      <w:pPr>
        <w:widowControl w:val="0"/>
        <w:autoSpaceDE w:val="0"/>
        <w:autoSpaceDN w:val="0"/>
        <w:adjustRightInd w:val="0"/>
        <w:ind w:firstLine="1"/>
        <w:jc w:val="center"/>
        <w:rPr>
          <w:b/>
          <w:bCs/>
          <w:color w:val="000000"/>
          <w:sz w:val="28"/>
          <w:szCs w:val="28"/>
        </w:rPr>
      </w:pPr>
    </w:p>
    <w:p w:rsidR="00DB414F" w:rsidRPr="009B4D34" w:rsidRDefault="00DB414F" w:rsidP="00DB414F">
      <w:pPr>
        <w:widowControl w:val="0"/>
        <w:autoSpaceDE w:val="0"/>
        <w:autoSpaceDN w:val="0"/>
        <w:adjustRightInd w:val="0"/>
        <w:ind w:firstLine="1"/>
        <w:jc w:val="center"/>
        <w:rPr>
          <w:b/>
          <w:bCs/>
          <w:color w:val="000000"/>
          <w:sz w:val="28"/>
          <w:szCs w:val="28"/>
        </w:rPr>
      </w:pPr>
    </w:p>
    <w:p w:rsidR="00DB414F" w:rsidRPr="009B4D34" w:rsidRDefault="00DB414F" w:rsidP="00DB414F">
      <w:pPr>
        <w:widowControl w:val="0"/>
        <w:autoSpaceDE w:val="0"/>
        <w:autoSpaceDN w:val="0"/>
        <w:adjustRightInd w:val="0"/>
        <w:ind w:firstLine="1"/>
        <w:jc w:val="center"/>
        <w:rPr>
          <w:b/>
          <w:bCs/>
          <w:color w:val="000000"/>
          <w:sz w:val="28"/>
          <w:szCs w:val="28"/>
        </w:rPr>
      </w:pPr>
    </w:p>
    <w:p w:rsidR="00DB414F" w:rsidRPr="009B4D34" w:rsidRDefault="00DB414F" w:rsidP="00DB414F">
      <w:pPr>
        <w:widowControl w:val="0"/>
        <w:autoSpaceDE w:val="0"/>
        <w:autoSpaceDN w:val="0"/>
        <w:adjustRightInd w:val="0"/>
        <w:ind w:firstLine="1"/>
        <w:jc w:val="center"/>
        <w:rPr>
          <w:b/>
          <w:bCs/>
          <w:color w:val="000000"/>
          <w:sz w:val="28"/>
          <w:szCs w:val="28"/>
        </w:rPr>
      </w:pPr>
    </w:p>
    <w:p w:rsidR="00DB414F" w:rsidRPr="009B4D34" w:rsidRDefault="00DB414F" w:rsidP="00DB414F">
      <w:pPr>
        <w:widowControl w:val="0"/>
        <w:autoSpaceDE w:val="0"/>
        <w:autoSpaceDN w:val="0"/>
        <w:adjustRightInd w:val="0"/>
        <w:ind w:firstLine="1"/>
        <w:jc w:val="center"/>
        <w:rPr>
          <w:b/>
          <w:bCs/>
          <w:color w:val="000000"/>
          <w:sz w:val="28"/>
          <w:szCs w:val="28"/>
        </w:rPr>
      </w:pPr>
    </w:p>
    <w:p w:rsidR="00DB414F" w:rsidRPr="009B4D34" w:rsidRDefault="00DB414F" w:rsidP="00DB414F">
      <w:pPr>
        <w:widowControl w:val="0"/>
        <w:autoSpaceDE w:val="0"/>
        <w:autoSpaceDN w:val="0"/>
        <w:adjustRightInd w:val="0"/>
        <w:ind w:firstLine="1"/>
        <w:jc w:val="center"/>
        <w:rPr>
          <w:b/>
          <w:bCs/>
          <w:color w:val="000000"/>
          <w:sz w:val="28"/>
          <w:szCs w:val="28"/>
        </w:rPr>
      </w:pPr>
    </w:p>
    <w:p w:rsidR="00DB414F" w:rsidRPr="009B4D34" w:rsidRDefault="00DB414F" w:rsidP="00DB414F">
      <w:pPr>
        <w:widowControl w:val="0"/>
        <w:autoSpaceDE w:val="0"/>
        <w:autoSpaceDN w:val="0"/>
        <w:adjustRightInd w:val="0"/>
        <w:ind w:firstLine="1"/>
        <w:jc w:val="center"/>
        <w:rPr>
          <w:b/>
          <w:bCs/>
          <w:color w:val="000000"/>
          <w:sz w:val="28"/>
          <w:szCs w:val="28"/>
        </w:rPr>
      </w:pPr>
    </w:p>
    <w:p w:rsidR="00DB414F" w:rsidRPr="009B4D34" w:rsidRDefault="00DB414F" w:rsidP="00DB414F">
      <w:pPr>
        <w:widowControl w:val="0"/>
        <w:autoSpaceDE w:val="0"/>
        <w:autoSpaceDN w:val="0"/>
        <w:adjustRightInd w:val="0"/>
        <w:ind w:firstLine="1"/>
        <w:jc w:val="center"/>
        <w:rPr>
          <w:b/>
          <w:bCs/>
          <w:color w:val="000000"/>
          <w:sz w:val="28"/>
          <w:szCs w:val="28"/>
        </w:rPr>
      </w:pPr>
    </w:p>
    <w:p w:rsidR="00DB414F" w:rsidRPr="009B4D34" w:rsidRDefault="00DB414F" w:rsidP="00DB414F">
      <w:pPr>
        <w:widowControl w:val="0"/>
        <w:autoSpaceDE w:val="0"/>
        <w:autoSpaceDN w:val="0"/>
        <w:adjustRightInd w:val="0"/>
        <w:ind w:firstLine="1"/>
        <w:jc w:val="center"/>
        <w:rPr>
          <w:b/>
          <w:bCs/>
          <w:color w:val="000000"/>
          <w:sz w:val="28"/>
          <w:szCs w:val="28"/>
        </w:rPr>
      </w:pPr>
    </w:p>
    <w:p w:rsidR="00DB414F" w:rsidRPr="009B4D34" w:rsidRDefault="00DB414F" w:rsidP="00DB414F">
      <w:pPr>
        <w:widowControl w:val="0"/>
        <w:autoSpaceDE w:val="0"/>
        <w:autoSpaceDN w:val="0"/>
        <w:adjustRightInd w:val="0"/>
        <w:ind w:firstLine="1"/>
        <w:jc w:val="center"/>
        <w:rPr>
          <w:b/>
          <w:bCs/>
          <w:color w:val="000000"/>
          <w:sz w:val="28"/>
          <w:szCs w:val="28"/>
        </w:rPr>
      </w:pPr>
    </w:p>
    <w:p w:rsidR="00DB414F" w:rsidRDefault="00DB414F" w:rsidP="00DB414F">
      <w:pPr>
        <w:widowControl w:val="0"/>
        <w:autoSpaceDE w:val="0"/>
        <w:autoSpaceDN w:val="0"/>
        <w:adjustRightInd w:val="0"/>
        <w:ind w:firstLine="1"/>
        <w:jc w:val="center"/>
        <w:rPr>
          <w:b/>
          <w:bCs/>
          <w:color w:val="000000"/>
          <w:sz w:val="28"/>
          <w:szCs w:val="28"/>
        </w:rPr>
      </w:pPr>
    </w:p>
    <w:p w:rsidR="00DB414F" w:rsidRDefault="00DB414F" w:rsidP="00DB414F">
      <w:pPr>
        <w:widowControl w:val="0"/>
        <w:autoSpaceDE w:val="0"/>
        <w:autoSpaceDN w:val="0"/>
        <w:adjustRightInd w:val="0"/>
        <w:ind w:firstLine="1"/>
        <w:jc w:val="center"/>
        <w:rPr>
          <w:b/>
          <w:bCs/>
          <w:color w:val="000000"/>
          <w:sz w:val="28"/>
          <w:szCs w:val="28"/>
        </w:rPr>
      </w:pPr>
    </w:p>
    <w:p w:rsidR="00DB414F" w:rsidRDefault="00DB414F" w:rsidP="00DB414F">
      <w:pPr>
        <w:widowControl w:val="0"/>
        <w:autoSpaceDE w:val="0"/>
        <w:autoSpaceDN w:val="0"/>
        <w:adjustRightInd w:val="0"/>
        <w:ind w:firstLine="1"/>
        <w:jc w:val="center"/>
        <w:rPr>
          <w:b/>
          <w:bCs/>
          <w:color w:val="000000"/>
          <w:sz w:val="28"/>
          <w:szCs w:val="28"/>
        </w:rPr>
      </w:pPr>
    </w:p>
    <w:p w:rsidR="00DB414F" w:rsidRDefault="00DB414F" w:rsidP="00DB414F">
      <w:pPr>
        <w:widowControl w:val="0"/>
        <w:autoSpaceDE w:val="0"/>
        <w:autoSpaceDN w:val="0"/>
        <w:adjustRightInd w:val="0"/>
        <w:ind w:firstLine="1"/>
        <w:jc w:val="center"/>
        <w:rPr>
          <w:b/>
          <w:bCs/>
          <w:color w:val="000000"/>
          <w:sz w:val="28"/>
          <w:szCs w:val="28"/>
        </w:rPr>
      </w:pPr>
    </w:p>
    <w:p w:rsidR="00DB414F" w:rsidRDefault="00DB414F" w:rsidP="00DB414F">
      <w:pPr>
        <w:widowControl w:val="0"/>
        <w:autoSpaceDE w:val="0"/>
        <w:autoSpaceDN w:val="0"/>
        <w:adjustRightInd w:val="0"/>
        <w:ind w:firstLine="1"/>
        <w:jc w:val="center"/>
        <w:rPr>
          <w:b/>
          <w:bCs/>
          <w:color w:val="000000"/>
          <w:sz w:val="28"/>
          <w:szCs w:val="28"/>
        </w:rPr>
      </w:pPr>
    </w:p>
    <w:p w:rsidR="00DB414F" w:rsidRDefault="00DB414F" w:rsidP="00DB414F">
      <w:pPr>
        <w:widowControl w:val="0"/>
        <w:autoSpaceDE w:val="0"/>
        <w:autoSpaceDN w:val="0"/>
        <w:adjustRightInd w:val="0"/>
        <w:ind w:firstLine="1"/>
        <w:jc w:val="center"/>
        <w:rPr>
          <w:b/>
          <w:bCs/>
          <w:color w:val="000000"/>
          <w:sz w:val="28"/>
          <w:szCs w:val="28"/>
        </w:rPr>
      </w:pPr>
    </w:p>
    <w:p w:rsidR="00DB414F" w:rsidRDefault="00DB414F" w:rsidP="00DB414F">
      <w:pPr>
        <w:widowControl w:val="0"/>
        <w:autoSpaceDE w:val="0"/>
        <w:autoSpaceDN w:val="0"/>
        <w:adjustRightInd w:val="0"/>
        <w:ind w:firstLine="1"/>
        <w:jc w:val="center"/>
        <w:rPr>
          <w:b/>
          <w:bCs/>
          <w:color w:val="000000"/>
          <w:sz w:val="28"/>
          <w:szCs w:val="28"/>
        </w:rPr>
      </w:pPr>
    </w:p>
    <w:p w:rsidR="00DB414F" w:rsidRDefault="00DB414F" w:rsidP="00DB414F">
      <w:pPr>
        <w:widowControl w:val="0"/>
        <w:autoSpaceDE w:val="0"/>
        <w:autoSpaceDN w:val="0"/>
        <w:adjustRightInd w:val="0"/>
        <w:ind w:firstLine="1"/>
        <w:jc w:val="center"/>
        <w:rPr>
          <w:b/>
          <w:bCs/>
          <w:color w:val="000000"/>
          <w:sz w:val="28"/>
          <w:szCs w:val="28"/>
        </w:rPr>
      </w:pPr>
    </w:p>
    <w:p w:rsidR="00DB414F" w:rsidRDefault="00DB414F" w:rsidP="00DB414F">
      <w:pPr>
        <w:widowControl w:val="0"/>
        <w:autoSpaceDE w:val="0"/>
        <w:autoSpaceDN w:val="0"/>
        <w:adjustRightInd w:val="0"/>
        <w:ind w:firstLine="1"/>
        <w:jc w:val="center"/>
        <w:rPr>
          <w:b/>
          <w:bCs/>
          <w:color w:val="000000"/>
          <w:sz w:val="28"/>
          <w:szCs w:val="28"/>
        </w:rPr>
      </w:pPr>
    </w:p>
    <w:p w:rsidR="00DB414F" w:rsidRDefault="00DB414F" w:rsidP="00DB414F">
      <w:pPr>
        <w:widowControl w:val="0"/>
        <w:autoSpaceDE w:val="0"/>
        <w:autoSpaceDN w:val="0"/>
        <w:adjustRightInd w:val="0"/>
        <w:ind w:firstLine="1"/>
        <w:jc w:val="center"/>
        <w:rPr>
          <w:b/>
          <w:bCs/>
          <w:color w:val="000000"/>
          <w:sz w:val="28"/>
          <w:szCs w:val="28"/>
        </w:rPr>
      </w:pPr>
    </w:p>
    <w:p w:rsidR="00DB414F" w:rsidRDefault="00DB414F" w:rsidP="00DB414F">
      <w:pPr>
        <w:widowControl w:val="0"/>
        <w:autoSpaceDE w:val="0"/>
        <w:autoSpaceDN w:val="0"/>
        <w:adjustRightInd w:val="0"/>
        <w:ind w:firstLine="1"/>
        <w:jc w:val="center"/>
        <w:rPr>
          <w:b/>
          <w:bCs/>
          <w:color w:val="000000"/>
          <w:sz w:val="28"/>
          <w:szCs w:val="28"/>
        </w:rPr>
      </w:pPr>
    </w:p>
    <w:p w:rsidR="00DB414F" w:rsidRPr="009B4D34" w:rsidRDefault="00DB414F" w:rsidP="00DB414F">
      <w:pPr>
        <w:widowControl w:val="0"/>
        <w:autoSpaceDE w:val="0"/>
        <w:autoSpaceDN w:val="0"/>
        <w:adjustRightInd w:val="0"/>
        <w:ind w:firstLine="1"/>
        <w:jc w:val="center"/>
        <w:rPr>
          <w:b/>
          <w:bCs/>
          <w:color w:val="000000"/>
          <w:sz w:val="28"/>
          <w:szCs w:val="28"/>
        </w:rPr>
      </w:pPr>
      <w:r w:rsidRPr="009B4D34">
        <w:rPr>
          <w:b/>
          <w:bCs/>
          <w:color w:val="000000"/>
          <w:sz w:val="28"/>
          <w:szCs w:val="28"/>
        </w:rPr>
        <w:lastRenderedPageBreak/>
        <w:t>1 ПОСЛЕОПЕРАЦИОННЫЕ ВЕНТРАЛЬНЫЕ ГРЫЖИ.</w:t>
      </w:r>
    </w:p>
    <w:p w:rsidR="00DB414F" w:rsidRPr="009B4D34" w:rsidRDefault="00DB414F" w:rsidP="00DB414F">
      <w:pPr>
        <w:widowControl w:val="0"/>
        <w:autoSpaceDE w:val="0"/>
        <w:autoSpaceDN w:val="0"/>
        <w:adjustRightInd w:val="0"/>
        <w:ind w:firstLine="1"/>
        <w:jc w:val="center"/>
        <w:rPr>
          <w:b/>
          <w:bCs/>
          <w:color w:val="000000"/>
          <w:sz w:val="28"/>
          <w:szCs w:val="28"/>
        </w:rPr>
      </w:pPr>
      <w:r w:rsidRPr="009B4D34">
        <w:rPr>
          <w:b/>
          <w:bCs/>
          <w:color w:val="000000"/>
          <w:sz w:val="28"/>
          <w:szCs w:val="28"/>
        </w:rPr>
        <w:t xml:space="preserve">Современное состояние хирургического лечения </w:t>
      </w:r>
    </w:p>
    <w:p w:rsidR="00DB414F" w:rsidRDefault="00DB414F" w:rsidP="00DB414F">
      <w:pPr>
        <w:widowControl w:val="0"/>
        <w:autoSpaceDE w:val="0"/>
        <w:autoSpaceDN w:val="0"/>
        <w:adjustRightInd w:val="0"/>
        <w:ind w:left="2831" w:firstLine="709"/>
        <w:rPr>
          <w:bCs/>
          <w:color w:val="000000"/>
          <w:sz w:val="28"/>
          <w:szCs w:val="28"/>
        </w:rPr>
      </w:pPr>
      <w:r w:rsidRPr="009B4D34">
        <w:rPr>
          <w:bCs/>
          <w:color w:val="000000"/>
          <w:sz w:val="28"/>
          <w:szCs w:val="28"/>
        </w:rPr>
        <w:t>(Обзор литературы)</w:t>
      </w:r>
    </w:p>
    <w:p w:rsidR="00DB414F" w:rsidRPr="009B4D34" w:rsidRDefault="00DB414F" w:rsidP="00DB414F">
      <w:pPr>
        <w:widowControl w:val="0"/>
        <w:autoSpaceDE w:val="0"/>
        <w:autoSpaceDN w:val="0"/>
        <w:adjustRightInd w:val="0"/>
        <w:rPr>
          <w:bCs/>
          <w:color w:val="000000"/>
          <w:sz w:val="28"/>
          <w:szCs w:val="28"/>
        </w:rPr>
      </w:pPr>
    </w:p>
    <w:p w:rsidR="00DB414F" w:rsidRPr="00525E27" w:rsidRDefault="00DB414F" w:rsidP="00DB414F">
      <w:pPr>
        <w:ind w:firstLine="709"/>
        <w:jc w:val="both"/>
        <w:rPr>
          <w:sz w:val="28"/>
          <w:szCs w:val="28"/>
        </w:rPr>
      </w:pPr>
      <w:r w:rsidRPr="009B4D34">
        <w:rPr>
          <w:color w:val="000000"/>
          <w:sz w:val="28"/>
          <w:szCs w:val="28"/>
          <w:lang w:val="kk-KZ"/>
        </w:rPr>
        <w:t xml:space="preserve">В связи с расширением показаний и появлением новых технологии оперативных вмешательств на органах живота сохраняется устойчивая тенденция к росту числа случаев возникновения послеоперационных вентральных грыж (ПОВГ) [1, </w:t>
      </w:r>
      <w:r w:rsidRPr="00284DFC">
        <w:rPr>
          <w:color w:val="000000"/>
          <w:sz w:val="28"/>
          <w:szCs w:val="28"/>
          <w:lang w:val="kk-KZ"/>
        </w:rPr>
        <w:t>21, 22, 23</w:t>
      </w:r>
      <w:r w:rsidRPr="00284DFC">
        <w:rPr>
          <w:color w:val="000000"/>
          <w:sz w:val="28"/>
          <w:szCs w:val="28"/>
        </w:rPr>
        <w:t>, 24</w:t>
      </w:r>
      <w:r w:rsidRPr="009B4D34">
        <w:rPr>
          <w:color w:val="000000"/>
          <w:sz w:val="28"/>
          <w:szCs w:val="28"/>
        </w:rPr>
        <w:t xml:space="preserve">]. Это способствовало тому, что больные с ПОВГ по частоте стали стабильно занимать второе место после паховых грыж от общего числа грыженосителей. Операции при </w:t>
      </w:r>
      <w:r>
        <w:rPr>
          <w:sz w:val="28"/>
          <w:szCs w:val="28"/>
        </w:rPr>
        <w:t xml:space="preserve">дифференцированной техники </w:t>
      </w:r>
      <w:r w:rsidRPr="00B866B8">
        <w:rPr>
          <w:sz w:val="28"/>
          <w:szCs w:val="28"/>
        </w:rPr>
        <w:t>аутодермопластики</w:t>
      </w:r>
      <w:r w:rsidRPr="009B4D34">
        <w:rPr>
          <w:color w:val="000000"/>
          <w:sz w:val="28"/>
          <w:szCs w:val="28"/>
        </w:rPr>
        <w:t xml:space="preserve"> послеоперационных грыжах сопровождаются высокой летальностью (7-10%), а при осложненных формах она достигает 25%. Высока доля рецидива, особенно, при гигантских грыжах [25,</w:t>
      </w:r>
      <w:r w:rsidRPr="002B4064">
        <w:rPr>
          <w:color w:val="000000"/>
          <w:sz w:val="28"/>
          <w:szCs w:val="28"/>
        </w:rPr>
        <w:t xml:space="preserve"> 2, 3, 4</w:t>
      </w:r>
      <w:r w:rsidRPr="009B4D34">
        <w:rPr>
          <w:color w:val="000000"/>
          <w:sz w:val="28"/>
          <w:szCs w:val="28"/>
        </w:rPr>
        <w:t>]. По данным В.В. Жебровского с соавт. (2005), из числа 1242 больных с послеоперационными грыжами данные заболевания возникли у 1001 больного после различных хирургических, у 106 - урологических и у – 135 гинекологических операций [1].</w:t>
      </w:r>
      <w:r w:rsidRPr="00525E27">
        <w:rPr>
          <w:sz w:val="28"/>
          <w:szCs w:val="28"/>
        </w:rPr>
        <w:t xml:space="preserve"> </w:t>
      </w:r>
      <w:r>
        <w:rPr>
          <w:sz w:val="28"/>
          <w:szCs w:val="28"/>
        </w:rPr>
        <w:t xml:space="preserve">Наиболее сложными в выборе тактики лечения и анестезиологического обеспечения проведения герниотомии и герниопластики представляют больные с </w:t>
      </w:r>
      <w:r w:rsidRPr="000D2363">
        <w:rPr>
          <w:sz w:val="28"/>
          <w:szCs w:val="28"/>
        </w:rPr>
        <w:t xml:space="preserve">большими послеоперационными грыжами </w:t>
      </w:r>
      <w:r>
        <w:rPr>
          <w:sz w:val="28"/>
          <w:szCs w:val="28"/>
        </w:rPr>
        <w:t>живота</w:t>
      </w:r>
      <w:r w:rsidRPr="000D2363">
        <w:rPr>
          <w:sz w:val="28"/>
          <w:szCs w:val="28"/>
        </w:rPr>
        <w:t xml:space="preserve"> с ожирением [6, стр. 42].</w:t>
      </w:r>
    </w:p>
    <w:p w:rsidR="00DB414F" w:rsidRPr="009B4D34" w:rsidRDefault="00DB414F" w:rsidP="00DB414F">
      <w:pPr>
        <w:ind w:firstLine="709"/>
        <w:jc w:val="both"/>
        <w:rPr>
          <w:bCs/>
          <w:color w:val="000000"/>
          <w:sz w:val="28"/>
          <w:szCs w:val="28"/>
        </w:rPr>
      </w:pPr>
      <w:r w:rsidRPr="009B4D34">
        <w:rPr>
          <w:color w:val="000000"/>
          <w:sz w:val="28"/>
          <w:szCs w:val="28"/>
        </w:rPr>
        <w:t xml:space="preserve">В современной Казахстанской и зарубежной литературе немалое число работ посвящено изучению послеоперационных вентральных грыж (ПОВГ). Однако результаты их хирургического лечения не всегда устраивают как клиницистов, так и самих пациентов [19, стр. 4, 26, </w:t>
      </w:r>
      <w:r w:rsidRPr="009B4D34">
        <w:rPr>
          <w:color w:val="000000"/>
          <w:sz w:val="28"/>
          <w:szCs w:val="28"/>
          <w:lang w:val="kk-KZ"/>
        </w:rPr>
        <w:t xml:space="preserve">27, </w:t>
      </w:r>
      <w:r w:rsidRPr="009B4D34">
        <w:rPr>
          <w:color w:val="000000"/>
          <w:sz w:val="28"/>
          <w:szCs w:val="28"/>
        </w:rPr>
        <w:t>28,</w:t>
      </w:r>
      <w:r w:rsidRPr="009B4D34">
        <w:rPr>
          <w:color w:val="000000"/>
          <w:sz w:val="28"/>
          <w:szCs w:val="28"/>
          <w:lang w:val="kk-KZ"/>
        </w:rPr>
        <w:t xml:space="preserve"> 29</w:t>
      </w:r>
      <w:r w:rsidRPr="009B4D34">
        <w:rPr>
          <w:color w:val="000000"/>
          <w:sz w:val="28"/>
          <w:szCs w:val="28"/>
        </w:rPr>
        <w:t xml:space="preserve">]. Литературные данные свидетельствуют, что при оценке результатов лечения грыж живота, возникших после оперативных вмешательств на органах брюшной полости, в основном они сводятся традиционно только по рецидивам грыжи, тогда как использование новых методов хирургического лечения послеоперационных грыж живота показывает совершенно новые актуальные вопросы данной проблемы. В частности, широкое эндопротезирование грыжевых дефектов брюшной стенки синтетическими материалами, применяемое в последние годы,  наряду с некоторым снижением раневых осложнений, порой ухудшают качество жизни пациентов в послеоперационном периоде, причиняя определенные неудобства при выполнении привычных работ [30, </w:t>
      </w:r>
      <w:r w:rsidRPr="00764061">
        <w:rPr>
          <w:color w:val="000000"/>
          <w:sz w:val="28"/>
          <w:szCs w:val="28"/>
        </w:rPr>
        <w:t>31, 32</w:t>
      </w:r>
      <w:r w:rsidRPr="009B4D34">
        <w:rPr>
          <w:color w:val="000000"/>
          <w:sz w:val="28"/>
          <w:szCs w:val="28"/>
        </w:rPr>
        <w:t xml:space="preserve">]. </w:t>
      </w:r>
    </w:p>
    <w:p w:rsidR="00DB414F" w:rsidRPr="009B4D34" w:rsidRDefault="00DB414F" w:rsidP="00DB414F">
      <w:pPr>
        <w:widowControl w:val="0"/>
        <w:autoSpaceDE w:val="0"/>
        <w:autoSpaceDN w:val="0"/>
        <w:adjustRightInd w:val="0"/>
        <w:ind w:firstLine="284"/>
        <w:jc w:val="both"/>
        <w:rPr>
          <w:bCs/>
          <w:color w:val="000000"/>
          <w:sz w:val="28"/>
          <w:szCs w:val="28"/>
        </w:rPr>
      </w:pPr>
    </w:p>
    <w:p w:rsidR="00DB414F" w:rsidRPr="009B4D34" w:rsidRDefault="00DB414F" w:rsidP="00DB414F">
      <w:pPr>
        <w:ind w:firstLine="284"/>
        <w:jc w:val="center"/>
        <w:rPr>
          <w:b/>
          <w:color w:val="000000"/>
          <w:sz w:val="28"/>
          <w:szCs w:val="28"/>
        </w:rPr>
      </w:pPr>
      <w:r w:rsidRPr="009B4D34">
        <w:rPr>
          <w:b/>
          <w:color w:val="000000"/>
          <w:sz w:val="28"/>
          <w:szCs w:val="28"/>
        </w:rPr>
        <w:t>1.1 Общая характеристика послеоперационных вентральных грыж с позиций послеоперационных раневых осложнений при хирургическом лечении, как актуальная проблема современной хирургии</w:t>
      </w:r>
    </w:p>
    <w:p w:rsidR="00DB414F" w:rsidRPr="009B4D34" w:rsidRDefault="00DB414F" w:rsidP="00DB414F">
      <w:pPr>
        <w:ind w:firstLine="284"/>
        <w:jc w:val="both"/>
        <w:rPr>
          <w:b/>
          <w:color w:val="000000"/>
          <w:sz w:val="28"/>
          <w:szCs w:val="28"/>
        </w:rPr>
      </w:pPr>
    </w:p>
    <w:p w:rsidR="00DB414F" w:rsidRPr="009B4D34" w:rsidRDefault="00DB414F" w:rsidP="00DB414F">
      <w:pPr>
        <w:ind w:firstLine="709"/>
        <w:jc w:val="both"/>
        <w:rPr>
          <w:color w:val="000000"/>
          <w:sz w:val="28"/>
          <w:szCs w:val="28"/>
        </w:rPr>
      </w:pPr>
      <w:r w:rsidRPr="009B4D34">
        <w:rPr>
          <w:color w:val="000000"/>
          <w:sz w:val="28"/>
          <w:szCs w:val="28"/>
        </w:rPr>
        <w:t xml:space="preserve">По мнению А.И. Кириенко с соавт. (2016), до сих пор достоверных данных о распространенности грыж брюшной стенки, в том числе послеоперационных грыж, нет. Из-за чего масштаб проблемы не всегда оценивается адекватно. Должны принимать участие в изучении проблемы организаторы здравоохранения. По их данным, среди всех грыж брюшной </w:t>
      </w:r>
      <w:r w:rsidRPr="009B4D34">
        <w:rPr>
          <w:color w:val="000000"/>
          <w:sz w:val="28"/>
          <w:szCs w:val="28"/>
        </w:rPr>
        <w:lastRenderedPageBreak/>
        <w:t xml:space="preserve">стенки послеоперационные грыжи составляет 11,6% [33]. </w:t>
      </w:r>
      <w:r w:rsidRPr="009B4D34">
        <w:rPr>
          <w:color w:val="000000"/>
          <w:sz w:val="28"/>
          <w:szCs w:val="28"/>
          <w:lang w:val="en-US"/>
        </w:rPr>
        <w:t>C</w:t>
      </w:r>
      <w:r w:rsidRPr="009B4D34">
        <w:rPr>
          <w:color w:val="000000"/>
          <w:sz w:val="28"/>
          <w:szCs w:val="28"/>
        </w:rPr>
        <w:t xml:space="preserve"> сожалением А.С. Ермолов с соавт. (2017) отмечают отсутствие статистических данных о распространенности послеоперационных вентральных грыж, при чем не только после открытых операции, но и после видеолапароскопических вмешательствах [34]. По данным исследований, проведенных в Польше, послеоперационные грыжи после открытых операции также встречались у 30% пациентов, а после лапароскопических – у 9% больных [35]. До настоящего времени отсутствует общепризнанной к</w:t>
      </w:r>
      <w:r w:rsidRPr="009B4D34">
        <w:rPr>
          <w:bCs/>
          <w:color w:val="000000"/>
          <w:sz w:val="28"/>
          <w:szCs w:val="28"/>
        </w:rPr>
        <w:t>лассификации послеоперационных грыж. Согласно известной</w:t>
      </w:r>
      <w:r w:rsidRPr="009B4D34">
        <w:rPr>
          <w:color w:val="000000"/>
          <w:sz w:val="28"/>
          <w:szCs w:val="28"/>
        </w:rPr>
        <w:t xml:space="preserve"> классификация ПОВГ по К.Д. Тоскину и В.В. Жебровскому (1980) [1] различают их по величине, по локализации и по клиническому течению. По величине грыжи живота, не изменяющие его общую конфигурацию, относят к малым ПОВГ. Они могут быть установлены пальпаторно или при помощи специальных методов аппаратно-инструментального исследования, в частности, применяя ультразвуковую технику. А грыжи, занимающие какую-либо часть области живота, деформирующие его конфигурацию, определяют, как средние грыжи.</w:t>
      </w:r>
    </w:p>
    <w:p w:rsidR="00DB414F" w:rsidRPr="009B4D34" w:rsidRDefault="00DB414F" w:rsidP="00DB414F">
      <w:pPr>
        <w:widowControl w:val="0"/>
        <w:shd w:val="clear" w:color="auto" w:fill="FFFFFF"/>
        <w:tabs>
          <w:tab w:val="left" w:pos="284"/>
        </w:tabs>
        <w:autoSpaceDE w:val="0"/>
        <w:autoSpaceDN w:val="0"/>
        <w:adjustRightInd w:val="0"/>
        <w:ind w:firstLine="709"/>
        <w:jc w:val="both"/>
        <w:rPr>
          <w:color w:val="000000"/>
          <w:sz w:val="28"/>
          <w:szCs w:val="28"/>
        </w:rPr>
      </w:pPr>
      <w:r w:rsidRPr="009B4D34">
        <w:rPr>
          <w:color w:val="000000"/>
          <w:sz w:val="28"/>
          <w:szCs w:val="28"/>
        </w:rPr>
        <w:t>Кроме того, выделяются обширные грыжи живота, полностью занимающие какую-либо область передней брюшной стенки, деформируя живот. Грыжи, занимающие две, три и более области живота, а также, занимающие более 50% площади относят гигантским или же тотальным послеоперационным вентральным грыжам.</w:t>
      </w:r>
    </w:p>
    <w:p w:rsidR="00DB414F" w:rsidRPr="009B4D34" w:rsidRDefault="00DB414F" w:rsidP="00DB414F">
      <w:pPr>
        <w:widowControl w:val="0"/>
        <w:shd w:val="clear" w:color="auto" w:fill="FFFFFF"/>
        <w:autoSpaceDE w:val="0"/>
        <w:autoSpaceDN w:val="0"/>
        <w:adjustRightInd w:val="0"/>
        <w:ind w:firstLine="709"/>
        <w:jc w:val="both"/>
        <w:rPr>
          <w:color w:val="000000"/>
          <w:sz w:val="28"/>
          <w:szCs w:val="28"/>
        </w:rPr>
      </w:pPr>
      <w:r w:rsidRPr="009B4D34">
        <w:rPr>
          <w:color w:val="000000"/>
          <w:sz w:val="28"/>
          <w:szCs w:val="28"/>
        </w:rPr>
        <w:t>По локализации ПОВГ разделяются на эпигастральные, локализованные в правом подреберье или в левом подреберье и собственно эпигастральные. Левая боковая, околопупочная и правая боковая вентральная грыжа обозначают как мезогастральные послеоперационные грыжи после оперативных вмешательств на органах брюшной полости. К гипогастральным вентральным грыжам относятся грыжи, левой подвздошной, надлобковой и правой подвздошной области живота.</w:t>
      </w:r>
    </w:p>
    <w:p w:rsidR="00DB414F" w:rsidRPr="009B4D34" w:rsidRDefault="00DB414F" w:rsidP="00DB414F">
      <w:pPr>
        <w:widowControl w:val="0"/>
        <w:shd w:val="clear" w:color="auto" w:fill="FFFFFF"/>
        <w:autoSpaceDE w:val="0"/>
        <w:autoSpaceDN w:val="0"/>
        <w:adjustRightInd w:val="0"/>
        <w:ind w:firstLine="709"/>
        <w:jc w:val="both"/>
        <w:rPr>
          <w:color w:val="000000"/>
          <w:sz w:val="28"/>
          <w:szCs w:val="28"/>
        </w:rPr>
      </w:pPr>
      <w:r w:rsidRPr="009B4D34">
        <w:rPr>
          <w:color w:val="000000"/>
          <w:sz w:val="28"/>
          <w:szCs w:val="28"/>
        </w:rPr>
        <w:t>По клиническому течению они могут быть вправимыми, невправимыми и частично вправимыми, а также одиночными, множественными, рецидивирующими и многократно рецидивирующими. По характеру осложнений послеоперационные грыжи разделяют на ущемленные, перфоративные, с клиникой спаечной кишечной непроходимости.</w:t>
      </w:r>
    </w:p>
    <w:p w:rsidR="00DB414F" w:rsidRPr="009B4D34" w:rsidRDefault="00DB414F" w:rsidP="00DB414F">
      <w:pPr>
        <w:widowControl w:val="0"/>
        <w:shd w:val="clear" w:color="auto" w:fill="FFFFFF"/>
        <w:autoSpaceDE w:val="0"/>
        <w:autoSpaceDN w:val="0"/>
        <w:adjustRightInd w:val="0"/>
        <w:ind w:firstLine="709"/>
        <w:jc w:val="both"/>
        <w:rPr>
          <w:color w:val="000000"/>
          <w:sz w:val="28"/>
          <w:szCs w:val="28"/>
        </w:rPr>
      </w:pPr>
      <w:r w:rsidRPr="009B4D34">
        <w:rPr>
          <w:color w:val="000000"/>
          <w:sz w:val="28"/>
          <w:szCs w:val="28"/>
        </w:rPr>
        <w:t xml:space="preserve">Различают также истинные и ложные послеоперационные грыжи. При ложных грыжах грыжевой мешок отсутствует. </w:t>
      </w:r>
    </w:p>
    <w:p w:rsidR="00DB414F" w:rsidRPr="009B4D34" w:rsidRDefault="00DB414F" w:rsidP="00DB414F">
      <w:pPr>
        <w:widowControl w:val="0"/>
        <w:shd w:val="clear" w:color="auto" w:fill="FFFFFF"/>
        <w:autoSpaceDE w:val="0"/>
        <w:autoSpaceDN w:val="0"/>
        <w:adjustRightInd w:val="0"/>
        <w:ind w:firstLine="709"/>
        <w:jc w:val="both"/>
        <w:rPr>
          <w:color w:val="000000"/>
          <w:sz w:val="28"/>
          <w:szCs w:val="28"/>
        </w:rPr>
      </w:pPr>
      <w:r w:rsidRPr="009B4D34">
        <w:rPr>
          <w:color w:val="000000"/>
          <w:sz w:val="28"/>
          <w:szCs w:val="28"/>
        </w:rPr>
        <w:t xml:space="preserve">Была опубликована классификация послеоперационных вентральных грыж казахстанского хирурга А.И. Барышникова (1970) по локализации: срединные (верхне-, средне-, нижнесрединные, тотальные) и боковые (правое и левое подреберье, правая и левая подвздошная, правая и левая поясничная, спигелиевой линии), по форме: полусферические, овальные, конические и мультиформные грыжи. Различают также грыжи с наличием изъязвлений кожи, кишечных или лигатурных свищей, кишечной непроходимости, инородных тел и т.д. [36]. </w:t>
      </w:r>
    </w:p>
    <w:p w:rsidR="00DB414F" w:rsidRPr="009B4D34" w:rsidRDefault="00DB414F" w:rsidP="00DB414F">
      <w:pPr>
        <w:ind w:firstLine="709"/>
        <w:jc w:val="both"/>
        <w:rPr>
          <w:color w:val="000000"/>
          <w:sz w:val="28"/>
          <w:szCs w:val="28"/>
        </w:rPr>
      </w:pPr>
      <w:r w:rsidRPr="009B4D34">
        <w:rPr>
          <w:bCs/>
          <w:color w:val="000000"/>
          <w:sz w:val="28"/>
          <w:szCs w:val="28"/>
          <w:lang w:val="en-US"/>
        </w:rPr>
        <w:lastRenderedPageBreak/>
        <w:t>Chevrel</w:t>
      </w:r>
      <w:r w:rsidRPr="009B4D34">
        <w:rPr>
          <w:bCs/>
          <w:color w:val="000000"/>
          <w:sz w:val="28"/>
          <w:szCs w:val="28"/>
        </w:rPr>
        <w:t xml:space="preserve"> </w:t>
      </w:r>
      <w:r w:rsidRPr="009B4D34">
        <w:rPr>
          <w:bCs/>
          <w:color w:val="000000"/>
          <w:sz w:val="28"/>
          <w:szCs w:val="28"/>
          <w:lang w:val="en-US"/>
        </w:rPr>
        <w:t>J</w:t>
      </w:r>
      <w:r w:rsidRPr="009B4D34">
        <w:rPr>
          <w:bCs/>
          <w:color w:val="000000"/>
          <w:sz w:val="28"/>
          <w:szCs w:val="28"/>
        </w:rPr>
        <w:t>.</w:t>
      </w:r>
      <w:r w:rsidRPr="009B4D34">
        <w:rPr>
          <w:bCs/>
          <w:color w:val="000000"/>
          <w:sz w:val="28"/>
          <w:szCs w:val="28"/>
          <w:lang w:val="en-US"/>
        </w:rPr>
        <w:t>P</w:t>
      </w:r>
      <w:r w:rsidRPr="009B4D34">
        <w:rPr>
          <w:bCs/>
          <w:color w:val="000000"/>
          <w:sz w:val="28"/>
          <w:szCs w:val="28"/>
        </w:rPr>
        <w:t xml:space="preserve">. и </w:t>
      </w:r>
      <w:r w:rsidRPr="009B4D34">
        <w:rPr>
          <w:bCs/>
          <w:color w:val="000000"/>
          <w:sz w:val="28"/>
          <w:szCs w:val="28"/>
          <w:lang w:val="en-US"/>
        </w:rPr>
        <w:t>Rath</w:t>
      </w:r>
      <w:r w:rsidRPr="009B4D34">
        <w:rPr>
          <w:bCs/>
          <w:color w:val="000000"/>
          <w:sz w:val="28"/>
          <w:szCs w:val="28"/>
        </w:rPr>
        <w:t xml:space="preserve"> А.М. б</w:t>
      </w:r>
      <w:r w:rsidRPr="009B4D34">
        <w:rPr>
          <w:color w:val="000000"/>
          <w:sz w:val="28"/>
          <w:szCs w:val="28"/>
        </w:rPr>
        <w:t xml:space="preserve">ыла разработана классификация грыж живота </w:t>
      </w:r>
      <w:r w:rsidRPr="009B4D34">
        <w:rPr>
          <w:bCs/>
          <w:color w:val="000000"/>
          <w:sz w:val="28"/>
          <w:szCs w:val="28"/>
        </w:rPr>
        <w:t>(</w:t>
      </w:r>
      <w:r w:rsidRPr="009B4D34">
        <w:rPr>
          <w:bCs/>
          <w:color w:val="000000"/>
          <w:sz w:val="28"/>
          <w:szCs w:val="28"/>
          <w:lang w:val="en-US"/>
        </w:rPr>
        <w:t>SWR</w:t>
      </w:r>
      <w:r w:rsidRPr="009B4D34">
        <w:rPr>
          <w:bCs/>
          <w:color w:val="000000"/>
          <w:sz w:val="28"/>
          <w:szCs w:val="28"/>
        </w:rPr>
        <w:t>-</w:t>
      </w:r>
      <w:r w:rsidRPr="009B4D34">
        <w:rPr>
          <w:bCs/>
          <w:color w:val="000000"/>
          <w:sz w:val="28"/>
          <w:szCs w:val="28"/>
          <w:lang w:val="en-US"/>
        </w:rPr>
        <w:t>classification</w:t>
      </w:r>
      <w:r w:rsidRPr="009B4D34">
        <w:rPr>
          <w:bCs/>
          <w:color w:val="000000"/>
          <w:sz w:val="28"/>
          <w:szCs w:val="28"/>
        </w:rPr>
        <w:t>)</w:t>
      </w:r>
      <w:r w:rsidRPr="009B4D34">
        <w:rPr>
          <w:color w:val="000000"/>
          <w:sz w:val="28"/>
          <w:szCs w:val="28"/>
        </w:rPr>
        <w:t xml:space="preserve">,  основанная на трех основных параметрах грыж, принятая в Мадриде в 1999 году на XXI Международном конгрессе герниологов [37, </w:t>
      </w:r>
      <w:r w:rsidRPr="00CF1345">
        <w:rPr>
          <w:color w:val="000000"/>
          <w:sz w:val="28"/>
          <w:szCs w:val="28"/>
        </w:rPr>
        <w:t>38, 39</w:t>
      </w:r>
      <w:r w:rsidRPr="009B4D34">
        <w:rPr>
          <w:color w:val="000000"/>
          <w:sz w:val="28"/>
          <w:szCs w:val="28"/>
        </w:rPr>
        <w:t>]. Она предусматривает ПОВГ по анатомической локализации на брюшной стенке ПОВГ. При этом их разделяют на срединные (M), выделяя надпупочная (М1), околопупочная (М2), подпупочная (М3), в области мечевидного отростка или лона (М4). К боковым ПОВГ (L) относили: подреберную (L1), поперечную (</w:t>
      </w:r>
      <w:r w:rsidRPr="009B4D34">
        <w:rPr>
          <w:color w:val="000000"/>
          <w:sz w:val="28"/>
          <w:szCs w:val="28"/>
          <w:lang w:val="en-US"/>
        </w:rPr>
        <w:t>L</w:t>
      </w:r>
      <w:r w:rsidRPr="009B4D34">
        <w:rPr>
          <w:color w:val="000000"/>
          <w:sz w:val="28"/>
          <w:szCs w:val="28"/>
        </w:rPr>
        <w:t xml:space="preserve">2), подвздошную (L3), поясничную (L4). </w:t>
      </w:r>
    </w:p>
    <w:p w:rsidR="00DB414F" w:rsidRPr="009B4D34" w:rsidRDefault="00DB414F" w:rsidP="00DB414F">
      <w:pPr>
        <w:ind w:firstLine="709"/>
        <w:jc w:val="both"/>
        <w:rPr>
          <w:color w:val="000000"/>
          <w:sz w:val="28"/>
          <w:szCs w:val="28"/>
        </w:rPr>
      </w:pPr>
      <w:r w:rsidRPr="009B4D34">
        <w:rPr>
          <w:color w:val="000000"/>
          <w:sz w:val="28"/>
          <w:szCs w:val="28"/>
        </w:rPr>
        <w:t xml:space="preserve">При определении грыж по ширине грыжевых ворот (W) ориентировались на размеры грыжевого дефекта брюшной стенки. Так, при дефекте тканей до 5 см относили к ПОВГ W1, при дефекте - 5-10 см к W2, при  дефекте - 10-15 см к W3 и при дефекте - более 15 см к W4. </w:t>
      </w:r>
    </w:p>
    <w:p w:rsidR="00DB414F" w:rsidRPr="009B4D34" w:rsidRDefault="00DB414F" w:rsidP="00DB414F">
      <w:pPr>
        <w:ind w:firstLine="709"/>
        <w:jc w:val="both"/>
        <w:rPr>
          <w:color w:val="000000"/>
          <w:sz w:val="28"/>
          <w:szCs w:val="28"/>
        </w:rPr>
      </w:pPr>
      <w:r w:rsidRPr="009B4D34">
        <w:rPr>
          <w:color w:val="000000"/>
          <w:sz w:val="28"/>
          <w:szCs w:val="28"/>
        </w:rPr>
        <w:t>Также было предложено выделять ПОВГ по наличию и количества рецидивов грыжи после ранее выполненной герниопластики (R): R0, R1, R2, R3 и т.д.</w:t>
      </w:r>
    </w:p>
    <w:p w:rsidR="00DB414F" w:rsidRPr="009B4D34" w:rsidRDefault="00DB414F" w:rsidP="00DB414F">
      <w:pPr>
        <w:ind w:firstLine="709"/>
        <w:jc w:val="both"/>
        <w:rPr>
          <w:color w:val="000000"/>
          <w:sz w:val="28"/>
          <w:szCs w:val="28"/>
        </w:rPr>
      </w:pPr>
      <w:r w:rsidRPr="009B4D34">
        <w:rPr>
          <w:color w:val="000000"/>
          <w:sz w:val="28"/>
          <w:szCs w:val="28"/>
        </w:rPr>
        <w:t xml:space="preserve">При хирургическом лечении послеоперационных грыж брюшной стенки ранее применялась в основном классическая лапаротомия с пластикой грыжевого дефекта живота. В связи с бурным развитием науки техники в последние десятилетия началось активное использование менее травматичных вмешательств с использованием эндовидеотехники и установок – эндовидеолапароскопических операции </w:t>
      </w:r>
      <w:r w:rsidRPr="009B4D34">
        <w:rPr>
          <w:color w:val="000000"/>
          <w:sz w:val="28"/>
          <w:szCs w:val="28"/>
        </w:rPr>
        <w:fldChar w:fldCharType="begin" w:fldLock="1"/>
      </w:r>
      <w:r w:rsidRPr="009B4D34">
        <w:rPr>
          <w:color w:val="000000"/>
          <w:sz w:val="28"/>
          <w:szCs w:val="28"/>
        </w:rPr>
        <w:instrText>ADDIN CSL_CITATION { "citationItems" : [ { "id" : "ITEM-1", "itemData" : { "author" : [ { "dropping-particle" : "", "family" : "\u041c. \u041d. \u0412\u0430\u0441\u0438\u043b\u044c\u0435\u0432", "given" : "", "non-dropping-particle" : "", "parse-names" : false, "suffix" : "" } ], "container-title" : "\u0423\u043b\u044c\u044f\u043d\u043e\u0432\u0441\u043a, \u0434\u0438\u0441. \u2026 \u043a\u0430\u043d\u0434. \u043c\u0435\u0434. \u043d\u0430\u0443\u043a / \u041c. \u041d. \u0412\u0430\u0441\u0438\u043b\u044c\u0435\u0432", "id" : "ITEM-1", "issued" : { "date-parts" : [ [ "0" ] ] }, "page" : "116", "title" : "\u0412\u044b\u0431\u043e\u0440 \u043c\u0435\u0442\u043e\u0434\u0430 \u0433\u0435\u0440\u043d\u0438\u043e\u043f\u043b\u0430\u0441\u0442\u0438\u043a\u0438 \u0443 \u0431\u043e\u043b\u044c\u043d\u044b\u0445 \u0441 \u043f\u043e\u0441\u043b\u0435\u043e\u043f\u0435\u0440\u0430\u0446\u0438\u043e\u043d\u043d\u044b\u043c\u0438 \u0441\u0440\u0435\u0434\u0438\u043d\u043d\u044b\u043c\u0438 \u0432\u0435\u043d\u0442\u0440\u0430\u043b\u044c\u043d\u044b\u043c\u0438 \u0433\u0440\u044b\u0436\u0430\u043c\u0438", "type" : "article-journal" }, "uris" : [ "http://www.mendeley.com/documents/?uuid=cd3969de-a197-35b8-946c-7c78b822bd46" ] }, { "id" : "ITEM-2", "itemData" : { "DOI" : "10.18484/2305-0047.2014.3.351", "ISSN" : "2305-0047", "author" : [ { "dropping-particle" : "", "family" : "F. Crovella, G. Bartone", "given" : "L. Fei", "non-dropping-particle" : "", "parse-names" : false, "suffix" : "" } ], "container-title" : "Springer", "id" : "ITEM-2", "issued" : { "date-parts" : [ [ "2007", "5", "15" ] ] }, "page" : "261", "title" : "Incisional hernia", "type" : "article-journal" }, "uris" : [ "http://www.mendeley.com/documents/?uuid=74ab2aa2-bb65-3dda-ab5d-3408162858d5" ] }, { "id" : "ITEM-3", "itemData" : { "DOI" : "10.18484/2305-0047.2014.3.344", "ISSN" : "2305-0047", "author" : [ { "dropping-particle" : "", "family" : "K. Breuing", "given" : "", "non-dropping-particle" : "", "parse-names" : false, "suffix" : "" } ], "container-title" : "Surgery. \u2116 3. \u2013 Vol. 148", "id" : "ITEM-3", "issued" : { "date-parts" : [ [ "2010", "5", "15" ] ] }, "page" : "544\u2013558", "title" : "Incisional ventral hernias: review of the literature and recommendations regarding the grading and technique of repair", "type" : "article-journal" }, "uris" : [ "http://www.mendeley.com/documents/?uuid=64c93369-ef2d-3f9a-b5d4-77b8c884926b" ] } ], "mendeley" : { "formattedCitation" : "[23, 32, 35]", "plainTextFormattedCitation" : "[23, 32, 35]", "previouslyFormattedCitation" : "[23, 32, 35]" }, "properties" : {  }, "schema" : "https://github.com/citation-style-language/schema/raw/master/csl-citation.json" }</w:instrText>
      </w:r>
      <w:r w:rsidRPr="009B4D34">
        <w:rPr>
          <w:color w:val="000000"/>
          <w:sz w:val="28"/>
          <w:szCs w:val="28"/>
        </w:rPr>
        <w:fldChar w:fldCharType="separate"/>
      </w:r>
      <w:r w:rsidRPr="009B4D34">
        <w:rPr>
          <w:noProof/>
          <w:color w:val="000000"/>
          <w:sz w:val="28"/>
          <w:szCs w:val="28"/>
        </w:rPr>
        <w:t>[</w:t>
      </w:r>
      <w:r w:rsidRPr="009B4D34">
        <w:rPr>
          <w:color w:val="000000"/>
          <w:sz w:val="28"/>
          <w:szCs w:val="28"/>
        </w:rPr>
        <w:t>40,</w:t>
      </w:r>
      <w:r w:rsidRPr="00757A0A">
        <w:rPr>
          <w:color w:val="000000"/>
          <w:sz w:val="28"/>
          <w:szCs w:val="28"/>
        </w:rPr>
        <w:t xml:space="preserve"> 41</w:t>
      </w:r>
      <w:r w:rsidRPr="009B4D34">
        <w:rPr>
          <w:color w:val="000000"/>
          <w:sz w:val="28"/>
          <w:szCs w:val="28"/>
        </w:rPr>
        <w:t>].</w:t>
      </w:r>
      <w:r w:rsidRPr="009B4D34">
        <w:rPr>
          <w:color w:val="000000"/>
          <w:sz w:val="28"/>
          <w:szCs w:val="28"/>
        </w:rPr>
        <w:fldChar w:fldCharType="end"/>
      </w:r>
      <w:r w:rsidRPr="009B4D34">
        <w:rPr>
          <w:color w:val="000000"/>
          <w:sz w:val="28"/>
          <w:szCs w:val="28"/>
        </w:rPr>
        <w:t xml:space="preserve"> Лапаротомный доступ используется в зависимости от размеров грыжевого дефекта брюшной стенки, от состояния окружающих тканей, от сопутствующих заболеваний органов брюшной полости, от вида протезирования дефекта брюшной стенки и от опыта оперирующей хирургической бригады. </w:t>
      </w:r>
    </w:p>
    <w:p w:rsidR="00DB414F" w:rsidRPr="009B4D34" w:rsidRDefault="00DB414F" w:rsidP="00DB414F">
      <w:pPr>
        <w:ind w:firstLine="709"/>
        <w:jc w:val="both"/>
        <w:rPr>
          <w:sz w:val="28"/>
          <w:szCs w:val="28"/>
        </w:rPr>
      </w:pPr>
      <w:r w:rsidRPr="009B4D34">
        <w:rPr>
          <w:color w:val="000000"/>
          <w:sz w:val="28"/>
          <w:szCs w:val="28"/>
        </w:rPr>
        <w:t>Герниопластика при ПОВГ проводится фасциально-апоневротическими и мышечно-апоневротическими тканями пациента, то есть, используя аутопластику, которая относится к «натяжной пластике» грыж, а также используя различные варианты аллопластики</w:t>
      </w:r>
      <w:r w:rsidRPr="009B4D34">
        <w:rPr>
          <w:sz w:val="28"/>
          <w:szCs w:val="28"/>
        </w:rPr>
        <w:t xml:space="preserve"> с применением синтетических эндопротезов для уменьшения нагрузок на края ушитых грыжевых ворот, или так называемая «ненатяжная пластика». Иногда прибегают к комбинированной аутоаллопластике для достижения эффекта «ненатяжной пластики» [1]. Принцип применения «ненатяжной герниопластики» направлен на снижение рецидивов грыж. </w:t>
      </w:r>
    </w:p>
    <w:p w:rsidR="00DB414F" w:rsidRPr="009B4D34" w:rsidRDefault="00DB414F" w:rsidP="00DB414F">
      <w:pPr>
        <w:ind w:firstLine="709"/>
        <w:jc w:val="both"/>
        <w:rPr>
          <w:color w:val="000000"/>
          <w:sz w:val="28"/>
          <w:szCs w:val="28"/>
        </w:rPr>
      </w:pPr>
      <w:r w:rsidRPr="009B4D34">
        <w:rPr>
          <w:color w:val="000000"/>
          <w:sz w:val="28"/>
          <w:szCs w:val="28"/>
        </w:rPr>
        <w:t xml:space="preserve">Оперативное лечение обширных послеоперационных вентральных грыж с пластикой брюшной стенки местными тканями путем создания дубликатур или сшиванием апоневроза край в край повышает риск осложнений и сопровождается рецидивом грыж от 25 до 60% случаях, что характеризуют их как ненадежного приема устранения ПОВГ. Поэтому герниопластика местными тканями, особенно при больших размерах, не дает хороших результатов при массовом применении [25, стр. 6]. </w:t>
      </w:r>
    </w:p>
    <w:p w:rsidR="00DB414F" w:rsidRPr="009B4D34" w:rsidRDefault="00DB414F" w:rsidP="00DB414F">
      <w:pPr>
        <w:ind w:firstLine="709"/>
        <w:jc w:val="both"/>
        <w:rPr>
          <w:sz w:val="28"/>
          <w:szCs w:val="28"/>
        </w:rPr>
      </w:pPr>
      <w:r w:rsidRPr="009B4D34">
        <w:rPr>
          <w:color w:val="000000"/>
          <w:sz w:val="28"/>
          <w:szCs w:val="28"/>
        </w:rPr>
        <w:t xml:space="preserve">Натяжная аутогерниопластика послеоперационных вентральных грыж служит причиной нежелательных последствии и создает условия для избыточного натяжения тканей из-за дупликатуры из тканей брюшной стенки, </w:t>
      </w:r>
      <w:r w:rsidRPr="009B4D34">
        <w:rPr>
          <w:color w:val="000000"/>
          <w:sz w:val="28"/>
          <w:szCs w:val="28"/>
        </w:rPr>
        <w:lastRenderedPageBreak/>
        <w:t xml:space="preserve">повышает внутрибрюшное давление, а также отличается низкой пластичностью тканей грыжевых ворот из-за рубцово-измененного апоневроза, способствует образованию гематом, инфильтратов в послеоперационной ране лигатурных свищей, приводит к нагноению ран, в конечном счете к неудовлетворительным результатам с рецидивом. По мнению многих исследователей к послеоперационным раневым осложнениям не включаются имеющиеся место инфильтраты ран, серомы, гематомы, лигатурные свищи. В результате не правильной трактовки раневых осложнений, получают недостоверные данные в сторону снижения показателей. Общая частота осложнений послеоперационных ран при герниопластике вентральных послеоперационных грыж составляет 32,5%, из них 57,1% приходятся на инфильтраты и нагноения ран </w:t>
      </w:r>
      <w:r w:rsidRPr="009B4D34">
        <w:rPr>
          <w:sz w:val="28"/>
          <w:szCs w:val="28"/>
        </w:rPr>
        <w:t xml:space="preserve">[19, стр. 5]. </w:t>
      </w:r>
    </w:p>
    <w:p w:rsidR="00DB414F" w:rsidRPr="009B4D34" w:rsidRDefault="00DB414F" w:rsidP="00DB414F">
      <w:pPr>
        <w:ind w:firstLine="709"/>
        <w:jc w:val="both"/>
        <w:rPr>
          <w:noProof/>
          <w:color w:val="000000"/>
          <w:sz w:val="28"/>
          <w:szCs w:val="28"/>
        </w:rPr>
      </w:pPr>
      <w:r w:rsidRPr="009B4D34">
        <w:rPr>
          <w:color w:val="000000"/>
          <w:sz w:val="28"/>
          <w:szCs w:val="28"/>
        </w:rPr>
        <w:t xml:space="preserve">В динамике современные подходы герниопластики стали основываться на применении сетчатых эндопротезов в хирургии ПОВГ [42, </w:t>
      </w:r>
      <w:r w:rsidRPr="00A1043E">
        <w:rPr>
          <w:color w:val="000000"/>
          <w:sz w:val="28"/>
          <w:szCs w:val="28"/>
        </w:rPr>
        <w:t>43</w:t>
      </w:r>
      <w:r w:rsidRPr="009B4D34">
        <w:rPr>
          <w:color w:val="000000"/>
          <w:sz w:val="28"/>
          <w:szCs w:val="28"/>
        </w:rPr>
        <w:t xml:space="preserve">]. В 1977 году впервые был описан способ пластики грыжевых дефектов живота, локализованных в верхней половине живота, автором которого явился V. Rives. Позже в 1990 году R. Stoppa применил этот способ при грыжах ниже уровня пупка. Эти методики авторы применяли для устранения больших и гигантских послеоперационных вентральных грыж. Авторами эндопротезы в брюшной стенке размещались по методике onlay и inlay, то есть трансплантаты были подшиты поверх ушитых краев грыжевых ворот или по его периметру. В последующем эти операции были названы операциями Rives–Stoppa, авторами этих разработок.  К сожалению, в последующем были выявлены недостатки данной операций: отмечена значительная травматизация тканей во время операции. Повреждение тканей во время отсепаровки подкожной клетчатки брюшной стенки приводили к нарушению микроциркуляции, лимфостазу, лимфореи </w:t>
      </w:r>
      <w:r w:rsidRPr="009B4D34">
        <w:rPr>
          <w:noProof/>
          <w:color w:val="000000"/>
          <w:sz w:val="28"/>
          <w:szCs w:val="28"/>
        </w:rPr>
        <w:t>[44</w:t>
      </w:r>
      <w:r w:rsidRPr="009B4D34">
        <w:rPr>
          <w:color w:val="000000"/>
          <w:sz w:val="28"/>
          <w:szCs w:val="28"/>
        </w:rPr>
        <w:fldChar w:fldCharType="begin" w:fldLock="1"/>
      </w:r>
      <w:r w:rsidRPr="009B4D34">
        <w:rPr>
          <w:color w:val="000000"/>
          <w:sz w:val="28"/>
          <w:szCs w:val="28"/>
        </w:rPr>
        <w:instrText>ADDIN CSL_CITATION { "citationItems" : [ { "id" : "ITEM-1", "itemData" : { "author" : [ { "dropping-particle" : "", "family" : "\u041c. \u041d. \u0412\u0430\u0441\u0438\u043b\u044c\u0435\u0432", "given" : "", "non-dropping-particle" : "", "parse-names" : false, "suffix" : "" } ], "container-title" : "\u0423\u043b\u044c\u044f\u043d\u043e\u0432\u0441\u043a, \u0434\u0438\u0441. \u2026 \u043a\u0430\u043d\u0434. \u043c\u0435\u0434. \u043d\u0430\u0443\u043a / \u041c. \u041d. \u0412\u0430\u0441\u0438\u043b\u044c\u0435\u0432", "id" : "ITEM-1", "issued" : { "date-parts" : [ [ "0" ] ] }, "page" : "116", "title" : "\u0412\u044b\u0431\u043e\u0440 \u043c\u0435\u0442\u043e\u0434\u0430 \u0433\u0435\u0440\u043d\u0438\u043e\u043f\u043b\u0430\u0441\u0442\u0438\u043a\u0438 \u0443 \u0431\u043e\u043b\u044c\u043d\u044b\u0445 \u0441 \u043f\u043e\u0441\u043b\u0435\u043e\u043f\u0435\u0440\u0430\u0446\u0438\u043e\u043d\u043d\u044b\u043c\u0438 \u0441\u0440\u0435\u0434\u0438\u043d\u043d\u044b\u043c\u0438 \u0432\u0435\u043d\u0442\u0440\u0430\u043b\u044c\u043d\u044b\u043c\u0438 \u0433\u0440\u044b\u0436\u0430\u043c\u0438", "type" : "article-journal" }, "uris" : [ "http://www.mendeley.com/documents/?uuid=cd3969de-a197-35b8-946c-7c78b822bd46" ] } ], "mendeley" : { "formattedCitation" : "[23]", "plainTextFormattedCitation" : "[23]", "previouslyFormattedCitation" : "[23]" }, "properties" : {  }, "schema" : "https://github.com/citation-style-language/schema/raw/master/csl-citation.json" }</w:instrText>
      </w:r>
      <w:r w:rsidRPr="009B4D34">
        <w:rPr>
          <w:color w:val="000000"/>
          <w:sz w:val="28"/>
          <w:szCs w:val="28"/>
        </w:rPr>
        <w:fldChar w:fldCharType="separate"/>
      </w:r>
      <w:r w:rsidRPr="009B4D34">
        <w:rPr>
          <w:noProof/>
          <w:color w:val="000000"/>
          <w:sz w:val="28"/>
          <w:szCs w:val="28"/>
        </w:rPr>
        <w:t>]</w:t>
      </w:r>
      <w:r w:rsidRPr="009B4D34">
        <w:rPr>
          <w:color w:val="000000"/>
          <w:sz w:val="28"/>
          <w:szCs w:val="28"/>
        </w:rPr>
        <w:fldChar w:fldCharType="end"/>
      </w:r>
      <w:r w:rsidRPr="009B4D34">
        <w:rPr>
          <w:color w:val="000000"/>
          <w:sz w:val="28"/>
          <w:szCs w:val="28"/>
        </w:rPr>
        <w:t xml:space="preserve">. Кроме того, в отдаленном послеоперационном периоде в результате формирования выраженного фиброза, спаечного процесса возникали значительные трудности для выполнения хирургических вмешательств на органах брюшной полости в последующем.  </w:t>
      </w:r>
    </w:p>
    <w:p w:rsidR="00DB414F" w:rsidRPr="009B4D34" w:rsidRDefault="00DB414F" w:rsidP="00DB414F">
      <w:pPr>
        <w:ind w:firstLine="709"/>
        <w:jc w:val="both"/>
        <w:rPr>
          <w:noProof/>
          <w:color w:val="000000"/>
          <w:sz w:val="28"/>
          <w:szCs w:val="28"/>
        </w:rPr>
      </w:pPr>
      <w:r w:rsidRPr="009B4D34">
        <w:rPr>
          <w:color w:val="000000"/>
          <w:sz w:val="28"/>
          <w:szCs w:val="28"/>
        </w:rPr>
        <w:t xml:space="preserve">В дальнейшем снижения риска развития послеоперационных осложнении, методы хирургического лечения ПОВГ с применением аллоэндопротеза стали совершенствоваться. В частности, была разработана бесшовная фиксация эндопротеза во время оперативного вмешательства по Трабукко.  Она предусматривала исключение контакта эндопротеза с подкожной жировой клетчаткой для предупреждения образования воспалительного экссудата. С целью профилактики миграции имплантата в послеоперационном периоде эндопротез размещали под или между мышечно-апоневротическими слоями. Особое внимание обращалось на выбор адекватного размера аллопротеза. Учитывая, что контакт синтетического материала с серозной оболочкой кишечника мог служить причиной спаечного процесса брюшной стенки, а также возможность образования кишечных свищей, было рекомендовано исключить соприкосновение имплантата с </w:t>
      </w:r>
      <w:r w:rsidRPr="009B4D34">
        <w:rPr>
          <w:color w:val="000000"/>
          <w:sz w:val="28"/>
          <w:szCs w:val="28"/>
        </w:rPr>
        <w:lastRenderedPageBreak/>
        <w:t xml:space="preserve">брюшным покровом. Были также использована обязательная антибиотикопрофилактика раневых осложнений. В лечебно-профилактическую программу включались активная аспирация раневых  экссудатов  путем дренирования мест расположения эндопротеза </w:t>
      </w:r>
      <w:r w:rsidRPr="009B4D34">
        <w:rPr>
          <w:sz w:val="28"/>
          <w:szCs w:val="28"/>
        </w:rPr>
        <w:fldChar w:fldCharType="begin" w:fldLock="1"/>
      </w:r>
      <w:r w:rsidRPr="009B4D34">
        <w:rPr>
          <w:sz w:val="28"/>
          <w:szCs w:val="28"/>
        </w:rPr>
        <w:instrText>ADDIN CSL_CITATION { "citationItems" : [ { "id" : "ITEM-1", "itemData" : { "author" : [ { "dropping-particle" : "", "family" : "\u041c. \u041d. \u0412\u0430\u0441\u0438\u043b\u044c\u0435\u0432", "given" : "", "non-dropping-particle" : "", "parse-names" : false, "suffix" : "" } ], "container-title" : "\u0423\u043b\u044c\u044f\u043d\u043e\u0432\u0441\u043a, \u0434\u0438\u0441. \u2026 \u043a\u0430\u043d\u0434. \u043c\u0435\u0434. \u043d\u0430\u0443\u043a / \u041c. \u041d. \u0412\u0430\u0441\u0438\u043b\u044c\u0435\u0432", "id" : "ITEM-1", "issued" : { "date-parts" : [ [ "0" ] ] }, "page" : "116", "title" : "\u0412\u044b\u0431\u043e\u0440 \u043c\u0435\u0442\u043e\u0434\u0430 \u0433\u0435\u0440\u043d\u0438\u043e\u043f\u043b\u0430\u0441\u0442\u0438\u043a\u0438 \u0443 \u0431\u043e\u043b\u044c\u043d\u044b\u0445 \u0441 \u043f\u043e\u0441\u043b\u0435\u043e\u043f\u0435\u0440\u0430\u0446\u0438\u043e\u043d\u043d\u044b\u043c\u0438 \u0441\u0440\u0435\u0434\u0438\u043d\u043d\u044b\u043c\u0438 \u0432\u0435\u043d\u0442\u0440\u0430\u043b\u044c\u043d\u044b\u043c\u0438 \u0433\u0440\u044b\u0436\u0430\u043c\u0438", "type" : "article-journal" }, "uris" : [ "http://www.mendeley.com/documents/?uuid=cd3969de-a197-35b8-946c-7c78b822bd46" ] } ], "mendeley" : { "formattedCitation" : "[23]", "plainTextFormattedCitation" : "[23]", "previouslyFormattedCitation" : "[23]" }, "properties" : {  }, "schema" : "https://github.com/citation-style-language/schema/raw/master/csl-citation.json" }</w:instrText>
      </w:r>
      <w:r w:rsidRPr="009B4D34">
        <w:rPr>
          <w:sz w:val="28"/>
          <w:szCs w:val="28"/>
        </w:rPr>
        <w:fldChar w:fldCharType="separate"/>
      </w:r>
      <w:r w:rsidRPr="009B4D34">
        <w:rPr>
          <w:noProof/>
          <w:sz w:val="28"/>
          <w:szCs w:val="28"/>
        </w:rPr>
        <w:t>[44, стр. 379]</w:t>
      </w:r>
      <w:r w:rsidRPr="009B4D34">
        <w:rPr>
          <w:sz w:val="28"/>
          <w:szCs w:val="28"/>
        </w:rPr>
        <w:fldChar w:fldCharType="end"/>
      </w:r>
      <w:r w:rsidRPr="009B4D34">
        <w:rPr>
          <w:sz w:val="28"/>
          <w:szCs w:val="28"/>
        </w:rPr>
        <w:t>.</w:t>
      </w:r>
      <w:r w:rsidRPr="009B4D34">
        <w:rPr>
          <w:b/>
          <w:color w:val="000000"/>
          <w:sz w:val="28"/>
          <w:szCs w:val="28"/>
        </w:rPr>
        <w:t xml:space="preserve"> </w:t>
      </w:r>
      <w:r w:rsidRPr="009B4D34">
        <w:rPr>
          <w:color w:val="000000"/>
          <w:sz w:val="28"/>
          <w:szCs w:val="28"/>
        </w:rPr>
        <w:t xml:space="preserve">При выполнении ретромускулярной пластики по Трабукко для недопущения напряжения краев ран были предложены производить послабляющие разрезы </w:t>
      </w:r>
      <w:r w:rsidRPr="009B4D34">
        <w:rPr>
          <w:color w:val="000000"/>
          <w:sz w:val="28"/>
          <w:szCs w:val="28"/>
        </w:rPr>
        <w:fldChar w:fldCharType="begin" w:fldLock="1"/>
      </w:r>
      <w:r w:rsidRPr="009B4D34">
        <w:rPr>
          <w:color w:val="000000"/>
          <w:sz w:val="28"/>
          <w:szCs w:val="28"/>
        </w:rPr>
        <w:instrText>ADDIN CSL_CITATION { "citationItems" : [ { "id" : "ITEM-1", "itemData" : { "author" : [ { "dropping-particle" : "", "family" : "\u041c. \u041d. \u0412\u0430\u0441\u0438\u043b\u044c\u0435\u0432", "given" : "", "non-dropping-particle" : "", "parse-names" : false, "suffix" : "" } ], "container-title" : "\u0423\u043b\u044c\u044f\u043d\u043e\u0432\u0441\u043a, \u0434\u0438\u0441. \u2026 \u043a\u0430\u043d\u0434. \u043c\u0435\u0434. \u043d\u0430\u0443\u043a / \u041c. \u041d. \u0412\u0430\u0441\u0438\u043b\u044c\u0435\u0432", "id" : "ITEM-1", "issued" : { "date-parts" : [ [ "0" ] ] }, "page" : "116", "title" : "\u0412\u044b\u0431\u043e\u0440 \u043c\u0435\u0442\u043e\u0434\u0430 \u0433\u0435\u0440\u043d\u0438\u043e\u043f\u043b\u0430\u0441\u0442\u0438\u043a\u0438 \u0443 \u0431\u043e\u043b\u044c\u043d\u044b\u0445 \u0441 \u043f\u043e\u0441\u043b\u0435\u043e\u043f\u0435\u0440\u0430\u0446\u0438\u043e\u043d\u043d\u044b\u043c\u0438 \u0441\u0440\u0435\u0434\u0438\u043d\u043d\u044b\u043c\u0438 \u0432\u0435\u043d\u0442\u0440\u0430\u043b\u044c\u043d\u044b\u043c\u0438 \u0433\u0440\u044b\u0436\u0430\u043c\u0438", "type" : "article-journal" }, "uris" : [ "http://www.mendeley.com/documents/?uuid=cd3969de-a197-35b8-946c-7c78b822bd46" ] }, { "id" : "ITEM-2", "itemData" : { "ISSN" : "2226-5384", "author" : [ { "dropping-particle" : "", "family" : "\u0412. \u0412. \u041f\u0430\u0440\u0448\u0438\u043a\u043e\u0432", "given" : "", "non-dropping-particle" : "", "parse-names" : false, "suffix" : "" } ], "container-title" : "\u0412\u0435\u0441\u0442\u043d. \u044d\u043a\u0441\u043f\u0435\u0440\u0438\u043c\u0435\u043d\u0442\u0430\u043b\u044c\u043d\u043e\u0439 \u0438 \u043a\u043b\u0438\u043d\u0438\u0447\u0435\u0441\u043a\u043e\u0439 \u0445\u0438\u0440\u0443\u0440\u0433\u0438\u0438. \u2013 \u2116 3.", "id" : "ITEM-2", "issued" : { "date-parts" : [ [ "2013" ] ] }, "page" : "324\u2013329", "publisher" : "Buronzushinsha", "title" : "\u041c\u043e\u0440\u0444\u043e\u043b\u043e\u0433\u0438\u0447\u0435\u0441\u043a\u0438\u0435 \u043e\u0441\u043e\u0431\u0435\u043d\u043d\u043e\u0441\u0442\u0438 \u0442\u0435\u0447\u0435\u043d\u0438\u044f \u0440\u0435\u043f\u0430\u0440\u0430\u0442\u0438\u0432\u043d\u043e\u0433\u043e \u043f\u0440\u043e\u0446\u0435\u0441\u0441\u0430 \u043f\u043e\u0441\u043b\u0435 \u0431\u0435\u0441\u0448\u043e\u0432\u043d\u043e\u0439 \u043f\u043b\u0430\u0441\u0442\u0438\u043a\u0438 \u0431\u0440\u044e\u0448\u043d\u043e\u0439 \u0441\u0442\u0435\u043d\u043a\u0438 \u0441\u0435\u0442\u043a\u043e\u0439", "type" : "article-journal" }, "uris" : [ "http://www.mendeley.com/documents/?uuid=b3c13fa6-86c5-3366-9cd1-a0e89f2dd57c" ] }, { "id" : "ITEM-3", "itemData" : { "author" : [ { "dropping-particle" : "", "family" : "\u0412. \u0412. \u041f\u0430\u0440\u0448\u0438\u043a\u043e\u0432", "given" : "", "non-dropping-particle" : "", "parse-names" : false, "suffix" : "" } ], "container-title" : "\u0424\u0443\u043d\u0434\u0430- \u043c\u0435\u043d\u0442\u0430\u043b\u044c\u043d\u044b\u0435 \u0438\u0441\u0441\u043b\u0435\u0434\u043e\u0432\u0430\u043d\u0438\u044f. \u2013 \u2116 7 (\u0447. 1).", "id" : "ITEM-3", "issued" : { "date-parts" : [ [ "2012" ] ] }, "page" : "159\u2013163", "title" : "\u0420\u0435\u0442\u0440\u043e\u043c\u0443\u0441\u043a\u0443\u043b\u044f\u0440\u043d\u0430\u044f \u043f\u043b\u0430\u0441\u0442\u0438\u043a\u0430 \u0431\u0440\u044e\u0448\u043d\u043e\u0439 \u0441\u0442\u0435\u043d\u043a\u0438 \u0441\u0435\u0442\u043a\u043e\u0439", "type" : "article-journal" }, "uris" : [ "http://www.mendeley.com/documents/?uuid=a33c1e57-a86f-3e14-864e-36309e4f9721" ] }, { "id" : "ITEM-4", "itemData" : { "DOI" : "10.18484/2305-0047.2014.3.337", "ISSN" : "2305-0047", "author" : [ { "dropping-particle" : "", "family" : "M. Zuvela", "given" : "", "non-dropping-particle" : "", "parse-names" : false, "suffix" : "" } ], "container-title" : "Acta Chir. Jugosl. \u2013Vol. 52, \u2116 1.", "id" : "ITEM-4", "issued" : { "date-parts" : [ [ "2005", "5", "15" ] ] }, "page" : "9\u201326", "title" : "Infection in hernia surgery", "type" : "article-journal" }, "uris" : [ "http://www.mendeley.com/documents/?uuid=40d4ddf3-253c-3fdd-9378-7729dab0aa2b" ] } ], "mendeley" : { "formattedCitation" : "[15, 16, 23, 37]", "plainTextFormattedCitation" : "[15, 16, 23, 37]", "previouslyFormattedCitation" : "[15, 16, 23, 37]" }, "properties" : {  }, "schema" : "https://github.com/citation-style-language/schema/raw/master/csl-citation.json" }</w:instrText>
      </w:r>
      <w:r w:rsidRPr="009B4D34">
        <w:rPr>
          <w:color w:val="000000"/>
          <w:sz w:val="28"/>
          <w:szCs w:val="28"/>
        </w:rPr>
        <w:fldChar w:fldCharType="separate"/>
      </w:r>
      <w:r w:rsidRPr="009B4D34">
        <w:rPr>
          <w:noProof/>
          <w:color w:val="000000"/>
          <w:sz w:val="28"/>
          <w:szCs w:val="28"/>
        </w:rPr>
        <w:t xml:space="preserve">[45, </w:t>
      </w:r>
      <w:r w:rsidRPr="00187D94">
        <w:rPr>
          <w:color w:val="000000"/>
          <w:sz w:val="28"/>
          <w:szCs w:val="28"/>
        </w:rPr>
        <w:t>46, 47</w:t>
      </w:r>
      <w:r w:rsidRPr="009B4D34">
        <w:rPr>
          <w:noProof/>
          <w:color w:val="000000"/>
          <w:sz w:val="28"/>
          <w:szCs w:val="28"/>
        </w:rPr>
        <w:t>]</w:t>
      </w:r>
      <w:r w:rsidRPr="009B4D34">
        <w:rPr>
          <w:color w:val="000000"/>
          <w:sz w:val="28"/>
          <w:szCs w:val="28"/>
        </w:rPr>
        <w:fldChar w:fldCharType="end"/>
      </w:r>
      <w:r w:rsidRPr="009B4D34">
        <w:rPr>
          <w:color w:val="000000"/>
          <w:sz w:val="28"/>
          <w:szCs w:val="28"/>
        </w:rPr>
        <w:t xml:space="preserve">. </w:t>
      </w:r>
    </w:p>
    <w:p w:rsidR="00DB414F" w:rsidRPr="009B4D34" w:rsidRDefault="00DB414F" w:rsidP="00DB414F">
      <w:pPr>
        <w:ind w:firstLine="709"/>
        <w:jc w:val="both"/>
        <w:rPr>
          <w:color w:val="000000"/>
          <w:sz w:val="28"/>
          <w:szCs w:val="28"/>
        </w:rPr>
      </w:pPr>
      <w:r w:rsidRPr="009B4D34">
        <w:rPr>
          <w:color w:val="000000"/>
          <w:sz w:val="28"/>
          <w:szCs w:val="28"/>
        </w:rPr>
        <w:t xml:space="preserve">Аллотрансплантат, как правило, фиксируется пришиванием к прилежащим тканям для исключения его смещения. Кроме фиксации этот прием не позволяет имплантату мигрировать в тканях брюшной стенки и сокращаться. Однако увеличивается продолжительность операции и могут быть причиной специфических осложнений </w:t>
      </w:r>
      <w:r w:rsidRPr="009B4D34">
        <w:rPr>
          <w:color w:val="000000"/>
          <w:sz w:val="28"/>
          <w:szCs w:val="28"/>
        </w:rPr>
        <w:fldChar w:fldCharType="begin" w:fldLock="1"/>
      </w:r>
      <w:r w:rsidRPr="009B4D34">
        <w:rPr>
          <w:color w:val="000000"/>
          <w:sz w:val="28"/>
          <w:szCs w:val="28"/>
        </w:rPr>
        <w:instrText>ADDIN CSL_CITATION { "citationItems" : [ { "id" : "ITEM-1", "itemData" : { "author" : [ { "dropping-particle" : "", "family" : "\u041c. \u041d. \u0412\u0430\u0441\u0438\u043b\u044c\u0435\u0432", "given" : "", "non-dropping-particle" : "", "parse-names" : false, "suffix" : "" } ], "container-title" : "\u0423\u043b\u044c\u044f\u043d\u043e\u0432\u0441\u043a, \u0434\u0438\u0441. \u2026 \u043a\u0430\u043d\u0434. \u043c\u0435\u0434. \u043d\u0430\u0443\u043a / \u041c. \u041d. \u0412\u0430\u0441\u0438\u043b\u044c\u0435\u0432", "id" : "ITEM-1", "issued" : { "date-parts" : [ [ "0" ] ] }, "page" : "116", "title" : "\u0412\u044b\u0431\u043e\u0440 \u043c\u0435\u0442\u043e\u0434\u0430 \u0433\u0435\u0440\u043d\u0438\u043e\u043f\u043b\u0430\u0441\u0442\u0438\u043a\u0438 \u0443 \u0431\u043e\u043b\u044c\u043d\u044b\u0445 \u0441 \u043f\u043e\u0441\u043b\u0435\u043e\u043f\u0435\u0440\u0430\u0446\u0438\u043e\u043d\u043d\u044b\u043c\u0438 \u0441\u0440\u0435\u0434\u0438\u043d\u043d\u044b\u043c\u0438 \u0432\u0435\u043d\u0442\u0440\u0430\u043b\u044c\u043d\u044b\u043c\u0438 \u0433\u0440\u044b\u0436\u0430\u043c\u0438", "type" : "article-journal" }, "uris" : [ "http://www.mendeley.com/documents/?uuid=cd3969de-a197-35b8-946c-7c78b822bd46" ] }, { "id" : "ITEM-2", "itemData" : { "ISSN" : "2226-5384", "author" : [ { "dropping-particle" : "", "family" : "\u0412. \u0412. \u041f\u0430\u0440\u0448\u0438\u043a\u043e\u0432", "given" : "", "non-dropping-particle" : "", "parse-names" : false, "suffix" : "" } ], "container-title" : "\u0412\u0435\u0441\u0442\u043d. \u044d\u043a\u0441\u043f\u0435\u0440\u0438\u043c\u0435\u043d\u0442\u0430\u043b\u044c\u043d\u043e\u0439 \u0438 \u043a\u043b\u0438\u043d\u0438\u0447\u0435\u0441\u043a\u043e\u0439 \u0445\u0438\u0440\u0443\u0440\u0433\u0438\u0438. \u2013 \u2116 3.", "id" : "ITEM-2", "issued" : { "date-parts" : [ [ "2013" ] ] }, "page" : "324\u2013329", "publisher" : "Buronzushinsha", "title" : "\u041c\u043e\u0440\u0444\u043e\u043b\u043e\u0433\u0438\u0447\u0435\u0441\u043a\u0438\u0435 \u043e\u0441\u043e\u0431\u0435\u043d\u043d\u043e\u0441\u0442\u0438 \u0442\u0435\u0447\u0435\u043d\u0438\u044f \u0440\u0435\u043f\u0430\u0440\u0430\u0442\u0438\u0432\u043d\u043e\u0433\u043e \u043f\u0440\u043e\u0446\u0435\u0441\u0441\u0430 \u043f\u043e\u0441\u043b\u0435 \u0431\u0435\u0441\u0448\u043e\u0432\u043d\u043e\u0439 \u043f\u043b\u0430\u0441\u0442\u0438\u043a\u0438 \u0431\u0440\u044e\u0448\u043d\u043e\u0439 \u0441\u0442\u0435\u043d\u043a\u0438 \u0441\u0435\u0442\u043a\u043e\u0439", "type" : "article-journal" }, "uris" : [ "http://www.mendeley.com/documents/?uuid=b3c13fa6-86c5-3366-9cd1-a0e89f2dd57c" ] }, { "id" : "ITEM-3", "itemData" : { "author" : [ { "dropping-particle" : "", "family" : "\u0412. \u0412. \u041f\u0430\u0440\u0448\u0438\u043a\u043e\u0432", "given" : "", "non-dropping-particle" : "", "parse-names" : false, "suffix" : "" } ], "container-title" : "\u0424\u0443\u043d\u0434\u0430- \u043c\u0435\u043d\u0442\u0430\u043b\u044c\u043d\u044b\u0435 \u0438\u0441\u0441\u043b\u0435\u0434\u043e\u0432\u0430\u043d\u0438\u044f. \u2013 \u2116 7 (\u0447. 1).", "id" : "ITEM-3", "issued" : { "date-parts" : [ [ "2012" ] ] }, "page" : "159\u2013163", "title" : "\u0420\u0435\u0442\u0440\u043e\u043c\u0443\u0441\u043a\u0443\u043b\u044f\u0440\u043d\u0430\u044f \u043f\u043b\u0430\u0441\u0442\u0438\u043a\u0430 \u0431\u0440\u044e\u0448\u043d\u043e\u0439 \u0441\u0442\u0435\u043d\u043a\u0438 \u0441\u0435\u0442\u043a\u043e\u0439", "type" : "article-journal" }, "uris" : [ "http://www.mendeley.com/documents/?uuid=a33c1e57-a86f-3e14-864e-36309e4f9721" ] }, { "id" : "ITEM-4", "itemData" : { "author" : [ { "dropping-particle" : "", "family" : "\u0410. \u041b. \u0427\u0430\u0440\u044b\u0448\u043a\u0438\u043d", "given" : "\u041c. \u041d. \u0412\u0430\u0441\u0438\u043b\u044c\u0435\u0432", "non-dropping-particle" : "", "parse-names" : false, "suffix" : "" } ], "container-title" : "\u0425\u0438\u0440\u0443\u0440\u0433. - \u2116 9.", "id" : "ITEM-4", "issued" : { "date-parts" : [ [ "2011" ] ] }, "page" : "15\u201318", "title" : "\u041c\u0435\u0442\u043e\u0434 \u0433\u0435\u0440\u043d\u0438\u043e\u043f\u043b\u0430\u0441\u0442\u0438\u043a\u0438 \u043f\u043e\u0441\u043b\u0435\u043e\u043f\u0435\u0440\u0430\u0446\u0438\u043e\u043d\u043d\u044b\u0445 \u0441\u0440\u0435\u0434\u0438\u043d\u043d\u044b\u0445 \u0432\u0435\u043d\u0442\u0440\u0430\u043b\u044c\u043d\u044b\u0445 \u0433\u0440\u044b\u0436", "type" : "article-journal" }, "uris" : [ "http://www.mendeley.com/documents/?uuid=bcdb7d47-bf64-356a-9b7c-ecf16c781166" ] }, { "id" : "ITEM-5", "itemData" : { "DOI" : "10.18484/2305-0047.2014.3.379", "ISSN" : "2305-0047", "author" : [ { "dropping-particle" : "", "family" : "\u0410. \u041b. \u0427\u0430\u0440\u044b\u0448\u043a\u0438\u043d", "given" : "\u0410. \u0410. \u0424\u0440\u043e\u043b\u043e\u0432", "non-dropping-particle" : "", "parse-names" : false, "suffix" : "" } ], "container-title" : "\u0421\u043e\u0432\u0440\u0435\u043c\u0435\u043d\u043d\u044b\u0435 \u043f\u0440\u043e\u0431\u043b\u0435\u043c\u044b \u043d\u0430\u0443\u043a\u0438 \u0438 \u043e\u0431\u0440\u0430\u0437\u043e\u0432\u0430\u043d\u0438\u044f. \u2013 \u2116 5.", "id" : "ITEM-5", "issued" : { "date-parts" : [ [ "2013", "5", "15" ] ] }, "page" : "URL: www.science-education.ru/111-10622.", "title" : "\u041e\u0446\u0435\u043d\u043a\u0430 \u043a\u0430\u0447\u0435\u0441\u0442\u0432\u0430 \u0436\u0438\u0437\u043d\u0438 \u0443 \u043f\u0430\u0446\u0438\u0435\u043d\u0442\u043e\u0432 \u043f\u043e\u0441\u043b\u0435 \u0433\u0435\u0440\u043d\u0438\u043e\u043f\u043b\u0430\u0441\u0442\u0438\u043a\u0438 \u0431\u043e\u043b\u044c\u0448\u0438\u0445 \u0438 \u0433\u0438\u0433\u0430\u043d\u0442\u0441\u043a\u0438\u0445 \u043f\u043e\u0441\u043b\u0435\u043e\u043f\u0435\u0440\u0430\u0446\u0438\u043e\u043d\u043d\u044b\u0445 \u0432\u0435\u043d\u0442\u0440\u0430\u043b\u044c\u043d\u044b\u0445 \u0433\u0440\u044b\u0436", "type" : "article-journal" }, "uris" : [ "http://www.mendeley.com/documents/?uuid=75b884e4-60ac-3bea-ba68-aa3e8eae35a4" ] }, { "id" : "ITEM-6", "itemData" : { "DOI" : "10.18484/2305-0047.2014.3.374", "ISSN" : "2305-0047", "author" : [ { "dropping-particle" : "", "family" : "\u0410. \u041b. \u0427\u0430\u0440\u044b\u0448\u043a\u0438\u043d", "given" : "\u0410. \u0410. \u0424\u0440\u043e\u043b\u043e\u0432", "non-dropping-particle" : "", "parse-names" : false, "suffix" : "" } ], "container-title" : "\u0424\u0443\u043d\u0434\u0430\u043c\u0435\u043d\u0442\u0430\u043b\u044c\u043d\u044b\u0435 \u0438\u0441\u0441\u043b\u0435\u0434\u043e\u0432\u0430\u043d\u0438\u044f. \u2013 \u2116 9 (6).", "id" : "ITEM-6", "issued" : { "date-parts" : [ [ "2013", "5", "15" ] ] }, "page" : "1156\u20131158", "title" : "\u041f\u0440\u0438\u0447\u0438\u043d\u044b \u0445\u043e\u043b\u0435\u0441\u0442\u0430\u0437\u0430 \u0443 \u043f\u0430\u0446\u0438\u0435\u043d\u0442\u043e\u0432 \u043f\u043e\u0441\u043b\u0435 \u0433\u0435\u0440\u043d\u0438\u043e\u043f\u043b\u0430\u0441\u0442\u0438\u043a\u0438 \u0441 \u0431\u043e\u043b\u044c\u0448\u0438\u043c\u0438 \u0438 \u0433\u0438\u0433\u0430\u043d\u0442\u0441\u043a\u0438\u043c\u0438 \u043f\u043e\u0441\u043b\u0435\u043e\u043f\u0435\u0440\u0430\u0446\u0438\u043e\u043d\u043d\u044b\u043c\u0438 \u0432\u0435\u043d\u0442\u0440\u0430\u043b\u044c\u043d\u044b\u043c\u0438 \u0433\u0440\u044b\u0436\u0430\u043c\u0438", "type" : "article-journal" }, "uris" : [ "http://www.mendeley.com/documents/?uuid=45962a3c-4d45-3910-a54f-afdf37a011b4" ] } ], "mendeley" : { "formattedCitation" : "[3, 5, 7, 15, 16, 23]", "plainTextFormattedCitation" : "[3, 5, 7, 15, 16, 23]", "previouslyFormattedCitation" : "[3, 5, 7, 15, 16, 23]" }, "properties" : {  }, "schema" : "https://github.com/citation-style-language/schema/raw/master/csl-citation.json" }</w:instrText>
      </w:r>
      <w:r w:rsidRPr="009B4D34">
        <w:rPr>
          <w:color w:val="000000"/>
          <w:sz w:val="28"/>
          <w:szCs w:val="28"/>
        </w:rPr>
        <w:fldChar w:fldCharType="separate"/>
      </w:r>
      <w:r w:rsidRPr="009B4D34">
        <w:rPr>
          <w:noProof/>
          <w:color w:val="000000"/>
          <w:sz w:val="28"/>
          <w:szCs w:val="28"/>
        </w:rPr>
        <w:t xml:space="preserve">[40, стр. 59, </w:t>
      </w:r>
      <w:r w:rsidRPr="00172270">
        <w:rPr>
          <w:color w:val="000000"/>
          <w:sz w:val="28"/>
          <w:szCs w:val="28"/>
        </w:rPr>
        <w:t xml:space="preserve"> </w:t>
      </w:r>
      <w:r w:rsidRPr="009B4D34">
        <w:rPr>
          <w:noProof/>
          <w:color w:val="000000"/>
          <w:sz w:val="28"/>
          <w:szCs w:val="28"/>
        </w:rPr>
        <w:t xml:space="preserve">48,  </w:t>
      </w:r>
      <w:r w:rsidRPr="00172270">
        <w:rPr>
          <w:color w:val="000000"/>
          <w:sz w:val="28"/>
          <w:szCs w:val="28"/>
        </w:rPr>
        <w:t>49</w:t>
      </w:r>
      <w:r w:rsidRPr="009B4D34">
        <w:rPr>
          <w:noProof/>
          <w:color w:val="000000"/>
          <w:sz w:val="28"/>
          <w:szCs w:val="28"/>
        </w:rPr>
        <w:t>]</w:t>
      </w:r>
      <w:r w:rsidRPr="009B4D34">
        <w:rPr>
          <w:color w:val="000000"/>
          <w:sz w:val="28"/>
          <w:szCs w:val="28"/>
        </w:rPr>
        <w:fldChar w:fldCharType="end"/>
      </w:r>
      <w:r w:rsidRPr="009B4D34">
        <w:rPr>
          <w:color w:val="000000"/>
          <w:sz w:val="28"/>
          <w:szCs w:val="28"/>
        </w:rPr>
        <w:t xml:space="preserve">.  </w:t>
      </w:r>
    </w:p>
    <w:p w:rsidR="00DB414F" w:rsidRPr="009B4D34" w:rsidRDefault="00DB414F" w:rsidP="00DB414F">
      <w:pPr>
        <w:ind w:firstLine="709"/>
        <w:jc w:val="both"/>
        <w:rPr>
          <w:color w:val="000000"/>
          <w:sz w:val="28"/>
          <w:szCs w:val="28"/>
        </w:rPr>
      </w:pPr>
      <w:r w:rsidRPr="009B4D34">
        <w:rPr>
          <w:color w:val="000000"/>
          <w:sz w:val="28"/>
          <w:szCs w:val="28"/>
        </w:rPr>
        <w:t>Ряд авторов утверждают, что применение синтетических имплантатов сопровождается высокими показателями раневых осложнений, к которым относятся серомы, инфильтраты, разрыв и сморщивание эндопротеза. Причем они в основном зависят от места расположения эндопротеза, выполненных в «</w:t>
      </w:r>
      <w:r w:rsidRPr="009B4D34">
        <w:rPr>
          <w:color w:val="000000"/>
          <w:sz w:val="28"/>
          <w:szCs w:val="28"/>
          <w:lang w:val="en-US"/>
        </w:rPr>
        <w:t>onlay</w:t>
      </w:r>
      <w:r w:rsidRPr="009B4D34">
        <w:rPr>
          <w:color w:val="000000"/>
          <w:sz w:val="28"/>
          <w:szCs w:val="28"/>
        </w:rPr>
        <w:t>», «</w:t>
      </w:r>
      <w:r w:rsidRPr="009B4D34">
        <w:rPr>
          <w:color w:val="000000"/>
          <w:sz w:val="28"/>
          <w:szCs w:val="28"/>
          <w:lang w:val="en-US"/>
        </w:rPr>
        <w:t>sublay</w:t>
      </w:r>
      <w:r w:rsidRPr="009B4D34">
        <w:rPr>
          <w:color w:val="000000"/>
          <w:sz w:val="28"/>
          <w:szCs w:val="28"/>
        </w:rPr>
        <w:t>», «</w:t>
      </w:r>
      <w:r w:rsidRPr="009B4D34">
        <w:rPr>
          <w:color w:val="000000"/>
          <w:sz w:val="28"/>
          <w:szCs w:val="28"/>
          <w:lang w:val="en-US"/>
        </w:rPr>
        <w:t>inlay</w:t>
      </w:r>
      <w:r w:rsidRPr="009B4D34">
        <w:rPr>
          <w:color w:val="000000"/>
          <w:sz w:val="28"/>
          <w:szCs w:val="28"/>
        </w:rPr>
        <w:t>» вариантах. Так, частота местных раневых осложнений в 2,5 раза больше при размещении протеза «</w:t>
      </w:r>
      <w:r w:rsidRPr="009B4D34">
        <w:rPr>
          <w:color w:val="000000"/>
          <w:sz w:val="28"/>
          <w:szCs w:val="28"/>
          <w:lang w:val="en-US"/>
        </w:rPr>
        <w:t>onlay</w:t>
      </w:r>
      <w:r w:rsidRPr="009B4D34">
        <w:rPr>
          <w:color w:val="000000"/>
          <w:sz w:val="28"/>
          <w:szCs w:val="28"/>
        </w:rPr>
        <w:t>», чем при «</w:t>
      </w:r>
      <w:r w:rsidRPr="009B4D34">
        <w:rPr>
          <w:color w:val="000000"/>
          <w:sz w:val="28"/>
          <w:szCs w:val="28"/>
          <w:lang w:val="en-US"/>
        </w:rPr>
        <w:t>sublay</w:t>
      </w:r>
      <w:r w:rsidRPr="009B4D34">
        <w:rPr>
          <w:color w:val="000000"/>
          <w:sz w:val="28"/>
          <w:szCs w:val="28"/>
        </w:rPr>
        <w:t>» [50]. Остается не доказанными возможные пути снижения продукции серозной жидкости в послеоперационном периоде в зависимости от примененного способа и вида использованных аллотрансплантатов [51].</w:t>
      </w:r>
      <w:r w:rsidRPr="00525E27">
        <w:rPr>
          <w:color w:val="000000"/>
          <w:sz w:val="28"/>
          <w:szCs w:val="28"/>
        </w:rPr>
        <w:t xml:space="preserve"> </w:t>
      </w:r>
      <w:r>
        <w:rPr>
          <w:color w:val="000000"/>
          <w:sz w:val="28"/>
          <w:szCs w:val="28"/>
        </w:rPr>
        <w:t xml:space="preserve">Разработки, внедренные в практику синтетических эндопротезов, позволили достичь положительных результатов </w:t>
      </w:r>
      <w:r w:rsidRPr="009B4D34">
        <w:rPr>
          <w:color w:val="000000"/>
          <w:sz w:val="28"/>
          <w:szCs w:val="28"/>
        </w:rPr>
        <w:t>в</w:t>
      </w:r>
      <w:r w:rsidRPr="00525E27">
        <w:rPr>
          <w:color w:val="000000"/>
          <w:sz w:val="28"/>
          <w:szCs w:val="28"/>
        </w:rPr>
        <w:t xml:space="preserve"> 72,1% случаев</w:t>
      </w:r>
      <w:r>
        <w:rPr>
          <w:color w:val="000000"/>
          <w:sz w:val="28"/>
          <w:szCs w:val="28"/>
        </w:rPr>
        <w:t>. Однако в 13,2%</w:t>
      </w:r>
      <w:r w:rsidRPr="00525E27">
        <w:rPr>
          <w:color w:val="000000"/>
          <w:sz w:val="28"/>
          <w:szCs w:val="28"/>
        </w:rPr>
        <w:t xml:space="preserve"> </w:t>
      </w:r>
      <w:r>
        <w:rPr>
          <w:color w:val="000000"/>
          <w:sz w:val="28"/>
          <w:szCs w:val="28"/>
        </w:rPr>
        <w:t>случаев с</w:t>
      </w:r>
      <w:r w:rsidRPr="00525E27">
        <w:rPr>
          <w:color w:val="000000"/>
          <w:sz w:val="28"/>
          <w:szCs w:val="28"/>
        </w:rPr>
        <w:t>опровожда</w:t>
      </w:r>
      <w:r>
        <w:rPr>
          <w:color w:val="000000"/>
          <w:sz w:val="28"/>
          <w:szCs w:val="28"/>
        </w:rPr>
        <w:t xml:space="preserve">лись </w:t>
      </w:r>
      <w:r w:rsidRPr="00525E27">
        <w:rPr>
          <w:color w:val="000000"/>
          <w:sz w:val="28"/>
          <w:szCs w:val="28"/>
        </w:rPr>
        <w:t>рецидивом,</w:t>
      </w:r>
      <w:r>
        <w:rPr>
          <w:color w:val="000000"/>
          <w:sz w:val="28"/>
          <w:szCs w:val="28"/>
        </w:rPr>
        <w:t xml:space="preserve"> а </w:t>
      </w:r>
      <w:r w:rsidRPr="00525E27">
        <w:rPr>
          <w:color w:val="000000"/>
          <w:sz w:val="28"/>
          <w:szCs w:val="28"/>
        </w:rPr>
        <w:t>в 19,9%</w:t>
      </w:r>
      <w:r>
        <w:rPr>
          <w:color w:val="000000"/>
          <w:sz w:val="28"/>
          <w:szCs w:val="28"/>
        </w:rPr>
        <w:t xml:space="preserve"> </w:t>
      </w:r>
      <w:r w:rsidRPr="00525E27">
        <w:rPr>
          <w:color w:val="000000"/>
          <w:sz w:val="28"/>
          <w:szCs w:val="28"/>
        </w:rPr>
        <w:t>- п</w:t>
      </w:r>
      <w:r>
        <w:rPr>
          <w:color w:val="000000"/>
          <w:sz w:val="28"/>
          <w:szCs w:val="28"/>
        </w:rPr>
        <w:t>ричиняли различного рода неудобства больным, снижая качество жизни [13, с</w:t>
      </w:r>
      <w:r w:rsidRPr="00172270">
        <w:rPr>
          <w:color w:val="000000"/>
          <w:sz w:val="28"/>
          <w:szCs w:val="28"/>
        </w:rPr>
        <w:t xml:space="preserve">тр. </w:t>
      </w:r>
      <w:r w:rsidRPr="00877AE7">
        <w:rPr>
          <w:color w:val="000000"/>
          <w:sz w:val="28"/>
          <w:szCs w:val="28"/>
        </w:rPr>
        <w:t>7</w:t>
      </w:r>
      <w:r w:rsidRPr="00172270">
        <w:rPr>
          <w:bCs/>
          <w:color w:val="000000"/>
          <w:sz w:val="28"/>
          <w:szCs w:val="28"/>
        </w:rPr>
        <w:t>].</w:t>
      </w:r>
    </w:p>
    <w:p w:rsidR="00DB414F" w:rsidRPr="009B4D34" w:rsidRDefault="00DB414F" w:rsidP="00DB414F">
      <w:pPr>
        <w:ind w:firstLine="709"/>
        <w:jc w:val="both"/>
        <w:rPr>
          <w:color w:val="000000"/>
          <w:sz w:val="28"/>
          <w:szCs w:val="28"/>
        </w:rPr>
      </w:pPr>
      <w:r w:rsidRPr="009B4D34">
        <w:rPr>
          <w:color w:val="000000"/>
          <w:sz w:val="28"/>
          <w:szCs w:val="28"/>
        </w:rPr>
        <w:t>Этого же мнения придерживаются Муаззамов Б.Б. и Юлдашев У.Х. (2016). По их данным, авторы протезирующую сетку накладывали в основном способом inlay - у 81,5% больных и sublay - у 18,5% больных. Они считают, что само возникновение гнойно-некротических раневых осложнений связано как с наличием самой искусственной сетки, так и с применением фиксирующего шовного материала [52].</w:t>
      </w:r>
    </w:p>
    <w:p w:rsidR="00DB414F" w:rsidRPr="009B4D34" w:rsidRDefault="00DB414F" w:rsidP="00DB414F">
      <w:pPr>
        <w:pStyle w:val="a4"/>
        <w:spacing w:before="0" w:beforeAutospacing="0" w:after="0" w:afterAutospacing="0"/>
        <w:ind w:firstLine="709"/>
        <w:jc w:val="both"/>
        <w:rPr>
          <w:color w:val="000000"/>
          <w:sz w:val="28"/>
          <w:szCs w:val="28"/>
        </w:rPr>
      </w:pPr>
      <w:r w:rsidRPr="00525E27">
        <w:rPr>
          <w:sz w:val="28"/>
          <w:szCs w:val="28"/>
        </w:rPr>
        <w:t xml:space="preserve">Из всех осложнений в раннем послеоперационном периоде у 94,4% больных были раневые осложнения. Серома наблюдалась у 16,9%, гематома - у 2,5%, раневая инфекция - у 5,1% и краевой некроз кожи - у 4,2% больных </w:t>
      </w:r>
      <w:r w:rsidRPr="001B73B9">
        <w:rPr>
          <w:sz w:val="28"/>
          <w:szCs w:val="28"/>
        </w:rPr>
        <w:t>[</w:t>
      </w:r>
      <w:r w:rsidRPr="00525E27">
        <w:rPr>
          <w:sz w:val="28"/>
          <w:szCs w:val="28"/>
        </w:rPr>
        <w:t>53</w:t>
      </w:r>
      <w:r w:rsidRPr="001B73B9">
        <w:rPr>
          <w:sz w:val="28"/>
          <w:szCs w:val="28"/>
        </w:rPr>
        <w:t>].</w:t>
      </w:r>
      <w:r w:rsidRPr="00525E27">
        <w:rPr>
          <w:sz w:val="28"/>
          <w:szCs w:val="28"/>
        </w:rPr>
        <w:t xml:space="preserve"> </w:t>
      </w:r>
      <w:r w:rsidRPr="009B4D34">
        <w:rPr>
          <w:color w:val="000000"/>
          <w:sz w:val="28"/>
          <w:szCs w:val="28"/>
        </w:rPr>
        <w:t xml:space="preserve">Волков Ю.В. с соавт. (2013) и другие авторы приводят опыт лечения вентральных грыж с использованием аллотрансплантата c размещением протеза на задних листках прямых мышц живота. Раневые осложнения развились у 15,9% больных, в том числе лигатурные свищи отмечались у 7,9%, персистирующие в течение длительного времени серома отмечена у 3,2%, краевой некроз кожи и подкожной клетчатки диагностирован у 3,2% больных. Аналогичные данные приводят и другие исследователи [54, </w:t>
      </w:r>
      <w:r w:rsidRPr="00172270">
        <w:rPr>
          <w:color w:val="000000"/>
          <w:sz w:val="28"/>
          <w:szCs w:val="28"/>
        </w:rPr>
        <w:t>55, 56</w:t>
      </w:r>
      <w:r w:rsidRPr="009B4D34">
        <w:rPr>
          <w:color w:val="000000"/>
          <w:sz w:val="28"/>
          <w:szCs w:val="28"/>
        </w:rPr>
        <w:t xml:space="preserve">]. Одним из путей снижения раневых осложнений после оперативного устранения послеоперационных вентральных грыж считается интрабдоминальное расположение эндопротеза. Однако в зоне сетчатого интрабдоминального </w:t>
      </w:r>
      <w:r w:rsidRPr="009B4D34">
        <w:rPr>
          <w:color w:val="000000"/>
          <w:sz w:val="28"/>
          <w:szCs w:val="28"/>
        </w:rPr>
        <w:lastRenderedPageBreak/>
        <w:t xml:space="preserve">протеза возможно развитие плотных спаечных сращений в брюшной полости, что требует поиска новых путей оптимизации хирургической помощи при ПОВГ [40, стр. 59]. </w:t>
      </w:r>
    </w:p>
    <w:p w:rsidR="00DB414F" w:rsidRPr="00525E27" w:rsidRDefault="00DB414F" w:rsidP="00DB414F">
      <w:pPr>
        <w:ind w:firstLine="709"/>
        <w:jc w:val="both"/>
        <w:rPr>
          <w:color w:val="000000"/>
          <w:sz w:val="28"/>
          <w:szCs w:val="28"/>
        </w:rPr>
      </w:pPr>
      <w:r w:rsidRPr="009B4D34">
        <w:rPr>
          <w:color w:val="000000"/>
          <w:sz w:val="28"/>
          <w:szCs w:val="28"/>
          <w:highlight w:val="white"/>
        </w:rPr>
        <w:t>Был предложен оригинальный метод герниопластики В.Н. Яновым [57], заключающийся в пластике передней брюшной стенки в зоне грыжевых ворот кожным лоскутом пациента, когда кожный лоскут укладывался поверх ушитой брюшины. Используя при хирургическом лечении послеоперационных больших и гигантских вентральных грыж аутодермопластику по Янову с укладыванием аутодермального трансплантата под или над апоневрозом с ушиванием краев апоневроза, А.А. Ботезату и С.Г. Грудко (2006) установили высокую частоту рецидивирования (55,3%), т.е. практически у каждого второго оперированного [58]. Это означает, что применение аутодермальной пластики грыжевых ворот требует дальнейшего изучения и совершенствования для улучшения результатов хирургического лечения ПОВГ</w:t>
      </w:r>
      <w:r w:rsidRPr="009B4D34">
        <w:rPr>
          <w:color w:val="000000"/>
          <w:sz w:val="28"/>
          <w:szCs w:val="28"/>
        </w:rPr>
        <w:t xml:space="preserve"> [</w:t>
      </w:r>
      <w:r w:rsidRPr="00414CB8">
        <w:rPr>
          <w:color w:val="000000"/>
          <w:sz w:val="28"/>
          <w:szCs w:val="28"/>
        </w:rPr>
        <w:t>59]</w:t>
      </w:r>
      <w:r w:rsidRPr="009B4D34">
        <w:rPr>
          <w:color w:val="000000"/>
          <w:sz w:val="28"/>
          <w:szCs w:val="28"/>
          <w:highlight w:val="white"/>
        </w:rPr>
        <w:t>.</w:t>
      </w:r>
    </w:p>
    <w:p w:rsidR="00DB414F" w:rsidRPr="009B4D34" w:rsidRDefault="00DB414F" w:rsidP="00DB414F">
      <w:pPr>
        <w:ind w:firstLine="709"/>
        <w:jc w:val="both"/>
        <w:rPr>
          <w:color w:val="000000"/>
          <w:spacing w:val="-2"/>
          <w:sz w:val="28"/>
          <w:szCs w:val="28"/>
        </w:rPr>
      </w:pPr>
      <w:r w:rsidRPr="009B4D34">
        <w:rPr>
          <w:color w:val="000000"/>
          <w:spacing w:val="-2"/>
          <w:sz w:val="28"/>
          <w:szCs w:val="28"/>
        </w:rPr>
        <w:t xml:space="preserve">В последние годы все чаще стали применяться лапароскопические методы устранения вентральных грыж, как обеспечивающие сравнительное легкое течение послеоперационного периода с ранней реабилитацией пациентов </w:t>
      </w:r>
      <w:r w:rsidRPr="009B4D34">
        <w:rPr>
          <w:color w:val="000000"/>
          <w:spacing w:val="-2"/>
          <w:sz w:val="28"/>
          <w:szCs w:val="28"/>
        </w:rPr>
        <w:fldChar w:fldCharType="begin" w:fldLock="1"/>
      </w:r>
      <w:r w:rsidRPr="009B4D34">
        <w:rPr>
          <w:color w:val="000000"/>
          <w:spacing w:val="-2"/>
          <w:sz w:val="28"/>
          <w:szCs w:val="28"/>
        </w:rPr>
        <w:instrText>ADDIN CSL_CITATION { "citationItems" : [ { "id" : "ITEM-1", "itemData" : { "author" : [ { "dropping-particle" : "", "family" : "\u041c. \u041d. \u0412\u0430\u0441\u0438\u043b\u044c\u0435\u0432", "given" : "", "non-dropping-particle" : "", "parse-names" : false, "suffix" : "" } ], "container-title" : "\u0423\u043b\u044c\u044f\u043d\u043e\u0432\u0441\u043a, \u0434\u0438\u0441. \u2026 \u043a\u0430\u043d\u0434. \u043c\u0435\u0434. \u043d\u0430\u0443\u043a / \u041c. \u041d. \u0412\u0430\u0441\u0438\u043b\u044c\u0435\u0432", "id" : "ITEM-1", "issued" : { "date-parts" : [ [ "0" ] ] }, "page" : "116", "title" : "\u0412\u044b\u0431\u043e\u0440 \u043c\u0435\u0442\u043e\u0434\u0430 \u0433\u0435\u0440\u043d\u0438\u043e\u043f\u043b\u0430\u0441\u0442\u0438\u043a\u0438 \u0443 \u0431\u043e\u043b\u044c\u043d\u044b\u0445 \u0441 \u043f\u043e\u0441\u043b\u0435\u043e\u043f\u0435\u0440\u0430\u0446\u0438\u043e\u043d\u043d\u044b\u043c\u0438 \u0441\u0440\u0435\u0434\u0438\u043d\u043d\u044b\u043c\u0438 \u0432\u0435\u043d\u0442\u0440\u0430\u043b\u044c\u043d\u044b\u043c\u0438 \u0433\u0440\u044b\u0436\u0430\u043c\u0438", "type" : "article-journal" }, "uris" : [ "http://www.mendeley.com/documents/?uuid=cd3969de-a197-35b8-946c-7c78b822bd46" ] }, { "id" : "ITEM-2", "itemData" : { "ISSN" : "2226-5384", "author" : [ { "dropping-particle" : "", "family" : "\u0412. \u0412. \u041f\u0430\u0440\u0448\u0438\u043a\u043e\u0432", "given" : "", "non-dropping-particle" : "", "parse-names" : false, "suffix" : "" } ], "container-title" : "\u0412\u0435\u0441\u0442\u043d. \u044d\u043a\u0441\u043f\u0435\u0440\u0438\u043c\u0435\u043d\u0442\u0430\u043b\u044c\u043d\u043e\u0439 \u0438 \u043a\u043b\u0438\u043d\u0438\u0447\u0435\u0441\u043a\u043e\u0439 \u0445\u0438\u0440\u0443\u0440\u0433\u0438\u0438. \u2013 \u2116 3.", "id" : "ITEM-2", "issued" : { "date-parts" : [ [ "2013" ] ] }, "page" : "324\u2013329", "publisher" : "Buronzushinsha", "title" : "\u041c\u043e\u0440\u0444\u043e\u043b\u043e\u0433\u0438\u0447\u0435\u0441\u043a\u0438\u0435 \u043e\u0441\u043e\u0431\u0435\u043d\u043d\u043e\u0441\u0442\u0438 \u0442\u0435\u0447\u0435\u043d\u0438\u044f \u0440\u0435\u043f\u0430\u0440\u0430\u0442\u0438\u0432\u043d\u043e\u0433\u043e \u043f\u0440\u043e\u0446\u0435\u0441\u0441\u0430 \u043f\u043e\u0441\u043b\u0435 \u0431\u0435\u0441\u0448\u043e\u0432\u043d\u043e\u0439 \u043f\u043b\u0430\u0441\u0442\u0438\u043a\u0438 \u0431\u0440\u044e\u0448\u043d\u043e\u0439 \u0441\u0442\u0435\u043d\u043a\u0438 \u0441\u0435\u0442\u043a\u043e\u0439", "type" : "article-journal" }, "uris" : [ "http://www.mendeley.com/documents/?uuid=b3c13fa6-86c5-3366-9cd1-a0e89f2dd57c" ] }, { "id" : "ITEM-3", "itemData" : { "ISSN" : "2227-1848", "author" : [ { "dropping-particle" : "", "family" : "\u041d. \u0410. \u041d\u0438\u043a\u0438\u0442\u0438\u043d, \u0410. \u0410. \u0413\u043e\u043b\u043e\u0432\u0438\u0437\u043d\u0438\u043d", "given" : "\u0420. \u0412. \u0413\u043e\u043b\u043e\u0432\u0438\u043d", "non-dropping-particle" : "", "parse-names" : false, "suffix" : "" } ], "container-title" : "\u0424\u0443\u043d\u0434\u0430\u043c\u0435\u043d\u0442\u0430\u043b\u044c\u043d\u044b\u0435 \u0438\u0441\u0441\u043b\u0435\u0434\u043e\u0432\u0430\u043d\u0438\u044f. \u2013 \u2116 4 (\u0447. 3).", "id" : "ITEM-3", "issued" : { "date-parts" : [ [ "2014" ] ] }, "page" : "572\u2013577", "title" : "\u0412\u044b\u0431\u043e\u0440 \u0441\u043f\u043e\u0441\u043e\u0431\u0430 \u043a\u043e\u043c\u0431\u0438\u043d\u0438\u0440\u043e\u0432\u0430\u043d\u043d\u043e\u0439 \u0430\u043b\u043b\u043e\u0433\u0435\u0440\u043d\u0438\u043e\u043f\u043b\u0430\u0441\u0442\u0438\u043a\u0438 \u043f\u0440\u0438 \u043f\u043e\u0441\u043b\u0435\u043e\u043f\u0435\u0440\u0430\u0446\u0438\u043e\u043d\u043d\u044b\u0445 \u0432\u0435\u043d\u0442\u0440\u0430\u043b\u044c\u043d\u044b\u0445 \u0433\u0440\u044b\u0436\u0430\u0445 \u0441\u0440\u0435\u0434\u0438\u043d\u043d\u043e\u0439 \u043b\u043e\u043a\u0430\u043b\u0438\u0437\u0430\u0446\u0438\u0438", "type" : "article-journal" }, "uris" : [ "http://www.mendeley.com/documents/?uuid=5a06408d-35f4-332d-884c-ac3dc4b89ab7" ] }, { "id" : "ITEM-4", "itemData" : { "author" : [ { "dropping-particle" : "", "family" : "\u0412. \u0412. \u041f\u0430\u0440\u0448\u0438\u043a\u043e\u0432", "given" : "", "non-dropping-particle" : "", "parse-names" : false, "suffix" : "" } ], "container-title" : "\u0424\u0443\u043d\u0434\u0430- \u043c\u0435\u043d\u0442\u0430\u043b\u044c\u043d\u044b\u0435 \u0438\u0441\u0441\u043b\u0435\u0434\u043e\u0432\u0430\u043d\u0438\u044f. \u2013 \u2116 7 (\u0447. 1).", "id" : "ITEM-4", "issued" : { "date-parts" : [ [ "2012" ] ] }, "page" : "159\u2013163", "title" : "\u0420\u0435\u0442\u0440\u043e\u043c\u0443\u0441\u043a\u0443\u043b\u044f\u0440\u043d\u0430\u044f \u043f\u043b\u0430\u0441\u0442\u0438\u043a\u0430 \u0431\u0440\u044e\u0448\u043d\u043e\u0439 \u0441\u0442\u0435\u043d\u043a\u0438 \u0441\u0435\u0442\u043a\u043e\u0439", "type" : "article-journal" }, "uris" : [ "http://www.mendeley.com/documents/?uuid=a33c1e57-a86f-3e14-864e-36309e4f9721" ] }, { "id" : "ITEM-5", "itemData" : { "DOI" : "10.18484/2305-0047.2014.3.321", "ISSN" : "2305-0047", "author" : [ { "dropping-particle" : "", "family" : "G. Kubalak", "given" : "", "non-dropping-particle" : "", "parse-names" : false, "suffix" : "" } ], "container-title" : "Am. Surg. \u2013 Vol. 77, \u2116 6.", "id" : "ITEM-5", "issued" : { "date-parts" : [ [ "2011", "5", "15" ] ] }, "page" : "743\u2013746", "title" : "Mesh repair for midline ventral hernia without lateral fixation of the mesh", "type" : "article-journal" }, "uris" : [ "http://www.mendeley.com/documents/?uuid=106ca205-9198-3fe4-8d64-10ea5eb11e09" ] } ], "mendeley" : { "formattedCitation" : "[15, 16, 23, 25, 33]", "plainTextFormattedCitation" : "[15, 16, 23, 25, 33]", "previouslyFormattedCitation" : "[15, 16, 23, 25, 33]" }, "properties" : {  }, "schema" : "https://github.com/citation-style-language/schema/raw/master/csl-citation.json" }</w:instrText>
      </w:r>
      <w:r w:rsidRPr="009B4D34">
        <w:rPr>
          <w:color w:val="000000"/>
          <w:spacing w:val="-2"/>
          <w:sz w:val="28"/>
          <w:szCs w:val="28"/>
        </w:rPr>
        <w:fldChar w:fldCharType="separate"/>
      </w:r>
      <w:r w:rsidRPr="009B4D34">
        <w:rPr>
          <w:noProof/>
          <w:color w:val="000000"/>
          <w:spacing w:val="-2"/>
          <w:sz w:val="28"/>
          <w:szCs w:val="28"/>
        </w:rPr>
        <w:t>[</w:t>
      </w:r>
      <w:r w:rsidRPr="009B4D34">
        <w:rPr>
          <w:color w:val="000000"/>
          <w:spacing w:val="-2"/>
          <w:sz w:val="28"/>
          <w:szCs w:val="28"/>
        </w:rPr>
        <w:t xml:space="preserve">60, </w:t>
      </w:r>
      <w:r w:rsidRPr="00414CB8">
        <w:rPr>
          <w:color w:val="000000"/>
          <w:sz w:val="28"/>
          <w:szCs w:val="28"/>
        </w:rPr>
        <w:t>61, 62, 63</w:t>
      </w:r>
      <w:r>
        <w:rPr>
          <w:color w:val="000000"/>
          <w:sz w:val="28"/>
          <w:szCs w:val="28"/>
        </w:rPr>
        <w:t xml:space="preserve">, </w:t>
      </w:r>
      <w:r w:rsidRPr="009B4D34">
        <w:rPr>
          <w:noProof/>
          <w:color w:val="000000"/>
          <w:spacing w:val="-2"/>
          <w:sz w:val="28"/>
          <w:szCs w:val="28"/>
        </w:rPr>
        <w:t xml:space="preserve">40, стр., 61, </w:t>
      </w:r>
      <w:r w:rsidRPr="009531AA">
        <w:rPr>
          <w:color w:val="000000"/>
          <w:sz w:val="28"/>
          <w:szCs w:val="28"/>
        </w:rPr>
        <w:t>64,</w:t>
      </w:r>
      <w:r>
        <w:rPr>
          <w:color w:val="000000"/>
          <w:sz w:val="28"/>
          <w:szCs w:val="28"/>
        </w:rPr>
        <w:t xml:space="preserve"> 65, 66</w:t>
      </w:r>
      <w:r w:rsidRPr="009B4D34">
        <w:rPr>
          <w:noProof/>
          <w:color w:val="000000"/>
          <w:spacing w:val="-2"/>
          <w:sz w:val="28"/>
          <w:szCs w:val="28"/>
        </w:rPr>
        <w:t>]</w:t>
      </w:r>
      <w:r w:rsidRPr="009B4D34">
        <w:rPr>
          <w:color w:val="000000"/>
          <w:spacing w:val="-2"/>
          <w:sz w:val="28"/>
          <w:szCs w:val="28"/>
        </w:rPr>
        <w:fldChar w:fldCharType="end"/>
      </w:r>
      <w:r w:rsidRPr="009B4D34">
        <w:rPr>
          <w:color w:val="000000"/>
          <w:spacing w:val="-2"/>
          <w:sz w:val="28"/>
          <w:szCs w:val="28"/>
        </w:rPr>
        <w:t xml:space="preserve">. Однако, как было ранее указано, что внутрибрюшное расположение эндопротеза может причиной развития тяжелых внутрибрюшных осложнений (кишечные перфорации, кишечные свищи, спаечная болезнь брюшной полости). </w:t>
      </w:r>
    </w:p>
    <w:p w:rsidR="00DB414F" w:rsidRPr="009B4D34" w:rsidRDefault="00DB414F" w:rsidP="00DB414F">
      <w:pPr>
        <w:ind w:firstLine="709"/>
        <w:jc w:val="both"/>
        <w:rPr>
          <w:noProof/>
          <w:color w:val="000000"/>
          <w:sz w:val="28"/>
          <w:szCs w:val="28"/>
        </w:rPr>
      </w:pPr>
      <w:r w:rsidRPr="009B4D34">
        <w:rPr>
          <w:color w:val="000000"/>
          <w:spacing w:val="-2"/>
          <w:sz w:val="28"/>
          <w:szCs w:val="28"/>
        </w:rPr>
        <w:t xml:space="preserve">Немало важное значение играет наличие в хирургических стационарах </w:t>
      </w:r>
      <w:r w:rsidRPr="009B4D34">
        <w:rPr>
          <w:color w:val="000000"/>
          <w:sz w:val="28"/>
          <w:szCs w:val="28"/>
        </w:rPr>
        <w:t xml:space="preserve">дорогостоящих высокотехнологичных оборудовании и расходных материалов </w:t>
      </w:r>
      <w:r w:rsidRPr="009B4D34">
        <w:rPr>
          <w:noProof/>
          <w:color w:val="000000"/>
          <w:sz w:val="28"/>
          <w:szCs w:val="28"/>
        </w:rPr>
        <w:t xml:space="preserve">[44, стр., 379, </w:t>
      </w:r>
      <w:r w:rsidRPr="009B4D34">
        <w:rPr>
          <w:color w:val="000000"/>
          <w:sz w:val="28"/>
          <w:szCs w:val="28"/>
        </w:rPr>
        <w:fldChar w:fldCharType="begin" w:fldLock="1"/>
      </w:r>
      <w:r w:rsidRPr="009B4D34">
        <w:rPr>
          <w:color w:val="000000"/>
          <w:sz w:val="28"/>
          <w:szCs w:val="28"/>
        </w:rPr>
        <w:instrText>ADDIN CSL_CITATION { "citationItems" : [ { "id" : "ITEM-1", "itemData" : { "author" : [ { "dropping-particle" : "", "family" : "\u041c. \u041d. \u0412\u0430\u0441\u0438\u043b\u044c\u0435\u0432", "given" : "", "non-dropping-particle" : "", "parse-names" : false, "suffix" : "" } ], "container-title" : "\u0423\u043b\u044c\u044f\u043d\u043e\u0432\u0441\u043a, \u0434\u0438\u0441. \u2026 \u043a\u0430\u043d\u0434. \u043c\u0435\u0434. \u043d\u0430\u0443\u043a / \u041c. \u041d. \u0412\u0430\u0441\u0438\u043b\u044c\u0435\u0432", "id" : "ITEM-1", "issued" : { "date-parts" : [ [ "0" ] ] }, "page" : "116", "title" : "\u0412\u044b\u0431\u043e\u0440 \u043c\u0435\u0442\u043e\u0434\u0430 \u0433\u0435\u0440\u043d\u0438\u043e\u043f\u043b\u0430\u0441\u0442\u0438\u043a\u0438 \u0443 \u0431\u043e\u043b\u044c\u043d\u044b\u0445 \u0441 \u043f\u043e\u0441\u043b\u0435\u043e\u043f\u0435\u0440\u0430\u0446\u0438\u043e\u043d\u043d\u044b\u043c\u0438 \u0441\u0440\u0435\u0434\u0438\u043d\u043d\u044b\u043c\u0438 \u0432\u0435\u043d\u0442\u0440\u0430\u043b\u044c\u043d\u044b\u043c\u0438 \u0433\u0440\u044b\u0436\u0430\u043c\u0438", "type" : "article-journal" }, "uris" : [ "http://www.mendeley.com/documents/?uuid=cd3969de-a197-35b8-946c-7c78b822bd46" ] } ], "mendeley" : { "formattedCitation" : "[23]", "plainTextFormattedCitation" : "[23]", "previouslyFormattedCitation" : "[23]" }, "properties" : {  }, "schema" : "https://github.com/citation-style-language/schema/raw/master/csl-citation.json" }</w:instrText>
      </w:r>
      <w:r w:rsidRPr="009B4D34">
        <w:rPr>
          <w:color w:val="000000"/>
          <w:sz w:val="28"/>
          <w:szCs w:val="28"/>
        </w:rPr>
        <w:fldChar w:fldCharType="separate"/>
      </w:r>
      <w:r w:rsidRPr="009B4D34">
        <w:rPr>
          <w:noProof/>
          <w:color w:val="000000"/>
          <w:sz w:val="28"/>
          <w:szCs w:val="28"/>
        </w:rPr>
        <w:t xml:space="preserve"> 67, 68]</w:t>
      </w:r>
      <w:r w:rsidRPr="009B4D34">
        <w:rPr>
          <w:color w:val="000000"/>
          <w:sz w:val="28"/>
          <w:szCs w:val="28"/>
        </w:rPr>
        <w:fldChar w:fldCharType="end"/>
      </w:r>
      <w:r w:rsidRPr="009B4D34">
        <w:rPr>
          <w:color w:val="000000"/>
          <w:sz w:val="28"/>
          <w:szCs w:val="28"/>
        </w:rPr>
        <w:t xml:space="preserve">. </w:t>
      </w:r>
    </w:p>
    <w:p w:rsidR="00DB414F" w:rsidRPr="009B4D34" w:rsidRDefault="00DB414F" w:rsidP="00DB414F">
      <w:pPr>
        <w:widowControl w:val="0"/>
        <w:autoSpaceDE w:val="0"/>
        <w:autoSpaceDN w:val="0"/>
        <w:adjustRightInd w:val="0"/>
        <w:ind w:firstLine="709"/>
        <w:jc w:val="both"/>
        <w:rPr>
          <w:color w:val="000000"/>
          <w:sz w:val="28"/>
          <w:szCs w:val="28"/>
          <w:highlight w:val="white"/>
        </w:rPr>
      </w:pPr>
      <w:r w:rsidRPr="009B4D34">
        <w:rPr>
          <w:color w:val="000000"/>
          <w:sz w:val="28"/>
          <w:szCs w:val="28"/>
          <w:highlight w:val="white"/>
        </w:rPr>
        <w:t xml:space="preserve">Таким образом, разработка новых эффективных и надежных способов профилактики раневых осложнений при аутодермо- и аллоэндопротезировании вентральных грыж живота является актуальной проблемой герниологии в целом.  </w:t>
      </w:r>
    </w:p>
    <w:p w:rsidR="00DB414F" w:rsidRPr="009B4D34" w:rsidRDefault="00DB414F" w:rsidP="00DB414F">
      <w:pPr>
        <w:widowControl w:val="0"/>
        <w:autoSpaceDE w:val="0"/>
        <w:autoSpaceDN w:val="0"/>
        <w:adjustRightInd w:val="0"/>
        <w:ind w:firstLine="284"/>
        <w:jc w:val="both"/>
        <w:rPr>
          <w:color w:val="000000"/>
          <w:sz w:val="28"/>
          <w:szCs w:val="28"/>
          <w:highlight w:val="white"/>
        </w:rPr>
      </w:pPr>
    </w:p>
    <w:p w:rsidR="00DB414F" w:rsidRPr="009B4D34" w:rsidRDefault="00DB414F" w:rsidP="00DB414F">
      <w:pPr>
        <w:widowControl w:val="0"/>
        <w:autoSpaceDE w:val="0"/>
        <w:autoSpaceDN w:val="0"/>
        <w:adjustRightInd w:val="0"/>
        <w:ind w:firstLine="284"/>
        <w:jc w:val="center"/>
        <w:rPr>
          <w:b/>
          <w:color w:val="000000"/>
          <w:sz w:val="28"/>
          <w:szCs w:val="28"/>
        </w:rPr>
      </w:pPr>
      <w:r w:rsidRPr="009B4D34">
        <w:rPr>
          <w:b/>
          <w:color w:val="000000"/>
          <w:sz w:val="28"/>
          <w:szCs w:val="28"/>
        </w:rPr>
        <w:t>1.2 Специальные методы диагностики раневых осложнений в хирургии послеоперационных вентральных грыж</w:t>
      </w:r>
    </w:p>
    <w:p w:rsidR="00DB414F" w:rsidRPr="009B4D34" w:rsidRDefault="00DB414F" w:rsidP="00DB414F">
      <w:pPr>
        <w:widowControl w:val="0"/>
        <w:autoSpaceDE w:val="0"/>
        <w:autoSpaceDN w:val="0"/>
        <w:adjustRightInd w:val="0"/>
        <w:ind w:firstLine="284"/>
        <w:jc w:val="both"/>
        <w:rPr>
          <w:b/>
          <w:color w:val="000000"/>
          <w:sz w:val="28"/>
          <w:szCs w:val="28"/>
        </w:rPr>
      </w:pPr>
    </w:p>
    <w:p w:rsidR="00DB414F" w:rsidRPr="009B4D34" w:rsidRDefault="00DB414F" w:rsidP="00DB414F">
      <w:pPr>
        <w:ind w:firstLine="709"/>
        <w:jc w:val="both"/>
        <w:rPr>
          <w:color w:val="000000"/>
          <w:sz w:val="28"/>
          <w:szCs w:val="28"/>
        </w:rPr>
      </w:pPr>
      <w:r w:rsidRPr="00525E27">
        <w:rPr>
          <w:sz w:val="28"/>
          <w:szCs w:val="28"/>
        </w:rPr>
        <w:t>В возникновении рецидивов послеоперационных вентральных грыж ведущую играет развитие воспалительного процесса в ране и нагноение послеоперационной раны, при чем р</w:t>
      </w:r>
      <w:r w:rsidRPr="009B4D34">
        <w:rPr>
          <w:color w:val="000000"/>
          <w:sz w:val="28"/>
          <w:szCs w:val="28"/>
        </w:rPr>
        <w:t xml:space="preserve">азвитие инфекционных раневых осложнений в послеоперационном периоде является одной из причин увеличения длительности госпитализации, возникновения рецидива грыжи, роста расходов на лечение [69, </w:t>
      </w:r>
      <w:r w:rsidRPr="0030772C">
        <w:rPr>
          <w:color w:val="000000"/>
          <w:sz w:val="28"/>
          <w:szCs w:val="28"/>
        </w:rPr>
        <w:t>70, 71, 72</w:t>
      </w:r>
      <w:r w:rsidRPr="009B4D34">
        <w:rPr>
          <w:color w:val="000000"/>
          <w:sz w:val="28"/>
          <w:szCs w:val="28"/>
        </w:rPr>
        <w:t xml:space="preserve">]. В связи с чем, ранняя диагностика раневых осложнений после герниопластики относится важному разделу герниологии ПОВГ. Для чего стали активно применяться достижения современных методов аппаратно-инструментального исследование зоны послеоперационной раны [72, </w:t>
      </w:r>
      <w:r w:rsidRPr="0030772C">
        <w:rPr>
          <w:color w:val="000000"/>
          <w:sz w:val="28"/>
          <w:szCs w:val="28"/>
        </w:rPr>
        <w:t>73</w:t>
      </w:r>
      <w:r w:rsidRPr="009B4D34">
        <w:rPr>
          <w:color w:val="000000"/>
          <w:sz w:val="28"/>
          <w:szCs w:val="28"/>
        </w:rPr>
        <w:t xml:space="preserve">]. Среди них наиболее удобным, простым, экономически выгодным и обладающим высокой разрешающей способностью </w:t>
      </w:r>
      <w:r w:rsidRPr="009B4D34">
        <w:rPr>
          <w:color w:val="000000"/>
          <w:sz w:val="28"/>
          <w:szCs w:val="28"/>
        </w:rPr>
        <w:lastRenderedPageBreak/>
        <w:t xml:space="preserve">является ультразвуковое исследование зоны послеоперационной раны. Достоинствами ультразвуковых методов исследования околораневых патологических изменений являются атравматичность, бескровность и безвредность для больного. Этот метод может использоваться не только как диагностическая манипуляция, но и как тест-контроль эффективности проводимого лечения [74, </w:t>
      </w:r>
      <w:r>
        <w:rPr>
          <w:color w:val="000000"/>
          <w:sz w:val="28"/>
          <w:szCs w:val="28"/>
        </w:rPr>
        <w:t>75</w:t>
      </w:r>
      <w:r w:rsidRPr="00E36B1B">
        <w:rPr>
          <w:color w:val="000000"/>
          <w:sz w:val="28"/>
          <w:szCs w:val="28"/>
        </w:rPr>
        <w:t>, 76</w:t>
      </w:r>
      <w:r w:rsidRPr="009B4D34">
        <w:rPr>
          <w:color w:val="000000"/>
          <w:sz w:val="28"/>
          <w:szCs w:val="28"/>
        </w:rPr>
        <w:t>].</w:t>
      </w:r>
    </w:p>
    <w:p w:rsidR="00DB414F" w:rsidRPr="009B4D34" w:rsidRDefault="00DB414F" w:rsidP="00DB414F">
      <w:pPr>
        <w:ind w:firstLine="709"/>
        <w:jc w:val="both"/>
        <w:rPr>
          <w:color w:val="000000"/>
          <w:sz w:val="28"/>
          <w:szCs w:val="28"/>
        </w:rPr>
      </w:pPr>
      <w:r w:rsidRPr="009B4D34">
        <w:rPr>
          <w:color w:val="000000"/>
          <w:sz w:val="28"/>
          <w:szCs w:val="28"/>
        </w:rPr>
        <w:t xml:space="preserve">По данным С.Г. Измайлова (2002), изучение ультразвуковой картины течения раневого процесса в динамике позволяет своевременно установить возможное развитие раневых осложнений на месте бывшей операции. Так, отсутствие уменьшения или же увеличение ширины гипоэхогенной зоны к концу недели после операций может свидетельствовать о воспалительных осложнениях в ране [77]. Вызывает интерес суждения о том, что раневая жидкость может тормозить процесс </w:t>
      </w:r>
      <w:r w:rsidRPr="009B4D34">
        <w:rPr>
          <w:sz w:val="28"/>
          <w:szCs w:val="28"/>
        </w:rPr>
        <w:t>регенерации [78</w:t>
      </w:r>
      <w:r w:rsidRPr="005879A6">
        <w:rPr>
          <w:sz w:val="28"/>
          <w:szCs w:val="28"/>
        </w:rPr>
        <w:t>, 79</w:t>
      </w:r>
      <w:r w:rsidRPr="009B4D34">
        <w:rPr>
          <w:sz w:val="28"/>
          <w:szCs w:val="28"/>
        </w:rPr>
        <w:t xml:space="preserve">]. Для </w:t>
      </w:r>
      <w:r w:rsidRPr="009B4D34">
        <w:rPr>
          <w:color w:val="000000"/>
          <w:sz w:val="28"/>
          <w:szCs w:val="28"/>
        </w:rPr>
        <w:t>эвакуации раневого секрета из зоны оперативных вмешательств часто используются различные виды дренирования раны, в том числе с использованием трубчатых дренажей из поливинилхлорида с ушиванием подкожной клетчатки и кожи над дренажом [80].</w:t>
      </w:r>
    </w:p>
    <w:p w:rsidR="00DB414F" w:rsidRPr="009B4D34" w:rsidRDefault="00DB414F" w:rsidP="00DB414F">
      <w:pPr>
        <w:ind w:firstLine="709"/>
        <w:jc w:val="both"/>
        <w:rPr>
          <w:color w:val="000000"/>
          <w:sz w:val="28"/>
          <w:szCs w:val="28"/>
        </w:rPr>
      </w:pPr>
      <w:r w:rsidRPr="009B4D34">
        <w:rPr>
          <w:color w:val="000000"/>
          <w:sz w:val="28"/>
          <w:szCs w:val="28"/>
        </w:rPr>
        <w:t>Особую роль в течении раневого процесса играют провоспалительные цитокины раневого секрета. Особенно фактор некроза опухоли (ФНО) рассматривается как активный индуктор апоптоза клеток [81]. Использование Вобэнзима в послеоперационном периоде, согласно исследованиям С.В. Минаева (2004), способствовало снижению уровня провоспалительных цитокинов и повышению активации противовоспалительных цитокинов при хирургических заболеваниях [82]. Исследование цитокинов сыворотки крови позволяет также судить о наличии системных изменений у данного больного при локальном очаге воспаления [83]. В литературе вопросы цитокинового механизма развития раневых осложнений и его коррекции не обсуждаются и требует более внимательного изучения.</w:t>
      </w:r>
    </w:p>
    <w:p w:rsidR="00DB414F" w:rsidRPr="009B4D34" w:rsidRDefault="00DB414F" w:rsidP="00DB414F">
      <w:pPr>
        <w:widowControl w:val="0"/>
        <w:shd w:val="clear" w:color="auto" w:fill="FFFFFF"/>
        <w:autoSpaceDE w:val="0"/>
        <w:autoSpaceDN w:val="0"/>
        <w:adjustRightInd w:val="0"/>
        <w:ind w:firstLine="709"/>
        <w:jc w:val="both"/>
        <w:rPr>
          <w:color w:val="000000"/>
          <w:sz w:val="28"/>
          <w:szCs w:val="28"/>
          <w:highlight w:val="white"/>
        </w:rPr>
      </w:pPr>
      <w:r w:rsidRPr="009B4D34">
        <w:rPr>
          <w:color w:val="000000"/>
          <w:sz w:val="28"/>
          <w:szCs w:val="28"/>
          <w:highlight w:val="white"/>
        </w:rPr>
        <w:t>Как известно, динамика цитокинового механизма в течении раневого процесса взаимосвязана морфологической и цитологической картиной изменений в ране [</w:t>
      </w:r>
      <w:r w:rsidRPr="009B4D34">
        <w:rPr>
          <w:color w:val="000000"/>
          <w:sz w:val="28"/>
          <w:szCs w:val="28"/>
        </w:rPr>
        <w:t>84</w:t>
      </w:r>
      <w:r w:rsidRPr="009B4D34">
        <w:rPr>
          <w:color w:val="000000"/>
          <w:sz w:val="28"/>
          <w:szCs w:val="28"/>
          <w:highlight w:val="white"/>
        </w:rPr>
        <w:t xml:space="preserve">]. В этом плане проведены исследования по морфологическому и цитологическому изучению течения раневого процесса при применении синтетических и аутотрансплантатов в области грыжевых ворот.  Б.Ш. Гогия с соавт. (2016) отмечают морфологической и функциональной недостаточности брюшной стенки, связанные с деструктивными изменениями в тканях при применении натяжного метода устранения грыж </w:t>
      </w:r>
      <w:r w:rsidRPr="009B4D34">
        <w:rPr>
          <w:sz w:val="28"/>
          <w:szCs w:val="28"/>
          <w:highlight w:val="white"/>
        </w:rPr>
        <w:t>[</w:t>
      </w:r>
      <w:r w:rsidRPr="009B4D34">
        <w:rPr>
          <w:sz w:val="28"/>
          <w:szCs w:val="28"/>
        </w:rPr>
        <w:t>52, стр. 217, 85</w:t>
      </w:r>
      <w:r w:rsidRPr="009B4D34">
        <w:rPr>
          <w:sz w:val="28"/>
          <w:szCs w:val="28"/>
          <w:highlight w:val="white"/>
        </w:rPr>
        <w:t>].</w:t>
      </w:r>
      <w:r w:rsidRPr="00B15E0C">
        <w:rPr>
          <w:sz w:val="28"/>
          <w:szCs w:val="28"/>
        </w:rPr>
        <w:t xml:space="preserve"> </w:t>
      </w:r>
      <w:r w:rsidRPr="00525E27">
        <w:rPr>
          <w:sz w:val="28"/>
          <w:szCs w:val="28"/>
        </w:rPr>
        <w:t>В эксперименте судьба деэпителизированного аутодермального лоскута после замещения им грыжевых ворот изучено М.Т.</w:t>
      </w:r>
      <w:r w:rsidRPr="00E57E3D">
        <w:rPr>
          <w:sz w:val="28"/>
          <w:szCs w:val="28"/>
        </w:rPr>
        <w:t xml:space="preserve"> </w:t>
      </w:r>
      <w:r w:rsidRPr="00525E27">
        <w:rPr>
          <w:sz w:val="28"/>
          <w:szCs w:val="28"/>
        </w:rPr>
        <w:t xml:space="preserve">Амреновым.  Полная васкуляризация трансплантата происходила на 20 сутки после операции </w:t>
      </w:r>
      <w:r w:rsidRPr="00E57E3D">
        <w:rPr>
          <w:sz w:val="28"/>
          <w:szCs w:val="28"/>
        </w:rPr>
        <w:t>[</w:t>
      </w:r>
      <w:r>
        <w:rPr>
          <w:sz w:val="28"/>
          <w:szCs w:val="28"/>
        </w:rPr>
        <w:t>86].</w:t>
      </w:r>
    </w:p>
    <w:p w:rsidR="00DB414F" w:rsidRPr="009B4D34" w:rsidRDefault="00DB414F" w:rsidP="00DB414F">
      <w:pPr>
        <w:widowControl w:val="0"/>
        <w:autoSpaceDE w:val="0"/>
        <w:autoSpaceDN w:val="0"/>
        <w:adjustRightInd w:val="0"/>
        <w:ind w:firstLine="284"/>
        <w:jc w:val="both"/>
        <w:rPr>
          <w:color w:val="000000"/>
          <w:sz w:val="28"/>
          <w:szCs w:val="28"/>
          <w:highlight w:val="white"/>
        </w:rPr>
      </w:pPr>
      <w:r w:rsidRPr="009B4D34">
        <w:rPr>
          <w:color w:val="000000"/>
          <w:sz w:val="28"/>
          <w:szCs w:val="28"/>
          <w:highlight w:val="white"/>
        </w:rPr>
        <w:t xml:space="preserve"> </w:t>
      </w:r>
    </w:p>
    <w:p w:rsidR="00DB414F" w:rsidRDefault="00DB414F" w:rsidP="00DB414F">
      <w:pPr>
        <w:widowControl w:val="0"/>
        <w:autoSpaceDE w:val="0"/>
        <w:autoSpaceDN w:val="0"/>
        <w:adjustRightInd w:val="0"/>
        <w:ind w:firstLine="284"/>
        <w:jc w:val="center"/>
        <w:rPr>
          <w:b/>
          <w:color w:val="000000"/>
          <w:sz w:val="28"/>
          <w:szCs w:val="28"/>
        </w:rPr>
      </w:pPr>
    </w:p>
    <w:p w:rsidR="00DB414F" w:rsidRDefault="00DB414F" w:rsidP="00DB414F">
      <w:pPr>
        <w:widowControl w:val="0"/>
        <w:autoSpaceDE w:val="0"/>
        <w:autoSpaceDN w:val="0"/>
        <w:adjustRightInd w:val="0"/>
        <w:ind w:firstLine="284"/>
        <w:jc w:val="center"/>
        <w:rPr>
          <w:b/>
          <w:color w:val="000000"/>
          <w:sz w:val="28"/>
          <w:szCs w:val="28"/>
        </w:rPr>
      </w:pPr>
    </w:p>
    <w:p w:rsidR="00DB414F" w:rsidRDefault="00DB414F" w:rsidP="00DB414F">
      <w:pPr>
        <w:widowControl w:val="0"/>
        <w:autoSpaceDE w:val="0"/>
        <w:autoSpaceDN w:val="0"/>
        <w:adjustRightInd w:val="0"/>
        <w:ind w:firstLine="284"/>
        <w:jc w:val="center"/>
        <w:rPr>
          <w:b/>
          <w:color w:val="000000"/>
          <w:sz w:val="28"/>
          <w:szCs w:val="28"/>
        </w:rPr>
      </w:pPr>
    </w:p>
    <w:p w:rsidR="00DB414F" w:rsidRPr="009B4D34" w:rsidRDefault="00DB414F" w:rsidP="00DB414F">
      <w:pPr>
        <w:widowControl w:val="0"/>
        <w:autoSpaceDE w:val="0"/>
        <w:autoSpaceDN w:val="0"/>
        <w:adjustRightInd w:val="0"/>
        <w:ind w:firstLine="284"/>
        <w:jc w:val="center"/>
        <w:rPr>
          <w:b/>
          <w:color w:val="000000"/>
          <w:sz w:val="28"/>
          <w:szCs w:val="28"/>
        </w:rPr>
      </w:pPr>
      <w:r w:rsidRPr="009B4D34">
        <w:rPr>
          <w:b/>
          <w:color w:val="000000"/>
          <w:sz w:val="28"/>
          <w:szCs w:val="28"/>
        </w:rPr>
        <w:lastRenderedPageBreak/>
        <w:t>1.3 Профилактика и лечение раневых осложнений в хирургии послеоперационных вентральных грыж</w:t>
      </w:r>
    </w:p>
    <w:p w:rsidR="00DB414F" w:rsidRPr="009B4D34" w:rsidRDefault="00DB414F" w:rsidP="00DB414F">
      <w:pPr>
        <w:widowControl w:val="0"/>
        <w:autoSpaceDE w:val="0"/>
        <w:autoSpaceDN w:val="0"/>
        <w:adjustRightInd w:val="0"/>
        <w:ind w:firstLine="284"/>
        <w:jc w:val="both"/>
        <w:rPr>
          <w:color w:val="000000"/>
          <w:sz w:val="28"/>
          <w:szCs w:val="28"/>
        </w:rPr>
      </w:pPr>
    </w:p>
    <w:p w:rsidR="00DB414F" w:rsidRPr="00E57E3D" w:rsidRDefault="00DB414F" w:rsidP="00DB414F">
      <w:pPr>
        <w:ind w:firstLine="708"/>
        <w:jc w:val="both"/>
        <w:rPr>
          <w:sz w:val="28"/>
          <w:szCs w:val="28"/>
        </w:rPr>
      </w:pPr>
      <w:r w:rsidRPr="00525E27">
        <w:rPr>
          <w:sz w:val="28"/>
          <w:szCs w:val="28"/>
        </w:rPr>
        <w:t>Проблемы гнойно-воспалительных раневых осложнений герниопластики послеоперационных вентральных грыж являются частью хирургической инфекции в целом. Условно патогенная и сапрофитная микрофлора, попадая в организм после перенесенной операции, на фоне других сопутствующих патологии начинает размножаться и переходит</w:t>
      </w:r>
      <w:r>
        <w:rPr>
          <w:sz w:val="28"/>
          <w:szCs w:val="28"/>
        </w:rPr>
        <w:t>ь</w:t>
      </w:r>
      <w:r w:rsidRPr="00525E27">
        <w:rPr>
          <w:sz w:val="28"/>
          <w:szCs w:val="28"/>
        </w:rPr>
        <w:t xml:space="preserve"> в категорию патогенной и может быть причиной нагн</w:t>
      </w:r>
      <w:r>
        <w:rPr>
          <w:sz w:val="28"/>
          <w:szCs w:val="28"/>
        </w:rPr>
        <w:t>оения послеоперационных ран [87, 88</w:t>
      </w:r>
      <w:r w:rsidRPr="00E57E3D">
        <w:rPr>
          <w:sz w:val="28"/>
          <w:szCs w:val="28"/>
        </w:rPr>
        <w:t xml:space="preserve">, </w:t>
      </w:r>
      <w:r>
        <w:rPr>
          <w:sz w:val="28"/>
          <w:szCs w:val="28"/>
        </w:rPr>
        <w:t>89</w:t>
      </w:r>
      <w:r w:rsidRPr="00E57E3D">
        <w:rPr>
          <w:sz w:val="28"/>
          <w:szCs w:val="28"/>
        </w:rPr>
        <w:t xml:space="preserve">, </w:t>
      </w:r>
      <w:r>
        <w:rPr>
          <w:sz w:val="28"/>
          <w:szCs w:val="28"/>
        </w:rPr>
        <w:t>90</w:t>
      </w:r>
      <w:r w:rsidRPr="00E57E3D">
        <w:rPr>
          <w:sz w:val="28"/>
          <w:szCs w:val="28"/>
        </w:rPr>
        <w:t xml:space="preserve">]. </w:t>
      </w:r>
    </w:p>
    <w:p w:rsidR="00DB414F" w:rsidRPr="009B4D34" w:rsidRDefault="00DB414F" w:rsidP="00DB414F">
      <w:pPr>
        <w:pStyle w:val="31"/>
        <w:tabs>
          <w:tab w:val="left" w:pos="0"/>
        </w:tabs>
        <w:rPr>
          <w:rFonts w:ascii="Times New Roman" w:hAnsi="Times New Roman"/>
          <w:noProof/>
          <w:color w:val="000000"/>
          <w:sz w:val="28"/>
          <w:szCs w:val="28"/>
        </w:rPr>
      </w:pPr>
      <w:r w:rsidRPr="00E57E3D">
        <w:rPr>
          <w:rFonts w:ascii="Times New Roman" w:hAnsi="Times New Roman"/>
          <w:sz w:val="28"/>
          <w:szCs w:val="28"/>
        </w:rPr>
        <w:tab/>
      </w:r>
      <w:r w:rsidRPr="009B4D34">
        <w:rPr>
          <w:rFonts w:ascii="Times New Roman" w:hAnsi="Times New Roman"/>
          <w:color w:val="000000"/>
          <w:sz w:val="28"/>
          <w:szCs w:val="28"/>
        </w:rPr>
        <w:t>Традиционно к профилактическим мерам, направленным на профилактику нагноения послеоперационных ран относится анбиотикопрофилактика</w:t>
      </w:r>
      <w:r w:rsidRPr="00E57E3D">
        <w:rPr>
          <w:rFonts w:ascii="Times New Roman" w:hAnsi="Times New Roman"/>
          <w:sz w:val="28"/>
          <w:szCs w:val="28"/>
        </w:rPr>
        <w:t xml:space="preserve"> [</w:t>
      </w:r>
      <w:r>
        <w:rPr>
          <w:rFonts w:ascii="Times New Roman" w:hAnsi="Times New Roman"/>
          <w:sz w:val="28"/>
          <w:szCs w:val="28"/>
        </w:rPr>
        <w:t>91]</w:t>
      </w:r>
      <w:r w:rsidRPr="009B4D34">
        <w:rPr>
          <w:rFonts w:ascii="Times New Roman" w:hAnsi="Times New Roman"/>
          <w:color w:val="000000"/>
          <w:sz w:val="28"/>
          <w:szCs w:val="28"/>
        </w:rPr>
        <w:t xml:space="preserve">. Однако </w:t>
      </w:r>
      <w:r w:rsidRPr="00525E27">
        <w:rPr>
          <w:rFonts w:ascii="Times New Roman" w:hAnsi="Times New Roman"/>
          <w:sz w:val="28"/>
          <w:szCs w:val="28"/>
        </w:rPr>
        <w:t>важным становится проблема растущей антибиотик</w:t>
      </w:r>
      <w:r>
        <w:rPr>
          <w:rFonts w:ascii="Times New Roman" w:hAnsi="Times New Roman"/>
          <w:sz w:val="28"/>
          <w:szCs w:val="28"/>
        </w:rPr>
        <w:t>о-резистентной микрофлоры ран [92</w:t>
      </w:r>
      <w:r w:rsidRPr="00525E27">
        <w:rPr>
          <w:rFonts w:ascii="Times New Roman" w:hAnsi="Times New Roman"/>
          <w:sz w:val="28"/>
          <w:szCs w:val="28"/>
        </w:rPr>
        <w:t>]. Это является основанием поиска новых путей профилактики гнойно-воспалительных осложнений послеоперационных ран.</w:t>
      </w:r>
    </w:p>
    <w:p w:rsidR="00DB414F" w:rsidRPr="009B4D34" w:rsidRDefault="00DB414F" w:rsidP="00DB414F">
      <w:pPr>
        <w:ind w:firstLine="708"/>
        <w:jc w:val="both"/>
        <w:rPr>
          <w:color w:val="000000"/>
          <w:sz w:val="28"/>
          <w:szCs w:val="28"/>
        </w:rPr>
      </w:pPr>
      <w:r w:rsidRPr="00525E27">
        <w:rPr>
          <w:sz w:val="28"/>
          <w:szCs w:val="28"/>
        </w:rPr>
        <w:t>Так как проведение только общей антибиотикотерапии не всегда успешно для оптимизации заживления послеоперационных ран</w:t>
      </w:r>
      <w:r>
        <w:rPr>
          <w:sz w:val="28"/>
          <w:szCs w:val="28"/>
        </w:rPr>
        <w:t>,</w:t>
      </w:r>
      <w:r w:rsidRPr="00525E27">
        <w:rPr>
          <w:sz w:val="28"/>
          <w:szCs w:val="28"/>
        </w:rPr>
        <w:t xml:space="preserve"> активно используются новые достижения медицинской науки, включая </w:t>
      </w:r>
      <w:r w:rsidRPr="009B4D34">
        <w:rPr>
          <w:color w:val="000000"/>
          <w:sz w:val="28"/>
          <w:szCs w:val="28"/>
        </w:rPr>
        <w:t>применение физико-энергетических методов лечения для ускорения течения раневого процесса [93].</w:t>
      </w:r>
      <w:r w:rsidRPr="00525E27">
        <w:rPr>
          <w:sz w:val="28"/>
          <w:szCs w:val="28"/>
        </w:rPr>
        <w:t xml:space="preserve"> Целенаправленное применение методов физиотерапии представляет</w:t>
      </w:r>
      <w:r>
        <w:rPr>
          <w:sz w:val="28"/>
          <w:szCs w:val="28"/>
        </w:rPr>
        <w:t xml:space="preserve"> </w:t>
      </w:r>
      <w:r w:rsidRPr="00525E27">
        <w:rPr>
          <w:sz w:val="28"/>
          <w:szCs w:val="28"/>
        </w:rPr>
        <w:t xml:space="preserve">собой новое направление в управлении раневым </w:t>
      </w:r>
      <w:r w:rsidRPr="0064035E">
        <w:rPr>
          <w:sz w:val="28"/>
          <w:szCs w:val="28"/>
        </w:rPr>
        <w:t>процессом [94, 95, 96, 97, 98].</w:t>
      </w:r>
      <w:r w:rsidRPr="00525E27">
        <w:rPr>
          <w:sz w:val="28"/>
          <w:szCs w:val="28"/>
        </w:rPr>
        <w:t xml:space="preserve"> Применением КВЧ-терапии после герниопластики удалось купировать признаки воспаления послеоперационной раны на 1,9 суток раньше по сравнению с группой больных, пролеченных без нее и уменьшить использования лекарственных препаратов </w:t>
      </w:r>
      <w:r w:rsidRPr="0064035E">
        <w:rPr>
          <w:sz w:val="28"/>
          <w:szCs w:val="28"/>
        </w:rPr>
        <w:t>[99].</w:t>
      </w:r>
    </w:p>
    <w:p w:rsidR="00DB414F" w:rsidRPr="009B4D34" w:rsidRDefault="00DB414F" w:rsidP="00DB414F">
      <w:pPr>
        <w:ind w:firstLine="708"/>
        <w:jc w:val="both"/>
        <w:rPr>
          <w:color w:val="000000"/>
          <w:sz w:val="28"/>
          <w:szCs w:val="28"/>
        </w:rPr>
      </w:pPr>
      <w:r w:rsidRPr="009B4D34">
        <w:rPr>
          <w:color w:val="000000"/>
          <w:sz w:val="28"/>
          <w:szCs w:val="28"/>
        </w:rPr>
        <w:t xml:space="preserve">С этой целью стали использоваться поляризованной светотерапией. Результаты их применения свидетельствовали о выраженном противовоспалительном, стимулирующем и иммуномодулирующем действии на течение раневого процесса в диапазоне волн 480 -3400 нм, излучаемого приборами «Биоптрон», не вызывая каких-либо побочных реакций или осложнений местного и общего характера, особенно в экссудативно-воспалительной и репаративно-регенераторной фазах течения раневого процесса [100]. А.В. Лобцовым (2010) было обосновано применение поляризованного света в гнойной хирургии и </w:t>
      </w:r>
      <w:r w:rsidRPr="00525E27">
        <w:rPr>
          <w:sz w:val="28"/>
          <w:szCs w:val="28"/>
        </w:rPr>
        <w:t>установ</w:t>
      </w:r>
      <w:r>
        <w:rPr>
          <w:sz w:val="28"/>
          <w:szCs w:val="28"/>
        </w:rPr>
        <w:t>лено</w:t>
      </w:r>
      <w:r w:rsidRPr="00525E27">
        <w:rPr>
          <w:sz w:val="28"/>
          <w:szCs w:val="28"/>
        </w:rPr>
        <w:t xml:space="preserve"> ускорение процессов ангиогенеза</w:t>
      </w:r>
      <w:r>
        <w:rPr>
          <w:sz w:val="28"/>
          <w:szCs w:val="28"/>
        </w:rPr>
        <w:t xml:space="preserve"> </w:t>
      </w:r>
      <w:r w:rsidRPr="00525E27">
        <w:rPr>
          <w:sz w:val="28"/>
          <w:szCs w:val="28"/>
        </w:rPr>
        <w:t>по щелочной фосфатаз</w:t>
      </w:r>
      <w:r>
        <w:rPr>
          <w:sz w:val="28"/>
          <w:szCs w:val="28"/>
        </w:rPr>
        <w:t>е</w:t>
      </w:r>
      <w:r w:rsidRPr="00525E27">
        <w:rPr>
          <w:sz w:val="28"/>
          <w:szCs w:val="28"/>
        </w:rPr>
        <w:t xml:space="preserve">. </w:t>
      </w:r>
      <w:r>
        <w:rPr>
          <w:sz w:val="28"/>
          <w:szCs w:val="28"/>
        </w:rPr>
        <w:t>Применение</w:t>
      </w:r>
      <w:r w:rsidRPr="00525E27">
        <w:rPr>
          <w:sz w:val="28"/>
          <w:szCs w:val="28"/>
        </w:rPr>
        <w:t xml:space="preserve"> поляризованно</w:t>
      </w:r>
      <w:r>
        <w:rPr>
          <w:sz w:val="28"/>
          <w:szCs w:val="28"/>
        </w:rPr>
        <w:t>й светотерапии</w:t>
      </w:r>
      <w:r w:rsidRPr="00525E27">
        <w:rPr>
          <w:sz w:val="28"/>
          <w:szCs w:val="28"/>
        </w:rPr>
        <w:t xml:space="preserve"> </w:t>
      </w:r>
      <w:r>
        <w:rPr>
          <w:sz w:val="28"/>
          <w:szCs w:val="28"/>
        </w:rPr>
        <w:t xml:space="preserve">в сочетании с </w:t>
      </w:r>
      <w:r w:rsidRPr="00525E27">
        <w:rPr>
          <w:sz w:val="28"/>
          <w:szCs w:val="28"/>
        </w:rPr>
        <w:t>гидропрессивной санаци</w:t>
      </w:r>
      <w:r>
        <w:rPr>
          <w:sz w:val="28"/>
          <w:szCs w:val="28"/>
        </w:rPr>
        <w:t xml:space="preserve">ей </w:t>
      </w:r>
      <w:r w:rsidRPr="00525E27">
        <w:rPr>
          <w:sz w:val="28"/>
          <w:szCs w:val="28"/>
        </w:rPr>
        <w:t xml:space="preserve">гнойных ран </w:t>
      </w:r>
      <w:r>
        <w:rPr>
          <w:sz w:val="28"/>
          <w:szCs w:val="28"/>
        </w:rPr>
        <w:t xml:space="preserve">способствовало </w:t>
      </w:r>
      <w:r w:rsidRPr="00525E27">
        <w:rPr>
          <w:sz w:val="28"/>
          <w:szCs w:val="28"/>
        </w:rPr>
        <w:t>уменьшени</w:t>
      </w:r>
      <w:r>
        <w:rPr>
          <w:sz w:val="28"/>
          <w:szCs w:val="28"/>
        </w:rPr>
        <w:t>ю</w:t>
      </w:r>
      <w:r w:rsidRPr="00525E27">
        <w:rPr>
          <w:sz w:val="28"/>
          <w:szCs w:val="28"/>
        </w:rPr>
        <w:t xml:space="preserve"> воспалительной инфильтрации</w:t>
      </w:r>
      <w:r>
        <w:rPr>
          <w:sz w:val="28"/>
          <w:szCs w:val="28"/>
        </w:rPr>
        <w:t xml:space="preserve"> в</w:t>
      </w:r>
      <w:r w:rsidRPr="00525E27">
        <w:rPr>
          <w:sz w:val="28"/>
          <w:szCs w:val="28"/>
        </w:rPr>
        <w:t xml:space="preserve"> ране </w:t>
      </w:r>
      <w:r w:rsidRPr="009B4D34">
        <w:rPr>
          <w:color w:val="000000"/>
          <w:sz w:val="28"/>
          <w:szCs w:val="28"/>
        </w:rPr>
        <w:t xml:space="preserve">[101]. </w:t>
      </w:r>
    </w:p>
    <w:p w:rsidR="00DB414F" w:rsidRPr="00525E27" w:rsidRDefault="00DB414F" w:rsidP="00DB414F">
      <w:pPr>
        <w:ind w:firstLine="708"/>
        <w:jc w:val="both"/>
        <w:rPr>
          <w:sz w:val="28"/>
          <w:szCs w:val="28"/>
        </w:rPr>
      </w:pPr>
      <w:r w:rsidRPr="00525E27">
        <w:rPr>
          <w:sz w:val="28"/>
          <w:szCs w:val="28"/>
        </w:rPr>
        <w:t>Эффективность применения поляризованного света в лечении хирургической инфекции была предметом исследования и других исследователей. Так, работой Магомедова А.Р. (2011) установлен лечебный эффект поляризованного света, что приводило к быстро</w:t>
      </w:r>
      <w:r>
        <w:rPr>
          <w:sz w:val="28"/>
          <w:szCs w:val="28"/>
        </w:rPr>
        <w:t>му завершению стадий воспаления</w:t>
      </w:r>
      <w:r w:rsidRPr="00525E27">
        <w:rPr>
          <w:sz w:val="28"/>
          <w:szCs w:val="28"/>
        </w:rPr>
        <w:t xml:space="preserve"> и оптимизация процессов репаративной регенерации тканей [102]. </w:t>
      </w:r>
      <w:r w:rsidRPr="009B4D34">
        <w:rPr>
          <w:color w:val="000000"/>
          <w:sz w:val="28"/>
          <w:szCs w:val="28"/>
        </w:rPr>
        <w:t xml:space="preserve">Однако сведений о возможности использования поляризованной светотерапии </w:t>
      </w:r>
      <w:r w:rsidRPr="009B4D34">
        <w:rPr>
          <w:color w:val="000000"/>
          <w:sz w:val="28"/>
          <w:szCs w:val="28"/>
        </w:rPr>
        <w:lastRenderedPageBreak/>
        <w:t xml:space="preserve">для профилактики раневых хирургических инфекции в литературных источниках не найдены. </w:t>
      </w:r>
    </w:p>
    <w:p w:rsidR="00DB414F" w:rsidRPr="009B4D34" w:rsidRDefault="00DB414F" w:rsidP="00DB414F">
      <w:pPr>
        <w:ind w:firstLine="708"/>
        <w:jc w:val="both"/>
        <w:rPr>
          <w:color w:val="000000"/>
          <w:sz w:val="28"/>
          <w:szCs w:val="28"/>
        </w:rPr>
      </w:pPr>
      <w:r w:rsidRPr="009B4D34">
        <w:rPr>
          <w:color w:val="000000"/>
          <w:sz w:val="28"/>
          <w:szCs w:val="28"/>
        </w:rPr>
        <w:t>Не вызывает сомнения о том, что использование сетчатых имплантатов в хирургии грыж передней брюшной стенки сопряжено с риском развития осложнений на месте размещения аллотрансплантата [103]. По определению ВОЗ (2017), инфекционные раневые осложнения при хирургических вмешательствах (ИОХВ) возникают в области хирургического разреза не позднее 30 дней после операции при отсутствии имплантата или в течение 90 дней при его наличии [104]. В связи с чем, некоторые раневые осложнения выявляются на амбулаторном этапе долечивания больных.</w:t>
      </w:r>
    </w:p>
    <w:p w:rsidR="00DB414F" w:rsidRPr="009B4D34" w:rsidRDefault="00DB414F" w:rsidP="00DB414F">
      <w:pPr>
        <w:ind w:firstLine="708"/>
        <w:jc w:val="both"/>
        <w:rPr>
          <w:color w:val="000000"/>
          <w:sz w:val="28"/>
          <w:szCs w:val="28"/>
        </w:rPr>
      </w:pPr>
      <w:r w:rsidRPr="009B4D34">
        <w:rPr>
          <w:color w:val="000000"/>
          <w:sz w:val="28"/>
          <w:szCs w:val="28"/>
        </w:rPr>
        <w:t>Существует классификация инфицированности ран Центра по контролю заболеваний - CDC (США). Согласно данной классификации ран к I-му  классу инфицированности ран относится чистая рана, а ко I</w:t>
      </w:r>
      <w:r w:rsidRPr="009B4D34">
        <w:rPr>
          <w:color w:val="000000"/>
          <w:sz w:val="28"/>
          <w:szCs w:val="28"/>
          <w:lang w:val="en-US"/>
        </w:rPr>
        <w:t>I</w:t>
      </w:r>
      <w:r w:rsidRPr="009B4D34">
        <w:rPr>
          <w:color w:val="000000"/>
          <w:sz w:val="28"/>
          <w:szCs w:val="28"/>
        </w:rPr>
        <w:t xml:space="preserve">-му классу  – условно инфицированная рана. Инфицированная рана и загрязненная рана относятся к III и IV классам инфицированности. Применительно к герниологии операционные раны после плановых грыжесечении относятся к I классу инфиицрованности и эти раны являются «чистыми». При интраоперационных повреждениях кишечной трубки раны становятся инфицированными, степень инфицированности их зависит от тяжести повреждения [105]. </w:t>
      </w:r>
    </w:p>
    <w:p w:rsidR="00DB414F" w:rsidRPr="00B16323" w:rsidRDefault="00DB414F" w:rsidP="00DB414F">
      <w:pPr>
        <w:ind w:firstLine="708"/>
        <w:jc w:val="both"/>
      </w:pPr>
      <w:r w:rsidRPr="009B4D34">
        <w:rPr>
          <w:color w:val="000000"/>
          <w:sz w:val="28"/>
          <w:szCs w:val="28"/>
        </w:rPr>
        <w:t>Одним из путей снижения раневых осложнений при хирургическом лечении ПОВГ является лапароскопическая герниотомия с лапароскопической герниорафией, позволяющая снизить риск инфицирования раны до 3,6% случаев [106, 107].</w:t>
      </w:r>
    </w:p>
    <w:p w:rsidR="00DB414F" w:rsidRPr="009B4D34" w:rsidRDefault="00DB414F" w:rsidP="00DB414F">
      <w:pPr>
        <w:ind w:firstLine="708"/>
        <w:jc w:val="both"/>
        <w:rPr>
          <w:b/>
          <w:color w:val="000000"/>
          <w:sz w:val="28"/>
          <w:szCs w:val="28"/>
        </w:rPr>
      </w:pPr>
      <w:r w:rsidRPr="009B4D34">
        <w:rPr>
          <w:color w:val="000000"/>
          <w:sz w:val="28"/>
          <w:szCs w:val="28"/>
        </w:rPr>
        <w:t>Риск увеличения развития ИОХВ связаны со случаями, когда вскрываются просвет органов желудочно-кишечного тракта и достигает до 17% случаев [108].</w:t>
      </w:r>
      <w:r w:rsidRPr="009B4D34">
        <w:rPr>
          <w:b/>
          <w:color w:val="000000"/>
          <w:sz w:val="28"/>
          <w:szCs w:val="28"/>
        </w:rPr>
        <w:t xml:space="preserve">   </w:t>
      </w:r>
    </w:p>
    <w:p w:rsidR="00DB414F" w:rsidRPr="009B4D34" w:rsidRDefault="00DB414F" w:rsidP="00DB414F">
      <w:pPr>
        <w:ind w:firstLine="284"/>
        <w:jc w:val="both"/>
        <w:rPr>
          <w:color w:val="000000"/>
          <w:sz w:val="28"/>
          <w:szCs w:val="28"/>
        </w:rPr>
      </w:pPr>
      <w:r w:rsidRPr="009B4D34">
        <w:rPr>
          <w:color w:val="000000"/>
          <w:sz w:val="28"/>
          <w:szCs w:val="28"/>
        </w:rPr>
        <w:t xml:space="preserve">Развитию раневых осложнений оказывают множество общих и местных факторов риска, о чем свидетельствуют литературные данные. Так, риск развития инфекционных раневых осложнений увеличивается у пациентов с сахарным диабетом, иммунодефицитными состояниями, ожирением, а также от метода оперативной коррекции грыжи. M.T. Nguyen et al. приводят такие данные [109]. При использовании для герниопластики сетчатых имплантатов частота раневых осложнений у пациентов составила 7,3% случаев, против герниопластики местными тканями (6,6%). </w:t>
      </w:r>
    </w:p>
    <w:p w:rsidR="00DB414F" w:rsidRPr="009B4D34" w:rsidRDefault="00DB414F" w:rsidP="00DB414F">
      <w:pPr>
        <w:ind w:firstLine="708"/>
        <w:jc w:val="both"/>
        <w:rPr>
          <w:color w:val="000000"/>
          <w:sz w:val="28"/>
          <w:szCs w:val="28"/>
        </w:rPr>
      </w:pPr>
      <w:r w:rsidRPr="009B4D34">
        <w:rPr>
          <w:color w:val="000000"/>
          <w:sz w:val="28"/>
          <w:szCs w:val="28"/>
        </w:rPr>
        <w:t>На частоту инфекционных раневых осложнений оказывает и место установки синтетического имплантата относительно слоев передней брюшной стенки. В материалах мета-анализа, проводившихся J. Holihan et al. [110], частота ИОХВ при методике inlay составила 31,3% случаев, при методике onlay – 16,9% случаев и при методике sublay 3,7% случаев. Важно отметить, что частота рецидивов в исследуемых группах была также схожа и составила 30,2% случае для inlay, 16,5% случаев – для onlay, 14,7% случаев – для IPOM и 7,0% случаев – для sublay. Такие же данные приведены в исследованиях других авторов [111, 112].</w:t>
      </w:r>
    </w:p>
    <w:p w:rsidR="00DB414F" w:rsidRPr="00D158FC" w:rsidRDefault="00DB414F" w:rsidP="00DB414F">
      <w:pPr>
        <w:ind w:firstLine="708"/>
        <w:jc w:val="both"/>
      </w:pPr>
      <w:r w:rsidRPr="00525E27">
        <w:rPr>
          <w:sz w:val="28"/>
          <w:szCs w:val="28"/>
        </w:rPr>
        <w:lastRenderedPageBreak/>
        <w:t xml:space="preserve">Самыми распространенными осложнениями после герниопластики у больных с ПОВГ является серома, или лимфоцеле, длительная серозная экссудация в области раны </w:t>
      </w:r>
      <w:r w:rsidRPr="00C33524">
        <w:rPr>
          <w:sz w:val="28"/>
          <w:szCs w:val="28"/>
        </w:rPr>
        <w:t xml:space="preserve">[44, стр. 379]. </w:t>
      </w:r>
      <w:r w:rsidRPr="00525E27">
        <w:rPr>
          <w:sz w:val="28"/>
          <w:szCs w:val="28"/>
        </w:rPr>
        <w:t xml:space="preserve">Частота формирования сером в области аллотрансплантата составляет до </w:t>
      </w:r>
      <w:r w:rsidRPr="009B4D34">
        <w:rPr>
          <w:color w:val="000000"/>
          <w:sz w:val="28"/>
          <w:szCs w:val="28"/>
        </w:rPr>
        <w:t>8,9% случаев [6, стр. 39]. О частом развитии раневых осложнений при ПОВГ сообщают Егиев В.Н. соавт. (2017). И здесь также подчеркивается важность способа ушивания грыжевых ворот. При герниопластике местными тканями послеоперационные серомы установлены в 7,7-12,5% случаев, после открытой герниопластики сетчатыми имплантатами - в 3,8% случаев и при использовании лапароскопических технологий в 5,4% случаев [113].</w:t>
      </w:r>
    </w:p>
    <w:p w:rsidR="00DB414F" w:rsidRPr="00525E27" w:rsidRDefault="00DB414F" w:rsidP="00DB414F">
      <w:pPr>
        <w:pStyle w:val="31"/>
        <w:tabs>
          <w:tab w:val="left" w:pos="0"/>
        </w:tabs>
        <w:rPr>
          <w:rFonts w:ascii="Times New Roman" w:hAnsi="Times New Roman"/>
          <w:sz w:val="28"/>
          <w:szCs w:val="28"/>
        </w:rPr>
      </w:pPr>
      <w:r w:rsidRPr="00525E27">
        <w:rPr>
          <w:rFonts w:ascii="Times New Roman" w:hAnsi="Times New Roman"/>
          <w:sz w:val="28"/>
          <w:szCs w:val="28"/>
        </w:rPr>
        <w:t xml:space="preserve">Как правило, серома увеличивает риск некроза подкожного жирового лоскута и ее инфицирования, что увеличивает сроки стационарного лечения. Вызывает интерес и суждения о том, что раневая жидкость может </w:t>
      </w:r>
      <w:r>
        <w:rPr>
          <w:rFonts w:ascii="Times New Roman" w:hAnsi="Times New Roman"/>
          <w:sz w:val="28"/>
          <w:szCs w:val="28"/>
        </w:rPr>
        <w:t xml:space="preserve">тормозить процесс регенерации </w:t>
      </w:r>
      <w:r w:rsidRPr="00D060A5">
        <w:rPr>
          <w:rFonts w:ascii="Times New Roman" w:hAnsi="Times New Roman"/>
          <w:sz w:val="28"/>
          <w:szCs w:val="28"/>
        </w:rPr>
        <w:t xml:space="preserve">[78]. </w:t>
      </w:r>
      <w:r w:rsidRPr="00525E27">
        <w:rPr>
          <w:rFonts w:ascii="Times New Roman" w:hAnsi="Times New Roman"/>
          <w:sz w:val="28"/>
          <w:szCs w:val="28"/>
        </w:rPr>
        <w:t xml:space="preserve">Провоспалительные цитокины, присутствующие в раневом секрете как реакция на операционную рану, может рассматриваться как активный индуктор апоптоза </w:t>
      </w:r>
      <w:r w:rsidRPr="00D060A5">
        <w:rPr>
          <w:rFonts w:ascii="Times New Roman" w:hAnsi="Times New Roman"/>
          <w:sz w:val="28"/>
          <w:szCs w:val="28"/>
        </w:rPr>
        <w:t>клеток [81</w:t>
      </w:r>
      <w:r>
        <w:rPr>
          <w:rFonts w:ascii="Times New Roman" w:hAnsi="Times New Roman"/>
          <w:sz w:val="28"/>
          <w:szCs w:val="28"/>
        </w:rPr>
        <w:t>, стр. 83</w:t>
      </w:r>
      <w:r w:rsidRPr="00D060A5">
        <w:rPr>
          <w:rFonts w:ascii="Times New Roman" w:hAnsi="Times New Roman"/>
          <w:sz w:val="28"/>
          <w:szCs w:val="28"/>
        </w:rPr>
        <w:t xml:space="preserve">]. </w:t>
      </w:r>
    </w:p>
    <w:p w:rsidR="00DB414F" w:rsidRPr="009B4D34" w:rsidRDefault="00DB414F" w:rsidP="00DB414F">
      <w:pPr>
        <w:ind w:firstLine="708"/>
        <w:jc w:val="both"/>
        <w:rPr>
          <w:sz w:val="28"/>
          <w:szCs w:val="28"/>
        </w:rPr>
      </w:pPr>
      <w:r w:rsidRPr="009B4D34">
        <w:rPr>
          <w:sz w:val="28"/>
          <w:szCs w:val="28"/>
        </w:rPr>
        <w:t>В большинстве случаев в лечении сером послеоперационных ран одни придерживаются пункционного метода лечения [114], а другие – длительную вакуум-аспирацию [115</w:t>
      </w:r>
      <w:r w:rsidRPr="009B4D34">
        <w:rPr>
          <w:color w:val="000000"/>
          <w:sz w:val="28"/>
          <w:szCs w:val="28"/>
        </w:rPr>
        <w:t>]. Однако длительное нахождения дренажной трубки в ране при дренировании способствует усилению экссудации в рану [116]. По результатам собственных исследований Мелентьева О.Н. (2010), рекомендует лечение путем пункции сером, установкой дренажей для проточного промывания раны под контролем ультразвука [117].</w:t>
      </w:r>
    </w:p>
    <w:p w:rsidR="00DB414F" w:rsidRPr="00E159F8" w:rsidRDefault="00DB414F" w:rsidP="00DB414F">
      <w:pPr>
        <w:ind w:firstLine="708"/>
        <w:jc w:val="both"/>
        <w:rPr>
          <w:sz w:val="28"/>
          <w:szCs w:val="28"/>
        </w:rPr>
      </w:pPr>
      <w:r w:rsidRPr="00E159F8">
        <w:rPr>
          <w:sz w:val="28"/>
          <w:szCs w:val="28"/>
        </w:rPr>
        <w:t>Борсуковым А.В. с соавт. (2008) была обоснован</w:t>
      </w:r>
      <w:r>
        <w:rPr>
          <w:sz w:val="28"/>
          <w:szCs w:val="28"/>
        </w:rPr>
        <w:t xml:space="preserve"> метод</w:t>
      </w:r>
      <w:r w:rsidRPr="00E159F8">
        <w:rPr>
          <w:sz w:val="28"/>
          <w:szCs w:val="28"/>
        </w:rPr>
        <w:t xml:space="preserve"> </w:t>
      </w:r>
      <w:r>
        <w:rPr>
          <w:sz w:val="28"/>
          <w:szCs w:val="28"/>
        </w:rPr>
        <w:t xml:space="preserve">ультразвукового </w:t>
      </w:r>
      <w:r w:rsidRPr="00E159F8">
        <w:rPr>
          <w:sz w:val="28"/>
          <w:szCs w:val="28"/>
        </w:rPr>
        <w:t>прогнозирова</w:t>
      </w:r>
      <w:r>
        <w:rPr>
          <w:sz w:val="28"/>
          <w:szCs w:val="28"/>
        </w:rPr>
        <w:t>ния</w:t>
      </w:r>
      <w:r w:rsidRPr="00E159F8">
        <w:rPr>
          <w:sz w:val="28"/>
          <w:szCs w:val="28"/>
        </w:rPr>
        <w:t> развити</w:t>
      </w:r>
      <w:r>
        <w:rPr>
          <w:sz w:val="28"/>
          <w:szCs w:val="28"/>
        </w:rPr>
        <w:t>я</w:t>
      </w:r>
      <w:r w:rsidRPr="00E159F8">
        <w:rPr>
          <w:sz w:val="28"/>
          <w:szCs w:val="28"/>
        </w:rPr>
        <w:t xml:space="preserve"> возможных осложнений со сторон</w:t>
      </w:r>
      <w:r>
        <w:rPr>
          <w:sz w:val="28"/>
          <w:szCs w:val="28"/>
        </w:rPr>
        <w:t>ы послеоперационной раны и прове</w:t>
      </w:r>
      <w:r w:rsidRPr="00E159F8">
        <w:rPr>
          <w:sz w:val="28"/>
          <w:szCs w:val="28"/>
        </w:rPr>
        <w:t>д</w:t>
      </w:r>
      <w:r>
        <w:rPr>
          <w:sz w:val="28"/>
          <w:szCs w:val="28"/>
        </w:rPr>
        <w:t>ения</w:t>
      </w:r>
      <w:r w:rsidRPr="00E159F8">
        <w:rPr>
          <w:sz w:val="28"/>
          <w:szCs w:val="28"/>
        </w:rPr>
        <w:t xml:space="preserve"> своевременн</w:t>
      </w:r>
      <w:r>
        <w:rPr>
          <w:sz w:val="28"/>
          <w:szCs w:val="28"/>
        </w:rPr>
        <w:t>ой</w:t>
      </w:r>
      <w:r w:rsidRPr="00E159F8">
        <w:rPr>
          <w:sz w:val="28"/>
          <w:szCs w:val="28"/>
        </w:rPr>
        <w:t xml:space="preserve"> коррекци</w:t>
      </w:r>
      <w:r>
        <w:rPr>
          <w:sz w:val="28"/>
          <w:szCs w:val="28"/>
        </w:rPr>
        <w:t>и лечения</w:t>
      </w:r>
      <w:r w:rsidRPr="00E159F8">
        <w:rPr>
          <w:sz w:val="28"/>
          <w:szCs w:val="28"/>
        </w:rPr>
        <w:t xml:space="preserve">, что </w:t>
      </w:r>
      <w:r>
        <w:rPr>
          <w:sz w:val="28"/>
          <w:szCs w:val="28"/>
        </w:rPr>
        <w:t>позволил</w:t>
      </w:r>
      <w:r w:rsidRPr="00E159F8">
        <w:rPr>
          <w:sz w:val="28"/>
          <w:szCs w:val="28"/>
        </w:rPr>
        <w:t xml:space="preserve"> в комплексе принимаемых мер, улуч</w:t>
      </w:r>
      <w:r>
        <w:rPr>
          <w:sz w:val="28"/>
          <w:szCs w:val="28"/>
        </w:rPr>
        <w:t>ш</w:t>
      </w:r>
      <w:r w:rsidRPr="00E159F8">
        <w:rPr>
          <w:sz w:val="28"/>
          <w:szCs w:val="28"/>
        </w:rPr>
        <w:t>ить результаты оперативного лечения послеоперационных грыж живота [74, c</w:t>
      </w:r>
      <w:r>
        <w:rPr>
          <w:sz w:val="28"/>
          <w:szCs w:val="28"/>
        </w:rPr>
        <w:t>тр</w:t>
      </w:r>
      <w:r w:rsidRPr="00E159F8">
        <w:rPr>
          <w:sz w:val="28"/>
          <w:szCs w:val="28"/>
        </w:rPr>
        <w:t xml:space="preserve">. 175]. </w:t>
      </w:r>
    </w:p>
    <w:p w:rsidR="00DB414F" w:rsidRPr="00525E27" w:rsidRDefault="00DB414F" w:rsidP="00DB414F">
      <w:pPr>
        <w:ind w:firstLine="708"/>
        <w:jc w:val="both"/>
        <w:rPr>
          <w:sz w:val="28"/>
          <w:szCs w:val="28"/>
        </w:rPr>
      </w:pPr>
      <w:r w:rsidRPr="00525E27">
        <w:rPr>
          <w:sz w:val="28"/>
          <w:szCs w:val="28"/>
        </w:rPr>
        <w:t xml:space="preserve">А.Н. Ткаченко (1999) изучив факторы риска, особенности клинической картины, возможности прогноза и профилактики гнойных осложнений при лечении послеоперационных вентральных грыж, разработал математические системы моделирования течения раннего послеоперационного периода и прогноза гнойно-воспалительных осложнений </w:t>
      </w:r>
      <w:r>
        <w:rPr>
          <w:sz w:val="28"/>
          <w:szCs w:val="28"/>
        </w:rPr>
        <w:t xml:space="preserve">при хирургическом лечении </w:t>
      </w:r>
      <w:r w:rsidRPr="00CD1A3C">
        <w:rPr>
          <w:sz w:val="28"/>
          <w:szCs w:val="28"/>
        </w:rPr>
        <w:t>ПОВГ</w:t>
      </w:r>
      <w:r>
        <w:rPr>
          <w:sz w:val="28"/>
          <w:szCs w:val="28"/>
        </w:rPr>
        <w:t xml:space="preserve"> [</w:t>
      </w:r>
      <w:r w:rsidRPr="00525E27">
        <w:rPr>
          <w:sz w:val="28"/>
          <w:szCs w:val="28"/>
        </w:rPr>
        <w:t>118].</w:t>
      </w:r>
    </w:p>
    <w:p w:rsidR="00DB414F" w:rsidRDefault="00DB414F" w:rsidP="00DB414F">
      <w:pPr>
        <w:jc w:val="both"/>
        <w:rPr>
          <w:b/>
          <w:sz w:val="28"/>
          <w:szCs w:val="28"/>
        </w:rPr>
      </w:pPr>
    </w:p>
    <w:p w:rsidR="00DB414F" w:rsidRPr="00525E27" w:rsidRDefault="00DB414F" w:rsidP="00DB414F">
      <w:pPr>
        <w:jc w:val="center"/>
        <w:rPr>
          <w:b/>
          <w:sz w:val="28"/>
          <w:szCs w:val="28"/>
        </w:rPr>
      </w:pPr>
      <w:r w:rsidRPr="00525E27">
        <w:rPr>
          <w:b/>
          <w:sz w:val="28"/>
          <w:szCs w:val="28"/>
        </w:rPr>
        <w:t>1.4 Способы герниопластики как инструмент профилактики раневых осложнений</w:t>
      </w:r>
      <w:r>
        <w:rPr>
          <w:b/>
          <w:sz w:val="28"/>
          <w:szCs w:val="28"/>
        </w:rPr>
        <w:t xml:space="preserve"> при послеоперационных вентральных грыжах</w:t>
      </w:r>
    </w:p>
    <w:p w:rsidR="00DB414F" w:rsidRPr="00525E27" w:rsidRDefault="00DB414F" w:rsidP="00DB414F">
      <w:pPr>
        <w:pStyle w:val="a3"/>
        <w:ind w:left="0"/>
        <w:jc w:val="both"/>
        <w:rPr>
          <w:sz w:val="28"/>
          <w:szCs w:val="28"/>
        </w:rPr>
      </w:pPr>
    </w:p>
    <w:p w:rsidR="00DB414F" w:rsidRDefault="00DB414F" w:rsidP="00DB414F">
      <w:pPr>
        <w:widowControl w:val="0"/>
        <w:shd w:val="clear" w:color="auto" w:fill="FFFFFF"/>
        <w:autoSpaceDE w:val="0"/>
        <w:autoSpaceDN w:val="0"/>
        <w:adjustRightInd w:val="0"/>
        <w:ind w:firstLine="708"/>
        <w:jc w:val="both"/>
        <w:rPr>
          <w:iCs/>
          <w:sz w:val="28"/>
          <w:szCs w:val="28"/>
        </w:rPr>
      </w:pPr>
      <w:r w:rsidRPr="00525E27">
        <w:rPr>
          <w:sz w:val="28"/>
          <w:szCs w:val="28"/>
        </w:rPr>
        <w:t xml:space="preserve">К методам </w:t>
      </w:r>
      <w:r w:rsidRPr="00B06D05">
        <w:rPr>
          <w:sz w:val="28"/>
          <w:szCs w:val="28"/>
        </w:rPr>
        <w:t xml:space="preserve">пластики брюшной стенки при ПОВГ (В.В.Жебровский, </w:t>
      </w:r>
      <w:r w:rsidRPr="00C85CE8">
        <w:rPr>
          <w:sz w:val="28"/>
          <w:szCs w:val="28"/>
        </w:rPr>
        <w:t>2005) относятся [1, стр. 332]</w:t>
      </w:r>
      <w:r>
        <w:rPr>
          <w:sz w:val="28"/>
          <w:szCs w:val="28"/>
        </w:rPr>
        <w:t xml:space="preserve"> аутопластика, </w:t>
      </w:r>
      <w:r w:rsidRPr="00C85CE8">
        <w:rPr>
          <w:sz w:val="28"/>
          <w:szCs w:val="28"/>
        </w:rPr>
        <w:t>т.е.  местными тканями</w:t>
      </w:r>
      <w:r>
        <w:rPr>
          <w:sz w:val="28"/>
          <w:szCs w:val="28"/>
        </w:rPr>
        <w:t>, а</w:t>
      </w:r>
      <w:r w:rsidRPr="00C85CE8">
        <w:rPr>
          <w:sz w:val="28"/>
          <w:szCs w:val="28"/>
        </w:rPr>
        <w:t>ллопластика-эксплантация</w:t>
      </w:r>
      <w:r>
        <w:rPr>
          <w:sz w:val="28"/>
          <w:szCs w:val="28"/>
        </w:rPr>
        <w:t>, к</w:t>
      </w:r>
      <w:r w:rsidRPr="00C85CE8">
        <w:rPr>
          <w:sz w:val="28"/>
          <w:szCs w:val="28"/>
        </w:rPr>
        <w:t>омбинированная аутоаллопластика.</w:t>
      </w:r>
      <w:r>
        <w:rPr>
          <w:sz w:val="28"/>
          <w:szCs w:val="28"/>
        </w:rPr>
        <w:t xml:space="preserve"> При этом широко используются </w:t>
      </w:r>
      <w:r w:rsidRPr="00C85CE8">
        <w:rPr>
          <w:sz w:val="28"/>
          <w:szCs w:val="28"/>
        </w:rPr>
        <w:t xml:space="preserve">способы пластики передней брюшной стенки при лечении </w:t>
      </w:r>
      <w:r w:rsidRPr="009E6187">
        <w:rPr>
          <w:sz w:val="28"/>
          <w:szCs w:val="28"/>
        </w:rPr>
        <w:t xml:space="preserve">послеоперационных вентральных грыж местными тканями путем создания дупликатур или сшиванием апоневроза край в край. Однако они </w:t>
      </w:r>
      <w:r w:rsidRPr="009E6187">
        <w:rPr>
          <w:sz w:val="28"/>
          <w:szCs w:val="28"/>
        </w:rPr>
        <w:lastRenderedPageBreak/>
        <w:t>сопровождаются рецидивом грыж от 25 до 60% случаях, что характеризуют их как ненадежного приема устранения ПОВГ. Поэтому герниопластика местными тканями не дает хороших результатов при массовом применении [25, стр. 6].</w:t>
      </w:r>
      <w:r w:rsidRPr="009E6187">
        <w:rPr>
          <w:i/>
          <w:iCs/>
          <w:color w:val="FF0000"/>
          <w:sz w:val="28"/>
          <w:szCs w:val="28"/>
        </w:rPr>
        <w:t xml:space="preserve"> </w:t>
      </w:r>
      <w:r w:rsidRPr="006D2D14">
        <w:rPr>
          <w:iCs/>
          <w:sz w:val="28"/>
          <w:szCs w:val="28"/>
        </w:rPr>
        <w:t>Значит,</w:t>
      </w:r>
      <w:r>
        <w:rPr>
          <w:iCs/>
          <w:color w:val="FF0000"/>
          <w:sz w:val="28"/>
          <w:szCs w:val="28"/>
        </w:rPr>
        <w:t xml:space="preserve"> </w:t>
      </w:r>
      <w:r w:rsidRPr="009E6187">
        <w:rPr>
          <w:iCs/>
          <w:sz w:val="28"/>
          <w:szCs w:val="28"/>
        </w:rPr>
        <w:t xml:space="preserve">что не менее важным является определение показаний к использованию трансплантатов с разработкой вариантов техники трансплантационной пластики, предотвращающих резкое повышение внутрибрюшного давления </w:t>
      </w:r>
      <w:r>
        <w:rPr>
          <w:iCs/>
          <w:sz w:val="28"/>
          <w:szCs w:val="28"/>
        </w:rPr>
        <w:t>непосредственно</w:t>
      </w:r>
      <w:r w:rsidRPr="009E6187">
        <w:rPr>
          <w:iCs/>
          <w:sz w:val="28"/>
          <w:szCs w:val="28"/>
        </w:rPr>
        <w:t xml:space="preserve"> после</w:t>
      </w:r>
      <w:r>
        <w:rPr>
          <w:iCs/>
          <w:sz w:val="28"/>
          <w:szCs w:val="28"/>
        </w:rPr>
        <w:t xml:space="preserve"> операции</w:t>
      </w:r>
      <w:r w:rsidRPr="009E6187">
        <w:rPr>
          <w:iCs/>
          <w:sz w:val="28"/>
          <w:szCs w:val="28"/>
        </w:rPr>
        <w:t>.</w:t>
      </w:r>
    </w:p>
    <w:p w:rsidR="00DB414F" w:rsidRPr="00BE3697" w:rsidRDefault="00DB414F" w:rsidP="00DB414F">
      <w:pPr>
        <w:ind w:firstLine="708"/>
        <w:jc w:val="both"/>
        <w:rPr>
          <w:sz w:val="28"/>
          <w:szCs w:val="28"/>
        </w:rPr>
      </w:pPr>
      <w:r>
        <w:rPr>
          <w:sz w:val="28"/>
          <w:szCs w:val="28"/>
        </w:rPr>
        <w:t>И</w:t>
      </w:r>
      <w:r w:rsidRPr="00525E27">
        <w:rPr>
          <w:sz w:val="28"/>
          <w:szCs w:val="28"/>
        </w:rPr>
        <w:t>збыточное натяжение тканей из-за создания дупликатуры из тканей брюшной стенки</w:t>
      </w:r>
      <w:r>
        <w:rPr>
          <w:sz w:val="28"/>
          <w:szCs w:val="28"/>
        </w:rPr>
        <w:t xml:space="preserve"> при выраженном диастазе грыжевых ворот</w:t>
      </w:r>
      <w:r w:rsidRPr="00525E27">
        <w:rPr>
          <w:sz w:val="28"/>
          <w:szCs w:val="28"/>
        </w:rPr>
        <w:t>, повышение внутрибрюшного давления, низкая пластичность тканей грыжевых ворот из-за рубцово-измененного апоневроза, образование гематом, инфильтратов в послеоперационной ране, образование лигатурных свищей, нагноение ран, неудовлетворительные результаты с рецидивом</w:t>
      </w:r>
      <w:r>
        <w:rPr>
          <w:sz w:val="28"/>
          <w:szCs w:val="28"/>
        </w:rPr>
        <w:t xml:space="preserve"> указывают на слабые стороны пластики местными тканями.</w:t>
      </w:r>
      <w:r w:rsidRPr="00525E27">
        <w:rPr>
          <w:sz w:val="28"/>
          <w:szCs w:val="28"/>
        </w:rPr>
        <w:t xml:space="preserve"> Отдельные исследователи не включ</w:t>
      </w:r>
      <w:r>
        <w:rPr>
          <w:sz w:val="28"/>
          <w:szCs w:val="28"/>
        </w:rPr>
        <w:t xml:space="preserve">ают </w:t>
      </w:r>
      <w:r w:rsidRPr="00525E27">
        <w:rPr>
          <w:sz w:val="28"/>
          <w:szCs w:val="28"/>
        </w:rPr>
        <w:t>имеющиеся место инфильтраты ран, серомы, гематомы, лигатурные свищи</w:t>
      </w:r>
      <w:r>
        <w:rPr>
          <w:sz w:val="28"/>
          <w:szCs w:val="28"/>
        </w:rPr>
        <w:t xml:space="preserve"> в структуру раневых осложнений</w:t>
      </w:r>
      <w:r w:rsidRPr="00525E27">
        <w:rPr>
          <w:sz w:val="28"/>
          <w:szCs w:val="28"/>
        </w:rPr>
        <w:t>. В результате не правильной трактовки осложнений получают недостоверные данные в сторону снижения показателей. Общая частота осложнений послеоперационных ран при герниопластике вентральных послеоперационных грыж составляет 32,5%, из них 57,1% приходятся н</w:t>
      </w:r>
      <w:r>
        <w:rPr>
          <w:sz w:val="28"/>
          <w:szCs w:val="28"/>
        </w:rPr>
        <w:t xml:space="preserve">а инфильтраты и нагноения </w:t>
      </w:r>
      <w:r w:rsidRPr="00BE3697">
        <w:rPr>
          <w:sz w:val="28"/>
          <w:szCs w:val="28"/>
        </w:rPr>
        <w:t>ран [19, стр. 5].</w:t>
      </w:r>
    </w:p>
    <w:p w:rsidR="00DB414F" w:rsidRPr="00525E27" w:rsidRDefault="00DB414F" w:rsidP="00DB414F">
      <w:pPr>
        <w:pStyle w:val="a4"/>
        <w:spacing w:before="0" w:beforeAutospacing="0" w:after="0" w:afterAutospacing="0"/>
        <w:ind w:firstLine="708"/>
        <w:jc w:val="both"/>
        <w:rPr>
          <w:sz w:val="28"/>
          <w:szCs w:val="28"/>
        </w:rPr>
      </w:pPr>
      <w:r w:rsidRPr="00525E27">
        <w:rPr>
          <w:sz w:val="28"/>
          <w:szCs w:val="28"/>
        </w:rPr>
        <w:t>Известно, что внутрибрюшная гипертензия (ВБГ) может ухудш</w:t>
      </w:r>
      <w:r>
        <w:rPr>
          <w:sz w:val="28"/>
          <w:szCs w:val="28"/>
        </w:rPr>
        <w:t>ить результаты оперативного лечения.</w:t>
      </w:r>
      <w:r w:rsidRPr="00525E27">
        <w:rPr>
          <w:sz w:val="28"/>
          <w:szCs w:val="28"/>
        </w:rPr>
        <w:t xml:space="preserve"> В норме в горизонтальном положении оно составляет 6,5 мм рт.ст.  или 8,8 см водн. ст.)</w:t>
      </w:r>
      <w:r w:rsidRPr="00787913">
        <w:rPr>
          <w:sz w:val="28"/>
          <w:szCs w:val="28"/>
        </w:rPr>
        <w:t xml:space="preserve"> [119, 120, 121]. </w:t>
      </w:r>
      <w:r w:rsidRPr="00525E27">
        <w:rPr>
          <w:sz w:val="28"/>
          <w:szCs w:val="28"/>
        </w:rPr>
        <w:t xml:space="preserve">Необходимость учета внутри брюшного давления, в том числе при хирургическом лечении ПОВГ отмечает и другие </w:t>
      </w:r>
      <w:r w:rsidRPr="00BE3697">
        <w:rPr>
          <w:sz w:val="28"/>
          <w:szCs w:val="28"/>
        </w:rPr>
        <w:t xml:space="preserve">исследователи [7, стр. </w:t>
      </w:r>
      <w:r w:rsidRPr="00597EB2">
        <w:rPr>
          <w:sz w:val="28"/>
          <w:szCs w:val="28"/>
        </w:rPr>
        <w:t>5</w:t>
      </w:r>
      <w:r w:rsidRPr="009B4D34">
        <w:rPr>
          <w:rStyle w:val="a7"/>
          <w:b w:val="0"/>
          <w:sz w:val="28"/>
          <w:szCs w:val="28"/>
        </w:rPr>
        <w:t xml:space="preserve">]. Имеются указания, что для </w:t>
      </w:r>
      <w:r>
        <w:rPr>
          <w:sz w:val="28"/>
          <w:szCs w:val="28"/>
        </w:rPr>
        <w:t>оценки</w:t>
      </w:r>
      <w:r w:rsidRPr="00525E27">
        <w:rPr>
          <w:sz w:val="28"/>
          <w:szCs w:val="28"/>
        </w:rPr>
        <w:t xml:space="preserve"> </w:t>
      </w:r>
      <w:r>
        <w:rPr>
          <w:sz w:val="28"/>
          <w:szCs w:val="28"/>
        </w:rPr>
        <w:t xml:space="preserve">внутрибрюшного давления </w:t>
      </w:r>
      <w:r w:rsidRPr="00525E27">
        <w:rPr>
          <w:sz w:val="28"/>
          <w:szCs w:val="28"/>
        </w:rPr>
        <w:t>в период оперативного вмешательства в животе</w:t>
      </w:r>
      <w:r>
        <w:rPr>
          <w:sz w:val="28"/>
          <w:szCs w:val="28"/>
        </w:rPr>
        <w:t>, возможность использования измерения ВБД через мочевой пузырь</w:t>
      </w:r>
      <w:r w:rsidRPr="00525E27">
        <w:rPr>
          <w:sz w:val="28"/>
          <w:szCs w:val="28"/>
        </w:rPr>
        <w:t xml:space="preserve">. </w:t>
      </w:r>
      <w:r w:rsidRPr="00525E27">
        <w:rPr>
          <w:bCs/>
          <w:sz w:val="28"/>
          <w:szCs w:val="28"/>
          <w:shd w:val="clear" w:color="auto" w:fill="FFFFFF"/>
        </w:rPr>
        <w:t xml:space="preserve">Наиболее простой метод измерения ВБД через мочевой пузырь описан А.В.Кузьминым с соавт. </w:t>
      </w:r>
      <w:r w:rsidRPr="00787913">
        <w:rPr>
          <w:bCs/>
          <w:sz w:val="28"/>
          <w:szCs w:val="28"/>
          <w:shd w:val="clear" w:color="auto" w:fill="FFFFFF"/>
        </w:rPr>
        <w:t>[</w:t>
      </w:r>
      <w:r>
        <w:rPr>
          <w:sz w:val="28"/>
          <w:szCs w:val="28"/>
        </w:rPr>
        <w:t>122]</w:t>
      </w:r>
      <w:r w:rsidRPr="00525E27">
        <w:rPr>
          <w:bCs/>
          <w:sz w:val="28"/>
          <w:szCs w:val="28"/>
          <w:shd w:val="clear" w:color="auto" w:fill="FFFFFF"/>
        </w:rPr>
        <w:t>.</w:t>
      </w:r>
      <w:r w:rsidRPr="00525E27">
        <w:rPr>
          <w:sz w:val="28"/>
          <w:szCs w:val="28"/>
        </w:rPr>
        <w:t xml:space="preserve"> </w:t>
      </w:r>
      <w:r>
        <w:rPr>
          <w:sz w:val="28"/>
          <w:szCs w:val="28"/>
        </w:rPr>
        <w:t xml:space="preserve">Однако этот метод не используется в клинической практике широко из-за громоздкости процедуры и неудобств его проведения во время оперативного вмешательства. Идет поиск простого способа оценки нагрузки на ушитые после герниопластики брюшной стенки для снижения натяжения краев грыжевых ворот. </w:t>
      </w:r>
    </w:p>
    <w:p w:rsidR="00DB414F" w:rsidRPr="00787913" w:rsidRDefault="00DB414F" w:rsidP="00DB414F">
      <w:pPr>
        <w:ind w:firstLine="708"/>
        <w:jc w:val="both"/>
        <w:rPr>
          <w:sz w:val="28"/>
          <w:szCs w:val="28"/>
        </w:rPr>
      </w:pPr>
      <w:r w:rsidRPr="00525E27">
        <w:rPr>
          <w:sz w:val="28"/>
          <w:szCs w:val="28"/>
        </w:rPr>
        <w:t>В последние годы с успехом применяются способы «ненатяжной» герниопластики, в частности, с использованием аутодермальных трансплантатов, твердой мозговой оболочки и синтетических материалов, в том числе комбинированием их, которые позволяют сохранить объем брюшной полости и снизить количество рецидивов при ПОВГ. При этом основным вопросом герниопластики является месторасположения и</w:t>
      </w:r>
      <w:r>
        <w:rPr>
          <w:sz w:val="28"/>
          <w:szCs w:val="28"/>
        </w:rPr>
        <w:t xml:space="preserve"> способ фиксации эндопротеза [123, </w:t>
      </w:r>
      <w:r w:rsidRPr="00755331">
        <w:rPr>
          <w:sz w:val="28"/>
          <w:szCs w:val="28"/>
        </w:rPr>
        <w:t>124</w:t>
      </w:r>
      <w:r w:rsidRPr="00787913">
        <w:rPr>
          <w:sz w:val="28"/>
          <w:szCs w:val="28"/>
        </w:rPr>
        <w:t>].</w:t>
      </w:r>
    </w:p>
    <w:p w:rsidR="00DB414F" w:rsidRPr="002B4064" w:rsidRDefault="00DB414F" w:rsidP="00DB414F">
      <w:pPr>
        <w:widowControl w:val="0"/>
        <w:shd w:val="clear" w:color="auto" w:fill="FFFFFF"/>
        <w:autoSpaceDE w:val="0"/>
        <w:autoSpaceDN w:val="0"/>
        <w:adjustRightInd w:val="0"/>
        <w:ind w:firstLine="708"/>
        <w:jc w:val="both"/>
        <w:rPr>
          <w:sz w:val="28"/>
          <w:szCs w:val="28"/>
        </w:rPr>
      </w:pPr>
      <w:r w:rsidRPr="00525E27">
        <w:rPr>
          <w:sz w:val="28"/>
          <w:szCs w:val="28"/>
        </w:rPr>
        <w:t>По</w:t>
      </w:r>
      <w:r w:rsidRPr="002B4064">
        <w:rPr>
          <w:sz w:val="28"/>
          <w:szCs w:val="28"/>
        </w:rPr>
        <w:t xml:space="preserve"> </w:t>
      </w:r>
      <w:r w:rsidRPr="00525E27">
        <w:rPr>
          <w:sz w:val="28"/>
          <w:szCs w:val="28"/>
        </w:rPr>
        <w:t>размещению</w:t>
      </w:r>
      <w:r w:rsidRPr="002B4064">
        <w:rPr>
          <w:sz w:val="28"/>
          <w:szCs w:val="28"/>
        </w:rPr>
        <w:t xml:space="preserve"> </w:t>
      </w:r>
      <w:r w:rsidRPr="00525E27">
        <w:rPr>
          <w:sz w:val="28"/>
          <w:szCs w:val="28"/>
        </w:rPr>
        <w:t>трансплантатов</w:t>
      </w:r>
      <w:r w:rsidRPr="002B4064">
        <w:rPr>
          <w:sz w:val="28"/>
          <w:szCs w:val="28"/>
        </w:rPr>
        <w:t xml:space="preserve"> </w:t>
      </w:r>
      <w:r w:rsidRPr="00525E27">
        <w:rPr>
          <w:sz w:val="28"/>
          <w:szCs w:val="28"/>
        </w:rPr>
        <w:t>различают</w:t>
      </w:r>
      <w:r w:rsidRPr="002B4064">
        <w:rPr>
          <w:sz w:val="28"/>
          <w:szCs w:val="28"/>
        </w:rPr>
        <w:t xml:space="preserve"> «</w:t>
      </w:r>
      <w:r w:rsidRPr="00525E27">
        <w:rPr>
          <w:sz w:val="28"/>
          <w:szCs w:val="28"/>
          <w:lang w:val="en-US"/>
        </w:rPr>
        <w:t>onlay</w:t>
      </w:r>
      <w:r w:rsidRPr="002B4064">
        <w:rPr>
          <w:sz w:val="28"/>
          <w:szCs w:val="28"/>
        </w:rPr>
        <w:t>», «</w:t>
      </w:r>
      <w:r w:rsidRPr="00525E27">
        <w:rPr>
          <w:sz w:val="28"/>
          <w:szCs w:val="28"/>
          <w:lang w:val="en-US"/>
        </w:rPr>
        <w:t>inlay</w:t>
      </w:r>
      <w:r w:rsidRPr="002B4064">
        <w:rPr>
          <w:sz w:val="28"/>
          <w:szCs w:val="28"/>
        </w:rPr>
        <w:t>», «</w:t>
      </w:r>
      <w:r w:rsidRPr="00525E27">
        <w:rPr>
          <w:sz w:val="28"/>
          <w:szCs w:val="28"/>
          <w:lang w:val="en-US"/>
        </w:rPr>
        <w:t>sublay</w:t>
      </w:r>
      <w:r w:rsidRPr="002B4064">
        <w:rPr>
          <w:sz w:val="28"/>
          <w:szCs w:val="28"/>
        </w:rPr>
        <w:t>», «</w:t>
      </w:r>
      <w:r w:rsidRPr="00525E27">
        <w:rPr>
          <w:sz w:val="28"/>
          <w:szCs w:val="28"/>
          <w:lang w:val="en-US"/>
        </w:rPr>
        <w:t>onlay</w:t>
      </w:r>
      <w:r w:rsidRPr="002B4064">
        <w:rPr>
          <w:sz w:val="28"/>
          <w:szCs w:val="28"/>
        </w:rPr>
        <w:t>+</w:t>
      </w:r>
      <w:r w:rsidRPr="00525E27">
        <w:rPr>
          <w:sz w:val="28"/>
          <w:szCs w:val="28"/>
          <w:lang w:val="en-US"/>
        </w:rPr>
        <w:t>inlay</w:t>
      </w:r>
      <w:r w:rsidRPr="002B4064">
        <w:rPr>
          <w:sz w:val="28"/>
          <w:szCs w:val="28"/>
        </w:rPr>
        <w:t>» (</w:t>
      </w:r>
      <w:r w:rsidRPr="00525E27">
        <w:rPr>
          <w:sz w:val="28"/>
          <w:szCs w:val="28"/>
        </w:rPr>
        <w:t>В</w:t>
      </w:r>
      <w:r w:rsidRPr="002B4064">
        <w:rPr>
          <w:sz w:val="28"/>
          <w:szCs w:val="28"/>
        </w:rPr>
        <w:t>.</w:t>
      </w:r>
      <w:r w:rsidRPr="00525E27">
        <w:rPr>
          <w:sz w:val="28"/>
          <w:szCs w:val="28"/>
        </w:rPr>
        <w:t>В</w:t>
      </w:r>
      <w:r w:rsidRPr="002B4064">
        <w:rPr>
          <w:sz w:val="28"/>
          <w:szCs w:val="28"/>
        </w:rPr>
        <w:t>.</w:t>
      </w:r>
      <w:r w:rsidRPr="00525E27">
        <w:rPr>
          <w:sz w:val="28"/>
          <w:szCs w:val="28"/>
        </w:rPr>
        <w:t>Жебровский</w:t>
      </w:r>
      <w:r w:rsidRPr="002B4064">
        <w:rPr>
          <w:sz w:val="28"/>
          <w:szCs w:val="28"/>
        </w:rPr>
        <w:t>, 2005) [</w:t>
      </w:r>
      <w:r>
        <w:rPr>
          <w:sz w:val="28"/>
          <w:szCs w:val="28"/>
        </w:rPr>
        <w:t>1, 332-339</w:t>
      </w:r>
      <w:r w:rsidRPr="002B4064">
        <w:rPr>
          <w:sz w:val="28"/>
          <w:szCs w:val="28"/>
        </w:rPr>
        <w:t>]:</w:t>
      </w:r>
    </w:p>
    <w:p w:rsidR="00DB414F" w:rsidRPr="00525E27" w:rsidRDefault="00DB414F" w:rsidP="00DB414F">
      <w:pPr>
        <w:widowControl w:val="0"/>
        <w:numPr>
          <w:ilvl w:val="0"/>
          <w:numId w:val="10"/>
        </w:numPr>
        <w:shd w:val="clear" w:color="auto" w:fill="FFFFFF"/>
        <w:tabs>
          <w:tab w:val="left" w:pos="426"/>
        </w:tabs>
        <w:autoSpaceDE w:val="0"/>
        <w:autoSpaceDN w:val="0"/>
        <w:adjustRightInd w:val="0"/>
        <w:ind w:left="0" w:firstLine="0"/>
        <w:jc w:val="both"/>
        <w:rPr>
          <w:sz w:val="28"/>
          <w:szCs w:val="28"/>
        </w:rPr>
      </w:pPr>
      <w:r w:rsidRPr="00525E27">
        <w:rPr>
          <w:sz w:val="28"/>
          <w:szCs w:val="28"/>
        </w:rPr>
        <w:t>Техника «</w:t>
      </w:r>
      <w:r w:rsidRPr="00525E27">
        <w:rPr>
          <w:sz w:val="28"/>
          <w:szCs w:val="28"/>
          <w:lang w:val="en-US"/>
        </w:rPr>
        <w:t>onlay</w:t>
      </w:r>
      <w:r w:rsidRPr="00525E27">
        <w:rPr>
          <w:sz w:val="28"/>
          <w:szCs w:val="28"/>
        </w:rPr>
        <w:t>» - подшивание трансплантата поверх ушитых грыжевых ворот.</w:t>
      </w:r>
    </w:p>
    <w:p w:rsidR="00DB414F" w:rsidRPr="00525E27" w:rsidRDefault="00DB414F" w:rsidP="00DB414F">
      <w:pPr>
        <w:widowControl w:val="0"/>
        <w:numPr>
          <w:ilvl w:val="0"/>
          <w:numId w:val="10"/>
        </w:numPr>
        <w:shd w:val="clear" w:color="auto" w:fill="FFFFFF"/>
        <w:tabs>
          <w:tab w:val="left" w:pos="426"/>
        </w:tabs>
        <w:autoSpaceDE w:val="0"/>
        <w:autoSpaceDN w:val="0"/>
        <w:adjustRightInd w:val="0"/>
        <w:ind w:left="0" w:firstLine="0"/>
        <w:jc w:val="both"/>
        <w:rPr>
          <w:sz w:val="28"/>
          <w:szCs w:val="28"/>
        </w:rPr>
      </w:pPr>
      <w:r w:rsidRPr="00525E27">
        <w:rPr>
          <w:sz w:val="28"/>
          <w:szCs w:val="28"/>
        </w:rPr>
        <w:lastRenderedPageBreak/>
        <w:t>Техника «</w:t>
      </w:r>
      <w:r w:rsidRPr="00525E27">
        <w:rPr>
          <w:sz w:val="28"/>
          <w:szCs w:val="28"/>
          <w:lang w:val="en-US"/>
        </w:rPr>
        <w:t>sublay</w:t>
      </w:r>
      <w:r w:rsidRPr="00525E27">
        <w:rPr>
          <w:sz w:val="28"/>
          <w:szCs w:val="28"/>
        </w:rPr>
        <w:t>» - подшивание трансплантата между брюши</w:t>
      </w:r>
      <w:r>
        <w:rPr>
          <w:sz w:val="28"/>
          <w:szCs w:val="28"/>
        </w:rPr>
        <w:t xml:space="preserve">ной и мышечно-апоневротическим </w:t>
      </w:r>
      <w:r w:rsidRPr="00525E27">
        <w:rPr>
          <w:sz w:val="28"/>
          <w:szCs w:val="28"/>
        </w:rPr>
        <w:t>слоем.</w:t>
      </w:r>
    </w:p>
    <w:p w:rsidR="00DB414F" w:rsidRPr="00525E27" w:rsidRDefault="00DB414F" w:rsidP="00DB414F">
      <w:pPr>
        <w:widowControl w:val="0"/>
        <w:numPr>
          <w:ilvl w:val="0"/>
          <w:numId w:val="10"/>
        </w:numPr>
        <w:shd w:val="clear" w:color="auto" w:fill="FFFFFF"/>
        <w:tabs>
          <w:tab w:val="left" w:pos="426"/>
        </w:tabs>
        <w:autoSpaceDE w:val="0"/>
        <w:autoSpaceDN w:val="0"/>
        <w:adjustRightInd w:val="0"/>
        <w:ind w:left="0" w:firstLine="0"/>
        <w:jc w:val="both"/>
        <w:rPr>
          <w:sz w:val="28"/>
          <w:szCs w:val="28"/>
        </w:rPr>
      </w:pPr>
      <w:r w:rsidRPr="00525E27">
        <w:rPr>
          <w:sz w:val="28"/>
          <w:szCs w:val="28"/>
        </w:rPr>
        <w:t>Техника «</w:t>
      </w:r>
      <w:r w:rsidRPr="00525E27">
        <w:rPr>
          <w:sz w:val="28"/>
          <w:szCs w:val="28"/>
          <w:lang w:val="en-US"/>
        </w:rPr>
        <w:t>inlay</w:t>
      </w:r>
      <w:r w:rsidRPr="00525E27">
        <w:rPr>
          <w:sz w:val="28"/>
          <w:szCs w:val="28"/>
        </w:rPr>
        <w:t>» - подшивание трансплантата к краям грыжевых ворот между лоскутами грыжевого мешка (способ Тоскина-Жебровского, 1979).</w:t>
      </w:r>
    </w:p>
    <w:p w:rsidR="00DB414F" w:rsidRPr="00525E27" w:rsidRDefault="00DB414F" w:rsidP="00DB414F">
      <w:pPr>
        <w:widowControl w:val="0"/>
        <w:numPr>
          <w:ilvl w:val="0"/>
          <w:numId w:val="10"/>
        </w:numPr>
        <w:shd w:val="clear" w:color="auto" w:fill="FFFFFF"/>
        <w:tabs>
          <w:tab w:val="left" w:pos="426"/>
        </w:tabs>
        <w:autoSpaceDE w:val="0"/>
        <w:autoSpaceDN w:val="0"/>
        <w:adjustRightInd w:val="0"/>
        <w:ind w:left="0" w:firstLine="0"/>
        <w:jc w:val="both"/>
        <w:rPr>
          <w:sz w:val="28"/>
          <w:szCs w:val="28"/>
        </w:rPr>
      </w:pPr>
      <w:r w:rsidRPr="00525E27">
        <w:rPr>
          <w:sz w:val="28"/>
          <w:szCs w:val="28"/>
        </w:rPr>
        <w:t>Техника «</w:t>
      </w:r>
      <w:r w:rsidRPr="00525E27">
        <w:rPr>
          <w:sz w:val="28"/>
          <w:szCs w:val="28"/>
          <w:lang w:val="en-US"/>
        </w:rPr>
        <w:t>onlay</w:t>
      </w:r>
      <w:r w:rsidRPr="00525E27">
        <w:rPr>
          <w:sz w:val="28"/>
          <w:szCs w:val="28"/>
        </w:rPr>
        <w:t>+</w:t>
      </w:r>
      <w:r w:rsidRPr="00525E27">
        <w:rPr>
          <w:sz w:val="28"/>
          <w:szCs w:val="28"/>
          <w:lang w:val="en-US"/>
        </w:rPr>
        <w:t>inlay</w:t>
      </w:r>
      <w:r w:rsidRPr="00525E27">
        <w:rPr>
          <w:sz w:val="28"/>
          <w:szCs w:val="28"/>
        </w:rPr>
        <w:t>» - пластика грыжевых ворот с элементами техники «</w:t>
      </w:r>
      <w:r w:rsidRPr="00525E27">
        <w:rPr>
          <w:sz w:val="28"/>
          <w:szCs w:val="28"/>
          <w:lang w:val="en-US"/>
        </w:rPr>
        <w:t>onlay</w:t>
      </w:r>
      <w:r w:rsidRPr="00525E27">
        <w:rPr>
          <w:sz w:val="28"/>
          <w:szCs w:val="28"/>
        </w:rPr>
        <w:t>» и «</w:t>
      </w:r>
      <w:r w:rsidRPr="00525E27">
        <w:rPr>
          <w:sz w:val="28"/>
          <w:szCs w:val="28"/>
          <w:lang w:val="en-US"/>
        </w:rPr>
        <w:t>inlay</w:t>
      </w:r>
      <w:r w:rsidRPr="00525E27">
        <w:rPr>
          <w:sz w:val="28"/>
          <w:szCs w:val="28"/>
        </w:rPr>
        <w:t>» (комбинированная герниопластика).</w:t>
      </w:r>
    </w:p>
    <w:p w:rsidR="00DB414F" w:rsidRPr="00525E27" w:rsidRDefault="00DB414F" w:rsidP="00DB414F">
      <w:pPr>
        <w:ind w:firstLine="709"/>
        <w:jc w:val="both"/>
        <w:rPr>
          <w:sz w:val="28"/>
          <w:szCs w:val="28"/>
        </w:rPr>
      </w:pPr>
      <w:r w:rsidRPr="00525E27">
        <w:rPr>
          <w:sz w:val="28"/>
          <w:szCs w:val="28"/>
        </w:rPr>
        <w:t xml:space="preserve">В 1990 году </w:t>
      </w:r>
      <w:r w:rsidRPr="00525E27">
        <w:rPr>
          <w:sz w:val="28"/>
          <w:szCs w:val="28"/>
          <w:lang w:val="en-US"/>
        </w:rPr>
        <w:t>Remirez</w:t>
      </w:r>
      <w:r w:rsidRPr="00525E27">
        <w:rPr>
          <w:sz w:val="28"/>
          <w:szCs w:val="28"/>
        </w:rPr>
        <w:t xml:space="preserve"> </w:t>
      </w:r>
      <w:r w:rsidRPr="00525E27">
        <w:rPr>
          <w:sz w:val="28"/>
          <w:szCs w:val="28"/>
          <w:lang w:val="en-US"/>
        </w:rPr>
        <w:t>O</w:t>
      </w:r>
      <w:r w:rsidRPr="00525E27">
        <w:rPr>
          <w:sz w:val="28"/>
          <w:szCs w:val="28"/>
        </w:rPr>
        <w:t>.</w:t>
      </w:r>
      <w:r w:rsidRPr="00525E27">
        <w:rPr>
          <w:sz w:val="28"/>
          <w:szCs w:val="28"/>
          <w:lang w:val="en-US"/>
        </w:rPr>
        <w:t>M</w:t>
      </w:r>
      <w:r w:rsidRPr="00525E27">
        <w:rPr>
          <w:sz w:val="28"/>
          <w:szCs w:val="28"/>
        </w:rPr>
        <w:t xml:space="preserve">. </w:t>
      </w:r>
      <w:r w:rsidRPr="00525E27">
        <w:rPr>
          <w:sz w:val="28"/>
          <w:szCs w:val="28"/>
          <w:lang w:val="en-US"/>
        </w:rPr>
        <w:t>et</w:t>
      </w:r>
      <w:r w:rsidRPr="00525E27">
        <w:rPr>
          <w:sz w:val="28"/>
          <w:szCs w:val="28"/>
        </w:rPr>
        <w:t xml:space="preserve"> </w:t>
      </w:r>
      <w:r w:rsidRPr="00525E27">
        <w:rPr>
          <w:sz w:val="28"/>
          <w:szCs w:val="28"/>
          <w:lang w:val="en-US"/>
        </w:rPr>
        <w:t>all</w:t>
      </w:r>
      <w:r w:rsidRPr="00525E27">
        <w:rPr>
          <w:sz w:val="28"/>
          <w:szCs w:val="28"/>
        </w:rPr>
        <w:t>. предложил способ пластики грыжевых ворот при ПОВГ. После основных этапов грыжесечения ушивают грыжевые ворота,</w:t>
      </w:r>
      <w:r>
        <w:rPr>
          <w:sz w:val="28"/>
          <w:szCs w:val="28"/>
        </w:rPr>
        <w:t xml:space="preserve"> а затем следует эксплантация [</w:t>
      </w:r>
      <w:r w:rsidRPr="00525E27">
        <w:rPr>
          <w:sz w:val="28"/>
          <w:szCs w:val="28"/>
        </w:rPr>
        <w:t xml:space="preserve">125]. По мнению Ю.С. Винник с соавторами, этот способ сопровождается </w:t>
      </w:r>
      <w:r>
        <w:rPr>
          <w:sz w:val="28"/>
          <w:szCs w:val="28"/>
        </w:rPr>
        <w:t>повышенной экссудацией</w:t>
      </w:r>
      <w:r w:rsidRPr="00525E27">
        <w:rPr>
          <w:sz w:val="28"/>
          <w:szCs w:val="28"/>
        </w:rPr>
        <w:t xml:space="preserve"> в подкожной жировой клетчатке из-за контакта эксплантата с жировой клетчаткой</w:t>
      </w:r>
      <w:r>
        <w:rPr>
          <w:sz w:val="28"/>
          <w:szCs w:val="28"/>
        </w:rPr>
        <w:t>, что увеличивает</w:t>
      </w:r>
      <w:r w:rsidRPr="00525E27">
        <w:rPr>
          <w:sz w:val="28"/>
          <w:szCs w:val="28"/>
        </w:rPr>
        <w:t xml:space="preserve"> риск отторжения трансплантата и развитие рецидива грыжи. Для снижения риска развития послеоперационных раневых осложнений предложен способ сетчатого эндопротез</w:t>
      </w:r>
      <w:r>
        <w:rPr>
          <w:sz w:val="28"/>
          <w:szCs w:val="28"/>
        </w:rPr>
        <w:t>ирования</w:t>
      </w:r>
      <w:r w:rsidRPr="00525E27">
        <w:rPr>
          <w:sz w:val="28"/>
          <w:szCs w:val="28"/>
        </w:rPr>
        <w:t xml:space="preserve"> с сшиванием медиальных краев апоневротических лоскутов по срединной линии без натяжения [</w:t>
      </w:r>
      <w:r w:rsidRPr="00787913">
        <w:rPr>
          <w:sz w:val="28"/>
          <w:szCs w:val="28"/>
        </w:rPr>
        <w:t>126</w:t>
      </w:r>
      <w:r w:rsidRPr="00525E27">
        <w:rPr>
          <w:sz w:val="28"/>
          <w:szCs w:val="28"/>
        </w:rPr>
        <w:t xml:space="preserve">]. Преимуществом данного способа, по мнению разработчиков, является выполнение пластики грыжевых ворот без входа в брюшную полость. Однако угроза образования сером возле трансплантата сохраняется. Из-за чего А.В. Власовым (2013) был разработан способ </w:t>
      </w:r>
      <w:r>
        <w:rPr>
          <w:sz w:val="28"/>
          <w:szCs w:val="28"/>
        </w:rPr>
        <w:t>прошивания</w:t>
      </w:r>
      <w:r w:rsidRPr="00525E27">
        <w:rPr>
          <w:sz w:val="28"/>
          <w:szCs w:val="28"/>
        </w:rPr>
        <w:t xml:space="preserve"> и фиксации подкожно-жировых лоскутов к протезу и дну раны с помощ</w:t>
      </w:r>
      <w:r>
        <w:rPr>
          <w:sz w:val="28"/>
          <w:szCs w:val="28"/>
        </w:rPr>
        <w:t>ью вертикальных П-образных швов, что позволял</w:t>
      </w:r>
      <w:r w:rsidRPr="00525E27">
        <w:rPr>
          <w:sz w:val="28"/>
          <w:szCs w:val="28"/>
        </w:rPr>
        <w:t xml:space="preserve"> ликвидировать </w:t>
      </w:r>
      <w:r>
        <w:rPr>
          <w:sz w:val="28"/>
          <w:szCs w:val="28"/>
        </w:rPr>
        <w:t>парапротезное пространство</w:t>
      </w:r>
      <w:r w:rsidRPr="00525E27">
        <w:rPr>
          <w:sz w:val="28"/>
          <w:szCs w:val="28"/>
        </w:rPr>
        <w:t xml:space="preserve"> и «остаточные полости» в подкожно-жировой клетчатке. </w:t>
      </w:r>
      <w:r>
        <w:rPr>
          <w:sz w:val="28"/>
          <w:szCs w:val="28"/>
        </w:rPr>
        <w:t xml:space="preserve">Автор на основе </w:t>
      </w:r>
      <w:r w:rsidRPr="00525E27">
        <w:rPr>
          <w:sz w:val="28"/>
          <w:szCs w:val="28"/>
        </w:rPr>
        <w:t xml:space="preserve">анализа непосредственных результатов клинического применения традиционных и разработанного способа профилактики раневых осложнений </w:t>
      </w:r>
      <w:r>
        <w:rPr>
          <w:sz w:val="28"/>
          <w:szCs w:val="28"/>
        </w:rPr>
        <w:t xml:space="preserve">показал его эффективность </w:t>
      </w:r>
      <w:r w:rsidRPr="00525E27">
        <w:rPr>
          <w:sz w:val="28"/>
          <w:szCs w:val="28"/>
        </w:rPr>
        <w:t>[127].</w:t>
      </w:r>
    </w:p>
    <w:p w:rsidR="00DB414F" w:rsidRPr="00525E27" w:rsidRDefault="00DB414F" w:rsidP="00DB414F">
      <w:pPr>
        <w:ind w:firstLine="709"/>
        <w:jc w:val="both"/>
        <w:rPr>
          <w:sz w:val="28"/>
          <w:szCs w:val="28"/>
        </w:rPr>
      </w:pPr>
      <w:r>
        <w:rPr>
          <w:sz w:val="28"/>
          <w:szCs w:val="28"/>
        </w:rPr>
        <w:t xml:space="preserve">Описан личный опыт </w:t>
      </w:r>
      <w:r w:rsidRPr="00525E27">
        <w:rPr>
          <w:sz w:val="28"/>
          <w:szCs w:val="28"/>
        </w:rPr>
        <w:t xml:space="preserve">лечения вентральных грыж с использованием аллотрансплантата по </w:t>
      </w:r>
      <w:r w:rsidRPr="00525E27">
        <w:rPr>
          <w:sz w:val="28"/>
          <w:szCs w:val="28"/>
          <w:lang w:val="en-US"/>
        </w:rPr>
        <w:t>Rives</w:t>
      </w:r>
      <w:r w:rsidRPr="00525E27">
        <w:rPr>
          <w:sz w:val="28"/>
          <w:szCs w:val="28"/>
        </w:rPr>
        <w:t xml:space="preserve"> </w:t>
      </w:r>
      <w:r w:rsidRPr="00525E27">
        <w:rPr>
          <w:sz w:val="28"/>
          <w:szCs w:val="28"/>
          <w:lang w:val="en-US"/>
        </w:rPr>
        <w:t>Stoppa</w:t>
      </w:r>
      <w:r w:rsidRPr="00525E27">
        <w:rPr>
          <w:sz w:val="28"/>
          <w:szCs w:val="28"/>
        </w:rPr>
        <w:t xml:space="preserve"> </w:t>
      </w:r>
      <w:r w:rsidRPr="00525E27">
        <w:rPr>
          <w:sz w:val="28"/>
          <w:szCs w:val="28"/>
          <w:lang w:val="en-US"/>
        </w:rPr>
        <w:t>c</w:t>
      </w:r>
      <w:r w:rsidRPr="00525E27">
        <w:rPr>
          <w:sz w:val="28"/>
          <w:szCs w:val="28"/>
        </w:rPr>
        <w:t xml:space="preserve"> размещением протеза на задних листках прямых мышц живота. Раневые осложнения развились у 15,9% больных, в том числе лигатурные свищи отмечались у 7,9%, персистирующие в течение длительного времени серома отмечена у 3,2%, краевой некроз кожи и подкожной клетчатки </w:t>
      </w:r>
      <w:r>
        <w:rPr>
          <w:sz w:val="28"/>
          <w:szCs w:val="28"/>
        </w:rPr>
        <w:t>диагностирован у 3,2% больных [</w:t>
      </w:r>
      <w:r w:rsidRPr="00525E27">
        <w:rPr>
          <w:sz w:val="28"/>
          <w:szCs w:val="28"/>
        </w:rPr>
        <w:t xml:space="preserve">128]. </w:t>
      </w:r>
      <w:r>
        <w:rPr>
          <w:sz w:val="28"/>
          <w:szCs w:val="28"/>
        </w:rPr>
        <w:t>П</w:t>
      </w:r>
      <w:r w:rsidRPr="00525E27">
        <w:rPr>
          <w:sz w:val="28"/>
          <w:szCs w:val="28"/>
        </w:rPr>
        <w:t xml:space="preserve">очти во всех </w:t>
      </w:r>
      <w:r>
        <w:rPr>
          <w:sz w:val="28"/>
          <w:szCs w:val="28"/>
        </w:rPr>
        <w:t>литературных данных</w:t>
      </w:r>
      <w:r w:rsidRPr="00525E27">
        <w:rPr>
          <w:sz w:val="28"/>
          <w:szCs w:val="28"/>
        </w:rPr>
        <w:t xml:space="preserve"> </w:t>
      </w:r>
      <w:r>
        <w:rPr>
          <w:sz w:val="28"/>
          <w:szCs w:val="28"/>
        </w:rPr>
        <w:t xml:space="preserve">указано, что </w:t>
      </w:r>
      <w:r w:rsidRPr="00525E27">
        <w:rPr>
          <w:sz w:val="28"/>
          <w:szCs w:val="28"/>
        </w:rPr>
        <w:t xml:space="preserve">страдает полноценное питание лоскутов грыжевого мешка, что может быть причиной раневых осложнений. </w:t>
      </w:r>
      <w:r w:rsidRPr="003E37C9">
        <w:rPr>
          <w:sz w:val="28"/>
          <w:szCs w:val="28"/>
        </w:rPr>
        <w:t xml:space="preserve">      </w:t>
      </w:r>
      <w:r>
        <w:rPr>
          <w:sz w:val="28"/>
          <w:szCs w:val="28"/>
        </w:rPr>
        <w:t>Приведенные способы  с использованием синтетических алломатериалов не исключают раневые осложнения из-за</w:t>
      </w:r>
      <w:r w:rsidRPr="00525E27">
        <w:rPr>
          <w:sz w:val="28"/>
          <w:szCs w:val="28"/>
        </w:rPr>
        <w:t>:</w:t>
      </w:r>
    </w:p>
    <w:p w:rsidR="00DB414F" w:rsidRPr="00525E27" w:rsidRDefault="00DB414F" w:rsidP="00DB414F">
      <w:pPr>
        <w:ind w:firstLine="709"/>
        <w:jc w:val="both"/>
        <w:rPr>
          <w:sz w:val="28"/>
          <w:szCs w:val="28"/>
        </w:rPr>
      </w:pPr>
      <w:r>
        <w:rPr>
          <w:sz w:val="28"/>
          <w:szCs w:val="28"/>
        </w:rPr>
        <w:t>- использования</w:t>
      </w:r>
      <w:r w:rsidRPr="00525E27">
        <w:rPr>
          <w:sz w:val="28"/>
          <w:szCs w:val="28"/>
        </w:rPr>
        <w:t xml:space="preserve"> чужеродного синтетического материала для пластики брюшной стенки;</w:t>
      </w:r>
    </w:p>
    <w:p w:rsidR="00DB414F" w:rsidRPr="00525E27" w:rsidRDefault="00DB414F" w:rsidP="00DB414F">
      <w:pPr>
        <w:ind w:firstLine="709"/>
        <w:jc w:val="both"/>
        <w:rPr>
          <w:sz w:val="28"/>
          <w:szCs w:val="28"/>
        </w:rPr>
      </w:pPr>
      <w:r w:rsidRPr="00525E27">
        <w:rPr>
          <w:sz w:val="28"/>
          <w:szCs w:val="28"/>
        </w:rPr>
        <w:t>- продолжительн</w:t>
      </w:r>
      <w:r>
        <w:rPr>
          <w:sz w:val="28"/>
          <w:szCs w:val="28"/>
        </w:rPr>
        <w:t>ой</w:t>
      </w:r>
      <w:r w:rsidRPr="00525E27">
        <w:rPr>
          <w:sz w:val="28"/>
          <w:szCs w:val="28"/>
        </w:rPr>
        <w:t xml:space="preserve"> экссудации из-за контакта синтетического протеза с тканями пациента;</w:t>
      </w:r>
    </w:p>
    <w:p w:rsidR="00DB414F" w:rsidRPr="00525E27" w:rsidRDefault="00DB414F" w:rsidP="00DB414F">
      <w:pPr>
        <w:ind w:firstLine="709"/>
        <w:jc w:val="both"/>
        <w:rPr>
          <w:sz w:val="28"/>
          <w:szCs w:val="28"/>
        </w:rPr>
      </w:pPr>
      <w:r>
        <w:rPr>
          <w:sz w:val="28"/>
          <w:szCs w:val="28"/>
        </w:rPr>
        <w:t>- образования</w:t>
      </w:r>
      <w:r w:rsidRPr="00525E27">
        <w:rPr>
          <w:sz w:val="28"/>
          <w:szCs w:val="28"/>
        </w:rPr>
        <w:t xml:space="preserve"> обширных парапротезных сером; </w:t>
      </w:r>
    </w:p>
    <w:p w:rsidR="00DB414F" w:rsidRPr="00525E27" w:rsidRDefault="00DB414F" w:rsidP="00DB414F">
      <w:pPr>
        <w:ind w:firstLine="709"/>
        <w:jc w:val="both"/>
        <w:rPr>
          <w:sz w:val="28"/>
          <w:szCs w:val="28"/>
        </w:rPr>
      </w:pPr>
      <w:r>
        <w:rPr>
          <w:sz w:val="28"/>
          <w:szCs w:val="28"/>
        </w:rPr>
        <w:t>- образования</w:t>
      </w:r>
      <w:r w:rsidRPr="00525E27">
        <w:rPr>
          <w:sz w:val="28"/>
          <w:szCs w:val="28"/>
        </w:rPr>
        <w:t xml:space="preserve"> инфильтратов, лигатурных свищей, нагноения раны.</w:t>
      </w:r>
    </w:p>
    <w:p w:rsidR="00DB414F" w:rsidRPr="00525E27" w:rsidRDefault="00DB414F" w:rsidP="00DB414F">
      <w:pPr>
        <w:pStyle w:val="a4"/>
        <w:spacing w:before="0" w:beforeAutospacing="0" w:after="0" w:afterAutospacing="0"/>
        <w:ind w:firstLine="708"/>
        <w:jc w:val="both"/>
        <w:rPr>
          <w:color w:val="000000"/>
          <w:sz w:val="28"/>
          <w:szCs w:val="28"/>
        </w:rPr>
      </w:pPr>
      <w:r w:rsidRPr="00525E27">
        <w:rPr>
          <w:sz w:val="28"/>
          <w:szCs w:val="28"/>
        </w:rPr>
        <w:t xml:space="preserve">Вышеуказанные недостатки могут быть причиной </w:t>
      </w:r>
      <w:r>
        <w:rPr>
          <w:sz w:val="28"/>
          <w:szCs w:val="28"/>
        </w:rPr>
        <w:t xml:space="preserve">неудовлетворительных результатов </w:t>
      </w:r>
      <w:r w:rsidRPr="00525E27">
        <w:rPr>
          <w:sz w:val="28"/>
          <w:szCs w:val="28"/>
        </w:rPr>
        <w:t>и рецидива ПОВГ. Это положение подтверждаются исследованиями Верещагина Д.М, (2009)</w:t>
      </w:r>
      <w:r>
        <w:rPr>
          <w:sz w:val="28"/>
          <w:szCs w:val="28"/>
        </w:rPr>
        <w:t>. П</w:t>
      </w:r>
      <w:r w:rsidRPr="00525E27">
        <w:rPr>
          <w:color w:val="000000"/>
          <w:sz w:val="28"/>
          <w:szCs w:val="28"/>
        </w:rPr>
        <w:t xml:space="preserve">ри </w:t>
      </w:r>
      <w:r w:rsidRPr="00525E27">
        <w:rPr>
          <w:color w:val="000000"/>
          <w:sz w:val="28"/>
          <w:szCs w:val="28"/>
        </w:rPr>
        <w:lastRenderedPageBreak/>
        <w:t>использовании сетчатых эндопротезов</w:t>
      </w:r>
      <w:r w:rsidRPr="00525E27">
        <w:rPr>
          <w:sz w:val="28"/>
          <w:szCs w:val="28"/>
        </w:rPr>
        <w:t xml:space="preserve"> в</w:t>
      </w:r>
      <w:r w:rsidRPr="00525E27">
        <w:rPr>
          <w:color w:val="000000"/>
          <w:sz w:val="28"/>
          <w:szCs w:val="28"/>
        </w:rPr>
        <w:t xml:space="preserve"> 26,9% наблюдений, течение раневого процесса отлича</w:t>
      </w:r>
      <w:r>
        <w:rPr>
          <w:color w:val="000000"/>
          <w:sz w:val="28"/>
          <w:szCs w:val="28"/>
        </w:rPr>
        <w:t>лось</w:t>
      </w:r>
      <w:r w:rsidRPr="00525E27">
        <w:rPr>
          <w:color w:val="000000"/>
          <w:sz w:val="28"/>
          <w:szCs w:val="28"/>
        </w:rPr>
        <w:t xml:space="preserve"> характерными клиническими проявлениями</w:t>
      </w:r>
      <w:r>
        <w:rPr>
          <w:color w:val="000000"/>
          <w:sz w:val="28"/>
          <w:szCs w:val="28"/>
        </w:rPr>
        <w:t xml:space="preserve"> в виде </w:t>
      </w:r>
      <w:r w:rsidRPr="00525E27">
        <w:rPr>
          <w:color w:val="000000"/>
          <w:sz w:val="28"/>
          <w:szCs w:val="28"/>
        </w:rPr>
        <w:t>сером, сморщивани</w:t>
      </w:r>
      <w:r>
        <w:rPr>
          <w:color w:val="000000"/>
          <w:sz w:val="28"/>
          <w:szCs w:val="28"/>
        </w:rPr>
        <w:t>я</w:t>
      </w:r>
      <w:r w:rsidRPr="00525E27">
        <w:rPr>
          <w:color w:val="000000"/>
          <w:sz w:val="28"/>
          <w:szCs w:val="28"/>
        </w:rPr>
        <w:t xml:space="preserve"> эндопротеза, инфильтрат</w:t>
      </w:r>
      <w:r>
        <w:rPr>
          <w:color w:val="000000"/>
          <w:sz w:val="28"/>
          <w:szCs w:val="28"/>
        </w:rPr>
        <w:t>ов</w:t>
      </w:r>
      <w:r w:rsidRPr="00525E27">
        <w:rPr>
          <w:color w:val="000000"/>
          <w:sz w:val="28"/>
          <w:szCs w:val="28"/>
        </w:rPr>
        <w:t>, отторжени</w:t>
      </w:r>
      <w:r>
        <w:rPr>
          <w:color w:val="000000"/>
          <w:sz w:val="28"/>
          <w:szCs w:val="28"/>
        </w:rPr>
        <w:t>я сетки с образованием свищей [</w:t>
      </w:r>
      <w:r w:rsidRPr="00525E27">
        <w:rPr>
          <w:color w:val="000000"/>
          <w:sz w:val="28"/>
          <w:szCs w:val="28"/>
        </w:rPr>
        <w:t>129].  На подобные осложнения в послеоперационном пери</w:t>
      </w:r>
      <w:r>
        <w:rPr>
          <w:color w:val="000000"/>
          <w:sz w:val="28"/>
          <w:szCs w:val="28"/>
        </w:rPr>
        <w:t>оде указывали и другие авторы [130,</w:t>
      </w:r>
      <w:r w:rsidRPr="00787913">
        <w:rPr>
          <w:color w:val="000000"/>
          <w:sz w:val="28"/>
          <w:szCs w:val="28"/>
        </w:rPr>
        <w:t xml:space="preserve"> </w:t>
      </w:r>
      <w:r>
        <w:rPr>
          <w:color w:val="000000"/>
          <w:sz w:val="28"/>
          <w:szCs w:val="28"/>
        </w:rPr>
        <w:t>131</w:t>
      </w:r>
      <w:r w:rsidRPr="00787913">
        <w:rPr>
          <w:color w:val="000000"/>
          <w:sz w:val="28"/>
          <w:szCs w:val="28"/>
        </w:rPr>
        <w:t>, 132</w:t>
      </w:r>
      <w:r w:rsidRPr="00525E27">
        <w:rPr>
          <w:color w:val="000000"/>
          <w:sz w:val="28"/>
          <w:szCs w:val="28"/>
        </w:rPr>
        <w:t xml:space="preserve">]. </w:t>
      </w:r>
    </w:p>
    <w:p w:rsidR="00DB414F" w:rsidRPr="00525E27" w:rsidRDefault="00DB414F" w:rsidP="00DB414F">
      <w:pPr>
        <w:pStyle w:val="a4"/>
        <w:spacing w:before="0" w:beforeAutospacing="0" w:after="0" w:afterAutospacing="0"/>
        <w:ind w:firstLine="708"/>
        <w:jc w:val="both"/>
        <w:rPr>
          <w:color w:val="000000"/>
          <w:sz w:val="28"/>
          <w:szCs w:val="28"/>
        </w:rPr>
      </w:pPr>
      <w:r w:rsidRPr="00525E27">
        <w:rPr>
          <w:color w:val="000000"/>
          <w:sz w:val="28"/>
          <w:szCs w:val="28"/>
        </w:rPr>
        <w:t>По утверждению некоторых авторов, безрецидивный результат нельзя ожидать при применении для пластики грыжевых ворот при вентральных послеоперационных грыжах современных сетчатых имплантатов. В отдаленные сроки их рецидив остается очень высоким, д</w:t>
      </w:r>
      <w:r>
        <w:rPr>
          <w:color w:val="000000"/>
          <w:sz w:val="28"/>
          <w:szCs w:val="28"/>
        </w:rPr>
        <w:t xml:space="preserve">остигающий до 30% случаев [133, 134, </w:t>
      </w:r>
      <w:r w:rsidRPr="0009125E">
        <w:rPr>
          <w:color w:val="000000"/>
          <w:sz w:val="28"/>
          <w:szCs w:val="28"/>
        </w:rPr>
        <w:t xml:space="preserve">135, </w:t>
      </w:r>
      <w:r>
        <w:rPr>
          <w:color w:val="000000"/>
          <w:sz w:val="28"/>
          <w:szCs w:val="28"/>
        </w:rPr>
        <w:t>136</w:t>
      </w:r>
      <w:r w:rsidRPr="0009125E">
        <w:rPr>
          <w:color w:val="000000"/>
          <w:sz w:val="28"/>
          <w:szCs w:val="28"/>
        </w:rPr>
        <w:t>, 137</w:t>
      </w:r>
      <w:r w:rsidRPr="00525E27">
        <w:rPr>
          <w:color w:val="000000"/>
          <w:sz w:val="28"/>
          <w:szCs w:val="28"/>
        </w:rPr>
        <w:t>].</w:t>
      </w:r>
    </w:p>
    <w:p w:rsidR="00DB414F" w:rsidRPr="0043158B" w:rsidRDefault="00DB414F" w:rsidP="00DB414F">
      <w:pPr>
        <w:jc w:val="both"/>
        <w:rPr>
          <w:sz w:val="28"/>
          <w:szCs w:val="28"/>
        </w:rPr>
      </w:pPr>
      <w:r w:rsidRPr="00525E27">
        <w:rPr>
          <w:color w:val="000000"/>
          <w:sz w:val="28"/>
          <w:szCs w:val="28"/>
        </w:rPr>
        <w:tab/>
      </w:r>
      <w:r>
        <w:rPr>
          <w:color w:val="000000"/>
          <w:sz w:val="28"/>
          <w:szCs w:val="28"/>
        </w:rPr>
        <w:t>От</w:t>
      </w:r>
      <w:r w:rsidRPr="00525E27">
        <w:rPr>
          <w:color w:val="000000"/>
          <w:sz w:val="28"/>
          <w:szCs w:val="28"/>
        </w:rPr>
        <w:t>слойк</w:t>
      </w:r>
      <w:r>
        <w:rPr>
          <w:color w:val="000000"/>
          <w:sz w:val="28"/>
          <w:szCs w:val="28"/>
        </w:rPr>
        <w:t>а</w:t>
      </w:r>
      <w:r w:rsidRPr="00525E27">
        <w:rPr>
          <w:color w:val="000000"/>
          <w:sz w:val="28"/>
          <w:szCs w:val="28"/>
        </w:rPr>
        <w:t xml:space="preserve"> подкожной клетчатки и кожи от апоневроза</w:t>
      </w:r>
      <w:r>
        <w:rPr>
          <w:color w:val="000000"/>
          <w:sz w:val="28"/>
          <w:szCs w:val="28"/>
        </w:rPr>
        <w:t xml:space="preserve"> в ходе подготовки ложе для аллотрансплантата, </w:t>
      </w:r>
      <w:r w:rsidRPr="00525E27">
        <w:rPr>
          <w:color w:val="000000"/>
          <w:sz w:val="28"/>
          <w:szCs w:val="28"/>
        </w:rPr>
        <w:t xml:space="preserve">нарушения </w:t>
      </w:r>
      <w:r>
        <w:rPr>
          <w:color w:val="000000"/>
          <w:sz w:val="28"/>
          <w:szCs w:val="28"/>
        </w:rPr>
        <w:t xml:space="preserve">местного </w:t>
      </w:r>
      <w:r w:rsidRPr="00525E27">
        <w:rPr>
          <w:color w:val="000000"/>
          <w:sz w:val="28"/>
          <w:szCs w:val="28"/>
        </w:rPr>
        <w:t>кровоснабжения, венозного и лимфатического оттока</w:t>
      </w:r>
      <w:r>
        <w:rPr>
          <w:color w:val="000000"/>
          <w:sz w:val="28"/>
          <w:szCs w:val="28"/>
        </w:rPr>
        <w:t xml:space="preserve">, </w:t>
      </w:r>
      <w:r w:rsidRPr="00525E27">
        <w:rPr>
          <w:color w:val="000000"/>
          <w:sz w:val="28"/>
          <w:szCs w:val="28"/>
        </w:rPr>
        <w:t>длительн</w:t>
      </w:r>
      <w:r>
        <w:rPr>
          <w:color w:val="000000"/>
          <w:sz w:val="28"/>
          <w:szCs w:val="28"/>
        </w:rPr>
        <w:t>ая</w:t>
      </w:r>
      <w:r w:rsidRPr="00525E27">
        <w:rPr>
          <w:color w:val="000000"/>
          <w:sz w:val="28"/>
          <w:szCs w:val="28"/>
        </w:rPr>
        <w:t xml:space="preserve"> экссудаци</w:t>
      </w:r>
      <w:r>
        <w:rPr>
          <w:color w:val="000000"/>
          <w:sz w:val="28"/>
          <w:szCs w:val="28"/>
        </w:rPr>
        <w:t>я</w:t>
      </w:r>
      <w:r w:rsidRPr="00525E27">
        <w:rPr>
          <w:color w:val="000000"/>
          <w:sz w:val="28"/>
          <w:szCs w:val="28"/>
        </w:rPr>
        <w:t xml:space="preserve"> в ран</w:t>
      </w:r>
      <w:r>
        <w:rPr>
          <w:color w:val="000000"/>
          <w:sz w:val="28"/>
          <w:szCs w:val="28"/>
        </w:rPr>
        <w:t>е</w:t>
      </w:r>
      <w:r w:rsidRPr="00525E27">
        <w:rPr>
          <w:color w:val="000000"/>
          <w:sz w:val="28"/>
          <w:szCs w:val="28"/>
        </w:rPr>
        <w:t>, формирование сером и некроз</w:t>
      </w:r>
      <w:r>
        <w:rPr>
          <w:color w:val="000000"/>
          <w:sz w:val="28"/>
          <w:szCs w:val="28"/>
        </w:rPr>
        <w:t>а</w:t>
      </w:r>
      <w:r w:rsidRPr="00525E27">
        <w:rPr>
          <w:color w:val="000000"/>
          <w:sz w:val="28"/>
          <w:szCs w:val="28"/>
        </w:rPr>
        <w:t xml:space="preserve"> подкожной клетчатки и кожи</w:t>
      </w:r>
      <w:r>
        <w:rPr>
          <w:color w:val="000000"/>
          <w:sz w:val="28"/>
          <w:szCs w:val="28"/>
        </w:rPr>
        <w:t xml:space="preserve"> характерно при пластике грыж по методике </w:t>
      </w:r>
      <w:r>
        <w:rPr>
          <w:color w:val="000000"/>
          <w:sz w:val="28"/>
          <w:szCs w:val="28"/>
          <w:lang w:val="en-US"/>
        </w:rPr>
        <w:t>onlay</w:t>
      </w:r>
      <w:r w:rsidRPr="00525E27">
        <w:rPr>
          <w:color w:val="000000"/>
          <w:sz w:val="28"/>
          <w:szCs w:val="28"/>
        </w:rPr>
        <w:t xml:space="preserve">. </w:t>
      </w:r>
      <w:r>
        <w:rPr>
          <w:color w:val="000000"/>
          <w:sz w:val="28"/>
          <w:szCs w:val="28"/>
        </w:rPr>
        <w:t xml:space="preserve">Они могут быть причиной </w:t>
      </w:r>
      <w:r w:rsidRPr="00525E27">
        <w:rPr>
          <w:color w:val="000000"/>
          <w:sz w:val="28"/>
          <w:szCs w:val="28"/>
        </w:rPr>
        <w:t>возможно</w:t>
      </w:r>
      <w:r>
        <w:rPr>
          <w:color w:val="000000"/>
          <w:sz w:val="28"/>
          <w:szCs w:val="28"/>
        </w:rPr>
        <w:t>го</w:t>
      </w:r>
      <w:r w:rsidRPr="00525E27">
        <w:rPr>
          <w:color w:val="000000"/>
          <w:sz w:val="28"/>
          <w:szCs w:val="28"/>
        </w:rPr>
        <w:t xml:space="preserve"> нагноени</w:t>
      </w:r>
      <w:r>
        <w:rPr>
          <w:color w:val="000000"/>
          <w:sz w:val="28"/>
          <w:szCs w:val="28"/>
        </w:rPr>
        <w:t>я</w:t>
      </w:r>
      <w:r w:rsidRPr="00525E27">
        <w:rPr>
          <w:color w:val="000000"/>
          <w:sz w:val="28"/>
          <w:szCs w:val="28"/>
        </w:rPr>
        <w:t xml:space="preserve"> послеоперационной раны.</w:t>
      </w:r>
      <w:r>
        <w:rPr>
          <w:color w:val="000000"/>
          <w:sz w:val="28"/>
          <w:szCs w:val="28"/>
        </w:rPr>
        <w:t xml:space="preserve"> </w:t>
      </w:r>
      <w:r w:rsidRPr="00525E27">
        <w:rPr>
          <w:color w:val="000000"/>
          <w:sz w:val="28"/>
          <w:szCs w:val="28"/>
        </w:rPr>
        <w:t>Сам имплантат как инородное тело поддерживает процессы раневой экссудации и местного воспалительного процесса. Более тесное соприкосновение имплантата с подкожной клетчаткой в 17,8% случаев является причиной раневых осложнений. И что обращает внимание, метод надапоневротического расположения сетчатого протеза с ушиванием грыжевых ворот «край в край» нарушает принцип «ненатяжной» пластики грыжевых ворот при бо</w:t>
      </w:r>
      <w:r>
        <w:rPr>
          <w:color w:val="000000"/>
          <w:sz w:val="28"/>
          <w:szCs w:val="28"/>
        </w:rPr>
        <w:t>льших и гигантских грыжах [138</w:t>
      </w:r>
      <w:r w:rsidRPr="00525E27">
        <w:rPr>
          <w:color w:val="000000"/>
          <w:sz w:val="28"/>
          <w:szCs w:val="28"/>
        </w:rPr>
        <w:t xml:space="preserve">].  А.Г. Шестаков с соавт. (2017) также указывает, что </w:t>
      </w:r>
      <w:r w:rsidRPr="00525E27">
        <w:rPr>
          <w:sz w:val="28"/>
          <w:szCs w:val="28"/>
        </w:rPr>
        <w:t xml:space="preserve">надапоневротическое размещение протеза в 14,5% случаев осложняется раневыми осложнениями [139]. </w:t>
      </w:r>
      <w:r w:rsidRPr="00525E27">
        <w:rPr>
          <w:color w:val="000000"/>
          <w:sz w:val="28"/>
          <w:szCs w:val="28"/>
        </w:rPr>
        <w:t xml:space="preserve">Поэтому изучение раневого процесса после герниопластики с эндопротезированием остается важным разделом хирургической помощи при послеоперационной вентральной </w:t>
      </w:r>
      <w:r>
        <w:rPr>
          <w:sz w:val="28"/>
          <w:szCs w:val="28"/>
        </w:rPr>
        <w:t>грыже</w:t>
      </w:r>
      <w:r w:rsidRPr="0043158B">
        <w:rPr>
          <w:sz w:val="28"/>
          <w:szCs w:val="28"/>
        </w:rPr>
        <w:t>.</w:t>
      </w:r>
    </w:p>
    <w:p w:rsidR="00DB414F" w:rsidRPr="009B4D34" w:rsidRDefault="00DB414F" w:rsidP="00DB414F">
      <w:pPr>
        <w:pStyle w:val="a4"/>
        <w:spacing w:before="0" w:beforeAutospacing="0" w:after="0" w:afterAutospacing="0"/>
        <w:ind w:firstLine="708"/>
        <w:jc w:val="both"/>
        <w:rPr>
          <w:color w:val="000000"/>
          <w:kern w:val="36"/>
          <w:sz w:val="28"/>
          <w:szCs w:val="28"/>
        </w:rPr>
      </w:pPr>
      <w:r>
        <w:rPr>
          <w:sz w:val="28"/>
          <w:szCs w:val="28"/>
        </w:rPr>
        <w:t xml:space="preserve">Поэтому, мнению </w:t>
      </w:r>
      <w:r w:rsidRPr="00525E27">
        <w:rPr>
          <w:sz w:val="28"/>
          <w:szCs w:val="28"/>
        </w:rPr>
        <w:t>Хмельницк</w:t>
      </w:r>
      <w:r>
        <w:rPr>
          <w:sz w:val="28"/>
          <w:szCs w:val="28"/>
        </w:rPr>
        <w:t>ого</w:t>
      </w:r>
      <w:r w:rsidRPr="00525E27">
        <w:rPr>
          <w:sz w:val="28"/>
          <w:szCs w:val="28"/>
        </w:rPr>
        <w:t xml:space="preserve"> А.И. (2012), </w:t>
      </w:r>
      <w:r>
        <w:rPr>
          <w:sz w:val="28"/>
          <w:szCs w:val="28"/>
        </w:rPr>
        <w:t xml:space="preserve">у </w:t>
      </w:r>
      <w:r w:rsidRPr="00525E27">
        <w:rPr>
          <w:sz w:val="28"/>
          <w:szCs w:val="28"/>
        </w:rPr>
        <w:t xml:space="preserve">пациентов с послеоперационной грыжей наиболее </w:t>
      </w:r>
      <w:r>
        <w:rPr>
          <w:sz w:val="28"/>
          <w:szCs w:val="28"/>
        </w:rPr>
        <w:t xml:space="preserve">рациональным является </w:t>
      </w:r>
      <w:r w:rsidRPr="00525E27">
        <w:rPr>
          <w:sz w:val="28"/>
          <w:szCs w:val="28"/>
        </w:rPr>
        <w:t>реконструкци</w:t>
      </w:r>
      <w:r>
        <w:rPr>
          <w:sz w:val="28"/>
          <w:szCs w:val="28"/>
        </w:rPr>
        <w:t>я</w:t>
      </w:r>
      <w:r w:rsidRPr="00525E27">
        <w:rPr>
          <w:sz w:val="28"/>
          <w:szCs w:val="28"/>
        </w:rPr>
        <w:t xml:space="preserve"> брюшной стенки по методик</w:t>
      </w:r>
      <w:r>
        <w:rPr>
          <w:sz w:val="28"/>
          <w:szCs w:val="28"/>
        </w:rPr>
        <w:t>е</w:t>
      </w:r>
      <w:r w:rsidRPr="00525E27">
        <w:rPr>
          <w:sz w:val="28"/>
          <w:szCs w:val="28"/>
        </w:rPr>
        <w:t xml:space="preserve"> Sublay</w:t>
      </w:r>
      <w:r>
        <w:rPr>
          <w:sz w:val="28"/>
          <w:szCs w:val="28"/>
        </w:rPr>
        <w:t xml:space="preserve"> с расположением эндопротеза под ушитыми грыжевыми воротами</w:t>
      </w:r>
      <w:r w:rsidRPr="00525E27">
        <w:rPr>
          <w:sz w:val="28"/>
          <w:szCs w:val="28"/>
        </w:rPr>
        <w:t>. Методика Onlay должн</w:t>
      </w:r>
      <w:r>
        <w:rPr>
          <w:sz w:val="28"/>
          <w:szCs w:val="28"/>
        </w:rPr>
        <w:t>а</w:t>
      </w:r>
      <w:r w:rsidRPr="00525E27">
        <w:rPr>
          <w:sz w:val="28"/>
          <w:szCs w:val="28"/>
        </w:rPr>
        <w:t xml:space="preserve"> выполняться при невозможности пластики вышеуказанными </w:t>
      </w:r>
      <w:r w:rsidRPr="0043158B">
        <w:rPr>
          <w:sz w:val="28"/>
          <w:szCs w:val="28"/>
        </w:rPr>
        <w:t>способами [133, стр.155].</w:t>
      </w:r>
      <w:r w:rsidRPr="0043158B">
        <w:rPr>
          <w:kern w:val="36"/>
          <w:sz w:val="28"/>
          <w:szCs w:val="28"/>
        </w:rPr>
        <w:t xml:space="preserve"> </w:t>
      </w:r>
      <w:r w:rsidRPr="009B4D34">
        <w:rPr>
          <w:color w:val="000000"/>
          <w:kern w:val="36"/>
          <w:sz w:val="28"/>
          <w:szCs w:val="28"/>
        </w:rPr>
        <w:t xml:space="preserve">С.В. Харитонов с соавт. (2013) также считают предпочтительным метод реконструкции передней брюшной стенки по методике </w:t>
      </w:r>
      <w:r w:rsidRPr="009B4D34">
        <w:rPr>
          <w:color w:val="000000"/>
          <w:kern w:val="36"/>
          <w:sz w:val="28"/>
          <w:szCs w:val="28"/>
          <w:lang w:val="en-US"/>
        </w:rPr>
        <w:t>sublay</w:t>
      </w:r>
      <w:r w:rsidRPr="009B4D34">
        <w:rPr>
          <w:color w:val="000000"/>
          <w:kern w:val="36"/>
          <w:sz w:val="28"/>
          <w:szCs w:val="28"/>
        </w:rPr>
        <w:t xml:space="preserve"> по сравнению с </w:t>
      </w:r>
      <w:r>
        <w:rPr>
          <w:sz w:val="28"/>
          <w:szCs w:val="28"/>
        </w:rPr>
        <w:t>Onlay-методикой,</w:t>
      </w:r>
      <w:r w:rsidRPr="009B4D34">
        <w:rPr>
          <w:color w:val="000000"/>
          <w:kern w:val="36"/>
          <w:sz w:val="28"/>
          <w:szCs w:val="28"/>
        </w:rPr>
        <w:t xml:space="preserve"> так как при этом менее выражены экссудативные реакции тканей [140]. </w:t>
      </w:r>
    </w:p>
    <w:p w:rsidR="00DB414F" w:rsidRPr="00525E27" w:rsidRDefault="00DB414F" w:rsidP="00DB414F">
      <w:pPr>
        <w:pStyle w:val="a4"/>
        <w:spacing w:before="0" w:beforeAutospacing="0" w:after="0" w:afterAutospacing="0"/>
        <w:ind w:firstLine="708"/>
        <w:jc w:val="both"/>
        <w:rPr>
          <w:color w:val="000000"/>
          <w:sz w:val="28"/>
          <w:szCs w:val="28"/>
        </w:rPr>
      </w:pPr>
      <w:r w:rsidRPr="009B4D34">
        <w:rPr>
          <w:color w:val="000000"/>
          <w:kern w:val="36"/>
          <w:sz w:val="28"/>
          <w:szCs w:val="28"/>
        </w:rPr>
        <w:t>Таким образом, п</w:t>
      </w:r>
      <w:r w:rsidRPr="00525E27">
        <w:rPr>
          <w:color w:val="000000"/>
          <w:sz w:val="28"/>
          <w:szCs w:val="28"/>
        </w:rPr>
        <w:t>ротезирующая пластика с применением сетчатых эндопротезов начала привлекать все большее внимание с расширением показаний к ней [141</w:t>
      </w:r>
      <w:r w:rsidRPr="000834B5">
        <w:rPr>
          <w:color w:val="000000"/>
          <w:sz w:val="28"/>
          <w:szCs w:val="28"/>
        </w:rPr>
        <w:t>,</w:t>
      </w:r>
      <w:r w:rsidRPr="00525E27">
        <w:rPr>
          <w:color w:val="000000"/>
          <w:sz w:val="28"/>
          <w:szCs w:val="28"/>
        </w:rPr>
        <w:t xml:space="preserve"> </w:t>
      </w:r>
      <w:r w:rsidRPr="009B4D34">
        <w:rPr>
          <w:color w:val="000000"/>
          <w:sz w:val="28"/>
          <w:szCs w:val="28"/>
        </w:rPr>
        <w:t xml:space="preserve">142, </w:t>
      </w:r>
      <w:r w:rsidRPr="00525E27">
        <w:rPr>
          <w:color w:val="000000"/>
          <w:sz w:val="28"/>
          <w:szCs w:val="28"/>
        </w:rPr>
        <w:t>143]. Однако, настораживает появление других нежелательных последствий. К ним относят хроническую боль в области</w:t>
      </w:r>
      <w:r>
        <w:rPr>
          <w:color w:val="000000"/>
          <w:sz w:val="28"/>
          <w:szCs w:val="28"/>
        </w:rPr>
        <w:t xml:space="preserve"> послеоперационного рубца, парап</w:t>
      </w:r>
      <w:r w:rsidRPr="00525E27">
        <w:rPr>
          <w:color w:val="000000"/>
          <w:sz w:val="28"/>
          <w:szCs w:val="28"/>
        </w:rPr>
        <w:t xml:space="preserve">ротезные гранулемы и длительно существующие жидкостные скопления в области послеоперациолнной раны </w:t>
      </w:r>
      <w:r>
        <w:rPr>
          <w:color w:val="000000"/>
          <w:sz w:val="28"/>
          <w:szCs w:val="28"/>
        </w:rPr>
        <w:t>[</w:t>
      </w:r>
      <w:r w:rsidRPr="00525E27">
        <w:rPr>
          <w:color w:val="000000"/>
          <w:sz w:val="28"/>
          <w:szCs w:val="28"/>
        </w:rPr>
        <w:t xml:space="preserve">144]. </w:t>
      </w:r>
    </w:p>
    <w:p w:rsidR="00DB414F" w:rsidRPr="00D614E2" w:rsidRDefault="00DB414F" w:rsidP="00DB414F">
      <w:pPr>
        <w:pStyle w:val="31"/>
        <w:tabs>
          <w:tab w:val="left" w:pos="0"/>
        </w:tabs>
        <w:rPr>
          <w:rFonts w:ascii="Times New Roman" w:hAnsi="Times New Roman"/>
          <w:sz w:val="28"/>
          <w:szCs w:val="28"/>
        </w:rPr>
      </w:pPr>
      <w:r w:rsidRPr="00525E27">
        <w:rPr>
          <w:rFonts w:ascii="Times New Roman" w:hAnsi="Times New Roman"/>
          <w:sz w:val="28"/>
          <w:szCs w:val="28"/>
        </w:rPr>
        <w:tab/>
        <w:t xml:space="preserve">Этого же мнения придерживаются Муаззамов Б.Б. и Юлдашев У.Х. </w:t>
      </w:r>
      <w:r w:rsidRPr="00525E27">
        <w:rPr>
          <w:rFonts w:ascii="Times New Roman" w:hAnsi="Times New Roman"/>
          <w:sz w:val="28"/>
          <w:szCs w:val="28"/>
        </w:rPr>
        <w:lastRenderedPageBreak/>
        <w:t xml:space="preserve">(2016). По их мнению, </w:t>
      </w:r>
      <w:r>
        <w:rPr>
          <w:rFonts w:ascii="Times New Roman" w:hAnsi="Times New Roman"/>
          <w:sz w:val="28"/>
          <w:szCs w:val="28"/>
        </w:rPr>
        <w:t>требуе</w:t>
      </w:r>
      <w:r w:rsidRPr="00525E27">
        <w:rPr>
          <w:rFonts w:ascii="Times New Roman" w:hAnsi="Times New Roman"/>
          <w:sz w:val="28"/>
          <w:szCs w:val="28"/>
        </w:rPr>
        <w:t>т</w:t>
      </w:r>
      <w:r>
        <w:rPr>
          <w:rFonts w:ascii="Times New Roman" w:hAnsi="Times New Roman"/>
          <w:sz w:val="28"/>
          <w:szCs w:val="28"/>
        </w:rPr>
        <w:t>ся проведение</w:t>
      </w:r>
      <w:r w:rsidRPr="00525E27">
        <w:rPr>
          <w:rFonts w:ascii="Times New Roman" w:hAnsi="Times New Roman"/>
          <w:sz w:val="28"/>
          <w:szCs w:val="28"/>
        </w:rPr>
        <w:t xml:space="preserve"> дальнейших исследований в этой сфере. Авторы протезирующую сетку накладывали в основном способом inlay - у 81,5% больных, а sublay - у 18,5% больных. Они считают, что само возникновение гнойно-некротических раневых осложнений связано как с наличием самой искусственной сетки, так и с применением фиксирующего шовного материала </w:t>
      </w:r>
      <w:r w:rsidRPr="00D614E2">
        <w:rPr>
          <w:rFonts w:ascii="Times New Roman" w:hAnsi="Times New Roman"/>
          <w:sz w:val="28"/>
          <w:szCs w:val="28"/>
        </w:rPr>
        <w:t>[52, стр. 217].</w:t>
      </w:r>
    </w:p>
    <w:p w:rsidR="00DB414F" w:rsidRPr="00525E27" w:rsidRDefault="00DB414F" w:rsidP="00DB414F">
      <w:pPr>
        <w:pStyle w:val="a4"/>
        <w:spacing w:before="0" w:beforeAutospacing="0" w:after="0" w:afterAutospacing="0"/>
        <w:jc w:val="both"/>
        <w:rPr>
          <w:sz w:val="28"/>
          <w:szCs w:val="28"/>
        </w:rPr>
      </w:pPr>
      <w:r w:rsidRPr="00525E27">
        <w:rPr>
          <w:sz w:val="28"/>
          <w:szCs w:val="28"/>
        </w:rPr>
        <w:tab/>
        <w:t>Протезирующие операции при оперативном лечении ПОВГ, по мнению В.И.Белоконева с соавт. (2018) относятся к натяжным видам герниопластики. Для улучшения результатов предлагают использование герниопластику комбинированным способом, когда края лоскутов апоневроза брюшной стенки не сшиваются над полипропиленовым сетчатым протезом. Это обосновываются тем, что после широкого отделения подкожной клетчатки от окружающих тканей происходит нарушение кровоснабжения, с одной стороны. С другой – образуется свободное пространство между подкожной клетчаткой и протезом, и при трении между ними развивается воспалительная реакция, которая сопровождается экссу</w:t>
      </w:r>
      <w:r>
        <w:rPr>
          <w:sz w:val="28"/>
          <w:szCs w:val="28"/>
        </w:rPr>
        <w:t>дацией и формированием серомы [</w:t>
      </w:r>
      <w:r w:rsidRPr="00525E27">
        <w:rPr>
          <w:sz w:val="28"/>
          <w:szCs w:val="28"/>
        </w:rPr>
        <w:t xml:space="preserve">144]. </w:t>
      </w:r>
    </w:p>
    <w:p w:rsidR="00DB414F" w:rsidRPr="00525E27" w:rsidRDefault="00DB414F" w:rsidP="00DB414F">
      <w:pPr>
        <w:pStyle w:val="31"/>
        <w:tabs>
          <w:tab w:val="left" w:pos="0"/>
        </w:tabs>
        <w:rPr>
          <w:rFonts w:ascii="Times New Roman" w:hAnsi="Times New Roman"/>
          <w:sz w:val="28"/>
          <w:szCs w:val="28"/>
        </w:rPr>
      </w:pPr>
      <w:r w:rsidRPr="00525E27">
        <w:rPr>
          <w:rFonts w:ascii="Times New Roman" w:hAnsi="Times New Roman"/>
          <w:sz w:val="28"/>
          <w:szCs w:val="28"/>
        </w:rPr>
        <w:tab/>
        <w:t xml:space="preserve">Капшитарь А.В. в 2016 году описал также свой опыт лечения раневых гнойно-воспалительных осложнений после протезирующей аллогерниопластики послеоперационной грыжи. </w:t>
      </w:r>
      <w:r>
        <w:rPr>
          <w:rFonts w:ascii="Times New Roman" w:hAnsi="Times New Roman"/>
          <w:sz w:val="28"/>
          <w:szCs w:val="28"/>
        </w:rPr>
        <w:t>Обращает внимание, что выбор тактики и метода лечении при развитии гнойно-воспалительных раневых осложнений очень сложен.</w:t>
      </w:r>
      <w:r w:rsidRPr="00525E27">
        <w:rPr>
          <w:rFonts w:ascii="Times New Roman" w:hAnsi="Times New Roman"/>
          <w:sz w:val="28"/>
          <w:szCs w:val="28"/>
        </w:rPr>
        <w:t xml:space="preserve"> В </w:t>
      </w:r>
      <w:r>
        <w:rPr>
          <w:rFonts w:ascii="Times New Roman" w:hAnsi="Times New Roman"/>
          <w:sz w:val="28"/>
          <w:szCs w:val="28"/>
        </w:rPr>
        <w:t xml:space="preserve">первую </w:t>
      </w:r>
      <w:r w:rsidRPr="00525E27">
        <w:rPr>
          <w:rFonts w:ascii="Times New Roman" w:hAnsi="Times New Roman"/>
          <w:sz w:val="28"/>
          <w:szCs w:val="28"/>
        </w:rPr>
        <w:t>группу</w:t>
      </w:r>
      <w:r>
        <w:rPr>
          <w:rFonts w:ascii="Times New Roman" w:hAnsi="Times New Roman"/>
          <w:sz w:val="28"/>
          <w:szCs w:val="28"/>
        </w:rPr>
        <w:t xml:space="preserve"> были включен </w:t>
      </w:r>
      <w:r w:rsidRPr="00525E27">
        <w:rPr>
          <w:rFonts w:ascii="Times New Roman" w:hAnsi="Times New Roman"/>
          <w:sz w:val="28"/>
          <w:szCs w:val="28"/>
        </w:rPr>
        <w:t>34,6% пациентов, у которых вскрыт абсцесс передней брюшной стенки с иссечением сетки. Вторичные швы наложены у 66,7% больных, рана зажила вторичным</w:t>
      </w:r>
      <w:r>
        <w:rPr>
          <w:rFonts w:ascii="Times New Roman" w:hAnsi="Times New Roman"/>
          <w:sz w:val="28"/>
          <w:szCs w:val="28"/>
        </w:rPr>
        <w:t xml:space="preserve"> натяжением – у 33,3%. Вторую группу </w:t>
      </w:r>
      <w:r w:rsidRPr="00525E27">
        <w:rPr>
          <w:rFonts w:ascii="Times New Roman" w:hAnsi="Times New Roman"/>
          <w:sz w:val="28"/>
          <w:szCs w:val="28"/>
        </w:rPr>
        <w:t>составил</w:t>
      </w:r>
      <w:r>
        <w:rPr>
          <w:rFonts w:ascii="Times New Roman" w:hAnsi="Times New Roman"/>
          <w:sz w:val="28"/>
          <w:szCs w:val="28"/>
        </w:rPr>
        <w:t>и</w:t>
      </w:r>
      <w:r w:rsidRPr="00525E27">
        <w:rPr>
          <w:rFonts w:ascii="Times New Roman" w:hAnsi="Times New Roman"/>
          <w:sz w:val="28"/>
          <w:szCs w:val="28"/>
        </w:rPr>
        <w:t xml:space="preserve"> 26,9% больных, которым после вскрытия флегмон передней брюшной стенки, иссечении сетки и подготовки ран наложены вторичные швы. В </w:t>
      </w:r>
      <w:r>
        <w:rPr>
          <w:rFonts w:ascii="Times New Roman" w:hAnsi="Times New Roman"/>
          <w:sz w:val="28"/>
          <w:szCs w:val="28"/>
        </w:rPr>
        <w:t xml:space="preserve">третью </w:t>
      </w:r>
      <w:r w:rsidRPr="00525E27">
        <w:rPr>
          <w:rFonts w:ascii="Times New Roman" w:hAnsi="Times New Roman"/>
          <w:sz w:val="28"/>
          <w:szCs w:val="28"/>
        </w:rPr>
        <w:t xml:space="preserve">группу </w:t>
      </w:r>
      <w:r>
        <w:rPr>
          <w:rFonts w:ascii="Times New Roman" w:hAnsi="Times New Roman"/>
          <w:sz w:val="28"/>
          <w:szCs w:val="28"/>
        </w:rPr>
        <w:t>больных</w:t>
      </w:r>
      <w:r w:rsidRPr="00525E27">
        <w:rPr>
          <w:rFonts w:ascii="Times New Roman" w:hAnsi="Times New Roman"/>
          <w:sz w:val="28"/>
          <w:szCs w:val="28"/>
        </w:rPr>
        <w:t xml:space="preserve"> вошли 38,4% пациентов, где после иссечения наружных лигатурных свищей и гранулём удалены остатки пропиленовой сетки и осуществлена аллогерниопластика методом onlay. </w:t>
      </w:r>
      <w:r>
        <w:rPr>
          <w:rFonts w:ascii="Times New Roman" w:hAnsi="Times New Roman"/>
          <w:sz w:val="28"/>
          <w:szCs w:val="28"/>
        </w:rPr>
        <w:t>Важным моментом лечения больных было активное д</w:t>
      </w:r>
      <w:r w:rsidRPr="00525E27">
        <w:rPr>
          <w:rFonts w:ascii="Times New Roman" w:hAnsi="Times New Roman"/>
          <w:sz w:val="28"/>
          <w:szCs w:val="28"/>
        </w:rPr>
        <w:t>ренирование ран сквозными дренажами или</w:t>
      </w:r>
      <w:r>
        <w:rPr>
          <w:rFonts w:ascii="Times New Roman" w:hAnsi="Times New Roman"/>
          <w:sz w:val="28"/>
          <w:szCs w:val="28"/>
        </w:rPr>
        <w:t xml:space="preserve"> дренажом по Редону [145</w:t>
      </w:r>
      <w:r w:rsidRPr="00525E27">
        <w:rPr>
          <w:rFonts w:ascii="Times New Roman" w:hAnsi="Times New Roman"/>
          <w:sz w:val="28"/>
          <w:szCs w:val="28"/>
        </w:rPr>
        <w:t>].</w:t>
      </w:r>
    </w:p>
    <w:p w:rsidR="00DB414F" w:rsidRPr="00525E27" w:rsidRDefault="00DB414F" w:rsidP="00DB414F">
      <w:pPr>
        <w:pStyle w:val="a4"/>
        <w:spacing w:before="0" w:beforeAutospacing="0" w:after="0" w:afterAutospacing="0"/>
        <w:ind w:firstLine="708"/>
        <w:jc w:val="both"/>
        <w:rPr>
          <w:color w:val="000000"/>
          <w:sz w:val="28"/>
          <w:szCs w:val="28"/>
        </w:rPr>
      </w:pPr>
      <w:r w:rsidRPr="00525E27">
        <w:rPr>
          <w:color w:val="000000"/>
          <w:sz w:val="28"/>
          <w:szCs w:val="28"/>
        </w:rPr>
        <w:t xml:space="preserve">Одним из путей снижения раневых осложнений после оперативного устранения послеоперационных вентральных грыж считают интрабдоминальное расположение эндопротеза. Однако </w:t>
      </w:r>
      <w:r w:rsidRPr="00525E27">
        <w:rPr>
          <w:sz w:val="28"/>
          <w:szCs w:val="28"/>
        </w:rPr>
        <w:t>в зоне сетчатого интрабдоминального протеза возможны плотные спаечные сращения, что требует поиска новых путей улучшения результатов хирургического лечения ПОВГ.</w:t>
      </w:r>
      <w:r w:rsidRPr="00525E27">
        <w:rPr>
          <w:color w:val="000000"/>
          <w:sz w:val="28"/>
          <w:szCs w:val="28"/>
        </w:rPr>
        <w:t xml:space="preserve"> Для определения возможности использования коллагеновой субстанции Колгара в качестве защитного барьера между сетчатым полипропиленовым имплантатом и органами брюшной полости было проведено исследование Горским В.А. с соавт. (2015). Выполнено всего 25 оперативных вмешательств, где применялась стерильная биорассасывающаяся мембрана Колгара из ренатурированного лошадиного коллагена.  Серьезных осложнений как со стороны органов брюшной полости, </w:t>
      </w:r>
      <w:r w:rsidRPr="00525E27">
        <w:rPr>
          <w:color w:val="000000"/>
          <w:sz w:val="28"/>
          <w:szCs w:val="28"/>
        </w:rPr>
        <w:lastRenderedPageBreak/>
        <w:t>так и послеоперационн</w:t>
      </w:r>
      <w:r>
        <w:rPr>
          <w:color w:val="000000"/>
          <w:sz w:val="28"/>
          <w:szCs w:val="28"/>
        </w:rPr>
        <w:t>ых ран не было установлены [146</w:t>
      </w:r>
      <w:r w:rsidRPr="00525E27">
        <w:rPr>
          <w:color w:val="000000"/>
          <w:sz w:val="28"/>
          <w:szCs w:val="28"/>
        </w:rPr>
        <w:t>].  Б.Ш. Гогия с соавт. (2018) стали применять гибридную методику лечения ПОВГ, когда сначала грыжесечение проводится открытым способом, затем осушествляют пластику композитным эндопротезом имлантацией лапороскопическим способом. Авторы таким образом достигают снижения степени травматизации тканей в области оперативного вмешательства, позволяющие уменьшить число раневых осложнений в последующем [147].</w:t>
      </w:r>
    </w:p>
    <w:p w:rsidR="00DB414F" w:rsidRPr="00D614E2" w:rsidRDefault="00DB414F" w:rsidP="00DB414F">
      <w:pPr>
        <w:pStyle w:val="a4"/>
        <w:spacing w:before="0" w:beforeAutospacing="0" w:after="0" w:afterAutospacing="0"/>
        <w:ind w:firstLine="708"/>
        <w:jc w:val="both"/>
        <w:rPr>
          <w:color w:val="000000"/>
          <w:sz w:val="28"/>
          <w:szCs w:val="28"/>
        </w:rPr>
      </w:pPr>
      <w:r w:rsidRPr="00525E27">
        <w:rPr>
          <w:color w:val="000000"/>
          <w:sz w:val="28"/>
          <w:szCs w:val="28"/>
        </w:rPr>
        <w:t xml:space="preserve">Следует отметить, что не со всеми авторами поддерживается методика интраперитонеального расположения эндопротеза из-за склонности к спайкообразованию, на что было указано выше. В связи с чем рекомендуются использовать эндопротезы исключительно ретромускулярно, так как результаты мало зависят от вида примененного протеза и сроков послеоперационного периода, а именно от места расположения имплантата </w:t>
      </w:r>
      <w:r w:rsidRPr="00D614E2">
        <w:rPr>
          <w:color w:val="000000"/>
          <w:sz w:val="28"/>
          <w:szCs w:val="28"/>
        </w:rPr>
        <w:t xml:space="preserve">[148]. </w:t>
      </w:r>
    </w:p>
    <w:p w:rsidR="00DB414F" w:rsidRDefault="00DB414F" w:rsidP="00DB414F">
      <w:pPr>
        <w:pStyle w:val="a4"/>
        <w:spacing w:before="0" w:beforeAutospacing="0" w:after="0" w:afterAutospacing="0"/>
        <w:ind w:firstLine="708"/>
        <w:jc w:val="both"/>
        <w:rPr>
          <w:sz w:val="28"/>
          <w:szCs w:val="28"/>
        </w:rPr>
      </w:pPr>
      <w:r>
        <w:rPr>
          <w:color w:val="000000"/>
          <w:sz w:val="28"/>
          <w:szCs w:val="28"/>
        </w:rPr>
        <w:t>Одни считают, что п</w:t>
      </w:r>
      <w:r w:rsidRPr="00525E27">
        <w:rPr>
          <w:color w:val="000000"/>
          <w:sz w:val="28"/>
          <w:szCs w:val="28"/>
        </w:rPr>
        <w:t xml:space="preserve">ри </w:t>
      </w:r>
      <w:r w:rsidRPr="00185B1D">
        <w:rPr>
          <w:color w:val="000000"/>
          <w:sz w:val="28"/>
          <w:szCs w:val="28"/>
        </w:rPr>
        <w:t>использовании синтетических имплантатов увеличивается риск развития раневых осложнений</w:t>
      </w:r>
      <w:r w:rsidRPr="00525E27">
        <w:rPr>
          <w:color w:val="000000"/>
          <w:sz w:val="28"/>
          <w:szCs w:val="28"/>
        </w:rPr>
        <w:t xml:space="preserve"> [149]. Другие авторы придерживаются иного мнения, считая эти данные об осложнениях при интраперитонеальном протезировании синтетическ</w:t>
      </w:r>
      <w:r>
        <w:rPr>
          <w:color w:val="000000"/>
          <w:sz w:val="28"/>
          <w:szCs w:val="28"/>
        </w:rPr>
        <w:t>ими протезами, преувеличенными [</w:t>
      </w:r>
      <w:r w:rsidRPr="00525E27">
        <w:rPr>
          <w:color w:val="000000"/>
          <w:sz w:val="28"/>
          <w:szCs w:val="28"/>
        </w:rPr>
        <w:t xml:space="preserve">150]. </w:t>
      </w:r>
      <w:r w:rsidRPr="00185B1D">
        <w:rPr>
          <w:color w:val="000000"/>
          <w:sz w:val="28"/>
          <w:szCs w:val="28"/>
        </w:rPr>
        <w:t>В связи с чем, разработка и внедрение в хирургическую практику м</w:t>
      </w:r>
      <w:r w:rsidRPr="00185B1D">
        <w:rPr>
          <w:sz w:val="28"/>
          <w:szCs w:val="28"/>
        </w:rPr>
        <w:t xml:space="preserve">етодов местной профилактики гнойных осложнений при герниопластике грыж, </w:t>
      </w:r>
      <w:r>
        <w:rPr>
          <w:sz w:val="28"/>
          <w:szCs w:val="28"/>
        </w:rPr>
        <w:t>требую</w:t>
      </w:r>
      <w:r w:rsidRPr="00185B1D">
        <w:rPr>
          <w:sz w:val="28"/>
          <w:szCs w:val="28"/>
        </w:rPr>
        <w:t xml:space="preserve">т особого внимания и поисков </w:t>
      </w:r>
      <w:r>
        <w:rPr>
          <w:sz w:val="28"/>
          <w:szCs w:val="28"/>
        </w:rPr>
        <w:t xml:space="preserve">новых </w:t>
      </w:r>
      <w:r w:rsidRPr="00185B1D">
        <w:rPr>
          <w:sz w:val="28"/>
          <w:szCs w:val="28"/>
        </w:rPr>
        <w:t>путей решения [151].</w:t>
      </w:r>
      <w:r w:rsidRPr="00765E62">
        <w:rPr>
          <w:sz w:val="28"/>
          <w:szCs w:val="28"/>
        </w:rPr>
        <w:t xml:space="preserve"> </w:t>
      </w:r>
    </w:p>
    <w:p w:rsidR="00DB414F" w:rsidRPr="00525E27" w:rsidRDefault="00DB414F" w:rsidP="00DB414F">
      <w:pPr>
        <w:pStyle w:val="a4"/>
        <w:spacing w:before="0" w:beforeAutospacing="0" w:after="0" w:afterAutospacing="0"/>
        <w:ind w:firstLine="708"/>
        <w:jc w:val="both"/>
        <w:rPr>
          <w:sz w:val="28"/>
          <w:szCs w:val="28"/>
        </w:rPr>
      </w:pPr>
      <w:r w:rsidRPr="00525E27">
        <w:rPr>
          <w:sz w:val="28"/>
          <w:szCs w:val="28"/>
        </w:rPr>
        <w:t>К</w:t>
      </w:r>
      <w:r w:rsidRPr="00765E62">
        <w:rPr>
          <w:sz w:val="28"/>
          <w:szCs w:val="28"/>
        </w:rPr>
        <w:t xml:space="preserve"> </w:t>
      </w:r>
      <w:r w:rsidRPr="00525E27">
        <w:rPr>
          <w:sz w:val="28"/>
          <w:szCs w:val="28"/>
        </w:rPr>
        <w:t>способам «ненатяжной» герниопластики при лечении послеоперационных вентральных грыж относятся также способы пластики передней брюшной стенки с использованием лоскута собственной кожи больного, т.е. приемы аутодермальной пластики. Преимуществам аутодермального трансплантанта для пластики ПОВГ относятся следующие критерий: высокая упругость кожных лоскутов, растяжимость, хорошая приживаемость, отсутствия выраженной аутоиммунной реакции организма на трансплантацию и биологическая совместимость по своему характеру, т.к. аутокожа не обладает высокой антигенностью; имеет склонность к замещению соединительной тканью, повышающая прочность трансплантата и надежность укрепления брюшной стенки, устойчивости к инфекции [</w:t>
      </w:r>
      <w:r>
        <w:rPr>
          <w:sz w:val="28"/>
          <w:szCs w:val="28"/>
        </w:rPr>
        <w:t>86, стр. 6</w:t>
      </w:r>
      <w:r w:rsidRPr="00525E27">
        <w:rPr>
          <w:sz w:val="28"/>
          <w:szCs w:val="28"/>
        </w:rPr>
        <w:t>].</w:t>
      </w:r>
    </w:p>
    <w:p w:rsidR="00DB414F" w:rsidRPr="00525E27" w:rsidRDefault="00DB414F" w:rsidP="00DB414F">
      <w:pPr>
        <w:widowControl w:val="0"/>
        <w:shd w:val="clear" w:color="auto" w:fill="FFFFFF"/>
        <w:autoSpaceDE w:val="0"/>
        <w:autoSpaceDN w:val="0"/>
        <w:adjustRightInd w:val="0"/>
        <w:ind w:firstLine="708"/>
        <w:jc w:val="both"/>
        <w:rPr>
          <w:sz w:val="28"/>
          <w:szCs w:val="28"/>
        </w:rPr>
      </w:pPr>
      <w:r w:rsidRPr="00525E27">
        <w:rPr>
          <w:color w:val="000000"/>
          <w:sz w:val="28"/>
          <w:szCs w:val="28"/>
        </w:rPr>
        <w:t>Наиболее распространенным методом устранения грыжевых ворот при ПОВГ, заключающийся в пластике передней брюшной стенки в зоне грыжевых ворот кожным лоскутом является спо</w:t>
      </w:r>
      <w:r>
        <w:rPr>
          <w:color w:val="000000"/>
          <w:sz w:val="28"/>
          <w:szCs w:val="28"/>
        </w:rPr>
        <w:t>соб, предложенный Яновым В.Н.</w:t>
      </w:r>
      <w:r w:rsidRPr="008B5BA7">
        <w:rPr>
          <w:sz w:val="28"/>
          <w:szCs w:val="28"/>
        </w:rPr>
        <w:t xml:space="preserve">, </w:t>
      </w:r>
      <w:r w:rsidRPr="00525E27">
        <w:rPr>
          <w:color w:val="000000"/>
          <w:sz w:val="28"/>
          <w:szCs w:val="28"/>
        </w:rPr>
        <w:t>в котором кожный лоскут укладывается поверх ушитой брюшины</w:t>
      </w:r>
      <w:r w:rsidRPr="00525E27">
        <w:rPr>
          <w:sz w:val="28"/>
          <w:szCs w:val="28"/>
        </w:rPr>
        <w:t xml:space="preserve"> [153].  Используя при хирургическом лечении   послеоперационных больших и гигантских вентральных грыж аутодермопластику по Янову с укладыванием аутодермального трансплантата под или над апоневрозом с ушиванием краев апоневроза, А.А.Ботезату и С.Г.Грудко (2006) установили высокую частоту рецидивирования (55,3%), т.е. практически у каждого второго оперированного [</w:t>
      </w:r>
      <w:r>
        <w:rPr>
          <w:sz w:val="28"/>
          <w:szCs w:val="28"/>
        </w:rPr>
        <w:t>58, стр. 54</w:t>
      </w:r>
      <w:r w:rsidRPr="00525E27">
        <w:rPr>
          <w:sz w:val="28"/>
          <w:szCs w:val="28"/>
        </w:rPr>
        <w:t xml:space="preserve">]. </w:t>
      </w:r>
    </w:p>
    <w:p w:rsidR="00DB414F" w:rsidRPr="00525E27" w:rsidRDefault="00DB414F" w:rsidP="00DB414F">
      <w:pPr>
        <w:widowControl w:val="0"/>
        <w:shd w:val="clear" w:color="auto" w:fill="FFFFFF"/>
        <w:autoSpaceDE w:val="0"/>
        <w:autoSpaceDN w:val="0"/>
        <w:adjustRightInd w:val="0"/>
        <w:ind w:firstLine="708"/>
        <w:jc w:val="both"/>
        <w:rPr>
          <w:color w:val="000000"/>
          <w:sz w:val="28"/>
          <w:szCs w:val="28"/>
          <w:lang w:val="kk-KZ"/>
        </w:rPr>
      </w:pPr>
      <w:r>
        <w:rPr>
          <w:sz w:val="28"/>
          <w:szCs w:val="28"/>
        </w:rPr>
        <w:t xml:space="preserve">Одним из первых в </w:t>
      </w:r>
      <w:r w:rsidRPr="00525E27">
        <w:rPr>
          <w:color w:val="000000"/>
          <w:sz w:val="28"/>
          <w:szCs w:val="28"/>
        </w:rPr>
        <w:t>хирургическо</w:t>
      </w:r>
      <w:r>
        <w:rPr>
          <w:color w:val="000000"/>
          <w:sz w:val="28"/>
          <w:szCs w:val="28"/>
        </w:rPr>
        <w:t>м</w:t>
      </w:r>
      <w:r w:rsidRPr="00525E27">
        <w:rPr>
          <w:color w:val="000000"/>
          <w:sz w:val="28"/>
          <w:szCs w:val="28"/>
        </w:rPr>
        <w:t xml:space="preserve"> лечени</w:t>
      </w:r>
      <w:r>
        <w:rPr>
          <w:color w:val="000000"/>
          <w:sz w:val="28"/>
          <w:szCs w:val="28"/>
        </w:rPr>
        <w:t>и</w:t>
      </w:r>
      <w:r w:rsidRPr="00525E27">
        <w:rPr>
          <w:color w:val="000000"/>
          <w:sz w:val="28"/>
          <w:szCs w:val="28"/>
        </w:rPr>
        <w:t xml:space="preserve"> вентральных </w:t>
      </w:r>
      <w:r w:rsidRPr="00525E27">
        <w:rPr>
          <w:color w:val="000000"/>
          <w:sz w:val="28"/>
          <w:szCs w:val="28"/>
        </w:rPr>
        <w:lastRenderedPageBreak/>
        <w:t xml:space="preserve">послеоперационных грыж методом трансплантации </w:t>
      </w:r>
      <w:r>
        <w:rPr>
          <w:color w:val="000000"/>
          <w:sz w:val="28"/>
          <w:szCs w:val="28"/>
        </w:rPr>
        <w:t xml:space="preserve">собственного </w:t>
      </w:r>
      <w:r w:rsidRPr="00525E27">
        <w:rPr>
          <w:color w:val="000000"/>
          <w:sz w:val="28"/>
          <w:szCs w:val="28"/>
        </w:rPr>
        <w:t>кожного рубца</w:t>
      </w:r>
      <w:r>
        <w:rPr>
          <w:color w:val="000000"/>
          <w:sz w:val="28"/>
          <w:szCs w:val="28"/>
        </w:rPr>
        <w:t xml:space="preserve"> больного был</w:t>
      </w:r>
      <w:r w:rsidRPr="00525E27">
        <w:rPr>
          <w:color w:val="000000"/>
          <w:sz w:val="28"/>
          <w:szCs w:val="28"/>
        </w:rPr>
        <w:t xml:space="preserve"> п</w:t>
      </w:r>
      <w:r>
        <w:rPr>
          <w:color w:val="000000"/>
          <w:sz w:val="28"/>
          <w:szCs w:val="28"/>
        </w:rPr>
        <w:t xml:space="preserve">редложен Шиловцевым С.П. (1946). При этом он кожный аутолоскут </w:t>
      </w:r>
      <w:r w:rsidRPr="00525E27">
        <w:rPr>
          <w:color w:val="000000"/>
          <w:sz w:val="28"/>
          <w:szCs w:val="28"/>
        </w:rPr>
        <w:t>погружа</w:t>
      </w:r>
      <w:r>
        <w:rPr>
          <w:color w:val="000000"/>
          <w:sz w:val="28"/>
          <w:szCs w:val="28"/>
        </w:rPr>
        <w:t>л</w:t>
      </w:r>
      <w:r w:rsidRPr="00525E27">
        <w:rPr>
          <w:color w:val="000000"/>
          <w:sz w:val="28"/>
          <w:szCs w:val="28"/>
        </w:rPr>
        <w:t xml:space="preserve"> под апоневроз</w:t>
      </w:r>
      <w:r>
        <w:rPr>
          <w:color w:val="000000"/>
          <w:sz w:val="28"/>
          <w:szCs w:val="28"/>
        </w:rPr>
        <w:t xml:space="preserve"> </w:t>
      </w:r>
      <w:r w:rsidRPr="00DC3F0E">
        <w:rPr>
          <w:color w:val="000000"/>
          <w:sz w:val="28"/>
          <w:szCs w:val="28"/>
        </w:rPr>
        <w:t>[</w:t>
      </w:r>
      <w:r w:rsidRPr="00525E27">
        <w:rPr>
          <w:color w:val="000000"/>
          <w:sz w:val="28"/>
          <w:szCs w:val="28"/>
        </w:rPr>
        <w:t>154</w:t>
      </w:r>
      <w:r>
        <w:rPr>
          <w:color w:val="000000"/>
          <w:sz w:val="28"/>
          <w:szCs w:val="28"/>
        </w:rPr>
        <w:t>,</w:t>
      </w:r>
      <w:r w:rsidRPr="00515ECF">
        <w:rPr>
          <w:color w:val="000000"/>
          <w:sz w:val="28"/>
          <w:szCs w:val="28"/>
        </w:rPr>
        <w:t xml:space="preserve"> </w:t>
      </w:r>
      <w:r>
        <w:rPr>
          <w:color w:val="000000"/>
          <w:sz w:val="28"/>
          <w:szCs w:val="28"/>
        </w:rPr>
        <w:t>155</w:t>
      </w:r>
      <w:r w:rsidRPr="00525E27">
        <w:rPr>
          <w:sz w:val="28"/>
          <w:szCs w:val="28"/>
        </w:rPr>
        <w:t>]</w:t>
      </w:r>
      <w:r w:rsidRPr="00525E27">
        <w:rPr>
          <w:color w:val="000000"/>
          <w:sz w:val="28"/>
          <w:szCs w:val="28"/>
        </w:rPr>
        <w:t xml:space="preserve">. </w:t>
      </w:r>
    </w:p>
    <w:p w:rsidR="00DB414F" w:rsidRPr="00525E27" w:rsidRDefault="00DB414F" w:rsidP="00DB414F">
      <w:pPr>
        <w:shd w:val="clear" w:color="auto" w:fill="FFFFFF"/>
        <w:ind w:firstLine="709"/>
        <w:jc w:val="both"/>
        <w:rPr>
          <w:sz w:val="28"/>
          <w:szCs w:val="28"/>
        </w:rPr>
      </w:pPr>
      <w:r w:rsidRPr="00525E27">
        <w:rPr>
          <w:sz w:val="28"/>
          <w:szCs w:val="28"/>
        </w:rPr>
        <w:t>Изучением морфологической регенерации послеоперационных ран после устранения послеоперационной грыжи интраабдоминальной аутодермопластикой было установлено отсутствие отторжения трансплантата и биологическая инертность ткани материнского</w:t>
      </w:r>
      <w:r>
        <w:rPr>
          <w:sz w:val="28"/>
          <w:szCs w:val="28"/>
        </w:rPr>
        <w:t xml:space="preserve"> ложа на аутодермотрансплантат </w:t>
      </w:r>
      <w:r w:rsidRPr="00525E27">
        <w:rPr>
          <w:sz w:val="28"/>
          <w:szCs w:val="28"/>
        </w:rPr>
        <w:t>[</w:t>
      </w:r>
      <w:r>
        <w:rPr>
          <w:sz w:val="28"/>
          <w:szCs w:val="28"/>
        </w:rPr>
        <w:t>86, стр. 5</w:t>
      </w:r>
      <w:r w:rsidRPr="00525E27">
        <w:rPr>
          <w:sz w:val="28"/>
          <w:szCs w:val="28"/>
        </w:rPr>
        <w:t xml:space="preserve">]. </w:t>
      </w:r>
    </w:p>
    <w:p w:rsidR="00DB414F" w:rsidRPr="00525E27" w:rsidRDefault="00DB414F" w:rsidP="00DB414F">
      <w:pPr>
        <w:ind w:firstLine="708"/>
        <w:jc w:val="both"/>
        <w:rPr>
          <w:sz w:val="28"/>
          <w:szCs w:val="28"/>
        </w:rPr>
      </w:pPr>
      <w:r w:rsidRPr="00525E27">
        <w:rPr>
          <w:color w:val="000000"/>
          <w:sz w:val="28"/>
          <w:szCs w:val="28"/>
        </w:rPr>
        <w:t>Собственный опыт использования аутодермопластики вентральных грыж также были описаны другим</w:t>
      </w:r>
      <w:r>
        <w:rPr>
          <w:color w:val="000000"/>
          <w:sz w:val="28"/>
          <w:szCs w:val="28"/>
        </w:rPr>
        <w:t xml:space="preserve">и Казахстанскими хирургами [156, </w:t>
      </w:r>
      <w:r w:rsidRPr="00B122EE">
        <w:rPr>
          <w:color w:val="000000"/>
          <w:sz w:val="28"/>
          <w:szCs w:val="28"/>
        </w:rPr>
        <w:t>157</w:t>
      </w:r>
      <w:r w:rsidRPr="00525E27">
        <w:rPr>
          <w:color w:val="000000"/>
          <w:sz w:val="28"/>
          <w:szCs w:val="28"/>
        </w:rPr>
        <w:t xml:space="preserve">]. Однако </w:t>
      </w:r>
      <w:r>
        <w:rPr>
          <w:color w:val="000000"/>
          <w:sz w:val="28"/>
          <w:szCs w:val="28"/>
        </w:rPr>
        <w:t xml:space="preserve">интерес к </w:t>
      </w:r>
      <w:r w:rsidRPr="00525E27">
        <w:rPr>
          <w:color w:val="000000"/>
          <w:sz w:val="28"/>
          <w:szCs w:val="28"/>
        </w:rPr>
        <w:t>использовани</w:t>
      </w:r>
      <w:r>
        <w:rPr>
          <w:color w:val="000000"/>
          <w:sz w:val="28"/>
          <w:szCs w:val="28"/>
        </w:rPr>
        <w:t>ю</w:t>
      </w:r>
      <w:r w:rsidRPr="00525E27">
        <w:rPr>
          <w:color w:val="000000"/>
          <w:sz w:val="28"/>
          <w:szCs w:val="28"/>
        </w:rPr>
        <w:t xml:space="preserve"> аутодермопластики послеоперационных грыж интерес в последнее время несколько необоснованно ослаб. Основным объяснением является необходимость отдельной подготовки аутотрансплантата во время оперативного вмешательства, требующая дополнительного времени, сложность и кропотливость подготовки аутокожи [158</w:t>
      </w:r>
      <w:r w:rsidRPr="00525E27">
        <w:rPr>
          <w:sz w:val="28"/>
          <w:szCs w:val="28"/>
        </w:rPr>
        <w:t>]. К тому же, имеет место неверное мнение о том, что методы аутопластики подходят только для устранения грыж малых и средних размеров, а для лечения вентральных грыж больших размеров и рецидивных показана аллопластика с применением сетчатых протезов.</w:t>
      </w:r>
      <w:r w:rsidRPr="00525E27">
        <w:rPr>
          <w:color w:val="000000"/>
          <w:sz w:val="28"/>
          <w:szCs w:val="28"/>
        </w:rPr>
        <w:t xml:space="preserve"> Отмечаются</w:t>
      </w:r>
      <w:r w:rsidRPr="002B4064">
        <w:rPr>
          <w:color w:val="000000"/>
          <w:sz w:val="28"/>
          <w:szCs w:val="28"/>
        </w:rPr>
        <w:t xml:space="preserve"> </w:t>
      </w:r>
      <w:r w:rsidRPr="00525E27">
        <w:rPr>
          <w:color w:val="000000"/>
          <w:sz w:val="28"/>
          <w:szCs w:val="28"/>
        </w:rPr>
        <w:t>рецидивы</w:t>
      </w:r>
      <w:r w:rsidRPr="002B4064">
        <w:rPr>
          <w:color w:val="000000"/>
          <w:sz w:val="28"/>
          <w:szCs w:val="28"/>
        </w:rPr>
        <w:t xml:space="preserve"> </w:t>
      </w:r>
      <w:r w:rsidRPr="00525E27">
        <w:rPr>
          <w:color w:val="000000"/>
          <w:sz w:val="28"/>
          <w:szCs w:val="28"/>
        </w:rPr>
        <w:t>грыжи</w:t>
      </w:r>
      <w:r w:rsidRPr="002B4064">
        <w:rPr>
          <w:color w:val="000000"/>
          <w:sz w:val="28"/>
          <w:szCs w:val="28"/>
        </w:rPr>
        <w:t xml:space="preserve"> </w:t>
      </w:r>
      <w:r w:rsidRPr="00525E27">
        <w:rPr>
          <w:color w:val="000000"/>
          <w:sz w:val="28"/>
          <w:szCs w:val="28"/>
        </w:rPr>
        <w:t>и</w:t>
      </w:r>
      <w:r w:rsidRPr="002B4064">
        <w:rPr>
          <w:color w:val="000000"/>
          <w:sz w:val="28"/>
          <w:szCs w:val="28"/>
        </w:rPr>
        <w:t xml:space="preserve"> </w:t>
      </w:r>
      <w:r w:rsidRPr="00525E27">
        <w:rPr>
          <w:color w:val="000000"/>
          <w:sz w:val="28"/>
          <w:szCs w:val="28"/>
        </w:rPr>
        <w:t>после</w:t>
      </w:r>
      <w:r w:rsidRPr="002B4064">
        <w:rPr>
          <w:color w:val="000000"/>
          <w:sz w:val="28"/>
          <w:szCs w:val="28"/>
        </w:rPr>
        <w:t xml:space="preserve"> </w:t>
      </w:r>
      <w:r w:rsidRPr="00525E27">
        <w:rPr>
          <w:color w:val="000000"/>
          <w:sz w:val="28"/>
          <w:szCs w:val="28"/>
        </w:rPr>
        <w:t>использования</w:t>
      </w:r>
      <w:r w:rsidRPr="002B4064">
        <w:rPr>
          <w:color w:val="000000"/>
          <w:sz w:val="28"/>
          <w:szCs w:val="28"/>
        </w:rPr>
        <w:t xml:space="preserve"> </w:t>
      </w:r>
      <w:r w:rsidRPr="00525E27">
        <w:rPr>
          <w:color w:val="000000"/>
          <w:sz w:val="28"/>
          <w:szCs w:val="28"/>
        </w:rPr>
        <w:t>дерматопластики</w:t>
      </w:r>
      <w:r w:rsidRPr="002B4064">
        <w:rPr>
          <w:color w:val="000000"/>
          <w:sz w:val="28"/>
          <w:szCs w:val="28"/>
        </w:rPr>
        <w:t xml:space="preserve"> [159</w:t>
      </w:r>
      <w:r w:rsidRPr="00525E27">
        <w:rPr>
          <w:color w:val="000000"/>
          <w:sz w:val="28"/>
          <w:szCs w:val="28"/>
        </w:rPr>
        <w:t>].</w:t>
      </w:r>
    </w:p>
    <w:p w:rsidR="00DB414F" w:rsidRPr="00525E27" w:rsidRDefault="00DB414F" w:rsidP="00DB414F">
      <w:pPr>
        <w:widowControl w:val="0"/>
        <w:shd w:val="clear" w:color="auto" w:fill="FFFFFF"/>
        <w:autoSpaceDE w:val="0"/>
        <w:autoSpaceDN w:val="0"/>
        <w:adjustRightInd w:val="0"/>
        <w:ind w:firstLine="708"/>
        <w:jc w:val="both"/>
        <w:rPr>
          <w:color w:val="000000"/>
          <w:sz w:val="28"/>
          <w:szCs w:val="28"/>
        </w:rPr>
      </w:pPr>
      <w:r w:rsidRPr="00525E27">
        <w:rPr>
          <w:color w:val="000000"/>
          <w:sz w:val="28"/>
          <w:szCs w:val="28"/>
        </w:rPr>
        <w:t xml:space="preserve">Недостатками приведенных способов </w:t>
      </w:r>
      <w:r>
        <w:rPr>
          <w:color w:val="000000"/>
          <w:sz w:val="28"/>
          <w:szCs w:val="28"/>
        </w:rPr>
        <w:t>гернио</w:t>
      </w:r>
      <w:r w:rsidRPr="00525E27">
        <w:rPr>
          <w:color w:val="000000"/>
          <w:sz w:val="28"/>
          <w:szCs w:val="28"/>
        </w:rPr>
        <w:t>пластики грыжевых ворот при ПОВГ являются:</w:t>
      </w:r>
    </w:p>
    <w:p w:rsidR="00DB414F" w:rsidRPr="00525E27" w:rsidRDefault="00DB414F" w:rsidP="00DB414F">
      <w:pPr>
        <w:shd w:val="clear" w:color="auto" w:fill="FFFFFF"/>
        <w:ind w:firstLine="709"/>
        <w:jc w:val="both"/>
        <w:rPr>
          <w:color w:val="000000"/>
          <w:sz w:val="28"/>
          <w:szCs w:val="28"/>
        </w:rPr>
      </w:pPr>
      <w:r w:rsidRPr="00525E27">
        <w:rPr>
          <w:color w:val="000000"/>
          <w:sz w:val="28"/>
          <w:szCs w:val="28"/>
        </w:rPr>
        <w:t>- повышенная и продолжительная экссудация тканевой жидкости в ограниченное межтканевое пространство брюшной стенки при расположении кожного трансплантата над и под мышечно-апоневротическими слоями как реакция на трансплантат, из-за чего может:</w:t>
      </w:r>
    </w:p>
    <w:p w:rsidR="00DB414F" w:rsidRPr="00525E27" w:rsidRDefault="00DB414F" w:rsidP="00DB414F">
      <w:pPr>
        <w:shd w:val="clear" w:color="auto" w:fill="FFFFFF"/>
        <w:ind w:firstLine="709"/>
        <w:jc w:val="both"/>
        <w:rPr>
          <w:color w:val="000000"/>
          <w:sz w:val="28"/>
          <w:szCs w:val="28"/>
        </w:rPr>
      </w:pPr>
      <w:r w:rsidRPr="00525E27">
        <w:rPr>
          <w:color w:val="000000"/>
          <w:sz w:val="28"/>
          <w:szCs w:val="28"/>
        </w:rPr>
        <w:t>- образование сером в области послеоперационной раны;</w:t>
      </w:r>
    </w:p>
    <w:p w:rsidR="00DB414F" w:rsidRPr="00525E27" w:rsidRDefault="00DB414F" w:rsidP="00DB414F">
      <w:pPr>
        <w:shd w:val="clear" w:color="auto" w:fill="FFFFFF"/>
        <w:ind w:firstLine="709"/>
        <w:jc w:val="both"/>
        <w:rPr>
          <w:color w:val="000000"/>
          <w:sz w:val="28"/>
          <w:szCs w:val="28"/>
        </w:rPr>
      </w:pPr>
      <w:r w:rsidRPr="00525E27">
        <w:rPr>
          <w:color w:val="000000"/>
          <w:sz w:val="28"/>
          <w:szCs w:val="28"/>
        </w:rPr>
        <w:t>- образование инфильтратов послеоперационных ран;</w:t>
      </w:r>
    </w:p>
    <w:p w:rsidR="00DB414F" w:rsidRPr="00525E27" w:rsidRDefault="00DB414F" w:rsidP="00DB414F">
      <w:pPr>
        <w:shd w:val="clear" w:color="auto" w:fill="FFFFFF"/>
        <w:ind w:firstLine="709"/>
        <w:jc w:val="both"/>
        <w:rPr>
          <w:color w:val="000000"/>
          <w:sz w:val="28"/>
          <w:szCs w:val="28"/>
        </w:rPr>
      </w:pPr>
      <w:r w:rsidRPr="00525E27">
        <w:rPr>
          <w:color w:val="000000"/>
          <w:sz w:val="28"/>
          <w:szCs w:val="28"/>
        </w:rPr>
        <w:t>- формирование лигатурных свищей;</w:t>
      </w:r>
    </w:p>
    <w:p w:rsidR="00DB414F" w:rsidRPr="00525E27" w:rsidRDefault="00DB414F" w:rsidP="00DB414F">
      <w:pPr>
        <w:shd w:val="clear" w:color="auto" w:fill="FFFFFF"/>
        <w:ind w:firstLine="709"/>
        <w:jc w:val="both"/>
        <w:rPr>
          <w:color w:val="000000"/>
          <w:sz w:val="28"/>
          <w:szCs w:val="28"/>
        </w:rPr>
      </w:pPr>
      <w:r w:rsidRPr="00525E27">
        <w:rPr>
          <w:color w:val="000000"/>
          <w:sz w:val="28"/>
          <w:szCs w:val="28"/>
        </w:rPr>
        <w:t>- нагноение раны;</w:t>
      </w:r>
    </w:p>
    <w:p w:rsidR="00DB414F" w:rsidRPr="00525E27" w:rsidRDefault="00DB414F" w:rsidP="00DB414F">
      <w:pPr>
        <w:shd w:val="clear" w:color="auto" w:fill="FFFFFF"/>
        <w:ind w:firstLine="709"/>
        <w:jc w:val="both"/>
        <w:rPr>
          <w:color w:val="000000"/>
          <w:sz w:val="28"/>
          <w:szCs w:val="28"/>
        </w:rPr>
      </w:pPr>
      <w:r w:rsidRPr="00525E27">
        <w:rPr>
          <w:color w:val="000000"/>
          <w:sz w:val="28"/>
          <w:szCs w:val="28"/>
        </w:rPr>
        <w:t>- высокая частота рецидивов.</w:t>
      </w:r>
    </w:p>
    <w:p w:rsidR="00DB414F" w:rsidRPr="00525E27" w:rsidRDefault="00DB414F" w:rsidP="00DB414F">
      <w:pPr>
        <w:pStyle w:val="a4"/>
        <w:spacing w:before="0" w:beforeAutospacing="0" w:after="0" w:afterAutospacing="0"/>
        <w:ind w:firstLine="698"/>
        <w:jc w:val="both"/>
        <w:rPr>
          <w:color w:val="000000"/>
          <w:sz w:val="28"/>
          <w:szCs w:val="28"/>
        </w:rPr>
      </w:pPr>
      <w:r w:rsidRPr="00525E27">
        <w:rPr>
          <w:sz w:val="28"/>
          <w:szCs w:val="28"/>
        </w:rPr>
        <w:t>Таким образом, существующее множество способов и методов герниопластики, а их более 200, при послеоперационных вентральных грыжах свидетельствует об отсутствии надежных вариантов в плане эффективных приемов предупреждения рецидивов</w:t>
      </w:r>
      <w:r>
        <w:rPr>
          <w:sz w:val="28"/>
          <w:szCs w:val="28"/>
        </w:rPr>
        <w:t xml:space="preserve"> грыж, </w:t>
      </w:r>
      <w:r w:rsidRPr="00525E27">
        <w:rPr>
          <w:sz w:val="28"/>
          <w:szCs w:val="28"/>
        </w:rPr>
        <w:t>как следствие раневых осложнений.  Проведенный о</w:t>
      </w:r>
      <w:r w:rsidRPr="00525E27">
        <w:rPr>
          <w:color w:val="000000"/>
          <w:sz w:val="28"/>
          <w:szCs w:val="28"/>
        </w:rPr>
        <w:t>бзор литературных данных по выбору вида эндопротеза при пластике грыжевых ворот при послеоперационных вентральных грыжах</w:t>
      </w:r>
      <w:r>
        <w:rPr>
          <w:color w:val="000000"/>
          <w:sz w:val="28"/>
          <w:szCs w:val="28"/>
        </w:rPr>
        <w:t>,</w:t>
      </w:r>
      <w:r w:rsidRPr="00525E27">
        <w:rPr>
          <w:color w:val="000000"/>
          <w:sz w:val="28"/>
          <w:szCs w:val="28"/>
        </w:rPr>
        <w:t xml:space="preserve"> показывает на продолжающуюся дискуссию по данной проблеме. Поэтому с</w:t>
      </w:r>
      <w:r w:rsidRPr="00525E27">
        <w:rPr>
          <w:sz w:val="28"/>
          <w:szCs w:val="28"/>
        </w:rPr>
        <w:t xml:space="preserve">овершенствование надежных </w:t>
      </w:r>
      <w:r>
        <w:rPr>
          <w:sz w:val="28"/>
          <w:szCs w:val="28"/>
        </w:rPr>
        <w:t>технологий</w:t>
      </w:r>
      <w:r w:rsidRPr="00525E27">
        <w:rPr>
          <w:sz w:val="28"/>
          <w:szCs w:val="28"/>
        </w:rPr>
        <w:t>, направленны</w:t>
      </w:r>
      <w:r>
        <w:rPr>
          <w:sz w:val="28"/>
          <w:szCs w:val="28"/>
        </w:rPr>
        <w:t>х</w:t>
      </w:r>
      <w:r w:rsidRPr="00525E27">
        <w:rPr>
          <w:sz w:val="28"/>
          <w:szCs w:val="28"/>
        </w:rPr>
        <w:t xml:space="preserve"> на </w:t>
      </w:r>
      <w:r>
        <w:rPr>
          <w:sz w:val="28"/>
          <w:szCs w:val="28"/>
        </w:rPr>
        <w:t>снижение случаев</w:t>
      </w:r>
      <w:r w:rsidRPr="00525E27">
        <w:rPr>
          <w:sz w:val="28"/>
          <w:szCs w:val="28"/>
        </w:rPr>
        <w:t xml:space="preserve"> раневых осложнений, приобретает еще более значимое практическое значение в улучшении результатов герниопластики. </w:t>
      </w:r>
      <w:r w:rsidRPr="00525E27">
        <w:rPr>
          <w:sz w:val="28"/>
          <w:szCs w:val="28"/>
        </w:rPr>
        <w:br/>
      </w:r>
      <w:r w:rsidRPr="00525E27">
        <w:rPr>
          <w:color w:val="000000"/>
          <w:sz w:val="28"/>
          <w:szCs w:val="28"/>
        </w:rPr>
        <w:t xml:space="preserve">            </w:t>
      </w:r>
    </w:p>
    <w:p w:rsidR="00DB414F" w:rsidRDefault="00DB414F" w:rsidP="00DB414F">
      <w:pPr>
        <w:widowControl w:val="0"/>
        <w:shd w:val="clear" w:color="auto" w:fill="FFFFFF"/>
        <w:autoSpaceDE w:val="0"/>
        <w:autoSpaceDN w:val="0"/>
        <w:adjustRightInd w:val="0"/>
        <w:ind w:firstLine="708"/>
        <w:jc w:val="center"/>
        <w:rPr>
          <w:b/>
          <w:color w:val="000000"/>
          <w:sz w:val="28"/>
          <w:szCs w:val="28"/>
        </w:rPr>
      </w:pPr>
    </w:p>
    <w:p w:rsidR="00DB414F" w:rsidRDefault="00DB414F" w:rsidP="00DB414F">
      <w:pPr>
        <w:widowControl w:val="0"/>
        <w:shd w:val="clear" w:color="auto" w:fill="FFFFFF"/>
        <w:autoSpaceDE w:val="0"/>
        <w:autoSpaceDN w:val="0"/>
        <w:adjustRightInd w:val="0"/>
        <w:ind w:firstLine="708"/>
        <w:jc w:val="center"/>
        <w:rPr>
          <w:b/>
          <w:color w:val="000000"/>
          <w:sz w:val="28"/>
          <w:szCs w:val="28"/>
        </w:rPr>
      </w:pPr>
    </w:p>
    <w:p w:rsidR="00DB414F" w:rsidRDefault="00DB414F" w:rsidP="00DB414F">
      <w:pPr>
        <w:widowControl w:val="0"/>
        <w:shd w:val="clear" w:color="auto" w:fill="FFFFFF"/>
        <w:autoSpaceDE w:val="0"/>
        <w:autoSpaceDN w:val="0"/>
        <w:adjustRightInd w:val="0"/>
        <w:ind w:firstLine="708"/>
        <w:jc w:val="center"/>
        <w:rPr>
          <w:b/>
          <w:color w:val="000000"/>
          <w:sz w:val="28"/>
          <w:szCs w:val="28"/>
        </w:rPr>
      </w:pPr>
      <w:r>
        <w:rPr>
          <w:b/>
          <w:color w:val="000000"/>
          <w:sz w:val="28"/>
          <w:szCs w:val="28"/>
        </w:rPr>
        <w:lastRenderedPageBreak/>
        <w:t>1.5 Оценка к</w:t>
      </w:r>
      <w:r w:rsidRPr="00525E27">
        <w:rPr>
          <w:b/>
          <w:color w:val="000000"/>
          <w:sz w:val="28"/>
          <w:szCs w:val="28"/>
        </w:rPr>
        <w:t>ачеств</w:t>
      </w:r>
      <w:r>
        <w:rPr>
          <w:b/>
          <w:color w:val="000000"/>
          <w:sz w:val="28"/>
          <w:szCs w:val="28"/>
        </w:rPr>
        <w:t>а</w:t>
      </w:r>
      <w:r w:rsidRPr="00525E27">
        <w:rPr>
          <w:b/>
          <w:color w:val="000000"/>
          <w:sz w:val="28"/>
          <w:szCs w:val="28"/>
        </w:rPr>
        <w:t xml:space="preserve"> жизни</w:t>
      </w:r>
      <w:r>
        <w:rPr>
          <w:b/>
          <w:color w:val="000000"/>
          <w:sz w:val="28"/>
          <w:szCs w:val="28"/>
        </w:rPr>
        <w:t xml:space="preserve"> больных, связанного с раневыми осложнениями,</w:t>
      </w:r>
      <w:r w:rsidRPr="00085916">
        <w:rPr>
          <w:b/>
          <w:color w:val="000000"/>
          <w:sz w:val="28"/>
          <w:szCs w:val="28"/>
        </w:rPr>
        <w:t xml:space="preserve"> </w:t>
      </w:r>
      <w:r>
        <w:rPr>
          <w:b/>
          <w:color w:val="000000"/>
          <w:sz w:val="28"/>
          <w:szCs w:val="28"/>
        </w:rPr>
        <w:t>как составляющее клинической эффективности герниопластики при послеоперационных вентральных грыжах</w:t>
      </w:r>
    </w:p>
    <w:p w:rsidR="00DB414F" w:rsidRDefault="00DB414F" w:rsidP="00DB414F">
      <w:pPr>
        <w:widowControl w:val="0"/>
        <w:shd w:val="clear" w:color="auto" w:fill="FFFFFF"/>
        <w:autoSpaceDE w:val="0"/>
        <w:autoSpaceDN w:val="0"/>
        <w:adjustRightInd w:val="0"/>
        <w:ind w:firstLine="708"/>
        <w:jc w:val="both"/>
        <w:rPr>
          <w:sz w:val="28"/>
          <w:szCs w:val="28"/>
        </w:rPr>
      </w:pPr>
    </w:p>
    <w:p w:rsidR="00DB414F" w:rsidRDefault="00DB414F" w:rsidP="00DB414F">
      <w:pPr>
        <w:pStyle w:val="a5"/>
        <w:ind w:firstLine="708"/>
        <w:jc w:val="both"/>
        <w:rPr>
          <w:color w:val="000000"/>
          <w:sz w:val="28"/>
          <w:szCs w:val="28"/>
        </w:rPr>
      </w:pPr>
      <w:r>
        <w:rPr>
          <w:sz w:val="28"/>
          <w:szCs w:val="28"/>
        </w:rPr>
        <w:t>Д</w:t>
      </w:r>
      <w:r w:rsidRPr="00525E27">
        <w:rPr>
          <w:sz w:val="28"/>
          <w:szCs w:val="28"/>
        </w:rPr>
        <w:t>ля определения преимуществ</w:t>
      </w:r>
      <w:r>
        <w:rPr>
          <w:sz w:val="28"/>
          <w:szCs w:val="28"/>
        </w:rPr>
        <w:t>а</w:t>
      </w:r>
      <w:r w:rsidRPr="00525E27">
        <w:rPr>
          <w:sz w:val="28"/>
          <w:szCs w:val="28"/>
        </w:rPr>
        <w:t xml:space="preserve"> </w:t>
      </w:r>
      <w:r>
        <w:rPr>
          <w:sz w:val="28"/>
          <w:szCs w:val="28"/>
        </w:rPr>
        <w:t xml:space="preserve">эффективности </w:t>
      </w:r>
      <w:r w:rsidRPr="00525E27">
        <w:rPr>
          <w:sz w:val="28"/>
          <w:szCs w:val="28"/>
        </w:rPr>
        <w:t>метод</w:t>
      </w:r>
      <w:r>
        <w:rPr>
          <w:sz w:val="28"/>
          <w:szCs w:val="28"/>
        </w:rPr>
        <w:t>ов</w:t>
      </w:r>
      <w:r w:rsidRPr="00525E27">
        <w:rPr>
          <w:sz w:val="28"/>
          <w:szCs w:val="28"/>
        </w:rPr>
        <w:t xml:space="preserve"> лечения при равноценных эффекта</w:t>
      </w:r>
      <w:r>
        <w:rPr>
          <w:sz w:val="28"/>
          <w:szCs w:val="28"/>
        </w:rPr>
        <w:t>х воздействия на больных</w:t>
      </w:r>
      <w:r w:rsidRPr="00525E27">
        <w:rPr>
          <w:sz w:val="28"/>
          <w:szCs w:val="28"/>
        </w:rPr>
        <w:t>, в</w:t>
      </w:r>
      <w:r>
        <w:rPr>
          <w:sz w:val="28"/>
          <w:szCs w:val="28"/>
        </w:rPr>
        <w:t xml:space="preserve">ключая </w:t>
      </w:r>
      <w:r w:rsidRPr="00525E27">
        <w:rPr>
          <w:sz w:val="28"/>
          <w:szCs w:val="28"/>
        </w:rPr>
        <w:t>хирургически</w:t>
      </w:r>
      <w:r>
        <w:rPr>
          <w:sz w:val="28"/>
          <w:szCs w:val="28"/>
        </w:rPr>
        <w:t>е</w:t>
      </w:r>
      <w:r w:rsidRPr="00525E27">
        <w:rPr>
          <w:sz w:val="28"/>
          <w:szCs w:val="28"/>
        </w:rPr>
        <w:t xml:space="preserve"> пособи</w:t>
      </w:r>
      <w:r>
        <w:rPr>
          <w:sz w:val="28"/>
          <w:szCs w:val="28"/>
        </w:rPr>
        <w:t>я,</w:t>
      </w:r>
      <w:r w:rsidRPr="00525E27">
        <w:rPr>
          <w:sz w:val="28"/>
          <w:szCs w:val="28"/>
        </w:rPr>
        <w:t xml:space="preserve"> </w:t>
      </w:r>
      <w:r>
        <w:rPr>
          <w:sz w:val="28"/>
          <w:szCs w:val="28"/>
        </w:rPr>
        <w:t>используе</w:t>
      </w:r>
      <w:r w:rsidRPr="00525E27">
        <w:rPr>
          <w:sz w:val="28"/>
          <w:szCs w:val="28"/>
        </w:rPr>
        <w:t>т</w:t>
      </w:r>
      <w:r>
        <w:rPr>
          <w:sz w:val="28"/>
          <w:szCs w:val="28"/>
        </w:rPr>
        <w:t xml:space="preserve">ся изучение и оценка </w:t>
      </w:r>
      <w:r w:rsidRPr="00525E27">
        <w:rPr>
          <w:sz w:val="28"/>
          <w:szCs w:val="28"/>
        </w:rPr>
        <w:t>качества жизни</w:t>
      </w:r>
      <w:r>
        <w:rPr>
          <w:sz w:val="28"/>
          <w:szCs w:val="28"/>
        </w:rPr>
        <w:t xml:space="preserve"> (КЖ).</w:t>
      </w:r>
      <w:r w:rsidRPr="00525E27">
        <w:rPr>
          <w:sz w:val="28"/>
          <w:szCs w:val="28"/>
        </w:rPr>
        <w:t xml:space="preserve"> </w:t>
      </w:r>
      <w:r>
        <w:rPr>
          <w:sz w:val="28"/>
          <w:szCs w:val="28"/>
        </w:rPr>
        <w:t xml:space="preserve">Качество жизни больных </w:t>
      </w:r>
      <w:r w:rsidRPr="00525E27">
        <w:rPr>
          <w:sz w:val="28"/>
          <w:szCs w:val="28"/>
        </w:rPr>
        <w:t xml:space="preserve">служит показателем, на основе </w:t>
      </w:r>
      <w:r>
        <w:rPr>
          <w:sz w:val="28"/>
          <w:szCs w:val="28"/>
        </w:rPr>
        <w:t xml:space="preserve">оценки </w:t>
      </w:r>
      <w:r w:rsidRPr="00525E27">
        <w:rPr>
          <w:sz w:val="28"/>
          <w:szCs w:val="28"/>
        </w:rPr>
        <w:t>которого возможна разработка более эффективных лечебных технологий</w:t>
      </w:r>
      <w:r>
        <w:rPr>
          <w:sz w:val="28"/>
          <w:szCs w:val="28"/>
        </w:rPr>
        <w:t>. В целом изучение качества жизни направлено на улучшение</w:t>
      </w:r>
      <w:r w:rsidRPr="00525E27">
        <w:rPr>
          <w:sz w:val="28"/>
          <w:szCs w:val="28"/>
        </w:rPr>
        <w:t xml:space="preserve"> состояния здоровья пациента после </w:t>
      </w:r>
      <w:r>
        <w:rPr>
          <w:sz w:val="28"/>
          <w:szCs w:val="28"/>
        </w:rPr>
        <w:t xml:space="preserve">того или иного </w:t>
      </w:r>
      <w:r w:rsidRPr="00525E27">
        <w:rPr>
          <w:sz w:val="28"/>
          <w:szCs w:val="28"/>
        </w:rPr>
        <w:t xml:space="preserve">проведенного </w:t>
      </w:r>
      <w:r>
        <w:rPr>
          <w:sz w:val="28"/>
          <w:szCs w:val="28"/>
        </w:rPr>
        <w:t xml:space="preserve">лечебного вмешательства, как </w:t>
      </w:r>
      <w:r w:rsidRPr="00525E27">
        <w:rPr>
          <w:sz w:val="28"/>
          <w:szCs w:val="28"/>
        </w:rPr>
        <w:t>в ранн</w:t>
      </w:r>
      <w:r>
        <w:rPr>
          <w:sz w:val="28"/>
          <w:szCs w:val="28"/>
        </w:rPr>
        <w:t>ем, так и в отдаленном периоде</w:t>
      </w:r>
      <w:r w:rsidRPr="00525E27">
        <w:rPr>
          <w:sz w:val="28"/>
          <w:szCs w:val="28"/>
        </w:rPr>
        <w:t>. Однако изучению КЖ больных с ПОВГ п</w:t>
      </w:r>
      <w:r>
        <w:rPr>
          <w:sz w:val="28"/>
          <w:szCs w:val="28"/>
        </w:rPr>
        <w:t>освящены единичные исследования</w:t>
      </w:r>
      <w:r w:rsidRPr="00525E27">
        <w:rPr>
          <w:sz w:val="28"/>
          <w:szCs w:val="28"/>
        </w:rPr>
        <w:t>. По данным Шестакова А.Л. с соавт. (2017) и других авторов, протезирующие герниопластики синтетическими сетками</w:t>
      </w:r>
      <w:r>
        <w:rPr>
          <w:sz w:val="28"/>
          <w:szCs w:val="28"/>
        </w:rPr>
        <w:t xml:space="preserve"> не всегда оказывали благоприятные воздействия. Установлено, что </w:t>
      </w:r>
      <w:r w:rsidRPr="00525E27">
        <w:rPr>
          <w:sz w:val="28"/>
          <w:szCs w:val="28"/>
        </w:rPr>
        <w:t>у 10,5% больных</w:t>
      </w:r>
      <w:r>
        <w:rPr>
          <w:sz w:val="28"/>
          <w:szCs w:val="28"/>
        </w:rPr>
        <w:t xml:space="preserve"> имело место </w:t>
      </w:r>
      <w:r w:rsidRPr="00525E27">
        <w:rPr>
          <w:sz w:val="28"/>
          <w:szCs w:val="28"/>
        </w:rPr>
        <w:t>появлени</w:t>
      </w:r>
      <w:r>
        <w:rPr>
          <w:sz w:val="28"/>
          <w:szCs w:val="28"/>
        </w:rPr>
        <w:t>е</w:t>
      </w:r>
      <w:r w:rsidRPr="00525E27">
        <w:rPr>
          <w:sz w:val="28"/>
          <w:szCs w:val="28"/>
        </w:rPr>
        <w:t xml:space="preserve"> неприятных ощущений при </w:t>
      </w:r>
      <w:r>
        <w:rPr>
          <w:sz w:val="28"/>
          <w:szCs w:val="28"/>
        </w:rPr>
        <w:t xml:space="preserve">обычных </w:t>
      </w:r>
      <w:r w:rsidRPr="00525E27">
        <w:rPr>
          <w:sz w:val="28"/>
          <w:szCs w:val="28"/>
        </w:rPr>
        <w:t>движени</w:t>
      </w:r>
      <w:r>
        <w:rPr>
          <w:sz w:val="28"/>
          <w:szCs w:val="28"/>
        </w:rPr>
        <w:t>ях</w:t>
      </w:r>
      <w:r w:rsidRPr="00525E27">
        <w:rPr>
          <w:sz w:val="28"/>
          <w:szCs w:val="28"/>
        </w:rPr>
        <w:t>, у кото</w:t>
      </w:r>
      <w:r>
        <w:rPr>
          <w:sz w:val="28"/>
          <w:szCs w:val="28"/>
        </w:rPr>
        <w:t>рых в той или иной степени были ограничения привычных для пациента движении</w:t>
      </w:r>
      <w:r w:rsidRPr="00525E27">
        <w:rPr>
          <w:b/>
          <w:sz w:val="28"/>
          <w:szCs w:val="28"/>
        </w:rPr>
        <w:t xml:space="preserve"> </w:t>
      </w:r>
      <w:r>
        <w:rPr>
          <w:sz w:val="28"/>
          <w:szCs w:val="28"/>
        </w:rPr>
        <w:t>[160, 161</w:t>
      </w:r>
      <w:r w:rsidRPr="00525E27">
        <w:rPr>
          <w:sz w:val="28"/>
          <w:szCs w:val="28"/>
        </w:rPr>
        <w:t>].</w:t>
      </w:r>
      <w:r w:rsidRPr="00525E27">
        <w:rPr>
          <w:color w:val="000000"/>
          <w:sz w:val="28"/>
          <w:szCs w:val="28"/>
        </w:rPr>
        <w:t xml:space="preserve"> </w:t>
      </w:r>
    </w:p>
    <w:p w:rsidR="00DB414F" w:rsidRPr="003B47AE" w:rsidRDefault="00DB414F" w:rsidP="00DB414F">
      <w:pPr>
        <w:pStyle w:val="a5"/>
        <w:ind w:firstLine="708"/>
        <w:jc w:val="both"/>
        <w:rPr>
          <w:bCs/>
          <w:color w:val="000000"/>
          <w:sz w:val="28"/>
          <w:szCs w:val="28"/>
        </w:rPr>
      </w:pPr>
      <w:r w:rsidRPr="00525E27">
        <w:rPr>
          <w:color w:val="000000"/>
          <w:sz w:val="28"/>
          <w:szCs w:val="28"/>
        </w:rPr>
        <w:t xml:space="preserve">По сведениям Хмельницкого А.И. (2012), </w:t>
      </w:r>
      <w:r>
        <w:rPr>
          <w:color w:val="000000"/>
          <w:sz w:val="28"/>
          <w:szCs w:val="28"/>
        </w:rPr>
        <w:t xml:space="preserve">в </w:t>
      </w:r>
      <w:r w:rsidRPr="00525E27">
        <w:rPr>
          <w:color w:val="000000"/>
          <w:sz w:val="28"/>
          <w:szCs w:val="28"/>
        </w:rPr>
        <w:t>40%</w:t>
      </w:r>
      <w:r w:rsidRPr="00AF2F5A">
        <w:rPr>
          <w:color w:val="000000"/>
          <w:sz w:val="28"/>
          <w:szCs w:val="28"/>
        </w:rPr>
        <w:t xml:space="preserve"> </w:t>
      </w:r>
      <w:r w:rsidRPr="00525E27">
        <w:rPr>
          <w:color w:val="000000"/>
          <w:sz w:val="28"/>
          <w:szCs w:val="28"/>
        </w:rPr>
        <w:t>-</w:t>
      </w:r>
      <w:r w:rsidRPr="00AF2F5A">
        <w:rPr>
          <w:color w:val="000000"/>
          <w:sz w:val="28"/>
          <w:szCs w:val="28"/>
        </w:rPr>
        <w:t xml:space="preserve"> </w:t>
      </w:r>
      <w:r w:rsidRPr="00525E27">
        <w:rPr>
          <w:color w:val="000000"/>
          <w:sz w:val="28"/>
          <w:szCs w:val="28"/>
        </w:rPr>
        <w:t xml:space="preserve">60% </w:t>
      </w:r>
      <w:r>
        <w:rPr>
          <w:color w:val="000000"/>
          <w:sz w:val="28"/>
          <w:szCs w:val="28"/>
        </w:rPr>
        <w:t xml:space="preserve">случаев </w:t>
      </w:r>
      <w:r w:rsidRPr="00525E27">
        <w:rPr>
          <w:color w:val="000000"/>
          <w:sz w:val="28"/>
          <w:szCs w:val="28"/>
        </w:rPr>
        <w:t xml:space="preserve">в отдаленном периоде </w:t>
      </w:r>
      <w:r>
        <w:rPr>
          <w:color w:val="000000"/>
          <w:sz w:val="28"/>
          <w:szCs w:val="28"/>
        </w:rPr>
        <w:t xml:space="preserve">после оперативного вмешательства </w:t>
      </w:r>
      <w:r w:rsidRPr="00525E27">
        <w:rPr>
          <w:color w:val="000000"/>
          <w:sz w:val="28"/>
          <w:szCs w:val="28"/>
        </w:rPr>
        <w:t xml:space="preserve">появляются жалобы на ограничение подвижности брюшной стенки, мешающее выполнять определенные виды работ, </w:t>
      </w:r>
      <w:r>
        <w:rPr>
          <w:color w:val="000000"/>
          <w:sz w:val="28"/>
          <w:szCs w:val="28"/>
        </w:rPr>
        <w:t>сопровождаясь болевыми</w:t>
      </w:r>
      <w:r w:rsidRPr="00525E27">
        <w:rPr>
          <w:color w:val="000000"/>
          <w:sz w:val="28"/>
          <w:szCs w:val="28"/>
        </w:rPr>
        <w:t xml:space="preserve"> ощущения</w:t>
      </w:r>
      <w:r>
        <w:rPr>
          <w:color w:val="000000"/>
          <w:sz w:val="28"/>
          <w:szCs w:val="28"/>
        </w:rPr>
        <w:t>ми</w:t>
      </w:r>
      <w:r w:rsidRPr="00525E27">
        <w:rPr>
          <w:color w:val="000000"/>
          <w:sz w:val="28"/>
          <w:szCs w:val="28"/>
        </w:rPr>
        <w:t xml:space="preserve"> и </w:t>
      </w:r>
      <w:r>
        <w:rPr>
          <w:color w:val="000000"/>
          <w:sz w:val="28"/>
          <w:szCs w:val="28"/>
        </w:rPr>
        <w:t xml:space="preserve">чувством </w:t>
      </w:r>
      <w:r w:rsidRPr="00525E27">
        <w:rPr>
          <w:color w:val="000000"/>
          <w:sz w:val="28"/>
          <w:szCs w:val="28"/>
        </w:rPr>
        <w:t xml:space="preserve">инородного тела в зоне </w:t>
      </w:r>
      <w:r>
        <w:rPr>
          <w:color w:val="000000"/>
          <w:sz w:val="28"/>
          <w:szCs w:val="28"/>
        </w:rPr>
        <w:t xml:space="preserve">эндопротеза, а также были указания </w:t>
      </w:r>
      <w:r w:rsidRPr="00525E27">
        <w:rPr>
          <w:color w:val="000000"/>
          <w:sz w:val="28"/>
          <w:szCs w:val="28"/>
        </w:rPr>
        <w:t xml:space="preserve">и </w:t>
      </w:r>
      <w:r>
        <w:rPr>
          <w:color w:val="000000"/>
          <w:sz w:val="28"/>
          <w:szCs w:val="28"/>
        </w:rPr>
        <w:t xml:space="preserve">на </w:t>
      </w:r>
      <w:r w:rsidRPr="00525E27">
        <w:rPr>
          <w:color w:val="000000"/>
          <w:sz w:val="28"/>
          <w:szCs w:val="28"/>
        </w:rPr>
        <w:t xml:space="preserve">другие субъективные </w:t>
      </w:r>
      <w:r>
        <w:rPr>
          <w:color w:val="000000"/>
          <w:sz w:val="28"/>
          <w:szCs w:val="28"/>
        </w:rPr>
        <w:t>проявления дискомфорта</w:t>
      </w:r>
      <w:r w:rsidRPr="00525E27">
        <w:rPr>
          <w:color w:val="000000"/>
          <w:sz w:val="28"/>
          <w:szCs w:val="28"/>
        </w:rPr>
        <w:t xml:space="preserve"> </w:t>
      </w:r>
      <w:r w:rsidRPr="004E6586">
        <w:rPr>
          <w:color w:val="000000"/>
          <w:sz w:val="28"/>
          <w:szCs w:val="28"/>
        </w:rPr>
        <w:t>[</w:t>
      </w:r>
      <w:r>
        <w:rPr>
          <w:color w:val="000000"/>
          <w:sz w:val="28"/>
          <w:szCs w:val="28"/>
        </w:rPr>
        <w:t>13, стр. 4</w:t>
      </w:r>
      <w:r w:rsidRPr="003B47AE">
        <w:rPr>
          <w:bCs/>
          <w:color w:val="000000"/>
          <w:sz w:val="28"/>
          <w:szCs w:val="28"/>
        </w:rPr>
        <w:t>].</w:t>
      </w:r>
    </w:p>
    <w:p w:rsidR="00DB414F" w:rsidRDefault="00DB414F" w:rsidP="00DB414F">
      <w:pPr>
        <w:pStyle w:val="a5"/>
        <w:ind w:firstLine="708"/>
        <w:jc w:val="both"/>
        <w:rPr>
          <w:sz w:val="28"/>
          <w:szCs w:val="28"/>
        </w:rPr>
      </w:pPr>
      <w:r>
        <w:rPr>
          <w:sz w:val="28"/>
          <w:szCs w:val="28"/>
        </w:rPr>
        <w:t xml:space="preserve">В медицинской практике для оценки качества жизни используются различные тестовые технологии. Одним из них является опросник </w:t>
      </w:r>
      <w:r w:rsidRPr="00525E27">
        <w:rPr>
          <w:sz w:val="28"/>
          <w:szCs w:val="28"/>
        </w:rPr>
        <w:t xml:space="preserve">"SF-36 Health Status Survey" </w:t>
      </w:r>
      <w:r>
        <w:rPr>
          <w:sz w:val="28"/>
          <w:szCs w:val="28"/>
        </w:rPr>
        <w:t>(</w:t>
      </w:r>
      <w:r w:rsidRPr="00525E27">
        <w:rPr>
          <w:sz w:val="28"/>
          <w:szCs w:val="28"/>
        </w:rPr>
        <w:t>SF-36</w:t>
      </w:r>
      <w:r>
        <w:rPr>
          <w:sz w:val="28"/>
          <w:szCs w:val="28"/>
        </w:rPr>
        <w:t xml:space="preserve">). </w:t>
      </w:r>
      <w:r w:rsidRPr="00525E27">
        <w:rPr>
          <w:sz w:val="28"/>
          <w:szCs w:val="28"/>
        </w:rPr>
        <w:t xml:space="preserve"> </w:t>
      </w:r>
      <w:r>
        <w:rPr>
          <w:sz w:val="28"/>
          <w:szCs w:val="28"/>
        </w:rPr>
        <w:t xml:space="preserve">Он </w:t>
      </w:r>
      <w:r w:rsidRPr="00525E27">
        <w:rPr>
          <w:sz w:val="28"/>
          <w:szCs w:val="28"/>
        </w:rPr>
        <w:t xml:space="preserve">относится к неспецифическим опросникам </w:t>
      </w:r>
      <w:r>
        <w:rPr>
          <w:sz w:val="28"/>
          <w:szCs w:val="28"/>
        </w:rPr>
        <w:t>и</w:t>
      </w:r>
      <w:r w:rsidRPr="00525E27">
        <w:rPr>
          <w:sz w:val="28"/>
          <w:szCs w:val="28"/>
        </w:rPr>
        <w:t xml:space="preserve"> широко распространен в США и странах Европы</w:t>
      </w:r>
      <w:r>
        <w:rPr>
          <w:sz w:val="28"/>
          <w:szCs w:val="28"/>
        </w:rPr>
        <w:t>. В странах постсоветского пространства п</w:t>
      </w:r>
      <w:r w:rsidRPr="00525E27">
        <w:rPr>
          <w:sz w:val="28"/>
          <w:szCs w:val="28"/>
        </w:rPr>
        <w:t>еревод на русский язык и апробация методики был</w:t>
      </w:r>
      <w:r>
        <w:rPr>
          <w:sz w:val="28"/>
          <w:szCs w:val="28"/>
        </w:rPr>
        <w:t>и</w:t>
      </w:r>
      <w:r w:rsidRPr="00525E27">
        <w:rPr>
          <w:sz w:val="28"/>
          <w:szCs w:val="28"/>
        </w:rPr>
        <w:t xml:space="preserve"> </w:t>
      </w:r>
      <w:r>
        <w:rPr>
          <w:sz w:val="28"/>
          <w:szCs w:val="28"/>
        </w:rPr>
        <w:t>осуществлены в</w:t>
      </w:r>
      <w:r w:rsidRPr="00525E27">
        <w:rPr>
          <w:sz w:val="28"/>
          <w:szCs w:val="28"/>
        </w:rPr>
        <w:t xml:space="preserve"> </w:t>
      </w:r>
      <w:r>
        <w:rPr>
          <w:sz w:val="28"/>
          <w:szCs w:val="28"/>
        </w:rPr>
        <w:t>Санкт-Петербургском и</w:t>
      </w:r>
      <w:r w:rsidRPr="00525E27">
        <w:rPr>
          <w:sz w:val="28"/>
          <w:szCs w:val="28"/>
        </w:rPr>
        <w:t>нститут</w:t>
      </w:r>
      <w:r>
        <w:rPr>
          <w:sz w:val="28"/>
          <w:szCs w:val="28"/>
        </w:rPr>
        <w:t>е</w:t>
      </w:r>
      <w:r w:rsidRPr="00525E27">
        <w:rPr>
          <w:sz w:val="28"/>
          <w:szCs w:val="28"/>
        </w:rPr>
        <w:t xml:space="preserve"> клинико-фармакологических исследований </w:t>
      </w:r>
      <w:r w:rsidRPr="004E6586">
        <w:rPr>
          <w:sz w:val="28"/>
          <w:szCs w:val="28"/>
        </w:rPr>
        <w:t>[</w:t>
      </w:r>
      <w:r w:rsidRPr="00525E27">
        <w:rPr>
          <w:sz w:val="28"/>
          <w:szCs w:val="28"/>
        </w:rPr>
        <w:t>162</w:t>
      </w:r>
      <w:r w:rsidRPr="004E6586">
        <w:rPr>
          <w:sz w:val="28"/>
          <w:szCs w:val="28"/>
        </w:rPr>
        <w:t>]</w:t>
      </w:r>
      <w:r w:rsidRPr="00525E27">
        <w:rPr>
          <w:sz w:val="28"/>
          <w:szCs w:val="28"/>
        </w:rPr>
        <w:t xml:space="preserve">. В США и странах Европы, </w:t>
      </w:r>
      <w:r>
        <w:rPr>
          <w:sz w:val="28"/>
          <w:szCs w:val="28"/>
        </w:rPr>
        <w:t xml:space="preserve">на основе </w:t>
      </w:r>
      <w:r w:rsidRPr="00525E27">
        <w:rPr>
          <w:sz w:val="28"/>
          <w:szCs w:val="28"/>
        </w:rPr>
        <w:t>проведен</w:t>
      </w:r>
      <w:r>
        <w:rPr>
          <w:sz w:val="28"/>
          <w:szCs w:val="28"/>
        </w:rPr>
        <w:t xml:space="preserve">ных </w:t>
      </w:r>
      <w:r w:rsidRPr="00525E27">
        <w:rPr>
          <w:sz w:val="28"/>
          <w:szCs w:val="28"/>
        </w:rPr>
        <w:t>исследовани</w:t>
      </w:r>
      <w:r>
        <w:rPr>
          <w:sz w:val="28"/>
          <w:szCs w:val="28"/>
        </w:rPr>
        <w:t>и</w:t>
      </w:r>
      <w:r w:rsidRPr="00525E27">
        <w:rPr>
          <w:sz w:val="28"/>
          <w:szCs w:val="28"/>
        </w:rPr>
        <w:t xml:space="preserve"> отдельных популяций,</w:t>
      </w:r>
      <w:r>
        <w:rPr>
          <w:sz w:val="28"/>
          <w:szCs w:val="28"/>
        </w:rPr>
        <w:t xml:space="preserve"> были </w:t>
      </w:r>
      <w:r w:rsidRPr="00525E27">
        <w:rPr>
          <w:sz w:val="28"/>
          <w:szCs w:val="28"/>
        </w:rPr>
        <w:t xml:space="preserve">получены результаты по </w:t>
      </w:r>
      <w:r>
        <w:rPr>
          <w:sz w:val="28"/>
          <w:szCs w:val="28"/>
        </w:rPr>
        <w:t xml:space="preserve">усредненным </w:t>
      </w:r>
      <w:r w:rsidRPr="00525E27">
        <w:rPr>
          <w:sz w:val="28"/>
          <w:szCs w:val="28"/>
        </w:rPr>
        <w:t xml:space="preserve">нормам для здорового населения и для групп больных с различными </w:t>
      </w:r>
      <w:r>
        <w:rPr>
          <w:sz w:val="28"/>
          <w:szCs w:val="28"/>
        </w:rPr>
        <w:t>патологиями</w:t>
      </w:r>
      <w:r w:rsidRPr="004E6586">
        <w:rPr>
          <w:sz w:val="28"/>
          <w:szCs w:val="28"/>
        </w:rPr>
        <w:t xml:space="preserve"> [</w:t>
      </w:r>
      <w:r>
        <w:rPr>
          <w:sz w:val="28"/>
          <w:szCs w:val="28"/>
        </w:rPr>
        <w:t>163</w:t>
      </w:r>
      <w:r w:rsidRPr="004E6586">
        <w:rPr>
          <w:sz w:val="28"/>
          <w:szCs w:val="28"/>
        </w:rPr>
        <w:t>].</w:t>
      </w:r>
    </w:p>
    <w:p w:rsidR="00DB414F" w:rsidRPr="0085583B" w:rsidRDefault="00DB414F" w:rsidP="00DB414F">
      <w:pPr>
        <w:pStyle w:val="a5"/>
        <w:ind w:firstLine="708"/>
        <w:jc w:val="both"/>
      </w:pPr>
      <w:r>
        <w:rPr>
          <w:sz w:val="28"/>
          <w:szCs w:val="28"/>
        </w:rPr>
        <w:t>В</w:t>
      </w:r>
      <w:r w:rsidRPr="00525E27">
        <w:rPr>
          <w:sz w:val="28"/>
          <w:szCs w:val="28"/>
        </w:rPr>
        <w:t xml:space="preserve"> хирургической абдоминальной практике наиболее часто </w:t>
      </w:r>
      <w:r>
        <w:rPr>
          <w:sz w:val="28"/>
          <w:szCs w:val="28"/>
        </w:rPr>
        <w:t>находит</w:t>
      </w:r>
      <w:r w:rsidRPr="00525E27">
        <w:rPr>
          <w:sz w:val="28"/>
          <w:szCs w:val="28"/>
        </w:rPr>
        <w:t xml:space="preserve"> применение 2 опросник</w:t>
      </w:r>
      <w:r>
        <w:rPr>
          <w:sz w:val="28"/>
          <w:szCs w:val="28"/>
        </w:rPr>
        <w:t>а</w:t>
      </w:r>
      <w:r w:rsidRPr="00525E27">
        <w:rPr>
          <w:sz w:val="28"/>
          <w:szCs w:val="28"/>
        </w:rPr>
        <w:t xml:space="preserve">: неспецифического - SF-36 и специфического – GSRS. Последний из них больше направлен на изучение диспепсических расстройств у больных </w:t>
      </w:r>
      <w:r w:rsidRPr="00D0673C">
        <w:rPr>
          <w:sz w:val="28"/>
          <w:szCs w:val="28"/>
        </w:rPr>
        <w:t xml:space="preserve">с гастроэнтерологическими патологиями [164, 165]. </w:t>
      </w:r>
      <w:r>
        <w:rPr>
          <w:sz w:val="28"/>
          <w:szCs w:val="28"/>
        </w:rPr>
        <w:t xml:space="preserve"> Однако на практике </w:t>
      </w:r>
      <w:r w:rsidRPr="00D0673C">
        <w:rPr>
          <w:sz w:val="28"/>
          <w:szCs w:val="28"/>
        </w:rPr>
        <w:t>традиционно широко применяется</w:t>
      </w:r>
      <w:r w:rsidRPr="00B33806">
        <w:rPr>
          <w:sz w:val="28"/>
          <w:szCs w:val="28"/>
        </w:rPr>
        <w:t xml:space="preserve"> </w:t>
      </w:r>
      <w:r>
        <w:rPr>
          <w:sz w:val="28"/>
          <w:szCs w:val="28"/>
        </w:rPr>
        <w:t>о</w:t>
      </w:r>
      <w:r w:rsidRPr="00D0673C">
        <w:rPr>
          <w:sz w:val="28"/>
          <w:szCs w:val="28"/>
        </w:rPr>
        <w:t xml:space="preserve">просник MOS SF-36 [166]. </w:t>
      </w:r>
      <w:r>
        <w:rPr>
          <w:sz w:val="28"/>
          <w:szCs w:val="28"/>
        </w:rPr>
        <w:t xml:space="preserve">В опроснике </w:t>
      </w:r>
      <w:r w:rsidRPr="00D0673C">
        <w:rPr>
          <w:sz w:val="28"/>
          <w:szCs w:val="28"/>
        </w:rPr>
        <w:t xml:space="preserve">SF-36 </w:t>
      </w:r>
      <w:r>
        <w:rPr>
          <w:sz w:val="28"/>
          <w:szCs w:val="28"/>
        </w:rPr>
        <w:t xml:space="preserve">всего </w:t>
      </w:r>
      <w:r w:rsidRPr="00D0673C">
        <w:rPr>
          <w:sz w:val="28"/>
          <w:szCs w:val="28"/>
        </w:rPr>
        <w:t xml:space="preserve">36 вопросов </w:t>
      </w:r>
      <w:r>
        <w:rPr>
          <w:sz w:val="28"/>
          <w:szCs w:val="28"/>
        </w:rPr>
        <w:t xml:space="preserve">для </w:t>
      </w:r>
      <w:r w:rsidRPr="00D0673C">
        <w:rPr>
          <w:sz w:val="28"/>
          <w:szCs w:val="28"/>
        </w:rPr>
        <w:t>оценива</w:t>
      </w:r>
      <w:r>
        <w:rPr>
          <w:sz w:val="28"/>
          <w:szCs w:val="28"/>
        </w:rPr>
        <w:t>ния</w:t>
      </w:r>
      <w:r w:rsidRPr="00D0673C">
        <w:rPr>
          <w:sz w:val="28"/>
          <w:szCs w:val="28"/>
        </w:rPr>
        <w:t xml:space="preserve"> дв</w:t>
      </w:r>
      <w:r>
        <w:rPr>
          <w:sz w:val="28"/>
          <w:szCs w:val="28"/>
        </w:rPr>
        <w:t>ух</w:t>
      </w:r>
      <w:r w:rsidRPr="00D0673C">
        <w:rPr>
          <w:sz w:val="28"/>
          <w:szCs w:val="28"/>
        </w:rPr>
        <w:t xml:space="preserve"> компонент</w:t>
      </w:r>
      <w:r>
        <w:rPr>
          <w:sz w:val="28"/>
          <w:szCs w:val="28"/>
        </w:rPr>
        <w:t>ов</w:t>
      </w:r>
      <w:r w:rsidRPr="00D0673C">
        <w:rPr>
          <w:sz w:val="28"/>
          <w:szCs w:val="28"/>
        </w:rPr>
        <w:t xml:space="preserve"> здоровья</w:t>
      </w:r>
      <w:r>
        <w:rPr>
          <w:sz w:val="28"/>
          <w:szCs w:val="28"/>
        </w:rPr>
        <w:t xml:space="preserve"> (</w:t>
      </w:r>
      <w:r w:rsidRPr="00D0673C">
        <w:rPr>
          <w:sz w:val="28"/>
          <w:szCs w:val="28"/>
        </w:rPr>
        <w:t>физический и психологический</w:t>
      </w:r>
      <w:r>
        <w:rPr>
          <w:sz w:val="28"/>
          <w:szCs w:val="28"/>
        </w:rPr>
        <w:t xml:space="preserve">) и </w:t>
      </w:r>
      <w:r w:rsidRPr="00D0673C">
        <w:rPr>
          <w:sz w:val="28"/>
          <w:szCs w:val="28"/>
        </w:rPr>
        <w:t>включ</w:t>
      </w:r>
      <w:r>
        <w:rPr>
          <w:sz w:val="28"/>
          <w:szCs w:val="28"/>
        </w:rPr>
        <w:t>ены</w:t>
      </w:r>
      <w:r w:rsidRPr="00D0673C">
        <w:rPr>
          <w:sz w:val="28"/>
          <w:szCs w:val="28"/>
        </w:rPr>
        <w:t xml:space="preserve"> 8 шкал</w:t>
      </w:r>
      <w:r>
        <w:rPr>
          <w:sz w:val="28"/>
          <w:szCs w:val="28"/>
        </w:rPr>
        <w:t>. Это</w:t>
      </w:r>
      <w:r w:rsidRPr="00D0673C">
        <w:rPr>
          <w:sz w:val="28"/>
          <w:szCs w:val="28"/>
        </w:rPr>
        <w:t xml:space="preserve"> физическое функционирование</w:t>
      </w:r>
      <w:r>
        <w:rPr>
          <w:sz w:val="28"/>
          <w:szCs w:val="28"/>
        </w:rPr>
        <w:t xml:space="preserve"> организма</w:t>
      </w:r>
      <w:r w:rsidRPr="00D0673C">
        <w:rPr>
          <w:sz w:val="28"/>
          <w:szCs w:val="28"/>
        </w:rPr>
        <w:t xml:space="preserve">, ролевое физическое функционирование, боль, общее здоровье, жизнеспособность, социальное </w:t>
      </w:r>
      <w:r w:rsidRPr="00D0673C">
        <w:rPr>
          <w:sz w:val="28"/>
          <w:szCs w:val="28"/>
        </w:rPr>
        <w:lastRenderedPageBreak/>
        <w:t>функционирование, ролевое эмоциональное функционирование</w:t>
      </w:r>
      <w:r w:rsidRPr="00525E27">
        <w:rPr>
          <w:sz w:val="28"/>
          <w:szCs w:val="28"/>
        </w:rPr>
        <w:t xml:space="preserve">, психологическое здоровье </w:t>
      </w:r>
      <w:r w:rsidRPr="00E22B7B">
        <w:rPr>
          <w:sz w:val="28"/>
          <w:szCs w:val="28"/>
        </w:rPr>
        <w:t>[167].</w:t>
      </w:r>
    </w:p>
    <w:p w:rsidR="00DB414F" w:rsidRPr="00940273" w:rsidRDefault="00DB414F" w:rsidP="00DB414F">
      <w:pPr>
        <w:pStyle w:val="a5"/>
        <w:ind w:firstLine="708"/>
        <w:jc w:val="both"/>
        <w:rPr>
          <w:sz w:val="28"/>
          <w:szCs w:val="28"/>
        </w:rPr>
      </w:pPr>
      <w:r w:rsidRPr="00E22B7B">
        <w:rPr>
          <w:sz w:val="28"/>
          <w:szCs w:val="28"/>
        </w:rPr>
        <w:t>Тем не менее, в указанных опросниках обра</w:t>
      </w:r>
      <w:r w:rsidRPr="00525E27">
        <w:rPr>
          <w:sz w:val="28"/>
          <w:szCs w:val="28"/>
        </w:rPr>
        <w:t xml:space="preserve">щается мало внимания понятию «ближайшее качество жизни», показывающему какие изменения происходят с больными в динамике в период непосредственно после оперативного вмешательства и в течение первого года после оперативных вмешательств. Как известно, большинство осложнений происходит именно в этот период. Не случайно, по мнению А.В.Чукардина (2009) отсутствует единый подход к выбору сроков и методов исследования </w:t>
      </w:r>
      <w:r w:rsidRPr="00E22B7B">
        <w:rPr>
          <w:sz w:val="28"/>
          <w:szCs w:val="28"/>
        </w:rPr>
        <w:t>[</w:t>
      </w:r>
      <w:r>
        <w:rPr>
          <w:sz w:val="28"/>
          <w:szCs w:val="28"/>
        </w:rPr>
        <w:t>168</w:t>
      </w:r>
      <w:r w:rsidRPr="00E22B7B">
        <w:rPr>
          <w:sz w:val="28"/>
          <w:szCs w:val="28"/>
        </w:rPr>
        <w:t>].</w:t>
      </w:r>
      <w:r w:rsidRPr="00940273">
        <w:t xml:space="preserve"> </w:t>
      </w:r>
      <w:r w:rsidRPr="00940273">
        <w:rPr>
          <w:sz w:val="28"/>
          <w:szCs w:val="28"/>
        </w:rPr>
        <w:t xml:space="preserve">В связи с чем, оценка результатов хирургического лечения грыж с позиций качества жизни </w:t>
      </w:r>
      <w:r>
        <w:rPr>
          <w:sz w:val="28"/>
          <w:szCs w:val="28"/>
        </w:rPr>
        <w:t xml:space="preserve">в ближайшее время после операции </w:t>
      </w:r>
      <w:r w:rsidRPr="00940273">
        <w:rPr>
          <w:sz w:val="28"/>
          <w:szCs w:val="28"/>
        </w:rPr>
        <w:t xml:space="preserve">должна быть частью </w:t>
      </w:r>
      <w:r>
        <w:rPr>
          <w:sz w:val="28"/>
          <w:szCs w:val="28"/>
        </w:rPr>
        <w:t xml:space="preserve">дальнейших научных и </w:t>
      </w:r>
      <w:r w:rsidRPr="00940273">
        <w:rPr>
          <w:sz w:val="28"/>
          <w:szCs w:val="28"/>
        </w:rPr>
        <w:t xml:space="preserve">клинических исследований, </w:t>
      </w:r>
      <w:r>
        <w:rPr>
          <w:sz w:val="28"/>
          <w:szCs w:val="28"/>
        </w:rPr>
        <w:t>а также его должны придерживаться практические врачи-хирурги в</w:t>
      </w:r>
      <w:r w:rsidRPr="00940273">
        <w:rPr>
          <w:sz w:val="28"/>
          <w:szCs w:val="28"/>
        </w:rPr>
        <w:t xml:space="preserve"> повседневной работ</w:t>
      </w:r>
      <w:r>
        <w:rPr>
          <w:sz w:val="28"/>
          <w:szCs w:val="28"/>
        </w:rPr>
        <w:t>е</w:t>
      </w:r>
      <w:r w:rsidRPr="00940273">
        <w:rPr>
          <w:sz w:val="28"/>
          <w:szCs w:val="28"/>
        </w:rPr>
        <w:t>.</w:t>
      </w:r>
    </w:p>
    <w:p w:rsidR="00DB414F" w:rsidRDefault="00DB414F" w:rsidP="00DB414F">
      <w:pPr>
        <w:widowControl w:val="0"/>
        <w:shd w:val="clear" w:color="auto" w:fill="FFFFFF"/>
        <w:autoSpaceDE w:val="0"/>
        <w:autoSpaceDN w:val="0"/>
        <w:adjustRightInd w:val="0"/>
        <w:ind w:firstLine="708"/>
        <w:jc w:val="both"/>
        <w:rPr>
          <w:b/>
          <w:sz w:val="28"/>
          <w:szCs w:val="28"/>
        </w:rPr>
      </w:pPr>
    </w:p>
    <w:p w:rsidR="00DB414F" w:rsidRDefault="00DB414F" w:rsidP="00DB414F">
      <w:pPr>
        <w:widowControl w:val="0"/>
        <w:shd w:val="clear" w:color="auto" w:fill="FFFFFF"/>
        <w:autoSpaceDE w:val="0"/>
        <w:autoSpaceDN w:val="0"/>
        <w:adjustRightInd w:val="0"/>
        <w:ind w:firstLine="708"/>
        <w:jc w:val="center"/>
        <w:rPr>
          <w:b/>
          <w:color w:val="000000"/>
          <w:sz w:val="28"/>
          <w:szCs w:val="28"/>
        </w:rPr>
      </w:pPr>
      <w:r>
        <w:rPr>
          <w:b/>
          <w:sz w:val="28"/>
          <w:szCs w:val="28"/>
        </w:rPr>
        <w:t xml:space="preserve">1.6 </w:t>
      </w:r>
      <w:r w:rsidRPr="00525E27">
        <w:rPr>
          <w:b/>
          <w:sz w:val="28"/>
          <w:szCs w:val="28"/>
        </w:rPr>
        <w:t xml:space="preserve">Экономическая эффективность разных </w:t>
      </w:r>
      <w:r>
        <w:rPr>
          <w:b/>
          <w:sz w:val="28"/>
          <w:szCs w:val="28"/>
        </w:rPr>
        <w:t xml:space="preserve">методик </w:t>
      </w:r>
      <w:r w:rsidRPr="00525E27">
        <w:rPr>
          <w:b/>
          <w:sz w:val="28"/>
          <w:szCs w:val="28"/>
        </w:rPr>
        <w:t xml:space="preserve"> </w:t>
      </w:r>
      <w:r>
        <w:rPr>
          <w:b/>
          <w:sz w:val="28"/>
          <w:szCs w:val="28"/>
        </w:rPr>
        <w:t>герниопластики</w:t>
      </w:r>
      <w:r w:rsidRPr="00525E27">
        <w:rPr>
          <w:b/>
          <w:sz w:val="28"/>
          <w:szCs w:val="28"/>
        </w:rPr>
        <w:t xml:space="preserve"> </w:t>
      </w:r>
      <w:r>
        <w:rPr>
          <w:b/>
          <w:color w:val="000000"/>
          <w:sz w:val="28"/>
          <w:szCs w:val="28"/>
        </w:rPr>
        <w:t>послеоперационных вентральных грыж в контексте развития раневых осложнений</w:t>
      </w:r>
    </w:p>
    <w:p w:rsidR="00DB414F" w:rsidRPr="00525E27" w:rsidRDefault="00DB414F" w:rsidP="00DB414F">
      <w:pPr>
        <w:widowControl w:val="0"/>
        <w:shd w:val="clear" w:color="auto" w:fill="FFFFFF"/>
        <w:autoSpaceDE w:val="0"/>
        <w:autoSpaceDN w:val="0"/>
        <w:adjustRightInd w:val="0"/>
        <w:ind w:firstLine="708"/>
        <w:jc w:val="both"/>
        <w:rPr>
          <w:b/>
          <w:color w:val="000000"/>
          <w:sz w:val="28"/>
          <w:szCs w:val="28"/>
        </w:rPr>
      </w:pPr>
    </w:p>
    <w:p w:rsidR="00DB414F" w:rsidRDefault="00DB414F" w:rsidP="00DB414F">
      <w:pPr>
        <w:ind w:firstLine="708"/>
        <w:jc w:val="both"/>
        <w:rPr>
          <w:sz w:val="28"/>
          <w:szCs w:val="28"/>
        </w:rPr>
      </w:pPr>
      <w:r w:rsidRPr="006918F6">
        <w:rPr>
          <w:sz w:val="28"/>
          <w:szCs w:val="28"/>
        </w:rPr>
        <w:t xml:space="preserve">Интерес к проблемам экономической оценки эффективности лечения </w:t>
      </w:r>
      <w:r>
        <w:rPr>
          <w:sz w:val="28"/>
          <w:szCs w:val="28"/>
        </w:rPr>
        <w:t>ПОВГ</w:t>
      </w:r>
      <w:r w:rsidRPr="006918F6">
        <w:rPr>
          <w:sz w:val="28"/>
          <w:szCs w:val="28"/>
        </w:rPr>
        <w:t xml:space="preserve"> обусловлен несколькими факторами. Во-первых, появлением альтернативных методов лечения </w:t>
      </w:r>
      <w:r>
        <w:rPr>
          <w:sz w:val="28"/>
          <w:szCs w:val="28"/>
        </w:rPr>
        <w:t>вентральных грыж таких методов, как эндопротезирование синтетическими сетками, аутодермопластика свободными кожными лоскутами больных, а также пластика местными тканями</w:t>
      </w:r>
      <w:r w:rsidRPr="006918F6">
        <w:rPr>
          <w:sz w:val="28"/>
          <w:szCs w:val="28"/>
        </w:rPr>
        <w:t>; во-вторых, появлением новых дорогостоящи</w:t>
      </w:r>
      <w:r>
        <w:rPr>
          <w:sz w:val="28"/>
          <w:szCs w:val="28"/>
        </w:rPr>
        <w:t>х</w:t>
      </w:r>
      <w:r w:rsidRPr="006918F6">
        <w:rPr>
          <w:sz w:val="28"/>
          <w:szCs w:val="28"/>
        </w:rPr>
        <w:t xml:space="preserve"> </w:t>
      </w:r>
      <w:r>
        <w:rPr>
          <w:sz w:val="28"/>
          <w:szCs w:val="28"/>
        </w:rPr>
        <w:t>эндопротезов</w:t>
      </w:r>
      <w:r w:rsidRPr="006918F6">
        <w:rPr>
          <w:sz w:val="28"/>
          <w:szCs w:val="28"/>
        </w:rPr>
        <w:t xml:space="preserve"> и </w:t>
      </w:r>
      <w:r>
        <w:rPr>
          <w:sz w:val="28"/>
          <w:szCs w:val="28"/>
        </w:rPr>
        <w:t xml:space="preserve">постоянным </w:t>
      </w:r>
      <w:r w:rsidRPr="006918F6">
        <w:rPr>
          <w:sz w:val="28"/>
          <w:szCs w:val="28"/>
        </w:rPr>
        <w:t xml:space="preserve">повышением стоимости </w:t>
      </w:r>
      <w:r>
        <w:rPr>
          <w:sz w:val="28"/>
          <w:szCs w:val="28"/>
        </w:rPr>
        <w:t>трансплантатов</w:t>
      </w:r>
      <w:r w:rsidRPr="006918F6">
        <w:rPr>
          <w:sz w:val="28"/>
          <w:szCs w:val="28"/>
        </w:rPr>
        <w:t xml:space="preserve"> и, в-третьих, относительной ограниченность</w:t>
      </w:r>
      <w:r>
        <w:rPr>
          <w:sz w:val="28"/>
          <w:szCs w:val="28"/>
        </w:rPr>
        <w:t>ю</w:t>
      </w:r>
      <w:r w:rsidRPr="006918F6">
        <w:rPr>
          <w:sz w:val="28"/>
          <w:szCs w:val="28"/>
        </w:rPr>
        <w:t xml:space="preserve"> денежных средств</w:t>
      </w:r>
      <w:r>
        <w:rPr>
          <w:sz w:val="28"/>
          <w:szCs w:val="28"/>
        </w:rPr>
        <w:t xml:space="preserve"> здравоохранения</w:t>
      </w:r>
      <w:r w:rsidRPr="006918F6">
        <w:rPr>
          <w:sz w:val="28"/>
          <w:szCs w:val="28"/>
        </w:rPr>
        <w:t xml:space="preserve">. Важность данной проблемы подтверждается </w:t>
      </w:r>
      <w:r>
        <w:rPr>
          <w:sz w:val="28"/>
          <w:szCs w:val="28"/>
        </w:rPr>
        <w:t xml:space="preserve">недостаточным освещением этой проблемы в медицинской литературе. Поэтому </w:t>
      </w:r>
      <w:r w:rsidRPr="00525E27">
        <w:rPr>
          <w:sz w:val="28"/>
          <w:szCs w:val="28"/>
        </w:rPr>
        <w:t>оценк</w:t>
      </w:r>
      <w:r>
        <w:rPr>
          <w:sz w:val="28"/>
          <w:szCs w:val="28"/>
        </w:rPr>
        <w:t xml:space="preserve">а экономической </w:t>
      </w:r>
      <w:r w:rsidRPr="00525E27">
        <w:rPr>
          <w:sz w:val="28"/>
          <w:szCs w:val="28"/>
        </w:rPr>
        <w:t xml:space="preserve"> эффективности лечения больных становится одной из важных проблем в медицине</w:t>
      </w:r>
      <w:r>
        <w:rPr>
          <w:sz w:val="28"/>
          <w:szCs w:val="28"/>
        </w:rPr>
        <w:t xml:space="preserve">. Она актуальна и </w:t>
      </w:r>
      <w:r w:rsidRPr="00525E27">
        <w:rPr>
          <w:sz w:val="28"/>
          <w:szCs w:val="28"/>
        </w:rPr>
        <w:t xml:space="preserve">при хирургическом лечении ПОВГ. Однако широкое применение современных технологий устранения грыжевого дефекта без натяжения с использованием синтетических аллоэндопротезов сопряжено дополнительными материальными затратами из-за высокой стоимости расходных материалов. В связи с этим актуальным остается вопрос поиска новых методик герниовентропластики для эффективного лечения ПОВГ. Решение данного вопроса имеет как теоретическое, так и практическое медико-социальное значение </w:t>
      </w:r>
      <w:r w:rsidRPr="00E22B7B">
        <w:rPr>
          <w:sz w:val="28"/>
          <w:szCs w:val="28"/>
        </w:rPr>
        <w:t>[</w:t>
      </w:r>
      <w:r>
        <w:rPr>
          <w:sz w:val="28"/>
          <w:szCs w:val="28"/>
        </w:rPr>
        <w:t xml:space="preserve">169]. </w:t>
      </w:r>
      <w:r w:rsidRPr="00525E27">
        <w:rPr>
          <w:sz w:val="28"/>
          <w:szCs w:val="28"/>
        </w:rPr>
        <w:t xml:space="preserve">Не менее важно, что </w:t>
      </w:r>
      <w:r>
        <w:rPr>
          <w:sz w:val="28"/>
          <w:szCs w:val="28"/>
        </w:rPr>
        <w:t xml:space="preserve">для достижения </w:t>
      </w:r>
      <w:r w:rsidRPr="00525E27">
        <w:rPr>
          <w:sz w:val="28"/>
          <w:szCs w:val="28"/>
        </w:rPr>
        <w:t>высоки</w:t>
      </w:r>
      <w:r>
        <w:rPr>
          <w:sz w:val="28"/>
          <w:szCs w:val="28"/>
        </w:rPr>
        <w:t xml:space="preserve">х клинических </w:t>
      </w:r>
      <w:r w:rsidRPr="00525E27">
        <w:rPr>
          <w:sz w:val="28"/>
          <w:szCs w:val="28"/>
        </w:rPr>
        <w:t>результат</w:t>
      </w:r>
      <w:r>
        <w:rPr>
          <w:sz w:val="28"/>
          <w:szCs w:val="28"/>
        </w:rPr>
        <w:t xml:space="preserve">ов лечения больных </w:t>
      </w:r>
      <w:r w:rsidRPr="00525E27">
        <w:rPr>
          <w:sz w:val="28"/>
          <w:szCs w:val="28"/>
        </w:rPr>
        <w:t xml:space="preserve">порой </w:t>
      </w:r>
      <w:r>
        <w:rPr>
          <w:sz w:val="28"/>
          <w:szCs w:val="28"/>
        </w:rPr>
        <w:t xml:space="preserve">предпринимаются </w:t>
      </w:r>
      <w:r w:rsidRPr="00525E27">
        <w:rPr>
          <w:sz w:val="28"/>
          <w:szCs w:val="28"/>
        </w:rPr>
        <w:t xml:space="preserve">весьма </w:t>
      </w:r>
      <w:r>
        <w:rPr>
          <w:sz w:val="28"/>
          <w:szCs w:val="28"/>
        </w:rPr>
        <w:t>нерациональные подходы</w:t>
      </w:r>
      <w:r w:rsidRPr="00525E27">
        <w:rPr>
          <w:sz w:val="28"/>
          <w:szCs w:val="28"/>
        </w:rPr>
        <w:t>, котор</w:t>
      </w:r>
      <w:r>
        <w:rPr>
          <w:sz w:val="28"/>
          <w:szCs w:val="28"/>
        </w:rPr>
        <w:t>ые</w:t>
      </w:r>
      <w:r w:rsidRPr="00525E27">
        <w:rPr>
          <w:sz w:val="28"/>
          <w:szCs w:val="28"/>
        </w:rPr>
        <w:t xml:space="preserve"> в экономическом отнош</w:t>
      </w:r>
      <w:r>
        <w:rPr>
          <w:sz w:val="28"/>
          <w:szCs w:val="28"/>
        </w:rPr>
        <w:t xml:space="preserve">ении не всегда целесообразны и приемлемы [170]. </w:t>
      </w:r>
    </w:p>
    <w:p w:rsidR="00DB414F" w:rsidRPr="00E22B7B" w:rsidRDefault="00DB414F" w:rsidP="00DB414F">
      <w:pPr>
        <w:ind w:firstLine="708"/>
        <w:jc w:val="both"/>
        <w:rPr>
          <w:sz w:val="28"/>
          <w:szCs w:val="28"/>
        </w:rPr>
      </w:pPr>
      <w:r w:rsidRPr="00525E27">
        <w:rPr>
          <w:sz w:val="28"/>
          <w:szCs w:val="28"/>
        </w:rPr>
        <w:t xml:space="preserve">Экономическая оценка эффективности новых медицинских технологии применяется для анализа программ здравоохранения и </w:t>
      </w:r>
      <w:r>
        <w:rPr>
          <w:sz w:val="28"/>
          <w:szCs w:val="28"/>
        </w:rPr>
        <w:t>отличаются по назначению к их использованию. Так, а</w:t>
      </w:r>
      <w:r w:rsidRPr="00525E27">
        <w:rPr>
          <w:sz w:val="28"/>
          <w:szCs w:val="28"/>
        </w:rPr>
        <w:t>нализ минимизации стоимости</w:t>
      </w:r>
      <w:r>
        <w:rPr>
          <w:sz w:val="28"/>
          <w:szCs w:val="28"/>
        </w:rPr>
        <w:t xml:space="preserve"> проводится</w:t>
      </w:r>
      <w:r w:rsidRPr="00525E27">
        <w:rPr>
          <w:sz w:val="28"/>
          <w:szCs w:val="28"/>
        </w:rPr>
        <w:t xml:space="preserve">, когда </w:t>
      </w:r>
      <w:r>
        <w:rPr>
          <w:sz w:val="28"/>
          <w:szCs w:val="28"/>
        </w:rPr>
        <w:t xml:space="preserve">применяемые </w:t>
      </w:r>
      <w:r w:rsidRPr="00525E27">
        <w:rPr>
          <w:sz w:val="28"/>
          <w:szCs w:val="28"/>
        </w:rPr>
        <w:t>манипуляци</w:t>
      </w:r>
      <w:r>
        <w:rPr>
          <w:sz w:val="28"/>
          <w:szCs w:val="28"/>
        </w:rPr>
        <w:t>и</w:t>
      </w:r>
      <w:r w:rsidRPr="00525E27">
        <w:rPr>
          <w:sz w:val="28"/>
          <w:szCs w:val="28"/>
        </w:rPr>
        <w:t xml:space="preserve"> или вм</w:t>
      </w:r>
      <w:r>
        <w:rPr>
          <w:sz w:val="28"/>
          <w:szCs w:val="28"/>
        </w:rPr>
        <w:t>ешательства</w:t>
      </w:r>
      <w:r w:rsidRPr="00525E27">
        <w:rPr>
          <w:sz w:val="28"/>
          <w:szCs w:val="28"/>
        </w:rPr>
        <w:t xml:space="preserve"> не будет </w:t>
      </w:r>
      <w:r w:rsidRPr="00525E27">
        <w:rPr>
          <w:sz w:val="28"/>
          <w:szCs w:val="28"/>
        </w:rPr>
        <w:lastRenderedPageBreak/>
        <w:t>влиять на исходы</w:t>
      </w:r>
      <w:r>
        <w:rPr>
          <w:sz w:val="28"/>
          <w:szCs w:val="28"/>
        </w:rPr>
        <w:t xml:space="preserve"> процесса</w:t>
      </w:r>
      <w:r w:rsidRPr="00525E27">
        <w:rPr>
          <w:sz w:val="28"/>
          <w:szCs w:val="28"/>
        </w:rPr>
        <w:t>.</w:t>
      </w:r>
      <w:r>
        <w:rPr>
          <w:sz w:val="28"/>
          <w:szCs w:val="28"/>
        </w:rPr>
        <w:t xml:space="preserve"> </w:t>
      </w:r>
      <w:r w:rsidRPr="00525E27">
        <w:rPr>
          <w:sz w:val="28"/>
          <w:szCs w:val="28"/>
        </w:rPr>
        <w:t>Анализом эффективности затрат польз</w:t>
      </w:r>
      <w:r>
        <w:rPr>
          <w:sz w:val="28"/>
          <w:szCs w:val="28"/>
        </w:rPr>
        <w:t>уются при прогнозировании</w:t>
      </w:r>
      <w:r w:rsidRPr="00525E27">
        <w:rPr>
          <w:sz w:val="28"/>
          <w:szCs w:val="28"/>
        </w:rPr>
        <w:t xml:space="preserve"> </w:t>
      </w:r>
      <w:r>
        <w:rPr>
          <w:sz w:val="28"/>
          <w:szCs w:val="28"/>
        </w:rPr>
        <w:t xml:space="preserve">существенных </w:t>
      </w:r>
      <w:r w:rsidRPr="00525E27">
        <w:rPr>
          <w:sz w:val="28"/>
          <w:szCs w:val="28"/>
        </w:rPr>
        <w:t>различи</w:t>
      </w:r>
      <w:r>
        <w:rPr>
          <w:sz w:val="28"/>
          <w:szCs w:val="28"/>
        </w:rPr>
        <w:t>и</w:t>
      </w:r>
      <w:r w:rsidRPr="00525E27">
        <w:rPr>
          <w:sz w:val="28"/>
          <w:szCs w:val="28"/>
        </w:rPr>
        <w:t xml:space="preserve"> в исходах после </w:t>
      </w:r>
      <w:r>
        <w:rPr>
          <w:sz w:val="28"/>
          <w:szCs w:val="28"/>
        </w:rPr>
        <w:t>каких-то в</w:t>
      </w:r>
      <w:r w:rsidRPr="00525E27">
        <w:rPr>
          <w:sz w:val="28"/>
          <w:szCs w:val="28"/>
        </w:rPr>
        <w:t>мешательств</w:t>
      </w:r>
      <w:r>
        <w:rPr>
          <w:sz w:val="28"/>
          <w:szCs w:val="28"/>
        </w:rPr>
        <w:t xml:space="preserve"> с определением </w:t>
      </w:r>
      <w:r w:rsidRPr="00525E27">
        <w:rPr>
          <w:sz w:val="28"/>
          <w:szCs w:val="28"/>
        </w:rPr>
        <w:t>коэффициент</w:t>
      </w:r>
      <w:r>
        <w:rPr>
          <w:sz w:val="28"/>
          <w:szCs w:val="28"/>
        </w:rPr>
        <w:t>а</w:t>
      </w:r>
      <w:r w:rsidRPr="00525E27">
        <w:rPr>
          <w:sz w:val="28"/>
          <w:szCs w:val="28"/>
        </w:rPr>
        <w:t xml:space="preserve"> эффективности затрат.</w:t>
      </w:r>
      <w:r>
        <w:rPr>
          <w:sz w:val="28"/>
          <w:szCs w:val="28"/>
        </w:rPr>
        <w:t xml:space="preserve"> Также проводится с</w:t>
      </w:r>
      <w:r w:rsidRPr="00525E27">
        <w:rPr>
          <w:sz w:val="28"/>
          <w:szCs w:val="28"/>
        </w:rPr>
        <w:t>тоимостно-утилитарный анализ, где результаты оценки различающихся методов лечения выражают</w:t>
      </w:r>
      <w:r>
        <w:rPr>
          <w:sz w:val="28"/>
          <w:szCs w:val="28"/>
        </w:rPr>
        <w:t>ся</w:t>
      </w:r>
      <w:r w:rsidRPr="00525E27">
        <w:rPr>
          <w:sz w:val="28"/>
          <w:szCs w:val="28"/>
        </w:rPr>
        <w:t xml:space="preserve"> в универсальных единицах</w:t>
      </w:r>
      <w:r>
        <w:rPr>
          <w:sz w:val="28"/>
          <w:szCs w:val="28"/>
        </w:rPr>
        <w:t xml:space="preserve"> </w:t>
      </w:r>
      <w:r w:rsidRPr="00E22B7B">
        <w:rPr>
          <w:sz w:val="28"/>
          <w:szCs w:val="28"/>
        </w:rPr>
        <w:t>[</w:t>
      </w:r>
      <w:r>
        <w:rPr>
          <w:sz w:val="28"/>
          <w:szCs w:val="28"/>
        </w:rPr>
        <w:t xml:space="preserve">171, </w:t>
      </w:r>
      <w:r w:rsidRPr="009B4D34">
        <w:rPr>
          <w:color w:val="000000"/>
          <w:sz w:val="28"/>
          <w:szCs w:val="28"/>
        </w:rPr>
        <w:t xml:space="preserve">172, </w:t>
      </w:r>
      <w:r>
        <w:rPr>
          <w:sz w:val="28"/>
          <w:szCs w:val="28"/>
        </w:rPr>
        <w:t>173</w:t>
      </w:r>
      <w:r w:rsidRPr="00E22B7B">
        <w:rPr>
          <w:sz w:val="28"/>
          <w:szCs w:val="28"/>
        </w:rPr>
        <w:t>].</w:t>
      </w:r>
    </w:p>
    <w:p w:rsidR="00DB414F" w:rsidRPr="009B4D34" w:rsidRDefault="00DB414F" w:rsidP="00DB414F">
      <w:pPr>
        <w:widowControl w:val="0"/>
        <w:autoSpaceDE w:val="0"/>
        <w:autoSpaceDN w:val="0"/>
        <w:adjustRightInd w:val="0"/>
        <w:ind w:firstLine="708"/>
        <w:jc w:val="both"/>
        <w:rPr>
          <w:b/>
          <w:i/>
          <w:color w:val="000000"/>
          <w:sz w:val="28"/>
          <w:szCs w:val="28"/>
          <w:lang w:val="kk-KZ"/>
        </w:rPr>
      </w:pPr>
      <w:r w:rsidRPr="009B4D34">
        <w:rPr>
          <w:color w:val="000000"/>
          <w:sz w:val="28"/>
          <w:szCs w:val="28"/>
        </w:rPr>
        <w:t>Для оценки экономической эффективности в конкретных случаях наиболее приемлем метод а</w:t>
      </w:r>
      <w:r w:rsidRPr="00525E27">
        <w:rPr>
          <w:sz w:val="28"/>
          <w:szCs w:val="28"/>
        </w:rPr>
        <w:t xml:space="preserve">нализа затраты-эффективность. При проведении стоимостного анализа эффективности оперативного вмешательства при ПОВГ, под экономической эффективностью надо полагать использование меньших денежных средств при идентичной или более клинически эффективных показателях качества жизни после герниопластики, выраженная </w:t>
      </w:r>
      <w:r w:rsidRPr="00994827">
        <w:rPr>
          <w:sz w:val="28"/>
          <w:szCs w:val="28"/>
        </w:rPr>
        <w:t>обычно у одного пациента в год.</w:t>
      </w:r>
      <w:r>
        <w:rPr>
          <w:sz w:val="28"/>
          <w:szCs w:val="28"/>
        </w:rPr>
        <w:t xml:space="preserve"> Поиск эффективных и экономических выгодных технологий лечения послеоперационных грыж не покидает исследователей. На дополнительные затраты могут привести рецидивы грыж, раневые осложнения, продолжительное время стационарного лечения.</w:t>
      </w:r>
    </w:p>
    <w:p w:rsidR="00DB414F" w:rsidRPr="00994827" w:rsidRDefault="00DB414F" w:rsidP="00DB414F">
      <w:pPr>
        <w:ind w:firstLine="708"/>
        <w:jc w:val="both"/>
        <w:rPr>
          <w:sz w:val="28"/>
          <w:szCs w:val="28"/>
        </w:rPr>
      </w:pPr>
      <w:r>
        <w:rPr>
          <w:sz w:val="28"/>
          <w:szCs w:val="28"/>
        </w:rPr>
        <w:t>Л</w:t>
      </w:r>
      <w:r w:rsidRPr="00994827">
        <w:rPr>
          <w:sz w:val="28"/>
          <w:szCs w:val="28"/>
        </w:rPr>
        <w:t>итературны</w:t>
      </w:r>
      <w:r>
        <w:rPr>
          <w:sz w:val="28"/>
          <w:szCs w:val="28"/>
        </w:rPr>
        <w:t>е</w:t>
      </w:r>
      <w:r w:rsidRPr="00994827">
        <w:rPr>
          <w:sz w:val="28"/>
          <w:szCs w:val="28"/>
        </w:rPr>
        <w:t xml:space="preserve"> данны</w:t>
      </w:r>
      <w:r>
        <w:rPr>
          <w:sz w:val="28"/>
          <w:szCs w:val="28"/>
        </w:rPr>
        <w:t>е</w:t>
      </w:r>
      <w:r w:rsidRPr="00994827">
        <w:rPr>
          <w:sz w:val="28"/>
          <w:szCs w:val="28"/>
        </w:rPr>
        <w:t xml:space="preserve"> свидетельствуют </w:t>
      </w:r>
      <w:r>
        <w:rPr>
          <w:sz w:val="28"/>
          <w:szCs w:val="28"/>
        </w:rPr>
        <w:t xml:space="preserve">о том, </w:t>
      </w:r>
      <w:r w:rsidRPr="00994827">
        <w:rPr>
          <w:sz w:val="28"/>
          <w:szCs w:val="28"/>
        </w:rPr>
        <w:t>что</w:t>
      </w:r>
      <w:r w:rsidRPr="00994827">
        <w:rPr>
          <w:color w:val="000000"/>
          <w:sz w:val="28"/>
          <w:szCs w:val="28"/>
          <w:shd w:val="clear" w:color="auto" w:fill="FFFFFF"/>
        </w:rPr>
        <w:t xml:space="preserve">, по-прежнему, занимают </w:t>
      </w:r>
      <w:r>
        <w:rPr>
          <w:color w:val="000000"/>
          <w:sz w:val="28"/>
          <w:szCs w:val="28"/>
          <w:shd w:val="clear" w:color="auto" w:fill="FFFFFF"/>
        </w:rPr>
        <w:t xml:space="preserve">ведущее </w:t>
      </w:r>
      <w:r w:rsidRPr="00994827">
        <w:rPr>
          <w:color w:val="000000"/>
          <w:sz w:val="28"/>
          <w:szCs w:val="28"/>
          <w:shd w:val="clear" w:color="auto" w:fill="FFFFFF"/>
        </w:rPr>
        <w:t>место по частоте встречаемости после паховых грыж</w:t>
      </w:r>
      <w:r>
        <w:rPr>
          <w:color w:val="000000"/>
          <w:sz w:val="28"/>
          <w:szCs w:val="28"/>
          <w:shd w:val="clear" w:color="auto" w:fill="FFFFFF"/>
        </w:rPr>
        <w:t>. Р</w:t>
      </w:r>
      <w:r w:rsidRPr="00994827">
        <w:rPr>
          <w:color w:val="000000"/>
          <w:sz w:val="28"/>
          <w:szCs w:val="28"/>
          <w:shd w:val="clear" w:color="auto" w:fill="FFFFFF"/>
        </w:rPr>
        <w:t>езультаты их хирургического лечения остаются неудовлетворительными из-за множества рецидивов после различных вариантов герниопластики</w:t>
      </w:r>
      <w:r>
        <w:rPr>
          <w:color w:val="000000"/>
          <w:sz w:val="28"/>
          <w:szCs w:val="28"/>
          <w:shd w:val="clear" w:color="auto" w:fill="FFFFFF"/>
        </w:rPr>
        <w:t>, как следствие осложнений в зоне оперативного лечения</w:t>
      </w:r>
      <w:r w:rsidRPr="00994827">
        <w:rPr>
          <w:color w:val="000000"/>
          <w:sz w:val="28"/>
          <w:szCs w:val="28"/>
          <w:shd w:val="clear" w:color="auto" w:fill="FFFFFF"/>
        </w:rPr>
        <w:t xml:space="preserve">. </w:t>
      </w:r>
    </w:p>
    <w:p w:rsidR="00DB414F" w:rsidRDefault="00DB414F" w:rsidP="00DB414F">
      <w:pPr>
        <w:pStyle w:val="a8"/>
        <w:ind w:firstLine="708"/>
        <w:jc w:val="both"/>
        <w:rPr>
          <w:rFonts w:ascii="Times New Roman" w:hAnsi="Times New Roman"/>
          <w:color w:val="000000"/>
          <w:sz w:val="28"/>
          <w:szCs w:val="28"/>
          <w:shd w:val="clear" w:color="auto" w:fill="FFFFFF"/>
        </w:rPr>
      </w:pPr>
      <w:r w:rsidRPr="00A1563F">
        <w:rPr>
          <w:rFonts w:ascii="Times New Roman" w:hAnsi="Times New Roman"/>
          <w:sz w:val="28"/>
          <w:szCs w:val="28"/>
          <w:shd w:val="clear" w:color="auto" w:fill="FFFFFF"/>
        </w:rPr>
        <w:t>Важнейшим</w:t>
      </w:r>
      <w:r w:rsidRPr="00994827">
        <w:rPr>
          <w:rFonts w:ascii="Times New Roman" w:hAnsi="Times New Roman"/>
          <w:color w:val="000000"/>
          <w:sz w:val="28"/>
          <w:szCs w:val="28"/>
          <w:shd w:val="clear" w:color="auto" w:fill="FFFFFF"/>
        </w:rPr>
        <w:t xml:space="preserve"> фактором риска</w:t>
      </w:r>
      <w:r>
        <w:rPr>
          <w:rFonts w:ascii="Times New Roman" w:hAnsi="Times New Roman"/>
          <w:color w:val="000000"/>
          <w:sz w:val="28"/>
          <w:szCs w:val="28"/>
          <w:shd w:val="clear" w:color="auto" w:fill="FFFFFF"/>
        </w:rPr>
        <w:t xml:space="preserve"> развития рецидива</w:t>
      </w:r>
      <w:r w:rsidRPr="00994827">
        <w:rPr>
          <w:rFonts w:ascii="Times New Roman" w:hAnsi="Times New Roman"/>
          <w:color w:val="000000"/>
          <w:sz w:val="28"/>
          <w:szCs w:val="28"/>
          <w:shd w:val="clear" w:color="auto" w:fill="FFFFFF"/>
        </w:rPr>
        <w:t xml:space="preserve"> грыж после хирургического вмешательства</w:t>
      </w:r>
      <w:r>
        <w:rPr>
          <w:rFonts w:ascii="Times New Roman" w:hAnsi="Times New Roman"/>
          <w:color w:val="000000"/>
          <w:sz w:val="28"/>
          <w:szCs w:val="28"/>
          <w:shd w:val="clear" w:color="auto" w:fill="FFFFFF"/>
        </w:rPr>
        <w:t xml:space="preserve"> ПОВГ</w:t>
      </w:r>
      <w:r w:rsidRPr="00994827">
        <w:rPr>
          <w:rFonts w:ascii="Times New Roman" w:hAnsi="Times New Roman"/>
          <w:color w:val="000000"/>
          <w:sz w:val="28"/>
          <w:szCs w:val="28"/>
          <w:shd w:val="clear" w:color="auto" w:fill="FFFFFF"/>
        </w:rPr>
        <w:t xml:space="preserve"> является местная инфекция</w:t>
      </w:r>
      <w:r>
        <w:rPr>
          <w:rFonts w:ascii="Times New Roman" w:hAnsi="Times New Roman"/>
          <w:color w:val="000000"/>
          <w:sz w:val="28"/>
          <w:szCs w:val="28"/>
          <w:shd w:val="clear" w:color="auto" w:fill="FFFFFF"/>
        </w:rPr>
        <w:t xml:space="preserve"> в области послеоперационной раны</w:t>
      </w:r>
      <w:r w:rsidRPr="00994827">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 xml:space="preserve"> Среди раневых осложнений пока не всегда обращается внимание на другие виды осложнений, в частности, на формирование сером, воспалительных инфильтратов в парапротезной зоне. </w:t>
      </w:r>
    </w:p>
    <w:p w:rsidR="00DB414F" w:rsidRPr="00BA4BC6" w:rsidRDefault="00DB414F" w:rsidP="00DB414F">
      <w:pPr>
        <w:pStyle w:val="a8"/>
        <w:ind w:firstLine="708"/>
        <w:jc w:val="both"/>
        <w:rPr>
          <w:rFonts w:ascii="Times New Roman" w:eastAsia="Times New Roman" w:hAnsi="Times New Roman"/>
          <w:kern w:val="36"/>
          <w:sz w:val="28"/>
          <w:szCs w:val="28"/>
          <w:lang w:eastAsia="ru-RU"/>
        </w:rPr>
      </w:pPr>
      <w:r w:rsidRPr="00BA4BC6">
        <w:rPr>
          <w:rFonts w:ascii="Times New Roman" w:hAnsi="Times New Roman"/>
          <w:sz w:val="28"/>
          <w:szCs w:val="28"/>
          <w:shd w:val="clear" w:color="auto" w:fill="FFFFFF"/>
        </w:rPr>
        <w:t xml:space="preserve">Не существует </w:t>
      </w:r>
      <w:r w:rsidRPr="00BA4BC6">
        <w:rPr>
          <w:rFonts w:ascii="Times New Roman" w:hAnsi="Times New Roman"/>
          <w:sz w:val="28"/>
          <w:szCs w:val="28"/>
        </w:rPr>
        <w:t xml:space="preserve">простого способа профилактики и лечения </w:t>
      </w:r>
      <w:r w:rsidRPr="00863A88">
        <w:rPr>
          <w:rFonts w:ascii="Times New Roman" w:hAnsi="Times New Roman"/>
          <w:sz w:val="28"/>
          <w:szCs w:val="28"/>
        </w:rPr>
        <w:t xml:space="preserve">осложнений </w:t>
      </w:r>
      <w:r>
        <w:rPr>
          <w:rFonts w:ascii="Times New Roman" w:hAnsi="Times New Roman"/>
          <w:sz w:val="28"/>
          <w:szCs w:val="28"/>
        </w:rPr>
        <w:t xml:space="preserve">послеоперационных ран </w:t>
      </w:r>
      <w:r w:rsidRPr="00BA4BC6">
        <w:rPr>
          <w:rFonts w:ascii="Times New Roman" w:hAnsi="Times New Roman"/>
          <w:sz w:val="28"/>
          <w:szCs w:val="28"/>
        </w:rPr>
        <w:t xml:space="preserve">при применении полипропиленовых сетчатых протезов. </w:t>
      </w:r>
      <w:r w:rsidRPr="00863A88">
        <w:rPr>
          <w:rFonts w:ascii="Times New Roman" w:hAnsi="Times New Roman"/>
          <w:sz w:val="28"/>
          <w:szCs w:val="28"/>
        </w:rPr>
        <w:t>П</w:t>
      </w:r>
      <w:r w:rsidRPr="00863A88">
        <w:rPr>
          <w:rFonts w:ascii="Times New Roman" w:hAnsi="Times New Roman"/>
          <w:sz w:val="28"/>
          <w:szCs w:val="28"/>
          <w:shd w:val="clear" w:color="auto" w:fill="FFFFFF"/>
        </w:rPr>
        <w:t>рименение пропиленовых синтетических эндопротезов сопряжено определенными не</w:t>
      </w:r>
      <w:r>
        <w:rPr>
          <w:rFonts w:ascii="Times New Roman" w:hAnsi="Times New Roman"/>
          <w:sz w:val="28"/>
          <w:szCs w:val="28"/>
          <w:shd w:val="clear" w:color="auto" w:fill="FFFFFF"/>
        </w:rPr>
        <w:t>желательными последствиями</w:t>
      </w:r>
      <w:r w:rsidRPr="00863A88">
        <w:rPr>
          <w:rFonts w:ascii="Times New Roman" w:hAnsi="Times New Roman"/>
          <w:sz w:val="28"/>
          <w:szCs w:val="28"/>
          <w:shd w:val="clear" w:color="auto" w:fill="FFFFFF"/>
        </w:rPr>
        <w:t xml:space="preserve">. К ним можно отнести развитие воспалительной реакции с преобладанием экссудативного компонента с образованием сером с риском последующего инфицирования. </w:t>
      </w:r>
      <w:r w:rsidRPr="00863A88">
        <w:rPr>
          <w:rFonts w:ascii="Times New Roman" w:hAnsi="Times New Roman"/>
          <w:sz w:val="28"/>
          <w:szCs w:val="28"/>
        </w:rPr>
        <w:t>Поэтому совершенствование методов профилактики</w:t>
      </w:r>
      <w:r w:rsidRPr="00BA4BC6">
        <w:rPr>
          <w:rFonts w:ascii="Times New Roman" w:hAnsi="Times New Roman"/>
          <w:sz w:val="28"/>
          <w:szCs w:val="28"/>
        </w:rPr>
        <w:t xml:space="preserve"> и лечени</w:t>
      </w:r>
      <w:r>
        <w:rPr>
          <w:rFonts w:ascii="Times New Roman" w:hAnsi="Times New Roman"/>
          <w:sz w:val="28"/>
          <w:szCs w:val="28"/>
        </w:rPr>
        <w:t>я</w:t>
      </w:r>
      <w:r w:rsidRPr="00BA4BC6">
        <w:rPr>
          <w:rFonts w:ascii="Times New Roman" w:hAnsi="Times New Roman"/>
          <w:sz w:val="28"/>
          <w:szCs w:val="28"/>
        </w:rPr>
        <w:t xml:space="preserve"> осложнений послеоперационных ран при хирургическом лечении </w:t>
      </w:r>
      <w:r>
        <w:rPr>
          <w:rFonts w:ascii="Times New Roman" w:hAnsi="Times New Roman"/>
          <w:sz w:val="28"/>
          <w:szCs w:val="28"/>
        </w:rPr>
        <w:t xml:space="preserve">ПОВГ </w:t>
      </w:r>
      <w:r w:rsidRPr="00BA4BC6">
        <w:rPr>
          <w:rFonts w:ascii="Times New Roman" w:hAnsi="Times New Roman"/>
          <w:sz w:val="28"/>
          <w:szCs w:val="28"/>
        </w:rPr>
        <w:t>приобретает еще более значимое практическое медико-социальное значение, к чему и посвящается данная работа</w:t>
      </w:r>
      <w:r w:rsidRPr="00BA4BC6">
        <w:rPr>
          <w:rFonts w:ascii="Times New Roman" w:eastAsia="Times New Roman" w:hAnsi="Times New Roman"/>
          <w:kern w:val="36"/>
          <w:sz w:val="28"/>
          <w:szCs w:val="28"/>
          <w:lang w:eastAsia="ru-RU"/>
        </w:rPr>
        <w:t>.</w:t>
      </w:r>
    </w:p>
    <w:p w:rsidR="00DB414F" w:rsidRPr="00BA4BC6" w:rsidRDefault="00DB414F" w:rsidP="00DB414F">
      <w:pPr>
        <w:spacing w:line="300" w:lineRule="atLeast"/>
        <w:ind w:firstLine="708"/>
        <w:jc w:val="both"/>
        <w:textAlignment w:val="center"/>
        <w:rPr>
          <w:sz w:val="28"/>
          <w:szCs w:val="28"/>
        </w:rPr>
      </w:pPr>
      <w:r w:rsidRPr="00BA4BC6">
        <w:rPr>
          <w:sz w:val="28"/>
          <w:szCs w:val="28"/>
        </w:rPr>
        <w:t xml:space="preserve">Тенденции развития современной хирургии послеоперационных вентральных грыж неразрывно связаны с достижениями научно-технического прогресса. Совершенствование техники оперативных вмешательств значительно расширили диапазон видов оперативных вмешательств, в том числе с использованием эндовидеотехники. </w:t>
      </w:r>
      <w:r>
        <w:rPr>
          <w:sz w:val="28"/>
          <w:szCs w:val="28"/>
        </w:rPr>
        <w:t>О</w:t>
      </w:r>
      <w:r w:rsidRPr="00BA4BC6">
        <w:rPr>
          <w:sz w:val="28"/>
          <w:szCs w:val="28"/>
        </w:rPr>
        <w:t>бра</w:t>
      </w:r>
      <w:r>
        <w:rPr>
          <w:sz w:val="28"/>
          <w:szCs w:val="28"/>
        </w:rPr>
        <w:t>щает</w:t>
      </w:r>
      <w:r w:rsidRPr="00BA4BC6">
        <w:rPr>
          <w:sz w:val="28"/>
          <w:szCs w:val="28"/>
        </w:rPr>
        <w:t xml:space="preserve"> внимание то, что </w:t>
      </w:r>
      <w:r>
        <w:rPr>
          <w:sz w:val="28"/>
          <w:szCs w:val="28"/>
        </w:rPr>
        <w:t>н</w:t>
      </w:r>
      <w:r w:rsidRPr="00BA4BC6">
        <w:rPr>
          <w:sz w:val="28"/>
          <w:szCs w:val="28"/>
        </w:rPr>
        <w:t>аилучшие результаты лечения послеоперационных грыж живота достигаются при размещении эндопротеза в глубоких слоях брюшной стенки</w:t>
      </w:r>
      <w:r>
        <w:rPr>
          <w:sz w:val="28"/>
          <w:szCs w:val="28"/>
        </w:rPr>
        <w:t xml:space="preserve">, </w:t>
      </w:r>
      <w:r>
        <w:rPr>
          <w:sz w:val="28"/>
          <w:szCs w:val="28"/>
        </w:rPr>
        <w:lastRenderedPageBreak/>
        <w:t xml:space="preserve">против результатов, </w:t>
      </w:r>
      <w:r w:rsidRPr="00BA4BC6">
        <w:rPr>
          <w:sz w:val="28"/>
          <w:szCs w:val="28"/>
        </w:rPr>
        <w:t xml:space="preserve">корригирующих и реконструктивных </w:t>
      </w:r>
      <w:r>
        <w:rPr>
          <w:sz w:val="28"/>
          <w:szCs w:val="28"/>
        </w:rPr>
        <w:t xml:space="preserve">операции </w:t>
      </w:r>
      <w:r w:rsidRPr="00BA4BC6">
        <w:rPr>
          <w:sz w:val="28"/>
          <w:szCs w:val="28"/>
        </w:rPr>
        <w:t>по методике Onlay.</w:t>
      </w:r>
    </w:p>
    <w:p w:rsidR="00DB414F" w:rsidRPr="00BA4BC6" w:rsidRDefault="00DB414F" w:rsidP="00DB414F">
      <w:pPr>
        <w:pStyle w:val="a4"/>
        <w:shd w:val="clear" w:color="auto" w:fill="FFFFFF"/>
        <w:spacing w:before="0" w:beforeAutospacing="0" w:after="0" w:afterAutospacing="0"/>
        <w:ind w:firstLine="708"/>
        <w:jc w:val="both"/>
        <w:rPr>
          <w:sz w:val="28"/>
          <w:szCs w:val="28"/>
        </w:rPr>
      </w:pPr>
      <w:r w:rsidRPr="00BA4BC6">
        <w:rPr>
          <w:sz w:val="28"/>
          <w:szCs w:val="28"/>
        </w:rPr>
        <w:t>Вместе с тем, тенденции к уменьшению послеоперационных местных осложнений не только не отмечается, но и увеличивается главным образом за счет развития сером, длительно существующих лимфореи и лигатурных свищей.  Поиск путей и методов снижения последних направлен, в основном, на расположении синтетических сеток в толще брюшные стенки.</w:t>
      </w:r>
    </w:p>
    <w:p w:rsidR="00DB414F" w:rsidRPr="00BA4BC6" w:rsidRDefault="00DB414F" w:rsidP="00DB414F">
      <w:pPr>
        <w:pStyle w:val="a4"/>
        <w:shd w:val="clear" w:color="auto" w:fill="FFFFFF"/>
        <w:spacing w:before="0" w:beforeAutospacing="0" w:after="0" w:afterAutospacing="0"/>
        <w:ind w:firstLine="708"/>
        <w:jc w:val="both"/>
        <w:rPr>
          <w:sz w:val="28"/>
          <w:szCs w:val="28"/>
        </w:rPr>
      </w:pPr>
      <w:r w:rsidRPr="00BA4BC6">
        <w:rPr>
          <w:sz w:val="28"/>
          <w:szCs w:val="28"/>
        </w:rPr>
        <w:t>Как показывает, значительная часть публикаций в периодической медицинской печати, посвящено вопросам профилактики и лечения сером, гематом, инфильтрат</w:t>
      </w:r>
      <w:r>
        <w:rPr>
          <w:sz w:val="28"/>
          <w:szCs w:val="28"/>
        </w:rPr>
        <w:t>ов и нагноении ран</w:t>
      </w:r>
      <w:r w:rsidRPr="00BA4BC6">
        <w:rPr>
          <w:sz w:val="28"/>
          <w:szCs w:val="28"/>
        </w:rPr>
        <w:t>. Помимо этого, упускаются субъективные ощущения больных, влияющие на качество жизни после операции, не только в отдаленном периоде в виде боли и рецидивов, но и в ближайшее время после операции в течение первого года.</w:t>
      </w:r>
    </w:p>
    <w:p w:rsidR="00DB414F" w:rsidRPr="00BA4BC6" w:rsidRDefault="00DB414F" w:rsidP="00DB414F">
      <w:pPr>
        <w:pStyle w:val="a4"/>
        <w:shd w:val="clear" w:color="auto" w:fill="FFFFFF"/>
        <w:spacing w:before="0" w:beforeAutospacing="0" w:after="0" w:afterAutospacing="0"/>
        <w:ind w:firstLine="708"/>
        <w:jc w:val="both"/>
        <w:rPr>
          <w:sz w:val="28"/>
          <w:szCs w:val="28"/>
        </w:rPr>
      </w:pPr>
      <w:r w:rsidRPr="00BA4BC6">
        <w:rPr>
          <w:sz w:val="28"/>
          <w:szCs w:val="28"/>
        </w:rPr>
        <w:t xml:space="preserve">Наряду с оценкой клинической эффективности определенную ценность представляет экономическая выгодность используемых технологий. Исследований в этом направлении не многочисленны.  Получение </w:t>
      </w:r>
      <w:r>
        <w:rPr>
          <w:sz w:val="28"/>
          <w:szCs w:val="28"/>
        </w:rPr>
        <w:t xml:space="preserve">новых </w:t>
      </w:r>
      <w:r w:rsidRPr="00BA4BC6">
        <w:rPr>
          <w:sz w:val="28"/>
          <w:szCs w:val="28"/>
        </w:rPr>
        <w:t>данных</w:t>
      </w:r>
      <w:r>
        <w:rPr>
          <w:sz w:val="28"/>
          <w:szCs w:val="28"/>
        </w:rPr>
        <w:t xml:space="preserve"> о клинической и экономической эффективности</w:t>
      </w:r>
      <w:r w:rsidRPr="00BA4BC6">
        <w:rPr>
          <w:sz w:val="28"/>
          <w:szCs w:val="28"/>
        </w:rPr>
        <w:t xml:space="preserve">, несомненно, </w:t>
      </w:r>
      <w:r>
        <w:rPr>
          <w:sz w:val="28"/>
          <w:szCs w:val="28"/>
        </w:rPr>
        <w:t>будут полезными</w:t>
      </w:r>
      <w:r w:rsidRPr="00BA4BC6">
        <w:rPr>
          <w:sz w:val="28"/>
          <w:szCs w:val="28"/>
        </w:rPr>
        <w:t>.</w:t>
      </w:r>
    </w:p>
    <w:p w:rsidR="00DB414F" w:rsidRPr="000C3EBB" w:rsidRDefault="00DB414F" w:rsidP="00DB414F">
      <w:pPr>
        <w:ind w:firstLine="708"/>
        <w:jc w:val="both"/>
        <w:rPr>
          <w:sz w:val="28"/>
          <w:szCs w:val="28"/>
          <w:shd w:val="clear" w:color="auto" w:fill="FFFFFF"/>
        </w:rPr>
      </w:pPr>
      <w:r w:rsidRPr="00BA4BC6">
        <w:rPr>
          <w:sz w:val="28"/>
          <w:szCs w:val="28"/>
          <w:shd w:val="clear" w:color="auto" w:fill="FFFFFF"/>
        </w:rPr>
        <w:t xml:space="preserve">Заключая данную главу исследования следует </w:t>
      </w:r>
      <w:r>
        <w:rPr>
          <w:color w:val="000000"/>
          <w:sz w:val="28"/>
          <w:szCs w:val="28"/>
          <w:shd w:val="clear" w:color="auto" w:fill="FFFFFF"/>
        </w:rPr>
        <w:t>отметить, что р</w:t>
      </w:r>
      <w:r w:rsidRPr="000C3EBB">
        <w:rPr>
          <w:sz w:val="28"/>
          <w:szCs w:val="28"/>
        </w:rPr>
        <w:t>езультаты анализа</w:t>
      </w:r>
      <w:r>
        <w:rPr>
          <w:sz w:val="28"/>
          <w:szCs w:val="28"/>
        </w:rPr>
        <w:t xml:space="preserve"> современной</w:t>
      </w:r>
      <w:r w:rsidRPr="000C3EBB">
        <w:rPr>
          <w:sz w:val="28"/>
          <w:szCs w:val="28"/>
        </w:rPr>
        <w:t xml:space="preserve"> научной литерат</w:t>
      </w:r>
      <w:r>
        <w:rPr>
          <w:sz w:val="28"/>
          <w:szCs w:val="28"/>
        </w:rPr>
        <w:t xml:space="preserve">уры показывают, что </w:t>
      </w:r>
      <w:r w:rsidRPr="000C3EBB">
        <w:rPr>
          <w:sz w:val="28"/>
          <w:szCs w:val="28"/>
        </w:rPr>
        <w:t xml:space="preserve">вопросам </w:t>
      </w:r>
      <w:r>
        <w:rPr>
          <w:sz w:val="28"/>
          <w:szCs w:val="28"/>
        </w:rPr>
        <w:t xml:space="preserve">поиска эффективных подходов в оказании хирургической помощи больным с послеоперационными вентральными грыжами </w:t>
      </w:r>
      <w:r w:rsidRPr="000C3EBB">
        <w:rPr>
          <w:sz w:val="28"/>
          <w:szCs w:val="28"/>
        </w:rPr>
        <w:t xml:space="preserve">уделяется </w:t>
      </w:r>
      <w:r>
        <w:rPr>
          <w:sz w:val="28"/>
          <w:szCs w:val="28"/>
        </w:rPr>
        <w:t>важное значение</w:t>
      </w:r>
      <w:r w:rsidRPr="000C3EBB">
        <w:rPr>
          <w:sz w:val="28"/>
          <w:szCs w:val="28"/>
        </w:rPr>
        <w:t xml:space="preserve">. Существует тенденция </w:t>
      </w:r>
      <w:r>
        <w:rPr>
          <w:sz w:val="28"/>
          <w:szCs w:val="28"/>
        </w:rPr>
        <w:t xml:space="preserve">к </w:t>
      </w:r>
      <w:r w:rsidRPr="000C3EBB">
        <w:rPr>
          <w:sz w:val="28"/>
          <w:szCs w:val="28"/>
        </w:rPr>
        <w:t>герниоплас</w:t>
      </w:r>
      <w:r>
        <w:rPr>
          <w:sz w:val="28"/>
          <w:szCs w:val="28"/>
        </w:rPr>
        <w:t>тике</w:t>
      </w:r>
      <w:r w:rsidRPr="000C3EBB">
        <w:rPr>
          <w:sz w:val="28"/>
          <w:szCs w:val="28"/>
        </w:rPr>
        <w:t xml:space="preserve"> </w:t>
      </w:r>
      <w:r>
        <w:rPr>
          <w:sz w:val="28"/>
          <w:szCs w:val="28"/>
        </w:rPr>
        <w:t xml:space="preserve">грыжевых ворот </w:t>
      </w:r>
      <w:r w:rsidRPr="000C3EBB">
        <w:rPr>
          <w:sz w:val="28"/>
          <w:szCs w:val="28"/>
        </w:rPr>
        <w:t xml:space="preserve">синтетическими полипропиленовыми сетками. Однако высокая доля раневых осложнений обусловливает необходимость научного обоснования и разработки </w:t>
      </w:r>
      <w:r>
        <w:rPr>
          <w:sz w:val="28"/>
          <w:szCs w:val="28"/>
        </w:rPr>
        <w:t xml:space="preserve">других </w:t>
      </w:r>
      <w:r w:rsidRPr="000C3EBB">
        <w:rPr>
          <w:sz w:val="28"/>
          <w:szCs w:val="28"/>
          <w:shd w:val="clear" w:color="auto" w:fill="FFFFFF"/>
        </w:rPr>
        <w:t>эффективных методов оптимизации результатов лечения.</w:t>
      </w:r>
      <w:r w:rsidRPr="000C3EBB">
        <w:rPr>
          <w:sz w:val="28"/>
          <w:szCs w:val="28"/>
        </w:rPr>
        <w:t xml:space="preserve">    </w:t>
      </w:r>
    </w:p>
    <w:p w:rsidR="00DB414F" w:rsidRPr="000C3EBB" w:rsidRDefault="00DB414F" w:rsidP="00DB414F">
      <w:pPr>
        <w:jc w:val="both"/>
        <w:rPr>
          <w:sz w:val="28"/>
          <w:szCs w:val="28"/>
        </w:rPr>
      </w:pPr>
    </w:p>
    <w:p w:rsidR="00DB414F" w:rsidRPr="001054D0" w:rsidRDefault="00DB414F" w:rsidP="00DB414F">
      <w:pPr>
        <w:spacing w:line="300" w:lineRule="atLeast"/>
        <w:jc w:val="both"/>
        <w:textAlignment w:val="center"/>
        <w:rPr>
          <w:color w:val="000000"/>
          <w:sz w:val="28"/>
          <w:szCs w:val="28"/>
        </w:rPr>
      </w:pPr>
    </w:p>
    <w:p w:rsidR="00DB414F" w:rsidRDefault="00DB414F" w:rsidP="00DB414F"/>
    <w:p w:rsidR="00DB414F" w:rsidRPr="009B4D34" w:rsidRDefault="00DB414F" w:rsidP="00DB414F">
      <w:pPr>
        <w:pStyle w:val="a8"/>
        <w:ind w:firstLine="708"/>
        <w:jc w:val="both"/>
        <w:rPr>
          <w:rFonts w:ascii="Times New Roman" w:eastAsia="Times New Roman" w:hAnsi="Times New Roman"/>
          <w:color w:val="000000"/>
          <w:kern w:val="36"/>
          <w:sz w:val="28"/>
          <w:szCs w:val="28"/>
          <w:lang w:eastAsia="ru-RU"/>
        </w:rPr>
      </w:pPr>
    </w:p>
    <w:p w:rsidR="00DB414F" w:rsidRPr="009B4D34" w:rsidRDefault="00DB414F" w:rsidP="00DB414F">
      <w:pPr>
        <w:pStyle w:val="a8"/>
        <w:ind w:firstLine="708"/>
        <w:jc w:val="both"/>
        <w:rPr>
          <w:rFonts w:ascii="Times New Roman" w:eastAsia="Times New Roman" w:hAnsi="Times New Roman"/>
          <w:color w:val="000000"/>
          <w:kern w:val="36"/>
          <w:sz w:val="28"/>
          <w:szCs w:val="28"/>
          <w:lang w:eastAsia="ru-RU"/>
        </w:rPr>
      </w:pPr>
    </w:p>
    <w:p w:rsidR="00DB414F" w:rsidRPr="009B4D34" w:rsidRDefault="00DB414F" w:rsidP="00DB414F">
      <w:pPr>
        <w:pStyle w:val="a8"/>
        <w:ind w:firstLine="708"/>
        <w:jc w:val="both"/>
        <w:rPr>
          <w:rFonts w:ascii="Times New Roman" w:eastAsia="Times New Roman" w:hAnsi="Times New Roman"/>
          <w:color w:val="000000"/>
          <w:kern w:val="36"/>
          <w:sz w:val="28"/>
          <w:szCs w:val="28"/>
          <w:lang w:eastAsia="ru-RU"/>
        </w:rPr>
      </w:pPr>
    </w:p>
    <w:p w:rsidR="00DB414F" w:rsidRPr="009B4D34" w:rsidRDefault="00DB414F" w:rsidP="00DB414F">
      <w:pPr>
        <w:pStyle w:val="a8"/>
        <w:ind w:firstLine="708"/>
        <w:jc w:val="both"/>
        <w:rPr>
          <w:rFonts w:ascii="Times New Roman" w:eastAsia="Times New Roman" w:hAnsi="Times New Roman"/>
          <w:color w:val="000000"/>
          <w:kern w:val="36"/>
          <w:sz w:val="28"/>
          <w:szCs w:val="28"/>
          <w:lang w:eastAsia="ru-RU"/>
        </w:rPr>
      </w:pPr>
    </w:p>
    <w:p w:rsidR="00DB414F" w:rsidRPr="009B4D34" w:rsidRDefault="00DB414F" w:rsidP="00DB414F">
      <w:pPr>
        <w:pStyle w:val="a8"/>
        <w:ind w:firstLine="708"/>
        <w:jc w:val="both"/>
        <w:rPr>
          <w:rFonts w:ascii="Times New Roman" w:eastAsia="Times New Roman" w:hAnsi="Times New Roman"/>
          <w:color w:val="000000"/>
          <w:kern w:val="36"/>
          <w:sz w:val="28"/>
          <w:szCs w:val="28"/>
          <w:lang w:eastAsia="ru-RU"/>
        </w:rPr>
      </w:pPr>
    </w:p>
    <w:p w:rsidR="00DB414F" w:rsidRPr="009B4D34" w:rsidRDefault="00DB414F" w:rsidP="00DB414F">
      <w:pPr>
        <w:pStyle w:val="a8"/>
        <w:ind w:firstLine="708"/>
        <w:jc w:val="both"/>
        <w:rPr>
          <w:rFonts w:ascii="Times New Roman" w:eastAsia="Times New Roman" w:hAnsi="Times New Roman"/>
          <w:color w:val="000000"/>
          <w:kern w:val="36"/>
          <w:sz w:val="28"/>
          <w:szCs w:val="28"/>
          <w:lang w:eastAsia="ru-RU"/>
        </w:rPr>
      </w:pPr>
    </w:p>
    <w:p w:rsidR="00DB414F" w:rsidRDefault="00DB414F" w:rsidP="00DB414F">
      <w:pPr>
        <w:pStyle w:val="a8"/>
        <w:ind w:firstLine="708"/>
        <w:jc w:val="both"/>
        <w:rPr>
          <w:rFonts w:ascii="Times New Roman" w:eastAsia="Times New Roman" w:hAnsi="Times New Roman"/>
          <w:color w:val="000000"/>
          <w:kern w:val="36"/>
          <w:sz w:val="28"/>
          <w:szCs w:val="28"/>
          <w:lang w:eastAsia="ru-RU"/>
        </w:rPr>
      </w:pPr>
    </w:p>
    <w:p w:rsidR="00DB414F" w:rsidRDefault="00DB414F" w:rsidP="00DB414F">
      <w:pPr>
        <w:pStyle w:val="a8"/>
        <w:ind w:firstLine="708"/>
        <w:jc w:val="both"/>
        <w:rPr>
          <w:rFonts w:ascii="Times New Roman" w:eastAsia="Times New Roman" w:hAnsi="Times New Roman"/>
          <w:color w:val="000000"/>
          <w:kern w:val="36"/>
          <w:sz w:val="28"/>
          <w:szCs w:val="28"/>
          <w:lang w:eastAsia="ru-RU"/>
        </w:rPr>
      </w:pPr>
    </w:p>
    <w:p w:rsidR="00DB414F" w:rsidRDefault="00DB414F" w:rsidP="00DB414F">
      <w:pPr>
        <w:pStyle w:val="a8"/>
        <w:ind w:firstLine="708"/>
        <w:jc w:val="both"/>
        <w:rPr>
          <w:rFonts w:ascii="Times New Roman" w:eastAsia="Times New Roman" w:hAnsi="Times New Roman"/>
          <w:color w:val="000000"/>
          <w:kern w:val="36"/>
          <w:sz w:val="28"/>
          <w:szCs w:val="28"/>
          <w:lang w:eastAsia="ru-RU"/>
        </w:rPr>
      </w:pPr>
    </w:p>
    <w:p w:rsidR="00DB414F" w:rsidRDefault="00DB414F" w:rsidP="00DB414F">
      <w:pPr>
        <w:pStyle w:val="a8"/>
        <w:ind w:firstLine="708"/>
        <w:jc w:val="both"/>
        <w:rPr>
          <w:rFonts w:ascii="Times New Roman" w:eastAsia="Times New Roman" w:hAnsi="Times New Roman"/>
          <w:color w:val="000000"/>
          <w:kern w:val="36"/>
          <w:sz w:val="28"/>
          <w:szCs w:val="28"/>
          <w:lang w:eastAsia="ru-RU"/>
        </w:rPr>
      </w:pPr>
    </w:p>
    <w:p w:rsidR="00DB414F" w:rsidRDefault="00DB414F" w:rsidP="00DB414F">
      <w:pPr>
        <w:pStyle w:val="a8"/>
        <w:ind w:firstLine="708"/>
        <w:jc w:val="both"/>
        <w:rPr>
          <w:rFonts w:ascii="Times New Roman" w:eastAsia="Times New Roman" w:hAnsi="Times New Roman"/>
          <w:color w:val="000000"/>
          <w:kern w:val="36"/>
          <w:sz w:val="28"/>
          <w:szCs w:val="28"/>
          <w:lang w:eastAsia="ru-RU"/>
        </w:rPr>
      </w:pPr>
    </w:p>
    <w:p w:rsidR="00DB414F" w:rsidRDefault="00DB414F" w:rsidP="00DB414F">
      <w:pPr>
        <w:pStyle w:val="a8"/>
        <w:ind w:firstLine="708"/>
        <w:jc w:val="both"/>
        <w:rPr>
          <w:rFonts w:ascii="Times New Roman" w:eastAsia="Times New Roman" w:hAnsi="Times New Roman"/>
          <w:color w:val="000000"/>
          <w:kern w:val="36"/>
          <w:sz w:val="28"/>
          <w:szCs w:val="28"/>
          <w:lang w:eastAsia="ru-RU"/>
        </w:rPr>
      </w:pPr>
    </w:p>
    <w:p w:rsidR="00DB414F" w:rsidRDefault="00DB414F" w:rsidP="00DB414F">
      <w:pPr>
        <w:pStyle w:val="a8"/>
        <w:ind w:firstLine="708"/>
        <w:jc w:val="both"/>
        <w:rPr>
          <w:rFonts w:ascii="Times New Roman" w:eastAsia="Times New Roman" w:hAnsi="Times New Roman"/>
          <w:color w:val="000000"/>
          <w:kern w:val="36"/>
          <w:sz w:val="28"/>
          <w:szCs w:val="28"/>
          <w:lang w:eastAsia="ru-RU"/>
        </w:rPr>
      </w:pPr>
    </w:p>
    <w:p w:rsidR="00DB414F" w:rsidRDefault="00DB414F" w:rsidP="00DB414F">
      <w:pPr>
        <w:pStyle w:val="a8"/>
        <w:ind w:firstLine="708"/>
        <w:jc w:val="both"/>
        <w:rPr>
          <w:rFonts w:ascii="Times New Roman" w:eastAsia="Times New Roman" w:hAnsi="Times New Roman"/>
          <w:color w:val="000000"/>
          <w:kern w:val="36"/>
          <w:sz w:val="28"/>
          <w:szCs w:val="28"/>
          <w:lang w:eastAsia="ru-RU"/>
        </w:rPr>
      </w:pPr>
    </w:p>
    <w:p w:rsidR="00DB414F" w:rsidRDefault="00DB414F" w:rsidP="00DB414F">
      <w:pPr>
        <w:pStyle w:val="a8"/>
        <w:ind w:firstLine="708"/>
        <w:jc w:val="both"/>
        <w:rPr>
          <w:rFonts w:ascii="Times New Roman" w:eastAsia="Times New Roman" w:hAnsi="Times New Roman"/>
          <w:color w:val="000000"/>
          <w:kern w:val="36"/>
          <w:sz w:val="28"/>
          <w:szCs w:val="28"/>
          <w:lang w:eastAsia="ru-RU"/>
        </w:rPr>
      </w:pPr>
    </w:p>
    <w:p w:rsidR="00DB414F" w:rsidRDefault="00DB414F" w:rsidP="00DB414F">
      <w:pPr>
        <w:pStyle w:val="a8"/>
        <w:ind w:firstLine="708"/>
        <w:jc w:val="both"/>
        <w:rPr>
          <w:rFonts w:ascii="Times New Roman" w:eastAsia="Times New Roman" w:hAnsi="Times New Roman"/>
          <w:color w:val="000000"/>
          <w:kern w:val="36"/>
          <w:sz w:val="28"/>
          <w:szCs w:val="28"/>
          <w:lang w:eastAsia="ru-RU"/>
        </w:rPr>
      </w:pPr>
    </w:p>
    <w:p w:rsidR="00DB414F" w:rsidRDefault="00DB414F" w:rsidP="00DB414F">
      <w:pPr>
        <w:jc w:val="center"/>
        <w:rPr>
          <w:b/>
        </w:rPr>
      </w:pPr>
      <w:r>
        <w:rPr>
          <w:b/>
        </w:rPr>
        <w:lastRenderedPageBreak/>
        <w:t xml:space="preserve">2 </w:t>
      </w:r>
      <w:r w:rsidRPr="00FC7110">
        <w:rPr>
          <w:b/>
        </w:rPr>
        <w:t>МАТЕРИАЛЫ И МЕТОДЫ ИССЛЕДОВАНИЯ</w:t>
      </w:r>
    </w:p>
    <w:p w:rsidR="00DB414F" w:rsidRDefault="00DB414F" w:rsidP="00DB414F">
      <w:pPr>
        <w:jc w:val="center"/>
        <w:rPr>
          <w:b/>
        </w:rPr>
      </w:pPr>
    </w:p>
    <w:p w:rsidR="00DB414F" w:rsidRPr="00FC7110" w:rsidRDefault="00DB414F" w:rsidP="00DB414F">
      <w:pPr>
        <w:jc w:val="center"/>
        <w:rPr>
          <w:b/>
        </w:rPr>
      </w:pPr>
      <w:r w:rsidRPr="00BD6393">
        <w:rPr>
          <w:b/>
        </w:rPr>
        <w:t>2.1 МАТЕРИАЛЫ ИССЛЕДОВАНИЯ</w:t>
      </w:r>
    </w:p>
    <w:p w:rsidR="00DB414F" w:rsidRPr="00FC7110" w:rsidRDefault="00DB414F" w:rsidP="00DB414F">
      <w:pPr>
        <w:rPr>
          <w:b/>
        </w:rPr>
      </w:pPr>
    </w:p>
    <w:p w:rsidR="00DB414F" w:rsidRDefault="00DB414F" w:rsidP="00DB414F">
      <w:pPr>
        <w:pStyle w:val="a8"/>
        <w:ind w:firstLine="708"/>
        <w:jc w:val="both"/>
        <w:rPr>
          <w:rFonts w:ascii="Times New Roman" w:hAnsi="Times New Roman"/>
          <w:sz w:val="28"/>
          <w:szCs w:val="28"/>
        </w:rPr>
      </w:pPr>
      <w:r w:rsidRPr="00642ADD">
        <w:rPr>
          <w:rFonts w:ascii="Times New Roman" w:eastAsia="Times New Roman" w:hAnsi="Times New Roman"/>
          <w:color w:val="000000"/>
          <w:sz w:val="28"/>
          <w:szCs w:val="28"/>
          <w:lang w:eastAsia="ru-RU"/>
        </w:rPr>
        <w:t>Объектом исследования яв</w:t>
      </w:r>
      <w:r>
        <w:rPr>
          <w:rFonts w:ascii="Times New Roman" w:eastAsia="Times New Roman" w:hAnsi="Times New Roman"/>
          <w:color w:val="000000"/>
          <w:sz w:val="28"/>
          <w:szCs w:val="28"/>
          <w:lang w:eastAsia="ru-RU"/>
        </w:rPr>
        <w:t>ля</w:t>
      </w:r>
      <w:r w:rsidRPr="00642ADD">
        <w:rPr>
          <w:rFonts w:ascii="Times New Roman" w:eastAsia="Times New Roman" w:hAnsi="Times New Roman"/>
          <w:color w:val="000000"/>
          <w:sz w:val="28"/>
          <w:szCs w:val="28"/>
          <w:lang w:eastAsia="ru-RU"/>
        </w:rPr>
        <w:t>лись</w:t>
      </w:r>
      <w:r>
        <w:rPr>
          <w:rFonts w:ascii="Times New Roman" w:eastAsia="Times New Roman" w:hAnsi="Times New Roman"/>
          <w:color w:val="000000"/>
          <w:sz w:val="28"/>
          <w:szCs w:val="28"/>
          <w:lang w:eastAsia="ru-RU"/>
        </w:rPr>
        <w:t xml:space="preserve"> пациенты, </w:t>
      </w:r>
      <w:r w:rsidRPr="00BD6393">
        <w:rPr>
          <w:rFonts w:ascii="Times New Roman" w:eastAsia="Times New Roman" w:hAnsi="Times New Roman"/>
          <w:color w:val="000000"/>
          <w:sz w:val="28"/>
          <w:szCs w:val="28"/>
          <w:lang w:eastAsia="ru-RU"/>
        </w:rPr>
        <w:t>которые были прооперированные</w:t>
      </w:r>
      <w:r>
        <w:rPr>
          <w:rFonts w:ascii="Times New Roman" w:eastAsia="Times New Roman" w:hAnsi="Times New Roman"/>
          <w:color w:val="000000"/>
          <w:sz w:val="28"/>
          <w:szCs w:val="28"/>
          <w:lang w:eastAsia="ru-RU"/>
        </w:rPr>
        <w:t xml:space="preserve"> </w:t>
      </w:r>
      <w:r w:rsidRPr="00642ADD">
        <w:rPr>
          <w:rFonts w:ascii="Times New Roman" w:eastAsia="Times New Roman" w:hAnsi="Times New Roman"/>
          <w:color w:val="000000"/>
          <w:sz w:val="28"/>
          <w:szCs w:val="28"/>
          <w:lang w:eastAsia="ru-RU"/>
        </w:rPr>
        <w:t>по поводу послеоперационных грыж</w:t>
      </w:r>
      <w:r>
        <w:rPr>
          <w:rFonts w:ascii="Times New Roman" w:eastAsia="Times New Roman" w:hAnsi="Times New Roman"/>
          <w:color w:val="000000"/>
          <w:sz w:val="28"/>
          <w:szCs w:val="28"/>
          <w:lang w:eastAsia="ru-RU"/>
        </w:rPr>
        <w:t xml:space="preserve"> живота, а п</w:t>
      </w:r>
      <w:r>
        <w:rPr>
          <w:rFonts w:ascii="Times New Roman" w:hAnsi="Times New Roman"/>
          <w:sz w:val="28"/>
          <w:szCs w:val="28"/>
        </w:rPr>
        <w:t>редметом исследования - послеоперационные раневые осложнения при хирургическом лечении ПОВГ.</w:t>
      </w:r>
    </w:p>
    <w:p w:rsidR="00DB414F" w:rsidRDefault="00DB414F" w:rsidP="00DB414F">
      <w:pPr>
        <w:pStyle w:val="a8"/>
        <w:ind w:firstLine="454"/>
        <w:jc w:val="both"/>
        <w:rPr>
          <w:rFonts w:ascii="Times New Roman" w:hAnsi="Times New Roman"/>
          <w:sz w:val="28"/>
          <w:szCs w:val="28"/>
        </w:rPr>
      </w:pPr>
      <w:r w:rsidRPr="00974962">
        <w:rPr>
          <w:rFonts w:ascii="Times New Roman" w:hAnsi="Times New Roman"/>
          <w:sz w:val="28"/>
          <w:szCs w:val="28"/>
        </w:rPr>
        <w:t>Материалами для изучения явились:</w:t>
      </w:r>
    </w:p>
    <w:p w:rsidR="00DB414F" w:rsidRPr="00325088" w:rsidRDefault="00DB414F" w:rsidP="00DB414F">
      <w:pPr>
        <w:pStyle w:val="a8"/>
        <w:ind w:firstLine="454"/>
        <w:jc w:val="both"/>
        <w:rPr>
          <w:rFonts w:ascii="Times New Roman" w:hAnsi="Times New Roman"/>
          <w:sz w:val="28"/>
          <w:szCs w:val="28"/>
        </w:rPr>
      </w:pPr>
      <w:r>
        <w:rPr>
          <w:rFonts w:ascii="Times New Roman" w:hAnsi="Times New Roman"/>
          <w:sz w:val="28"/>
          <w:szCs w:val="28"/>
        </w:rPr>
        <w:t xml:space="preserve">- </w:t>
      </w:r>
      <w:r w:rsidRPr="00325088">
        <w:rPr>
          <w:rFonts w:ascii="Times New Roman" w:hAnsi="Times New Roman"/>
          <w:sz w:val="28"/>
          <w:szCs w:val="28"/>
        </w:rPr>
        <w:t>истории болезни и амбулаторные карты</w:t>
      </w:r>
      <w:r>
        <w:rPr>
          <w:rFonts w:ascii="Times New Roman" w:hAnsi="Times New Roman"/>
          <w:sz w:val="28"/>
          <w:szCs w:val="28"/>
        </w:rPr>
        <w:t xml:space="preserve"> пациентов</w:t>
      </w:r>
      <w:r w:rsidRPr="00325088">
        <w:rPr>
          <w:rFonts w:ascii="Times New Roman" w:hAnsi="Times New Roman"/>
          <w:sz w:val="28"/>
          <w:szCs w:val="28"/>
        </w:rPr>
        <w:t>);</w:t>
      </w:r>
    </w:p>
    <w:p w:rsidR="00DB414F" w:rsidRPr="00325088" w:rsidRDefault="00DB414F" w:rsidP="00DB414F">
      <w:pPr>
        <w:pStyle w:val="a8"/>
        <w:ind w:firstLine="454"/>
        <w:jc w:val="both"/>
        <w:rPr>
          <w:rFonts w:ascii="Times New Roman" w:hAnsi="Times New Roman"/>
          <w:sz w:val="28"/>
          <w:szCs w:val="28"/>
        </w:rPr>
      </w:pPr>
      <w:r>
        <w:rPr>
          <w:rFonts w:ascii="Times New Roman" w:hAnsi="Times New Roman"/>
          <w:sz w:val="28"/>
          <w:szCs w:val="28"/>
        </w:rPr>
        <w:t xml:space="preserve">- </w:t>
      </w:r>
      <w:r w:rsidRPr="00325088">
        <w:rPr>
          <w:rFonts w:ascii="Times New Roman" w:hAnsi="Times New Roman"/>
          <w:sz w:val="28"/>
          <w:szCs w:val="28"/>
        </w:rPr>
        <w:t>стандарты медицинской помощи, протоколы ведения больных;</w:t>
      </w:r>
    </w:p>
    <w:p w:rsidR="00DB414F" w:rsidRPr="00325088" w:rsidRDefault="00DB414F" w:rsidP="00DB414F">
      <w:pPr>
        <w:pStyle w:val="a8"/>
        <w:ind w:firstLine="454"/>
        <w:jc w:val="both"/>
        <w:rPr>
          <w:rFonts w:ascii="Times New Roman" w:hAnsi="Times New Roman"/>
          <w:sz w:val="28"/>
          <w:szCs w:val="28"/>
        </w:rPr>
      </w:pPr>
      <w:r>
        <w:rPr>
          <w:rFonts w:ascii="Times New Roman" w:hAnsi="Times New Roman"/>
          <w:sz w:val="28"/>
          <w:szCs w:val="28"/>
        </w:rPr>
        <w:t xml:space="preserve">- </w:t>
      </w:r>
      <w:r w:rsidRPr="00325088">
        <w:rPr>
          <w:rFonts w:ascii="Times New Roman" w:hAnsi="Times New Roman"/>
          <w:sz w:val="28"/>
          <w:szCs w:val="28"/>
        </w:rPr>
        <w:t>тарифы на медицинские услуги по ОСМС;</w:t>
      </w:r>
    </w:p>
    <w:p w:rsidR="00DB414F" w:rsidRPr="00325088" w:rsidRDefault="00DB414F" w:rsidP="00DB414F">
      <w:pPr>
        <w:pStyle w:val="a8"/>
        <w:ind w:firstLine="454"/>
        <w:jc w:val="both"/>
        <w:rPr>
          <w:rFonts w:ascii="Times New Roman" w:hAnsi="Times New Roman"/>
          <w:sz w:val="28"/>
          <w:szCs w:val="28"/>
        </w:rPr>
      </w:pPr>
      <w:r>
        <w:rPr>
          <w:rFonts w:ascii="Times New Roman" w:hAnsi="Times New Roman"/>
          <w:sz w:val="28"/>
          <w:szCs w:val="28"/>
        </w:rPr>
        <w:t xml:space="preserve">- </w:t>
      </w:r>
      <w:r w:rsidRPr="00325088">
        <w:rPr>
          <w:rFonts w:ascii="Times New Roman" w:hAnsi="Times New Roman"/>
          <w:sz w:val="28"/>
          <w:szCs w:val="28"/>
        </w:rPr>
        <w:t>прейскуранты цен на платные медицинские услуги;</w:t>
      </w:r>
    </w:p>
    <w:p w:rsidR="00DB414F" w:rsidRPr="00325088" w:rsidRDefault="00DB414F" w:rsidP="00DB414F">
      <w:pPr>
        <w:pStyle w:val="a8"/>
        <w:ind w:firstLine="454"/>
        <w:jc w:val="both"/>
        <w:rPr>
          <w:rFonts w:ascii="Times New Roman" w:hAnsi="Times New Roman"/>
          <w:sz w:val="28"/>
          <w:szCs w:val="28"/>
        </w:rPr>
      </w:pPr>
      <w:r>
        <w:rPr>
          <w:rFonts w:ascii="Times New Roman" w:hAnsi="Times New Roman"/>
          <w:sz w:val="28"/>
          <w:szCs w:val="28"/>
        </w:rPr>
        <w:t xml:space="preserve">- </w:t>
      </w:r>
      <w:r w:rsidRPr="00325088">
        <w:rPr>
          <w:rFonts w:ascii="Times New Roman" w:hAnsi="Times New Roman"/>
          <w:sz w:val="28"/>
          <w:szCs w:val="28"/>
        </w:rPr>
        <w:t>цены на синтетические полипропиленовые сетки;</w:t>
      </w:r>
    </w:p>
    <w:p w:rsidR="00DB414F" w:rsidRPr="00325088" w:rsidRDefault="00DB414F" w:rsidP="00DB414F">
      <w:pPr>
        <w:pStyle w:val="a8"/>
        <w:ind w:firstLine="454"/>
        <w:jc w:val="both"/>
        <w:rPr>
          <w:rFonts w:ascii="Times New Roman" w:hAnsi="Times New Roman"/>
          <w:sz w:val="28"/>
          <w:szCs w:val="28"/>
        </w:rPr>
      </w:pPr>
      <w:r>
        <w:rPr>
          <w:rFonts w:ascii="Times New Roman" w:hAnsi="Times New Roman"/>
          <w:sz w:val="28"/>
          <w:szCs w:val="28"/>
        </w:rPr>
        <w:t xml:space="preserve">- </w:t>
      </w:r>
      <w:r w:rsidRPr="00325088">
        <w:rPr>
          <w:rFonts w:ascii="Times New Roman" w:hAnsi="Times New Roman"/>
          <w:sz w:val="28"/>
          <w:szCs w:val="28"/>
        </w:rPr>
        <w:t>журналы регистрации послеоперационных раневых осложнений;</w:t>
      </w:r>
    </w:p>
    <w:p w:rsidR="00DB414F" w:rsidRDefault="00DB414F" w:rsidP="00DB414F">
      <w:pPr>
        <w:pStyle w:val="a8"/>
        <w:ind w:firstLine="454"/>
        <w:jc w:val="both"/>
        <w:rPr>
          <w:rFonts w:ascii="Times New Roman" w:hAnsi="Times New Roman"/>
          <w:sz w:val="28"/>
          <w:szCs w:val="28"/>
        </w:rPr>
      </w:pPr>
      <w:r>
        <w:rPr>
          <w:rFonts w:ascii="Times New Roman" w:hAnsi="Times New Roman"/>
          <w:sz w:val="28"/>
          <w:szCs w:val="28"/>
        </w:rPr>
        <w:t xml:space="preserve">- </w:t>
      </w:r>
      <w:r w:rsidRPr="00325088">
        <w:rPr>
          <w:rFonts w:ascii="Times New Roman" w:hAnsi="Times New Roman"/>
          <w:sz w:val="28"/>
          <w:szCs w:val="28"/>
        </w:rPr>
        <w:t>журналы регистрации перевязок пациентов после операции.</w:t>
      </w:r>
    </w:p>
    <w:p w:rsidR="00DB414F" w:rsidRDefault="00DB414F" w:rsidP="00DB414F">
      <w:pPr>
        <w:pStyle w:val="a8"/>
        <w:ind w:firstLine="708"/>
        <w:jc w:val="both"/>
        <w:rPr>
          <w:rFonts w:ascii="Times New Roman" w:hAnsi="Times New Roman"/>
          <w:sz w:val="28"/>
          <w:szCs w:val="28"/>
        </w:rPr>
      </w:pPr>
      <w:r>
        <w:rPr>
          <w:rFonts w:ascii="Times New Roman" w:hAnsi="Times New Roman"/>
          <w:sz w:val="28"/>
          <w:szCs w:val="28"/>
        </w:rPr>
        <w:t xml:space="preserve">Всего за </w:t>
      </w:r>
      <w:r w:rsidRPr="00190840">
        <w:rPr>
          <w:rFonts w:ascii="Times New Roman" w:hAnsi="Times New Roman"/>
          <w:sz w:val="28"/>
          <w:szCs w:val="28"/>
        </w:rPr>
        <w:t xml:space="preserve">период с 2017 по 2020 годы </w:t>
      </w:r>
      <w:r>
        <w:rPr>
          <w:rFonts w:ascii="Times New Roman" w:hAnsi="Times New Roman"/>
          <w:sz w:val="28"/>
          <w:szCs w:val="28"/>
        </w:rPr>
        <w:t xml:space="preserve">в </w:t>
      </w:r>
      <w:r w:rsidRPr="00C31798">
        <w:rPr>
          <w:rFonts w:ascii="Times New Roman" w:hAnsi="Times New Roman"/>
          <w:sz w:val="28"/>
          <w:szCs w:val="28"/>
        </w:rPr>
        <w:t>Павлодарской областной больниц</w:t>
      </w:r>
      <w:r>
        <w:rPr>
          <w:rFonts w:ascii="Times New Roman" w:hAnsi="Times New Roman"/>
          <w:sz w:val="28"/>
          <w:szCs w:val="28"/>
        </w:rPr>
        <w:t>е</w:t>
      </w:r>
      <w:r w:rsidRPr="00C31798">
        <w:rPr>
          <w:rFonts w:ascii="Times New Roman" w:hAnsi="Times New Roman"/>
          <w:sz w:val="28"/>
          <w:szCs w:val="28"/>
        </w:rPr>
        <w:t xml:space="preserve"> им. Г. Султанова, </w:t>
      </w:r>
      <w:r>
        <w:rPr>
          <w:rFonts w:ascii="Times New Roman" w:hAnsi="Times New Roman"/>
          <w:sz w:val="28"/>
          <w:szCs w:val="28"/>
        </w:rPr>
        <w:t xml:space="preserve">в </w:t>
      </w:r>
      <w:r w:rsidRPr="00C31798">
        <w:rPr>
          <w:rFonts w:ascii="Times New Roman" w:hAnsi="Times New Roman"/>
          <w:sz w:val="28"/>
          <w:szCs w:val="28"/>
        </w:rPr>
        <w:t>городских больниц</w:t>
      </w:r>
      <w:r>
        <w:rPr>
          <w:rFonts w:ascii="Times New Roman" w:hAnsi="Times New Roman"/>
          <w:sz w:val="28"/>
          <w:szCs w:val="28"/>
        </w:rPr>
        <w:t>ах</w:t>
      </w:r>
      <w:r w:rsidRPr="00C31798">
        <w:rPr>
          <w:rFonts w:ascii="Times New Roman" w:hAnsi="Times New Roman"/>
          <w:sz w:val="28"/>
          <w:szCs w:val="28"/>
        </w:rPr>
        <w:t xml:space="preserve"> № 1 и 3 г. Павлодара</w:t>
      </w:r>
      <w:r>
        <w:rPr>
          <w:rFonts w:ascii="Times New Roman" w:hAnsi="Times New Roman"/>
          <w:sz w:val="28"/>
          <w:szCs w:val="28"/>
        </w:rPr>
        <w:t xml:space="preserve"> были прооперированы 161 пациентов с ПОВГ.</w:t>
      </w:r>
    </w:p>
    <w:p w:rsidR="00DB414F" w:rsidRPr="00C31798" w:rsidRDefault="00DB414F" w:rsidP="00DB414F">
      <w:pPr>
        <w:pStyle w:val="a8"/>
        <w:ind w:firstLine="708"/>
        <w:jc w:val="both"/>
        <w:rPr>
          <w:rFonts w:ascii="Times New Roman" w:hAnsi="Times New Roman"/>
          <w:sz w:val="28"/>
          <w:szCs w:val="28"/>
        </w:rPr>
      </w:pPr>
      <w:r>
        <w:rPr>
          <w:rFonts w:ascii="Times New Roman" w:hAnsi="Times New Roman"/>
          <w:sz w:val="28"/>
          <w:szCs w:val="28"/>
        </w:rPr>
        <w:t>К</w:t>
      </w:r>
      <w:r w:rsidRPr="00C31798">
        <w:rPr>
          <w:rFonts w:ascii="Times New Roman" w:hAnsi="Times New Roman"/>
          <w:sz w:val="28"/>
          <w:szCs w:val="28"/>
        </w:rPr>
        <w:t>ритери</w:t>
      </w:r>
      <w:r>
        <w:rPr>
          <w:rFonts w:ascii="Times New Roman" w:hAnsi="Times New Roman"/>
          <w:sz w:val="28"/>
          <w:szCs w:val="28"/>
        </w:rPr>
        <w:t>ям</w:t>
      </w:r>
      <w:r w:rsidRPr="00C31798">
        <w:rPr>
          <w:rFonts w:ascii="Times New Roman" w:hAnsi="Times New Roman"/>
          <w:sz w:val="28"/>
          <w:szCs w:val="28"/>
        </w:rPr>
        <w:t xml:space="preserve"> включения пациентов</w:t>
      </w:r>
      <w:r>
        <w:rPr>
          <w:rFonts w:ascii="Times New Roman" w:hAnsi="Times New Roman"/>
          <w:sz w:val="28"/>
          <w:szCs w:val="28"/>
        </w:rPr>
        <w:t xml:space="preserve"> в исследование явились</w:t>
      </w:r>
      <w:r w:rsidRPr="00C31798">
        <w:rPr>
          <w:rFonts w:ascii="Times New Roman" w:hAnsi="Times New Roman"/>
          <w:sz w:val="28"/>
          <w:szCs w:val="28"/>
        </w:rPr>
        <w:t xml:space="preserve">: </w:t>
      </w:r>
    </w:p>
    <w:p w:rsidR="00DB414F" w:rsidRPr="00C31798" w:rsidRDefault="00DB414F" w:rsidP="00DB414F">
      <w:pPr>
        <w:pStyle w:val="a8"/>
        <w:ind w:firstLine="454"/>
        <w:jc w:val="both"/>
        <w:rPr>
          <w:rFonts w:ascii="Times New Roman" w:hAnsi="Times New Roman"/>
          <w:sz w:val="28"/>
          <w:szCs w:val="28"/>
        </w:rPr>
      </w:pPr>
      <w:r w:rsidRPr="00C31798">
        <w:rPr>
          <w:rFonts w:ascii="Times New Roman" w:hAnsi="Times New Roman"/>
          <w:sz w:val="28"/>
          <w:szCs w:val="28"/>
        </w:rPr>
        <w:t xml:space="preserve">1. </w:t>
      </w:r>
      <w:r>
        <w:rPr>
          <w:rFonts w:ascii="Times New Roman" w:hAnsi="Times New Roman"/>
          <w:sz w:val="28"/>
          <w:szCs w:val="28"/>
        </w:rPr>
        <w:t>Пациенты в возрасте</w:t>
      </w:r>
      <w:r w:rsidRPr="00C31798">
        <w:rPr>
          <w:rFonts w:ascii="Times New Roman" w:hAnsi="Times New Roman"/>
          <w:sz w:val="28"/>
          <w:szCs w:val="28"/>
        </w:rPr>
        <w:t xml:space="preserve"> от</w:t>
      </w:r>
      <w:r>
        <w:rPr>
          <w:rFonts w:ascii="Times New Roman" w:hAnsi="Times New Roman"/>
          <w:sz w:val="28"/>
          <w:szCs w:val="28"/>
        </w:rPr>
        <w:t xml:space="preserve"> 20 до 75</w:t>
      </w:r>
      <w:r w:rsidRPr="00C31798">
        <w:rPr>
          <w:rFonts w:ascii="Times New Roman" w:hAnsi="Times New Roman"/>
          <w:sz w:val="28"/>
          <w:szCs w:val="28"/>
        </w:rPr>
        <w:t xml:space="preserve"> лет.</w:t>
      </w:r>
    </w:p>
    <w:p w:rsidR="00DB414F" w:rsidRPr="00C31798" w:rsidRDefault="00DB414F" w:rsidP="00DB414F">
      <w:pPr>
        <w:pStyle w:val="a8"/>
        <w:ind w:firstLine="454"/>
        <w:jc w:val="both"/>
        <w:rPr>
          <w:rFonts w:ascii="Times New Roman" w:hAnsi="Times New Roman"/>
          <w:sz w:val="28"/>
          <w:szCs w:val="28"/>
        </w:rPr>
      </w:pPr>
      <w:r w:rsidRPr="00C31798">
        <w:rPr>
          <w:rFonts w:ascii="Times New Roman" w:hAnsi="Times New Roman"/>
          <w:sz w:val="28"/>
          <w:szCs w:val="28"/>
        </w:rPr>
        <w:t xml:space="preserve">2. </w:t>
      </w:r>
      <w:r>
        <w:rPr>
          <w:rFonts w:ascii="Times New Roman" w:hAnsi="Times New Roman"/>
          <w:sz w:val="28"/>
          <w:szCs w:val="28"/>
        </w:rPr>
        <w:t>Послеоперационные вентральные грыжи - W2,</w:t>
      </w:r>
      <w:r w:rsidRPr="00C31798">
        <w:rPr>
          <w:rFonts w:ascii="Times New Roman" w:hAnsi="Times New Roman"/>
          <w:sz w:val="28"/>
          <w:szCs w:val="28"/>
        </w:rPr>
        <w:t xml:space="preserve"> W3</w:t>
      </w:r>
      <w:r>
        <w:rPr>
          <w:rFonts w:ascii="Times New Roman" w:hAnsi="Times New Roman"/>
          <w:sz w:val="28"/>
          <w:szCs w:val="28"/>
        </w:rPr>
        <w:t>,</w:t>
      </w:r>
      <w:r w:rsidRPr="00C31798">
        <w:rPr>
          <w:rFonts w:ascii="Times New Roman" w:hAnsi="Times New Roman"/>
          <w:sz w:val="28"/>
          <w:szCs w:val="28"/>
        </w:rPr>
        <w:t xml:space="preserve"> </w:t>
      </w:r>
      <w:r>
        <w:rPr>
          <w:rFonts w:ascii="Times New Roman" w:hAnsi="Times New Roman"/>
          <w:sz w:val="28"/>
          <w:szCs w:val="28"/>
        </w:rPr>
        <w:t xml:space="preserve">W4 </w:t>
      </w:r>
      <w:r w:rsidRPr="00C31798">
        <w:rPr>
          <w:rFonts w:ascii="Times New Roman" w:hAnsi="Times New Roman"/>
          <w:sz w:val="28"/>
          <w:szCs w:val="28"/>
        </w:rPr>
        <w:t xml:space="preserve">грыжи. </w:t>
      </w:r>
    </w:p>
    <w:p w:rsidR="00DB414F" w:rsidRPr="00C31798" w:rsidRDefault="00DB414F" w:rsidP="00DB414F">
      <w:pPr>
        <w:pStyle w:val="a8"/>
        <w:ind w:firstLine="454"/>
        <w:jc w:val="both"/>
        <w:rPr>
          <w:rFonts w:ascii="Times New Roman" w:hAnsi="Times New Roman"/>
          <w:sz w:val="28"/>
          <w:szCs w:val="28"/>
        </w:rPr>
      </w:pPr>
      <w:r w:rsidRPr="00C31798">
        <w:rPr>
          <w:rFonts w:ascii="Times New Roman" w:hAnsi="Times New Roman"/>
          <w:sz w:val="28"/>
          <w:szCs w:val="28"/>
        </w:rPr>
        <w:t xml:space="preserve">3. Плановое хирургическое вмешательство. </w:t>
      </w:r>
      <w:r>
        <w:rPr>
          <w:rFonts w:ascii="Times New Roman" w:hAnsi="Times New Roman"/>
          <w:sz w:val="28"/>
          <w:szCs w:val="28"/>
        </w:rPr>
        <w:t xml:space="preserve"> </w:t>
      </w:r>
    </w:p>
    <w:p w:rsidR="00DB414F" w:rsidRPr="00530B4F" w:rsidRDefault="00DB414F" w:rsidP="00DB414F">
      <w:pPr>
        <w:pStyle w:val="a8"/>
        <w:ind w:firstLine="454"/>
        <w:jc w:val="both"/>
        <w:rPr>
          <w:rFonts w:ascii="Times New Roman" w:hAnsi="Times New Roman"/>
          <w:color w:val="FF0000"/>
          <w:sz w:val="28"/>
          <w:szCs w:val="28"/>
        </w:rPr>
      </w:pPr>
      <w:r w:rsidRPr="00C31798">
        <w:rPr>
          <w:rFonts w:ascii="Times New Roman" w:hAnsi="Times New Roman"/>
          <w:sz w:val="28"/>
          <w:szCs w:val="28"/>
        </w:rPr>
        <w:t xml:space="preserve">4. </w:t>
      </w:r>
      <w:r w:rsidRPr="00032DB8">
        <w:rPr>
          <w:rFonts w:ascii="Times New Roman" w:hAnsi="Times New Roman"/>
          <w:sz w:val="28"/>
          <w:szCs w:val="28"/>
        </w:rPr>
        <w:t xml:space="preserve">Герниопластика </w:t>
      </w:r>
      <w:r w:rsidRPr="00974962">
        <w:rPr>
          <w:rFonts w:ascii="Times New Roman" w:hAnsi="Times New Roman"/>
          <w:sz w:val="28"/>
          <w:szCs w:val="28"/>
        </w:rPr>
        <w:t xml:space="preserve">с применением разработанных способов </w:t>
      </w:r>
      <w:r w:rsidRPr="00974962">
        <w:rPr>
          <w:rFonts w:ascii="Times New Roman" w:hAnsi="Times New Roman"/>
          <w:sz w:val="28"/>
          <w:szCs w:val="28"/>
          <w:shd w:val="clear" w:color="auto" w:fill="FFFFFF"/>
        </w:rPr>
        <w:t>местной профилактики послеоперационных раневых осложнений и техники аутодермопластики грыжевых ворот и синтетической полипропиленовой сеткой</w:t>
      </w:r>
      <w:r w:rsidRPr="00974962">
        <w:rPr>
          <w:rFonts w:ascii="Times New Roman" w:hAnsi="Times New Roman"/>
          <w:sz w:val="28"/>
          <w:szCs w:val="28"/>
        </w:rPr>
        <w:t xml:space="preserve">. </w:t>
      </w:r>
    </w:p>
    <w:p w:rsidR="00DB414F" w:rsidRPr="00C31798" w:rsidRDefault="00DB414F" w:rsidP="00DB414F">
      <w:pPr>
        <w:pStyle w:val="a8"/>
        <w:ind w:left="454"/>
        <w:jc w:val="both"/>
        <w:rPr>
          <w:rFonts w:ascii="Times New Roman" w:hAnsi="Times New Roman"/>
          <w:sz w:val="28"/>
          <w:szCs w:val="28"/>
        </w:rPr>
      </w:pPr>
      <w:r>
        <w:rPr>
          <w:rFonts w:ascii="Times New Roman" w:hAnsi="Times New Roman"/>
          <w:sz w:val="28"/>
          <w:szCs w:val="28"/>
        </w:rPr>
        <w:t>5</w:t>
      </w:r>
      <w:r w:rsidRPr="00C31798">
        <w:rPr>
          <w:rFonts w:ascii="Times New Roman" w:hAnsi="Times New Roman"/>
          <w:sz w:val="28"/>
          <w:szCs w:val="28"/>
        </w:rPr>
        <w:t xml:space="preserve">. Класс операционно-анестезиологического риска I-III по ASA. Критериями исключения </w:t>
      </w:r>
      <w:r>
        <w:rPr>
          <w:rFonts w:ascii="Times New Roman" w:hAnsi="Times New Roman"/>
          <w:sz w:val="28"/>
          <w:szCs w:val="28"/>
        </w:rPr>
        <w:t xml:space="preserve">пациентов для исследования </w:t>
      </w:r>
      <w:r w:rsidRPr="00C31798">
        <w:rPr>
          <w:rFonts w:ascii="Times New Roman" w:hAnsi="Times New Roman"/>
          <w:sz w:val="28"/>
          <w:szCs w:val="28"/>
        </w:rPr>
        <w:t xml:space="preserve">явились: </w:t>
      </w:r>
    </w:p>
    <w:p w:rsidR="00DB414F" w:rsidRPr="00C31798" w:rsidRDefault="00DB414F" w:rsidP="00DB414F">
      <w:pPr>
        <w:pStyle w:val="a8"/>
        <w:ind w:firstLine="454"/>
        <w:jc w:val="both"/>
        <w:rPr>
          <w:rFonts w:ascii="Times New Roman" w:hAnsi="Times New Roman"/>
          <w:sz w:val="28"/>
          <w:szCs w:val="28"/>
        </w:rPr>
      </w:pPr>
      <w:r>
        <w:rPr>
          <w:rFonts w:ascii="Times New Roman" w:hAnsi="Times New Roman"/>
          <w:sz w:val="28"/>
          <w:szCs w:val="28"/>
        </w:rPr>
        <w:t>1</w:t>
      </w:r>
      <w:r w:rsidRPr="00C31798">
        <w:rPr>
          <w:rFonts w:ascii="Times New Roman" w:hAnsi="Times New Roman"/>
          <w:sz w:val="28"/>
          <w:szCs w:val="28"/>
        </w:rPr>
        <w:t xml:space="preserve">. </w:t>
      </w:r>
      <w:r>
        <w:rPr>
          <w:rFonts w:ascii="Times New Roman" w:hAnsi="Times New Roman"/>
          <w:sz w:val="28"/>
          <w:szCs w:val="28"/>
        </w:rPr>
        <w:t>Послеоперационные вентральные грыжи -</w:t>
      </w:r>
      <w:r w:rsidRPr="00C31798">
        <w:rPr>
          <w:rFonts w:ascii="Times New Roman" w:hAnsi="Times New Roman"/>
          <w:sz w:val="28"/>
          <w:szCs w:val="28"/>
        </w:rPr>
        <w:t xml:space="preserve"> W1. </w:t>
      </w:r>
    </w:p>
    <w:p w:rsidR="00DB414F" w:rsidRPr="00C31798" w:rsidRDefault="00DB414F" w:rsidP="00DB414F">
      <w:pPr>
        <w:pStyle w:val="a8"/>
        <w:ind w:firstLine="454"/>
        <w:jc w:val="both"/>
        <w:rPr>
          <w:rFonts w:ascii="Times New Roman" w:hAnsi="Times New Roman"/>
          <w:sz w:val="28"/>
          <w:szCs w:val="28"/>
        </w:rPr>
      </w:pPr>
      <w:r>
        <w:rPr>
          <w:rFonts w:ascii="Times New Roman" w:hAnsi="Times New Roman"/>
          <w:sz w:val="28"/>
          <w:szCs w:val="28"/>
        </w:rPr>
        <w:t>2</w:t>
      </w:r>
      <w:r w:rsidRPr="00C31798">
        <w:rPr>
          <w:rFonts w:ascii="Times New Roman" w:hAnsi="Times New Roman"/>
          <w:sz w:val="28"/>
          <w:szCs w:val="28"/>
        </w:rPr>
        <w:t xml:space="preserve">. </w:t>
      </w:r>
      <w:r>
        <w:rPr>
          <w:rFonts w:ascii="Times New Roman" w:hAnsi="Times New Roman"/>
          <w:sz w:val="28"/>
          <w:szCs w:val="28"/>
        </w:rPr>
        <w:t>Х</w:t>
      </w:r>
      <w:r w:rsidRPr="00C31798">
        <w:rPr>
          <w:rFonts w:ascii="Times New Roman" w:hAnsi="Times New Roman"/>
          <w:sz w:val="28"/>
          <w:szCs w:val="28"/>
        </w:rPr>
        <w:t>ирургические вмешательства</w:t>
      </w:r>
      <w:r>
        <w:rPr>
          <w:rFonts w:ascii="Times New Roman" w:hAnsi="Times New Roman"/>
          <w:sz w:val="28"/>
          <w:szCs w:val="28"/>
        </w:rPr>
        <w:t xml:space="preserve"> на органах брюшной полости по экстренным и неотложным показаниям</w:t>
      </w:r>
      <w:r w:rsidRPr="00C31798">
        <w:rPr>
          <w:rFonts w:ascii="Times New Roman" w:hAnsi="Times New Roman"/>
          <w:sz w:val="28"/>
          <w:szCs w:val="28"/>
        </w:rPr>
        <w:t xml:space="preserve">. </w:t>
      </w:r>
    </w:p>
    <w:p w:rsidR="00DB414F" w:rsidRDefault="00DB414F" w:rsidP="00DB414F">
      <w:pPr>
        <w:pStyle w:val="a8"/>
        <w:ind w:firstLine="454"/>
        <w:jc w:val="both"/>
        <w:rPr>
          <w:rFonts w:ascii="Times New Roman" w:hAnsi="Times New Roman"/>
          <w:sz w:val="28"/>
          <w:szCs w:val="28"/>
        </w:rPr>
      </w:pPr>
      <w:r>
        <w:rPr>
          <w:rFonts w:ascii="Times New Roman" w:hAnsi="Times New Roman"/>
          <w:sz w:val="28"/>
          <w:szCs w:val="28"/>
        </w:rPr>
        <w:t>3</w:t>
      </w:r>
      <w:r w:rsidRPr="00C31798">
        <w:rPr>
          <w:rFonts w:ascii="Times New Roman" w:hAnsi="Times New Roman"/>
          <w:sz w:val="28"/>
          <w:szCs w:val="28"/>
        </w:rPr>
        <w:t xml:space="preserve">. </w:t>
      </w:r>
      <w:r w:rsidRPr="00190840">
        <w:rPr>
          <w:rFonts w:ascii="Times New Roman" w:hAnsi="Times New Roman"/>
          <w:sz w:val="28"/>
          <w:szCs w:val="28"/>
        </w:rPr>
        <w:t>Ре</w:t>
      </w:r>
      <w:r>
        <w:rPr>
          <w:rFonts w:ascii="Times New Roman" w:hAnsi="Times New Roman"/>
          <w:sz w:val="28"/>
          <w:szCs w:val="28"/>
        </w:rPr>
        <w:t>цидивирующие ПОВГ.</w:t>
      </w:r>
    </w:p>
    <w:p w:rsidR="00DB414F" w:rsidRPr="00C31798" w:rsidRDefault="00DB414F" w:rsidP="00DB414F">
      <w:pPr>
        <w:pStyle w:val="a8"/>
        <w:ind w:firstLine="454"/>
        <w:jc w:val="both"/>
        <w:rPr>
          <w:rFonts w:ascii="Times New Roman" w:hAnsi="Times New Roman"/>
          <w:sz w:val="28"/>
          <w:szCs w:val="28"/>
        </w:rPr>
      </w:pPr>
      <w:r>
        <w:rPr>
          <w:rFonts w:ascii="Times New Roman" w:hAnsi="Times New Roman"/>
          <w:sz w:val="28"/>
          <w:szCs w:val="28"/>
        </w:rPr>
        <w:t>4.</w:t>
      </w:r>
      <w:r w:rsidRPr="00C31798">
        <w:rPr>
          <w:rFonts w:ascii="Times New Roman" w:hAnsi="Times New Roman"/>
          <w:sz w:val="28"/>
          <w:szCs w:val="28"/>
        </w:rPr>
        <w:t xml:space="preserve"> Класс операционно-анестезиологического риска IV и V по ASA. </w:t>
      </w:r>
    </w:p>
    <w:p w:rsidR="00DB414F" w:rsidRPr="009219B5" w:rsidRDefault="00DB414F" w:rsidP="00DB414F">
      <w:pPr>
        <w:pStyle w:val="a8"/>
        <w:ind w:firstLine="454"/>
        <w:jc w:val="both"/>
        <w:rPr>
          <w:rFonts w:ascii="Times New Roman" w:hAnsi="Times New Roman"/>
          <w:sz w:val="28"/>
          <w:szCs w:val="28"/>
        </w:rPr>
      </w:pPr>
      <w:r>
        <w:rPr>
          <w:rFonts w:ascii="Times New Roman" w:hAnsi="Times New Roman"/>
          <w:sz w:val="28"/>
          <w:szCs w:val="28"/>
        </w:rPr>
        <w:t>Исследование одобрено Этическим комитетом РГП на ПХВ ГМУ г. Семей (протокол №11 от 27.09.2017г.).</w:t>
      </w:r>
    </w:p>
    <w:p w:rsidR="00DB414F" w:rsidRDefault="00DB414F" w:rsidP="00DB414F">
      <w:pPr>
        <w:pStyle w:val="a8"/>
        <w:ind w:firstLine="454"/>
        <w:jc w:val="both"/>
        <w:rPr>
          <w:rFonts w:ascii="Times New Roman" w:hAnsi="Times New Roman"/>
          <w:sz w:val="28"/>
          <w:szCs w:val="28"/>
        </w:rPr>
      </w:pPr>
      <w:r>
        <w:rPr>
          <w:rFonts w:ascii="Times New Roman" w:hAnsi="Times New Roman"/>
          <w:sz w:val="28"/>
          <w:szCs w:val="28"/>
        </w:rPr>
        <w:t>Медиана, включенных в исследование пациентов по возрасту, составила 55</w:t>
      </w:r>
      <w:r w:rsidRPr="007954ED">
        <w:rPr>
          <w:rFonts w:ascii="Times New Roman" w:hAnsi="Times New Roman"/>
          <w:sz w:val="28"/>
          <w:szCs w:val="28"/>
        </w:rPr>
        <w:t>±2,</w:t>
      </w:r>
      <w:r>
        <w:rPr>
          <w:rFonts w:ascii="Times New Roman" w:hAnsi="Times New Roman"/>
          <w:sz w:val="28"/>
          <w:szCs w:val="28"/>
        </w:rPr>
        <w:t>6</w:t>
      </w:r>
      <w:r w:rsidRPr="007954ED">
        <w:rPr>
          <w:rFonts w:ascii="Times New Roman" w:hAnsi="Times New Roman"/>
          <w:sz w:val="28"/>
          <w:szCs w:val="28"/>
        </w:rPr>
        <w:t xml:space="preserve"> года. </w:t>
      </w:r>
      <w:r>
        <w:rPr>
          <w:rFonts w:ascii="Times New Roman" w:hAnsi="Times New Roman"/>
          <w:sz w:val="28"/>
          <w:szCs w:val="28"/>
        </w:rPr>
        <w:t>П</w:t>
      </w:r>
      <w:r w:rsidRPr="00190840">
        <w:rPr>
          <w:rFonts w:ascii="Times New Roman" w:hAnsi="Times New Roman"/>
          <w:sz w:val="28"/>
          <w:szCs w:val="28"/>
        </w:rPr>
        <w:t>ревалировали жен</w:t>
      </w:r>
      <w:r>
        <w:rPr>
          <w:rFonts w:ascii="Times New Roman" w:hAnsi="Times New Roman"/>
          <w:sz w:val="28"/>
          <w:szCs w:val="28"/>
        </w:rPr>
        <w:t>щины -</w:t>
      </w:r>
      <w:r w:rsidRPr="00190840">
        <w:rPr>
          <w:rFonts w:ascii="Times New Roman" w:hAnsi="Times New Roman"/>
          <w:sz w:val="28"/>
          <w:szCs w:val="28"/>
        </w:rPr>
        <w:t xml:space="preserve"> 99 (61,5%) пациентов, мужчин</w:t>
      </w:r>
      <w:r>
        <w:rPr>
          <w:rFonts w:ascii="Times New Roman" w:hAnsi="Times New Roman"/>
          <w:sz w:val="28"/>
          <w:szCs w:val="28"/>
        </w:rPr>
        <w:t xml:space="preserve"> было</w:t>
      </w:r>
      <w:r w:rsidRPr="00190840">
        <w:rPr>
          <w:rFonts w:ascii="Times New Roman" w:hAnsi="Times New Roman"/>
          <w:sz w:val="28"/>
          <w:szCs w:val="28"/>
        </w:rPr>
        <w:t xml:space="preserve"> 62 (38,5%).</w:t>
      </w:r>
    </w:p>
    <w:p w:rsidR="00DB414F" w:rsidRDefault="00DB414F" w:rsidP="00DB414F">
      <w:pPr>
        <w:pStyle w:val="a4"/>
        <w:spacing w:before="0" w:beforeAutospacing="0" w:after="0" w:afterAutospacing="0"/>
        <w:ind w:firstLine="709"/>
        <w:rPr>
          <w:bCs/>
          <w:sz w:val="28"/>
          <w:szCs w:val="28"/>
        </w:rPr>
      </w:pPr>
      <w:r>
        <w:rPr>
          <w:sz w:val="28"/>
          <w:szCs w:val="28"/>
        </w:rPr>
        <w:t xml:space="preserve">Дизайн исследования основан на </w:t>
      </w:r>
      <w:r w:rsidRPr="00BB5376">
        <w:rPr>
          <w:sz w:val="28"/>
          <w:szCs w:val="28"/>
        </w:rPr>
        <w:t>контролируемо</w:t>
      </w:r>
      <w:r>
        <w:rPr>
          <w:sz w:val="28"/>
          <w:szCs w:val="28"/>
        </w:rPr>
        <w:t>м клиническом</w:t>
      </w:r>
      <w:r w:rsidRPr="00BB5376">
        <w:rPr>
          <w:sz w:val="28"/>
          <w:szCs w:val="28"/>
        </w:rPr>
        <w:t xml:space="preserve"> </w:t>
      </w:r>
      <w:r>
        <w:rPr>
          <w:sz w:val="28"/>
          <w:szCs w:val="28"/>
        </w:rPr>
        <w:t xml:space="preserve">исследовании </w:t>
      </w:r>
      <w:r w:rsidRPr="00BB5376">
        <w:rPr>
          <w:sz w:val="28"/>
          <w:szCs w:val="28"/>
        </w:rPr>
        <w:t xml:space="preserve">с </w:t>
      </w:r>
      <w:r>
        <w:rPr>
          <w:sz w:val="28"/>
          <w:szCs w:val="28"/>
        </w:rPr>
        <w:t xml:space="preserve">разделением пациентов на 4 группы: основная группа и три группы сравнения с </w:t>
      </w:r>
      <w:r w:rsidRPr="004A0DAB">
        <w:rPr>
          <w:bCs/>
          <w:sz w:val="28"/>
          <w:szCs w:val="28"/>
        </w:rPr>
        <w:t>изучени</w:t>
      </w:r>
      <w:r>
        <w:rPr>
          <w:bCs/>
          <w:sz w:val="28"/>
          <w:szCs w:val="28"/>
        </w:rPr>
        <w:t>ем</w:t>
      </w:r>
      <w:r w:rsidRPr="004A0DAB">
        <w:rPr>
          <w:bCs/>
          <w:sz w:val="28"/>
          <w:szCs w:val="28"/>
        </w:rPr>
        <w:t xml:space="preserve"> результатов применения различных вариантов оперативных вмешательств больных </w:t>
      </w:r>
      <w:r>
        <w:rPr>
          <w:bCs/>
          <w:sz w:val="28"/>
          <w:szCs w:val="28"/>
        </w:rPr>
        <w:t>ПОВГ</w:t>
      </w:r>
      <w:r w:rsidRPr="004A0DAB">
        <w:rPr>
          <w:bCs/>
          <w:sz w:val="28"/>
          <w:szCs w:val="28"/>
        </w:rPr>
        <w:t xml:space="preserve">. Исследование носит как ретроспективный, так и проспективный характер. </w:t>
      </w:r>
    </w:p>
    <w:p w:rsidR="00DB414F" w:rsidRDefault="00DB414F" w:rsidP="00DB414F">
      <w:pPr>
        <w:pStyle w:val="a4"/>
        <w:spacing w:before="0" w:beforeAutospacing="0" w:after="0" w:afterAutospacing="0"/>
        <w:ind w:firstLine="454"/>
        <w:rPr>
          <w:sz w:val="28"/>
          <w:szCs w:val="28"/>
        </w:rPr>
      </w:pPr>
      <w:r w:rsidRPr="00BB4789">
        <w:rPr>
          <w:sz w:val="28"/>
          <w:szCs w:val="28"/>
        </w:rPr>
        <w:t>Общая схема</w:t>
      </w:r>
      <w:r>
        <w:rPr>
          <w:sz w:val="28"/>
          <w:szCs w:val="28"/>
        </w:rPr>
        <w:t xml:space="preserve"> организации </w:t>
      </w:r>
      <w:r w:rsidRPr="00BB4789">
        <w:rPr>
          <w:sz w:val="28"/>
          <w:szCs w:val="28"/>
        </w:rPr>
        <w:t xml:space="preserve">исследования представлена на рисунке </w:t>
      </w:r>
      <w:r>
        <w:rPr>
          <w:sz w:val="28"/>
          <w:szCs w:val="28"/>
        </w:rPr>
        <w:t>1</w:t>
      </w:r>
      <w:r w:rsidRPr="00BB4789">
        <w:rPr>
          <w:sz w:val="28"/>
          <w:szCs w:val="28"/>
        </w:rPr>
        <w:t>.</w:t>
      </w:r>
    </w:p>
    <w:p w:rsidR="00DB414F" w:rsidRPr="00BB4789" w:rsidRDefault="00DB414F" w:rsidP="00DB414F">
      <w:pPr>
        <w:pStyle w:val="a4"/>
        <w:spacing w:before="0" w:beforeAutospacing="0" w:after="0" w:afterAutospacing="0"/>
        <w:ind w:firstLine="709"/>
        <w:rPr>
          <w:sz w:val="28"/>
          <w:szCs w:val="28"/>
        </w:rPr>
      </w:pPr>
      <w:r>
        <w:rPr>
          <w:noProof/>
        </w:rPr>
        <w:lastRenderedPageBreak/>
        <mc:AlternateContent>
          <mc:Choice Requires="wpc">
            <w:drawing>
              <wp:anchor distT="0" distB="0" distL="114300" distR="114300" simplePos="0" relativeHeight="251665408" behindDoc="0" locked="0" layoutInCell="1" allowOverlap="1" wp14:anchorId="088BA182" wp14:editId="6FBFBBA9">
                <wp:simplePos x="0" y="0"/>
                <wp:positionH relativeFrom="margin">
                  <wp:align>left</wp:align>
                </wp:positionH>
                <wp:positionV relativeFrom="paragraph">
                  <wp:posOffset>203835</wp:posOffset>
                </wp:positionV>
                <wp:extent cx="6261735" cy="7954645"/>
                <wp:effectExtent l="0" t="0" r="24765" b="27305"/>
                <wp:wrapTopAndBottom/>
                <wp:docPr id="73" name="Полотно 7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w="12700" cap="flat" cmpd="sng" algn="ctr">
                          <a:solidFill>
                            <a:schemeClr val="tx1">
                              <a:lumMod val="100000"/>
                              <a:lumOff val="0"/>
                            </a:schemeClr>
                          </a:solidFill>
                          <a:prstDash val="solid"/>
                          <a:miter lim="800000"/>
                          <a:headEnd type="none" w="med" len="med"/>
                          <a:tailEnd type="none" w="med" len="med"/>
                        </a:ln>
                      </wpc:whole>
                      <wps:wsp>
                        <wps:cNvPr id="54" name="Text Box 4"/>
                        <wps:cNvSpPr txBox="1">
                          <a:spLocks noChangeArrowheads="1"/>
                        </wps:cNvSpPr>
                        <wps:spPr bwMode="auto">
                          <a:xfrm>
                            <a:off x="0" y="175979"/>
                            <a:ext cx="1264714" cy="436962"/>
                          </a:xfrm>
                          <a:prstGeom prst="rect">
                            <a:avLst/>
                          </a:prstGeom>
                          <a:solidFill>
                            <a:srgbClr val="FFFFFF"/>
                          </a:solidFill>
                          <a:ln w="9525">
                            <a:solidFill>
                              <a:srgbClr val="000000"/>
                            </a:solidFill>
                            <a:miter lim="800000"/>
                            <a:headEnd/>
                            <a:tailEnd/>
                          </a:ln>
                        </wps:spPr>
                        <wps:txbx>
                          <w:txbxContent>
                            <w:p w:rsidR="00297A05" w:rsidRPr="000F6F04" w:rsidRDefault="00297A05" w:rsidP="00DB414F">
                              <w:pPr>
                                <w:autoSpaceDE w:val="0"/>
                                <w:autoSpaceDN w:val="0"/>
                                <w:adjustRightInd w:val="0"/>
                              </w:pPr>
                              <w:r w:rsidRPr="000F6F04">
                                <w:t>Цель</w:t>
                              </w:r>
                            </w:p>
                            <w:p w:rsidR="00297A05" w:rsidRPr="000F6F04" w:rsidRDefault="00297A05" w:rsidP="00DB414F">
                              <w:r w:rsidRPr="000F6F04">
                                <w:t>исследования</w:t>
                              </w:r>
                            </w:p>
                          </w:txbxContent>
                        </wps:txbx>
                        <wps:bodyPr rot="0" vert="horz" wrap="square" lIns="91440" tIns="45720" rIns="91440" bIns="45720" anchor="t" anchorCtr="0" upright="1">
                          <a:noAutofit/>
                        </wps:bodyPr>
                      </wps:wsp>
                      <wps:wsp>
                        <wps:cNvPr id="55" name="Text Box 5"/>
                        <wps:cNvSpPr txBox="1">
                          <a:spLocks noChangeArrowheads="1"/>
                        </wps:cNvSpPr>
                        <wps:spPr bwMode="auto">
                          <a:xfrm>
                            <a:off x="0" y="1002617"/>
                            <a:ext cx="593618" cy="2941760"/>
                          </a:xfrm>
                          <a:prstGeom prst="rect">
                            <a:avLst/>
                          </a:prstGeom>
                          <a:solidFill>
                            <a:srgbClr val="FFFFFF"/>
                          </a:solidFill>
                          <a:ln w="9525">
                            <a:solidFill>
                              <a:srgbClr val="000000"/>
                            </a:solidFill>
                            <a:miter lim="800000"/>
                            <a:headEnd/>
                            <a:tailEnd/>
                          </a:ln>
                        </wps:spPr>
                        <wps:txbx>
                          <w:txbxContent>
                            <w:p w:rsidR="00297A05" w:rsidRPr="005449A1" w:rsidRDefault="00297A05" w:rsidP="00DB414F">
                              <w:pPr>
                                <w:autoSpaceDE w:val="0"/>
                                <w:autoSpaceDN w:val="0"/>
                                <w:adjustRightInd w:val="0"/>
                                <w:jc w:val="center"/>
                              </w:pPr>
                              <w:r w:rsidRPr="005449A1">
                                <w:t>Задачи</w:t>
                              </w:r>
                              <w:r>
                                <w:t xml:space="preserve"> </w:t>
                              </w:r>
                              <w:r w:rsidRPr="005449A1">
                                <w:t>исследования</w:t>
                              </w:r>
                            </w:p>
                          </w:txbxContent>
                        </wps:txbx>
                        <wps:bodyPr rot="0" vert="vert270" wrap="square" lIns="91440" tIns="45720" rIns="91440" bIns="45720" anchor="t" anchorCtr="0" upright="1">
                          <a:noAutofit/>
                        </wps:bodyPr>
                      </wps:wsp>
                      <wps:wsp>
                        <wps:cNvPr id="56" name="Text Box 6"/>
                        <wps:cNvSpPr txBox="1">
                          <a:spLocks noChangeArrowheads="1"/>
                        </wps:cNvSpPr>
                        <wps:spPr bwMode="auto">
                          <a:xfrm>
                            <a:off x="0" y="4213211"/>
                            <a:ext cx="1138956" cy="579782"/>
                          </a:xfrm>
                          <a:prstGeom prst="rect">
                            <a:avLst/>
                          </a:prstGeom>
                          <a:solidFill>
                            <a:srgbClr val="FFFFFF"/>
                          </a:solidFill>
                          <a:ln w="9525">
                            <a:solidFill>
                              <a:srgbClr val="000000"/>
                            </a:solidFill>
                            <a:miter lim="800000"/>
                            <a:headEnd/>
                            <a:tailEnd/>
                          </a:ln>
                        </wps:spPr>
                        <wps:txbx>
                          <w:txbxContent>
                            <w:p w:rsidR="00297A05" w:rsidRPr="00D76CCC" w:rsidRDefault="00297A05" w:rsidP="00DB414F">
                              <w:pPr>
                                <w:autoSpaceDE w:val="0"/>
                                <w:autoSpaceDN w:val="0"/>
                                <w:adjustRightInd w:val="0"/>
                              </w:pPr>
                              <w:r w:rsidRPr="00D76CCC">
                                <w:t>Методы</w:t>
                              </w:r>
                              <w:r>
                                <w:t xml:space="preserve"> и этапы</w:t>
                              </w:r>
                            </w:p>
                            <w:p w:rsidR="00297A05" w:rsidRPr="00D76CCC" w:rsidRDefault="00297A05" w:rsidP="00DB414F">
                              <w:r>
                                <w:t>исслед</w:t>
                              </w:r>
                              <w:r w:rsidRPr="00D76CCC">
                                <w:t>ования</w:t>
                              </w:r>
                            </w:p>
                          </w:txbxContent>
                        </wps:txbx>
                        <wps:bodyPr rot="0" vert="horz" wrap="square" lIns="91440" tIns="45720" rIns="91440" bIns="45720" anchor="t" anchorCtr="0" upright="1">
                          <a:noAutofit/>
                        </wps:bodyPr>
                      </wps:wsp>
                      <wps:wsp>
                        <wps:cNvPr id="57" name="Text Box 7"/>
                        <wps:cNvSpPr txBox="1">
                          <a:spLocks noChangeArrowheads="1"/>
                        </wps:cNvSpPr>
                        <wps:spPr bwMode="auto">
                          <a:xfrm>
                            <a:off x="28054" y="6391225"/>
                            <a:ext cx="1084054" cy="552578"/>
                          </a:xfrm>
                          <a:prstGeom prst="rect">
                            <a:avLst/>
                          </a:prstGeom>
                          <a:solidFill>
                            <a:srgbClr val="FFFFFF"/>
                          </a:solidFill>
                          <a:ln w="9525">
                            <a:solidFill>
                              <a:srgbClr val="000000"/>
                            </a:solidFill>
                            <a:miter lim="800000"/>
                            <a:headEnd/>
                            <a:tailEnd/>
                          </a:ln>
                        </wps:spPr>
                        <wps:txbx>
                          <w:txbxContent>
                            <w:p w:rsidR="00297A05" w:rsidRPr="007C5C97" w:rsidRDefault="00297A05" w:rsidP="00DB414F">
                              <w:pPr>
                                <w:autoSpaceDE w:val="0"/>
                                <w:autoSpaceDN w:val="0"/>
                                <w:adjustRightInd w:val="0"/>
                              </w:pPr>
                              <w:r>
                                <w:t>Материалы исследования</w:t>
                              </w:r>
                            </w:p>
                          </w:txbxContent>
                        </wps:txbx>
                        <wps:bodyPr rot="0" vert="horz" wrap="square" lIns="91440" tIns="45720" rIns="91440" bIns="45720" anchor="t" anchorCtr="0" upright="1">
                          <a:noAutofit/>
                        </wps:bodyPr>
                      </wps:wsp>
                      <wps:wsp>
                        <wps:cNvPr id="58" name="AutoShape 8"/>
                        <wps:cNvSpPr>
                          <a:spLocks noChangeArrowheads="1"/>
                        </wps:cNvSpPr>
                        <wps:spPr bwMode="auto">
                          <a:xfrm>
                            <a:off x="1264751" y="175987"/>
                            <a:ext cx="277939" cy="486269"/>
                          </a:xfrm>
                          <a:prstGeom prst="right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9" name="AutoShape 9"/>
                        <wps:cNvSpPr>
                          <a:spLocks noChangeArrowheads="1"/>
                        </wps:cNvSpPr>
                        <wps:spPr bwMode="auto">
                          <a:xfrm>
                            <a:off x="593735" y="1120272"/>
                            <a:ext cx="429848" cy="485419"/>
                          </a:xfrm>
                          <a:prstGeom prst="right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0" name="Text Box 10"/>
                        <wps:cNvSpPr txBox="1">
                          <a:spLocks noChangeArrowheads="1"/>
                        </wps:cNvSpPr>
                        <wps:spPr bwMode="auto">
                          <a:xfrm>
                            <a:off x="1542691" y="88424"/>
                            <a:ext cx="4665471" cy="802513"/>
                          </a:xfrm>
                          <a:prstGeom prst="rect">
                            <a:avLst/>
                          </a:prstGeom>
                          <a:solidFill>
                            <a:srgbClr val="FFFFFF"/>
                          </a:solidFill>
                          <a:ln w="9525">
                            <a:solidFill>
                              <a:srgbClr val="000000"/>
                            </a:solidFill>
                            <a:miter lim="800000"/>
                            <a:headEnd/>
                            <a:tailEnd/>
                          </a:ln>
                        </wps:spPr>
                        <wps:txbx>
                          <w:txbxContent>
                            <w:p w:rsidR="00297A05" w:rsidRPr="009A26A2" w:rsidRDefault="00297A05" w:rsidP="00DB414F">
                              <w:pPr>
                                <w:jc w:val="both"/>
                                <w:rPr>
                                  <w:sz w:val="22"/>
                                  <w:szCs w:val="22"/>
                                  <w:shd w:val="clear" w:color="auto" w:fill="FFFFFF"/>
                                </w:rPr>
                              </w:pPr>
                              <w:r w:rsidRPr="009A26A2">
                                <w:rPr>
                                  <w:sz w:val="22"/>
                                  <w:szCs w:val="22"/>
                                </w:rPr>
                                <w:t xml:space="preserve">Улучшение результатов хирургического лечения послеоперационных вентральных грыж на основе применения разработанных способов </w:t>
                              </w:r>
                              <w:r w:rsidRPr="009A26A2">
                                <w:rPr>
                                  <w:sz w:val="22"/>
                                  <w:szCs w:val="22"/>
                                  <w:shd w:val="clear" w:color="auto" w:fill="FFFFFF"/>
                                </w:rPr>
                                <w:t>местной профилактики и лечения послеоперационных раневых осложнений с дифференцированной техникой аутодермопластики грыжевых ворот.</w:t>
                              </w:r>
                            </w:p>
                            <w:p w:rsidR="00297A05" w:rsidRPr="009A26A2" w:rsidRDefault="00297A05" w:rsidP="00DB414F">
                              <w:pPr>
                                <w:jc w:val="both"/>
                                <w:rPr>
                                  <w:sz w:val="22"/>
                                  <w:szCs w:val="22"/>
                                  <w:shd w:val="clear" w:color="auto" w:fill="FFFFFF"/>
                                </w:rPr>
                              </w:pPr>
                            </w:p>
                            <w:p w:rsidR="00297A05" w:rsidRPr="00A62709" w:rsidRDefault="00297A05" w:rsidP="00DB414F">
                              <w:pPr>
                                <w:pStyle w:val="a8"/>
                                <w:ind w:firstLine="454"/>
                                <w:jc w:val="both"/>
                                <w:rPr>
                                  <w:rFonts w:ascii="Times New Roman" w:hAnsi="Times New Roman"/>
                                </w:rPr>
                              </w:pPr>
                            </w:p>
                          </w:txbxContent>
                        </wps:txbx>
                        <wps:bodyPr rot="0" vert="horz" wrap="square" lIns="91440" tIns="45720" rIns="91440" bIns="45720" anchor="t" anchorCtr="0" upright="1">
                          <a:noAutofit/>
                        </wps:bodyPr>
                      </wps:wsp>
                      <wps:wsp>
                        <wps:cNvPr id="61" name="Text Box 11"/>
                        <wps:cNvSpPr txBox="1">
                          <a:spLocks noChangeArrowheads="1"/>
                        </wps:cNvSpPr>
                        <wps:spPr bwMode="auto">
                          <a:xfrm>
                            <a:off x="1087396" y="1120270"/>
                            <a:ext cx="5096065" cy="506460"/>
                          </a:xfrm>
                          <a:prstGeom prst="rect">
                            <a:avLst/>
                          </a:prstGeom>
                          <a:solidFill>
                            <a:srgbClr val="FFFFFF"/>
                          </a:solidFill>
                          <a:ln w="9525">
                            <a:solidFill>
                              <a:srgbClr val="000000"/>
                            </a:solidFill>
                            <a:miter lim="800000"/>
                            <a:headEnd/>
                            <a:tailEnd/>
                          </a:ln>
                        </wps:spPr>
                        <wps:txbx>
                          <w:txbxContent>
                            <w:p w:rsidR="00297A05" w:rsidRPr="003E3ECA" w:rsidRDefault="00297A05" w:rsidP="00DB414F">
                              <w:pPr>
                                <w:jc w:val="both"/>
                                <w:rPr>
                                  <w:sz w:val="18"/>
                                  <w:szCs w:val="18"/>
                                  <w:shd w:val="clear" w:color="auto" w:fill="FFFFFF"/>
                                </w:rPr>
                              </w:pPr>
                              <w:r w:rsidRPr="003E3ECA">
                                <w:rPr>
                                  <w:sz w:val="18"/>
                                  <w:szCs w:val="18"/>
                                </w:rPr>
                                <w:t>Изучить опыт современной герниологии и</w:t>
                              </w:r>
                              <w:r w:rsidRPr="003E3ECA">
                                <w:rPr>
                                  <w:sz w:val="18"/>
                                  <w:szCs w:val="18"/>
                                  <w:shd w:val="clear" w:color="auto" w:fill="FFFFFF"/>
                                </w:rPr>
                                <w:t xml:space="preserve"> обобщить наиболее вероятные причины раневых осложнений при разных вариантах герниопластики послеоперационных вентральных грыж для обоснования необходимости поиска эффективных методов оптимизации результатов лечения.</w:t>
                              </w:r>
                              <w:r w:rsidRPr="003E3ECA">
                                <w:rPr>
                                  <w:sz w:val="18"/>
                                  <w:szCs w:val="18"/>
                                </w:rPr>
                                <w:t xml:space="preserve"> </w:t>
                              </w:r>
                            </w:p>
                            <w:p w:rsidR="00297A05" w:rsidRPr="003E3ECA" w:rsidRDefault="00297A05" w:rsidP="00DB414F">
                              <w:pPr>
                                <w:pStyle w:val="a8"/>
                                <w:jc w:val="both"/>
                                <w:rPr>
                                  <w:rFonts w:ascii="Times New Roman" w:hAnsi="Times New Roman"/>
                                  <w:sz w:val="18"/>
                                  <w:szCs w:val="18"/>
                                </w:rPr>
                              </w:pPr>
                            </w:p>
                          </w:txbxContent>
                        </wps:txbx>
                        <wps:bodyPr rot="0" vert="horz" wrap="square" lIns="91440" tIns="45720" rIns="91440" bIns="45720" anchor="t" anchorCtr="0" upright="1">
                          <a:noAutofit/>
                        </wps:bodyPr>
                      </wps:wsp>
                      <wps:wsp>
                        <wps:cNvPr id="62" name="Text Box 12"/>
                        <wps:cNvSpPr txBox="1">
                          <a:spLocks noChangeArrowheads="1"/>
                        </wps:cNvSpPr>
                        <wps:spPr bwMode="auto">
                          <a:xfrm>
                            <a:off x="1048531" y="1733798"/>
                            <a:ext cx="5158973" cy="582992"/>
                          </a:xfrm>
                          <a:prstGeom prst="rect">
                            <a:avLst/>
                          </a:prstGeom>
                          <a:solidFill>
                            <a:srgbClr val="FFFFFF"/>
                          </a:solidFill>
                          <a:ln w="9525">
                            <a:solidFill>
                              <a:srgbClr val="000000"/>
                            </a:solidFill>
                            <a:miter lim="800000"/>
                            <a:headEnd/>
                            <a:tailEnd/>
                          </a:ln>
                        </wps:spPr>
                        <wps:txbx>
                          <w:txbxContent>
                            <w:p w:rsidR="00297A05" w:rsidRPr="00E21230" w:rsidRDefault="00297A05" w:rsidP="00DB414F">
                              <w:pPr>
                                <w:jc w:val="both"/>
                                <w:rPr>
                                  <w:sz w:val="18"/>
                                  <w:szCs w:val="18"/>
                                </w:rPr>
                              </w:pPr>
                              <w:r w:rsidRPr="00E21230">
                                <w:rPr>
                                  <w:sz w:val="18"/>
                                  <w:szCs w:val="18"/>
                                </w:rPr>
                                <w:t>Разработать и внедрить в практику новые способы местной профилактики и лечения раневых осложнений с дифференцированной техникой аутодермогерниопластики при хирургическом лечении послеоперационных вентральных грыж в зависимости</w:t>
                              </w:r>
                              <w:r w:rsidRPr="00E21230">
                                <w:rPr>
                                  <w:sz w:val="28"/>
                                  <w:szCs w:val="28"/>
                                </w:rPr>
                                <w:t xml:space="preserve"> </w:t>
                              </w:r>
                              <w:r w:rsidRPr="00E21230">
                                <w:rPr>
                                  <w:sz w:val="18"/>
                                  <w:szCs w:val="18"/>
                                </w:rPr>
                                <w:t>от дооперационного показателя напряжения брюшной стенки.</w:t>
                              </w:r>
                            </w:p>
                            <w:p w:rsidR="00297A05" w:rsidRPr="00E21230" w:rsidRDefault="00297A05" w:rsidP="00DB414F">
                              <w:pPr>
                                <w:jc w:val="both"/>
                                <w:rPr>
                                  <w:sz w:val="18"/>
                                  <w:szCs w:val="18"/>
                                </w:rPr>
                              </w:pPr>
                            </w:p>
                          </w:txbxContent>
                        </wps:txbx>
                        <wps:bodyPr rot="0" vert="horz" wrap="square" lIns="91440" tIns="45720" rIns="91440" bIns="45720" anchor="t" anchorCtr="0" upright="1">
                          <a:noAutofit/>
                        </wps:bodyPr>
                      </wps:wsp>
                      <wps:wsp>
                        <wps:cNvPr id="63" name="Text Box 13"/>
                        <wps:cNvSpPr txBox="1">
                          <a:spLocks noChangeArrowheads="1"/>
                        </wps:cNvSpPr>
                        <wps:spPr bwMode="auto">
                          <a:xfrm>
                            <a:off x="1023522" y="2479682"/>
                            <a:ext cx="5183740" cy="796918"/>
                          </a:xfrm>
                          <a:prstGeom prst="rect">
                            <a:avLst/>
                          </a:prstGeom>
                          <a:solidFill>
                            <a:srgbClr val="FFFFFF"/>
                          </a:solidFill>
                          <a:ln w="9525">
                            <a:solidFill>
                              <a:srgbClr val="000000"/>
                            </a:solidFill>
                            <a:miter lim="800000"/>
                            <a:headEnd/>
                            <a:tailEnd/>
                          </a:ln>
                        </wps:spPr>
                        <wps:txbx>
                          <w:txbxContent>
                            <w:p w:rsidR="00297A05" w:rsidRPr="00E21230" w:rsidRDefault="00297A05" w:rsidP="00DB414F">
                              <w:pPr>
                                <w:jc w:val="both"/>
                                <w:rPr>
                                  <w:sz w:val="18"/>
                                  <w:szCs w:val="18"/>
                                </w:rPr>
                              </w:pPr>
                              <w:r w:rsidRPr="00E21230">
                                <w:rPr>
                                  <w:sz w:val="18"/>
                                  <w:szCs w:val="18"/>
                                </w:rPr>
                                <w:t>Определить структуру и частоту послеоперационных раневых осложнений у пациентов, оперированных с использованием разработанных способов местной профилактики и лечения раневых осложнений и дифференцированной техники аутодермогерниопластики с оценкой клинической эффективности в сравнении с методами аллоэндопротезирования при послеоперационных вентральных грыжах.</w:t>
                              </w:r>
                            </w:p>
                            <w:p w:rsidR="00297A05" w:rsidRPr="00E21230" w:rsidRDefault="00297A05" w:rsidP="00DB414F">
                              <w:pPr>
                                <w:jc w:val="both"/>
                                <w:rPr>
                                  <w:sz w:val="18"/>
                                  <w:szCs w:val="18"/>
                                </w:rPr>
                              </w:pPr>
                            </w:p>
                          </w:txbxContent>
                        </wps:txbx>
                        <wps:bodyPr rot="0" vert="horz" wrap="square" lIns="91440" tIns="45720" rIns="91440" bIns="45720" anchor="t" anchorCtr="0" upright="1">
                          <a:noAutofit/>
                        </wps:bodyPr>
                      </wps:wsp>
                      <wps:wsp>
                        <wps:cNvPr id="64" name="AutoShape 14"/>
                        <wps:cNvSpPr>
                          <a:spLocks noChangeArrowheads="1"/>
                        </wps:cNvSpPr>
                        <wps:spPr bwMode="auto">
                          <a:xfrm>
                            <a:off x="593688" y="1876345"/>
                            <a:ext cx="429864" cy="485419"/>
                          </a:xfrm>
                          <a:prstGeom prst="right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5" name="AutoShape 15"/>
                        <wps:cNvSpPr>
                          <a:spLocks noChangeArrowheads="1"/>
                        </wps:cNvSpPr>
                        <wps:spPr bwMode="auto">
                          <a:xfrm>
                            <a:off x="593602" y="2561695"/>
                            <a:ext cx="429919" cy="485419"/>
                          </a:xfrm>
                          <a:prstGeom prst="right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6" name="Text Box 16"/>
                        <wps:cNvSpPr txBox="1">
                          <a:spLocks noChangeArrowheads="1"/>
                        </wps:cNvSpPr>
                        <wps:spPr bwMode="auto">
                          <a:xfrm>
                            <a:off x="1458024" y="3981913"/>
                            <a:ext cx="2607287" cy="1025880"/>
                          </a:xfrm>
                          <a:prstGeom prst="rect">
                            <a:avLst/>
                          </a:prstGeom>
                          <a:solidFill>
                            <a:srgbClr val="FFFFFF"/>
                          </a:solidFill>
                          <a:ln w="9525">
                            <a:solidFill>
                              <a:srgbClr val="000000"/>
                            </a:solidFill>
                            <a:miter lim="800000"/>
                            <a:headEnd/>
                            <a:tailEnd/>
                          </a:ln>
                        </wps:spPr>
                        <wps:txbx>
                          <w:txbxContent>
                            <w:p w:rsidR="00297A05" w:rsidRPr="00013A8C" w:rsidRDefault="00297A05" w:rsidP="00DB414F">
                              <w:pPr>
                                <w:pStyle w:val="a8"/>
                                <w:jc w:val="both"/>
                                <w:rPr>
                                  <w:rFonts w:ascii="Times New Roman" w:hAnsi="Times New Roman"/>
                                  <w:sz w:val="18"/>
                                  <w:szCs w:val="18"/>
                                </w:rPr>
                              </w:pPr>
                              <w:r w:rsidRPr="00013A8C">
                                <w:rPr>
                                  <w:rFonts w:ascii="Times New Roman" w:hAnsi="Times New Roman"/>
                                  <w:sz w:val="18"/>
                                  <w:szCs w:val="18"/>
                                </w:rPr>
                                <w:t>Методы исследования:</w:t>
                              </w:r>
                            </w:p>
                            <w:p w:rsidR="00297A05" w:rsidRPr="00013A8C" w:rsidRDefault="00297A05" w:rsidP="00DB414F">
                              <w:pPr>
                                <w:pStyle w:val="a8"/>
                                <w:jc w:val="both"/>
                                <w:rPr>
                                  <w:rFonts w:ascii="Times New Roman" w:hAnsi="Times New Roman"/>
                                  <w:sz w:val="18"/>
                                  <w:szCs w:val="18"/>
                                </w:rPr>
                              </w:pPr>
                              <w:r w:rsidRPr="00013A8C">
                                <w:rPr>
                                  <w:rFonts w:ascii="Times New Roman" w:hAnsi="Times New Roman"/>
                                  <w:sz w:val="18"/>
                                  <w:szCs w:val="18"/>
                                </w:rPr>
                                <w:t>- исторический (обзор литературы);</w:t>
                              </w:r>
                            </w:p>
                            <w:p w:rsidR="00297A05" w:rsidRDefault="00297A05" w:rsidP="00DB414F">
                              <w:pPr>
                                <w:pStyle w:val="a8"/>
                                <w:jc w:val="both"/>
                                <w:rPr>
                                  <w:rFonts w:ascii="Times New Roman" w:hAnsi="Times New Roman"/>
                                  <w:sz w:val="18"/>
                                  <w:szCs w:val="18"/>
                                </w:rPr>
                              </w:pPr>
                              <w:r w:rsidRPr="00013A8C">
                                <w:rPr>
                                  <w:rFonts w:ascii="Times New Roman" w:hAnsi="Times New Roman"/>
                                  <w:sz w:val="18"/>
                                  <w:szCs w:val="18"/>
                                </w:rPr>
                                <w:t>- клини</w:t>
                              </w:r>
                              <w:r>
                                <w:rPr>
                                  <w:rFonts w:ascii="Times New Roman" w:hAnsi="Times New Roman"/>
                                  <w:sz w:val="18"/>
                                  <w:szCs w:val="18"/>
                                </w:rPr>
                                <w:t>ко-</w:t>
                              </w:r>
                              <w:r w:rsidRPr="00013A8C">
                                <w:rPr>
                                  <w:rFonts w:ascii="Times New Roman" w:hAnsi="Times New Roman"/>
                                  <w:sz w:val="18"/>
                                  <w:szCs w:val="18"/>
                                </w:rPr>
                                <w:t>лабораторный;</w:t>
                              </w:r>
                            </w:p>
                            <w:p w:rsidR="00297A05" w:rsidRPr="00013A8C" w:rsidRDefault="00297A05" w:rsidP="00DB414F">
                              <w:pPr>
                                <w:pStyle w:val="a8"/>
                                <w:jc w:val="both"/>
                                <w:rPr>
                                  <w:rFonts w:ascii="Times New Roman" w:hAnsi="Times New Roman"/>
                                  <w:sz w:val="18"/>
                                  <w:szCs w:val="18"/>
                                </w:rPr>
                              </w:pPr>
                              <w:r>
                                <w:rPr>
                                  <w:rFonts w:ascii="Times New Roman" w:hAnsi="Times New Roman"/>
                                  <w:sz w:val="18"/>
                                  <w:szCs w:val="18"/>
                                </w:rPr>
                                <w:t>- клинико-инструментальный;</w:t>
                              </w:r>
                            </w:p>
                            <w:p w:rsidR="00297A05" w:rsidRPr="00013A8C" w:rsidRDefault="00297A05" w:rsidP="00DB414F">
                              <w:pPr>
                                <w:pStyle w:val="a8"/>
                                <w:jc w:val="both"/>
                                <w:rPr>
                                  <w:rFonts w:ascii="Times New Roman" w:hAnsi="Times New Roman"/>
                                  <w:sz w:val="18"/>
                                  <w:szCs w:val="18"/>
                                </w:rPr>
                              </w:pPr>
                              <w:r w:rsidRPr="00013A8C">
                                <w:rPr>
                                  <w:rFonts w:ascii="Times New Roman" w:hAnsi="Times New Roman"/>
                                  <w:sz w:val="18"/>
                                  <w:szCs w:val="18"/>
                                </w:rPr>
                                <w:t>- экономических оценок;</w:t>
                              </w:r>
                            </w:p>
                            <w:p w:rsidR="00297A05" w:rsidRDefault="00297A05" w:rsidP="00DB414F">
                              <w:pPr>
                                <w:pStyle w:val="a8"/>
                                <w:jc w:val="both"/>
                                <w:rPr>
                                  <w:rFonts w:ascii="Times New Roman" w:hAnsi="Times New Roman"/>
                                  <w:sz w:val="18"/>
                                  <w:szCs w:val="18"/>
                                </w:rPr>
                              </w:pPr>
                              <w:r>
                                <w:rPr>
                                  <w:rFonts w:ascii="Times New Roman" w:hAnsi="Times New Roman"/>
                                  <w:sz w:val="18"/>
                                  <w:szCs w:val="18"/>
                                </w:rPr>
                                <w:t>- социологический;</w:t>
                              </w:r>
                            </w:p>
                            <w:p w:rsidR="00297A05" w:rsidRPr="00013A8C" w:rsidRDefault="00297A05" w:rsidP="00DB414F">
                              <w:pPr>
                                <w:pStyle w:val="a8"/>
                                <w:jc w:val="both"/>
                                <w:rPr>
                                  <w:rFonts w:ascii="Times New Roman" w:hAnsi="Times New Roman"/>
                                  <w:sz w:val="18"/>
                                  <w:szCs w:val="18"/>
                                </w:rPr>
                              </w:pPr>
                              <w:r>
                                <w:rPr>
                                  <w:rFonts w:ascii="Times New Roman" w:hAnsi="Times New Roman"/>
                                  <w:sz w:val="18"/>
                                  <w:szCs w:val="18"/>
                                </w:rPr>
                                <w:t>- статистический и др.</w:t>
                              </w:r>
                            </w:p>
                            <w:p w:rsidR="00297A05" w:rsidRDefault="00297A05" w:rsidP="00DB414F">
                              <w:pPr>
                                <w:pStyle w:val="a8"/>
                                <w:jc w:val="both"/>
                                <w:rPr>
                                  <w:rFonts w:ascii="Times New Roman" w:hAnsi="Times New Roman"/>
                                  <w:sz w:val="18"/>
                                  <w:szCs w:val="18"/>
                                </w:rPr>
                              </w:pPr>
                              <w:r w:rsidRPr="00013A8C">
                                <w:rPr>
                                  <w:rFonts w:ascii="Times New Roman" w:hAnsi="Times New Roman"/>
                                  <w:sz w:val="18"/>
                                  <w:szCs w:val="18"/>
                                </w:rPr>
                                <w:t>- аналитический</w:t>
                              </w:r>
                              <w:r>
                                <w:rPr>
                                  <w:rFonts w:ascii="Times New Roman" w:hAnsi="Times New Roman"/>
                                  <w:sz w:val="18"/>
                                  <w:szCs w:val="18"/>
                                </w:rPr>
                                <w:t>.</w:t>
                              </w:r>
                            </w:p>
                            <w:p w:rsidR="00297A05" w:rsidRDefault="00297A05" w:rsidP="00DB414F">
                              <w:pPr>
                                <w:pStyle w:val="a8"/>
                                <w:jc w:val="both"/>
                                <w:rPr>
                                  <w:rFonts w:ascii="Times New Roman" w:hAnsi="Times New Roman"/>
                                  <w:sz w:val="18"/>
                                  <w:szCs w:val="18"/>
                                </w:rPr>
                              </w:pPr>
                            </w:p>
                            <w:p w:rsidR="00297A05" w:rsidRDefault="00297A05" w:rsidP="00DB414F">
                              <w:pPr>
                                <w:pStyle w:val="a8"/>
                                <w:jc w:val="both"/>
                                <w:rPr>
                                  <w:rFonts w:ascii="Times New Roman" w:hAnsi="Times New Roman"/>
                                  <w:sz w:val="18"/>
                                  <w:szCs w:val="18"/>
                                </w:rPr>
                              </w:pPr>
                            </w:p>
                            <w:p w:rsidR="00297A05" w:rsidRPr="00013A8C" w:rsidRDefault="00297A05" w:rsidP="00DB414F">
                              <w:pPr>
                                <w:pStyle w:val="a8"/>
                                <w:jc w:val="both"/>
                                <w:rPr>
                                  <w:rFonts w:ascii="Times New Roman" w:hAnsi="Times New Roman"/>
                                  <w:sz w:val="18"/>
                                  <w:szCs w:val="18"/>
                                </w:rPr>
                              </w:pPr>
                            </w:p>
                            <w:p w:rsidR="00297A05" w:rsidRPr="00013A8C" w:rsidRDefault="00297A05" w:rsidP="00DB414F">
                              <w:pPr>
                                <w:pStyle w:val="a8"/>
                                <w:jc w:val="both"/>
                                <w:rPr>
                                  <w:rFonts w:ascii="Times New Roman" w:hAnsi="Times New Roman"/>
                                  <w:sz w:val="18"/>
                                  <w:szCs w:val="18"/>
                                </w:rPr>
                              </w:pPr>
                              <w:r w:rsidRPr="00013A8C">
                                <w:rPr>
                                  <w:rFonts w:ascii="Times New Roman" w:hAnsi="Times New Roman"/>
                                  <w:sz w:val="18"/>
                                  <w:szCs w:val="18"/>
                                </w:rPr>
                                <w:t>- статистический.</w:t>
                              </w:r>
                            </w:p>
                            <w:p w:rsidR="00297A05" w:rsidRPr="0015507D" w:rsidRDefault="00297A05" w:rsidP="00DB414F">
                              <w:pPr>
                                <w:jc w:val="center"/>
                                <w:rPr>
                                  <w:sz w:val="16"/>
                                  <w:szCs w:val="16"/>
                                </w:rPr>
                              </w:pPr>
                            </w:p>
                          </w:txbxContent>
                        </wps:txbx>
                        <wps:bodyPr rot="0" vert="horz" wrap="square" lIns="91440" tIns="45720" rIns="91440" bIns="45720" anchor="t" anchorCtr="0" upright="1">
                          <a:noAutofit/>
                        </wps:bodyPr>
                      </wps:wsp>
                      <wps:wsp>
                        <wps:cNvPr id="67" name="AutoShape 20"/>
                        <wps:cNvSpPr>
                          <a:spLocks noChangeArrowheads="1"/>
                        </wps:cNvSpPr>
                        <wps:spPr bwMode="auto">
                          <a:xfrm>
                            <a:off x="1150013" y="4213215"/>
                            <a:ext cx="226091" cy="484568"/>
                          </a:xfrm>
                          <a:prstGeom prst="right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8" name="AutoShape 21"/>
                        <wps:cNvSpPr>
                          <a:spLocks noChangeArrowheads="1"/>
                        </wps:cNvSpPr>
                        <wps:spPr bwMode="auto">
                          <a:xfrm>
                            <a:off x="1087396" y="6391543"/>
                            <a:ext cx="314488" cy="486269"/>
                          </a:xfrm>
                          <a:prstGeom prst="rightArrow">
                            <a:avLst>
                              <a:gd name="adj1" fmla="val 50000"/>
                              <a:gd name="adj2" fmla="val 25000"/>
                            </a:avLst>
                          </a:prstGeom>
                          <a:solidFill>
                            <a:srgbClr val="FFFFFF"/>
                          </a:solidFill>
                          <a:ln w="9525">
                            <a:solidFill>
                              <a:srgbClr val="000000"/>
                            </a:solidFill>
                            <a:miter lim="800000"/>
                            <a:headEnd/>
                            <a:tailEnd/>
                          </a:ln>
                        </wps:spPr>
                        <wps:txbx>
                          <w:txbxContent>
                            <w:p w:rsidR="00297A05" w:rsidRDefault="00297A05" w:rsidP="00DB414F"/>
                          </w:txbxContent>
                        </wps:txbx>
                        <wps:bodyPr rot="0" vert="horz" wrap="square" lIns="91440" tIns="45720" rIns="91440" bIns="45720" anchor="t" anchorCtr="0" upright="1">
                          <a:noAutofit/>
                        </wps:bodyPr>
                      </wps:wsp>
                      <wps:wsp>
                        <wps:cNvPr id="69" name="Text Box 22"/>
                        <wps:cNvSpPr txBox="1">
                          <a:spLocks noChangeArrowheads="1"/>
                        </wps:cNvSpPr>
                        <wps:spPr bwMode="auto">
                          <a:xfrm>
                            <a:off x="1436038" y="5068753"/>
                            <a:ext cx="4707385" cy="2501628"/>
                          </a:xfrm>
                          <a:prstGeom prst="rect">
                            <a:avLst/>
                          </a:prstGeom>
                          <a:solidFill>
                            <a:srgbClr val="FFFFFF"/>
                          </a:solidFill>
                          <a:ln w="9525">
                            <a:solidFill>
                              <a:srgbClr val="000000"/>
                            </a:solidFill>
                            <a:miter lim="800000"/>
                            <a:headEnd/>
                            <a:tailEnd/>
                          </a:ln>
                        </wps:spPr>
                        <wps:txbx>
                          <w:txbxContent>
                            <w:p w:rsidR="00297A05" w:rsidRDefault="00297A05" w:rsidP="00DB414F">
                              <w:pPr>
                                <w:pStyle w:val="a8"/>
                                <w:ind w:firstLine="454"/>
                                <w:jc w:val="both"/>
                                <w:rPr>
                                  <w:rFonts w:ascii="Times New Roman" w:hAnsi="Times New Roman"/>
                                  <w:sz w:val="18"/>
                                  <w:szCs w:val="18"/>
                                </w:rPr>
                              </w:pPr>
                              <w:r>
                                <w:rPr>
                                  <w:rFonts w:ascii="Times New Roman" w:hAnsi="Times New Roman"/>
                                  <w:sz w:val="18"/>
                                  <w:szCs w:val="18"/>
                                </w:rPr>
                                <w:t>В исследование были включены 162 больных, оперированных по поводу ПОВГ в Павлодарской областной больнице им. Г.Султанова и городских больниц №1 и 3 г. Павлодара.</w:t>
                              </w:r>
                            </w:p>
                            <w:p w:rsidR="00297A05" w:rsidRPr="009C7F7D" w:rsidRDefault="00297A05" w:rsidP="00DB414F">
                              <w:pPr>
                                <w:pStyle w:val="a8"/>
                                <w:ind w:firstLine="454"/>
                                <w:jc w:val="both"/>
                                <w:rPr>
                                  <w:rFonts w:ascii="Times New Roman" w:hAnsi="Times New Roman"/>
                                  <w:sz w:val="18"/>
                                  <w:szCs w:val="18"/>
                                </w:rPr>
                              </w:pPr>
                              <w:r w:rsidRPr="009C7F7D">
                                <w:rPr>
                                  <w:rFonts w:ascii="Times New Roman" w:hAnsi="Times New Roman"/>
                                  <w:sz w:val="18"/>
                                  <w:szCs w:val="18"/>
                                </w:rPr>
                                <w:t>Материалами для изучения клинической эффективности явились:</w:t>
                              </w:r>
                            </w:p>
                            <w:p w:rsidR="00297A05" w:rsidRPr="009C7F7D" w:rsidRDefault="00297A05" w:rsidP="00DB414F">
                              <w:pPr>
                                <w:pStyle w:val="a8"/>
                                <w:ind w:firstLine="454"/>
                                <w:jc w:val="both"/>
                                <w:rPr>
                                  <w:rFonts w:ascii="Times New Roman" w:hAnsi="Times New Roman"/>
                                  <w:sz w:val="18"/>
                                  <w:szCs w:val="18"/>
                                </w:rPr>
                              </w:pPr>
                              <w:r w:rsidRPr="009C7F7D">
                                <w:rPr>
                                  <w:rFonts w:ascii="Times New Roman" w:hAnsi="Times New Roman"/>
                                  <w:sz w:val="18"/>
                                  <w:szCs w:val="18"/>
                                </w:rPr>
                                <w:t xml:space="preserve">- выписки медицинских документов пациентов, </w:t>
                              </w:r>
                              <w:r>
                                <w:rPr>
                                  <w:rFonts w:ascii="Times New Roman" w:hAnsi="Times New Roman"/>
                                  <w:sz w:val="18"/>
                                  <w:szCs w:val="18"/>
                                </w:rPr>
                                <w:t xml:space="preserve">161 </w:t>
                              </w:r>
                              <w:r w:rsidRPr="009C7F7D">
                                <w:rPr>
                                  <w:rFonts w:ascii="Times New Roman" w:hAnsi="Times New Roman"/>
                                  <w:sz w:val="18"/>
                                  <w:szCs w:val="18"/>
                                </w:rPr>
                                <w:t>оперированных пациентов с ПОВГ в хирургических стационарах;</w:t>
                              </w:r>
                            </w:p>
                            <w:p w:rsidR="00297A05" w:rsidRPr="009C7F7D" w:rsidRDefault="00297A05" w:rsidP="00DB414F">
                              <w:pPr>
                                <w:pStyle w:val="a8"/>
                                <w:ind w:firstLine="454"/>
                                <w:jc w:val="both"/>
                                <w:rPr>
                                  <w:rFonts w:ascii="Times New Roman" w:hAnsi="Times New Roman"/>
                                  <w:sz w:val="18"/>
                                  <w:szCs w:val="18"/>
                                </w:rPr>
                              </w:pPr>
                              <w:r w:rsidRPr="009C7F7D">
                                <w:rPr>
                                  <w:rFonts w:ascii="Times New Roman" w:hAnsi="Times New Roman"/>
                                  <w:sz w:val="18"/>
                                  <w:szCs w:val="18"/>
                                </w:rPr>
                                <w:t>- патенты и другие охранные документы авторского права на разработанные способы местной профилактики раневых осложнений и техники аутодермогерниопластики при хирургическом лечении послеоперационных вентральных грыж;</w:t>
                              </w:r>
                            </w:p>
                            <w:p w:rsidR="00297A05" w:rsidRPr="009C7F7D" w:rsidRDefault="00297A05" w:rsidP="00DB414F">
                              <w:pPr>
                                <w:pStyle w:val="a8"/>
                                <w:ind w:firstLine="454"/>
                                <w:jc w:val="both"/>
                                <w:rPr>
                                  <w:rFonts w:ascii="Times New Roman" w:hAnsi="Times New Roman"/>
                                  <w:sz w:val="18"/>
                                  <w:szCs w:val="18"/>
                                </w:rPr>
                              </w:pPr>
                              <w:r w:rsidRPr="009C7F7D">
                                <w:rPr>
                                  <w:rFonts w:ascii="Times New Roman" w:hAnsi="Times New Roman"/>
                                  <w:sz w:val="18"/>
                                  <w:szCs w:val="18"/>
                                </w:rPr>
                                <w:t>- анкеты оперированных пациентов с ПОВГ по опроснику;</w:t>
                              </w:r>
                            </w:p>
                            <w:p w:rsidR="00297A05" w:rsidRPr="009C7F7D" w:rsidRDefault="00297A05" w:rsidP="00DB414F">
                              <w:pPr>
                                <w:pStyle w:val="a8"/>
                                <w:ind w:firstLine="454"/>
                                <w:jc w:val="both"/>
                                <w:rPr>
                                  <w:rFonts w:ascii="Times New Roman" w:hAnsi="Times New Roman"/>
                                  <w:sz w:val="18"/>
                                  <w:szCs w:val="18"/>
                                </w:rPr>
                              </w:pPr>
                              <w:r w:rsidRPr="009C7F7D">
                                <w:rPr>
                                  <w:rFonts w:ascii="Times New Roman" w:hAnsi="Times New Roman"/>
                                  <w:sz w:val="18"/>
                                  <w:szCs w:val="18"/>
                                </w:rPr>
                                <w:t xml:space="preserve">- результаты клинико-лабораторных исследований оперированных пациентов с ПОВГ; </w:t>
                              </w:r>
                            </w:p>
                            <w:p w:rsidR="00297A05" w:rsidRPr="009C7F7D" w:rsidRDefault="00297A05" w:rsidP="00DB414F">
                              <w:pPr>
                                <w:pStyle w:val="a8"/>
                                <w:ind w:firstLine="454"/>
                                <w:jc w:val="both"/>
                                <w:rPr>
                                  <w:rFonts w:ascii="Times New Roman" w:hAnsi="Times New Roman"/>
                                  <w:sz w:val="18"/>
                                  <w:szCs w:val="18"/>
                                </w:rPr>
                              </w:pPr>
                              <w:r w:rsidRPr="009C7F7D">
                                <w:rPr>
                                  <w:rFonts w:ascii="Times New Roman" w:hAnsi="Times New Roman"/>
                                  <w:sz w:val="18"/>
                                  <w:szCs w:val="18"/>
                                </w:rPr>
                                <w:t>- результаты аппаратно-инструментальных исследований оперированных пациентов с ПОВГ.</w:t>
                              </w:r>
                            </w:p>
                            <w:p w:rsidR="00297A05" w:rsidRPr="009C7F7D" w:rsidRDefault="00297A05" w:rsidP="00DB414F">
                              <w:pPr>
                                <w:pStyle w:val="a8"/>
                                <w:ind w:firstLine="454"/>
                                <w:jc w:val="both"/>
                                <w:rPr>
                                  <w:rFonts w:ascii="Times New Roman" w:hAnsi="Times New Roman"/>
                                  <w:sz w:val="18"/>
                                  <w:szCs w:val="18"/>
                                </w:rPr>
                              </w:pPr>
                              <w:r w:rsidRPr="009C7F7D">
                                <w:rPr>
                                  <w:rFonts w:ascii="Times New Roman" w:hAnsi="Times New Roman"/>
                                  <w:sz w:val="18"/>
                                  <w:szCs w:val="18"/>
                                </w:rPr>
                                <w:t xml:space="preserve">Материалами для изучения </w:t>
                              </w:r>
                              <w:r>
                                <w:rPr>
                                  <w:rFonts w:ascii="Times New Roman" w:hAnsi="Times New Roman"/>
                                  <w:sz w:val="18"/>
                                  <w:szCs w:val="18"/>
                                </w:rPr>
                                <w:t xml:space="preserve">экономической </w:t>
                              </w:r>
                              <w:r w:rsidRPr="009C7F7D">
                                <w:rPr>
                                  <w:rFonts w:ascii="Times New Roman" w:hAnsi="Times New Roman"/>
                                  <w:sz w:val="18"/>
                                  <w:szCs w:val="18"/>
                                </w:rPr>
                                <w:t xml:space="preserve">эффективности явились: </w:t>
                              </w:r>
                              <w:r>
                                <w:rPr>
                                  <w:rFonts w:ascii="Times New Roman" w:hAnsi="Times New Roman"/>
                                  <w:sz w:val="18"/>
                                  <w:szCs w:val="18"/>
                                </w:rPr>
                                <w:t>м</w:t>
                              </w:r>
                              <w:r w:rsidRPr="009C7F7D">
                                <w:rPr>
                                  <w:rFonts w:ascii="Times New Roman" w:hAnsi="Times New Roman"/>
                                  <w:sz w:val="18"/>
                                  <w:szCs w:val="18"/>
                                </w:rPr>
                                <w:t>едицинск</w:t>
                              </w:r>
                              <w:r>
                                <w:rPr>
                                  <w:rFonts w:ascii="Times New Roman" w:hAnsi="Times New Roman"/>
                                  <w:sz w:val="18"/>
                                  <w:szCs w:val="18"/>
                                </w:rPr>
                                <w:t>ие документы пациентов</w:t>
                              </w:r>
                              <w:r w:rsidRPr="009C7F7D">
                                <w:rPr>
                                  <w:rFonts w:ascii="Times New Roman" w:hAnsi="Times New Roman"/>
                                  <w:sz w:val="18"/>
                                  <w:szCs w:val="18"/>
                                </w:rPr>
                                <w:t xml:space="preserve">; </w:t>
                              </w:r>
                              <w:r>
                                <w:rPr>
                                  <w:rFonts w:ascii="Times New Roman" w:hAnsi="Times New Roman"/>
                                  <w:sz w:val="18"/>
                                  <w:szCs w:val="18"/>
                                </w:rPr>
                                <w:t>стандарты медицинской помощи и</w:t>
                              </w:r>
                              <w:r w:rsidRPr="009C7F7D">
                                <w:rPr>
                                  <w:rFonts w:ascii="Times New Roman" w:hAnsi="Times New Roman"/>
                                  <w:sz w:val="18"/>
                                  <w:szCs w:val="18"/>
                                </w:rPr>
                                <w:t xml:space="preserve"> протоколы ведения больн</w:t>
                              </w:r>
                              <w:r>
                                <w:rPr>
                                  <w:rFonts w:ascii="Times New Roman" w:hAnsi="Times New Roman"/>
                                  <w:sz w:val="18"/>
                                  <w:szCs w:val="18"/>
                                </w:rPr>
                                <w:t>ых</w:t>
                              </w:r>
                              <w:r w:rsidRPr="009C7F7D">
                                <w:rPr>
                                  <w:rFonts w:ascii="Times New Roman" w:hAnsi="Times New Roman"/>
                                  <w:sz w:val="18"/>
                                  <w:szCs w:val="18"/>
                                </w:rPr>
                                <w:t>; тарифы на медицинские услуги по ОСМС</w:t>
                              </w:r>
                              <w:r>
                                <w:rPr>
                                  <w:rFonts w:ascii="Times New Roman" w:hAnsi="Times New Roman"/>
                                  <w:sz w:val="18"/>
                                  <w:szCs w:val="18"/>
                                </w:rPr>
                                <w:t>;</w:t>
                              </w:r>
                              <w:r w:rsidRPr="009C7F7D">
                                <w:rPr>
                                  <w:rFonts w:ascii="Times New Roman" w:hAnsi="Times New Roman"/>
                                  <w:sz w:val="18"/>
                                  <w:szCs w:val="18"/>
                                </w:rPr>
                                <w:t xml:space="preserve"> </w:t>
                              </w:r>
                              <w:r>
                                <w:rPr>
                                  <w:rFonts w:ascii="Times New Roman" w:hAnsi="Times New Roman"/>
                                  <w:sz w:val="18"/>
                                  <w:szCs w:val="18"/>
                                </w:rPr>
                                <w:t xml:space="preserve">стоимость </w:t>
                              </w:r>
                              <w:r w:rsidRPr="009C7F7D">
                                <w:rPr>
                                  <w:rFonts w:ascii="Times New Roman" w:hAnsi="Times New Roman"/>
                                  <w:sz w:val="18"/>
                                  <w:szCs w:val="18"/>
                                </w:rPr>
                                <w:t>синтетически</w:t>
                              </w:r>
                              <w:r>
                                <w:rPr>
                                  <w:rFonts w:ascii="Times New Roman" w:hAnsi="Times New Roman"/>
                                  <w:sz w:val="18"/>
                                  <w:szCs w:val="18"/>
                                </w:rPr>
                                <w:t>х</w:t>
                              </w:r>
                              <w:r w:rsidRPr="009C7F7D">
                                <w:rPr>
                                  <w:rFonts w:ascii="Times New Roman" w:hAnsi="Times New Roman"/>
                                  <w:sz w:val="18"/>
                                  <w:szCs w:val="18"/>
                                </w:rPr>
                                <w:t xml:space="preserve"> </w:t>
                              </w:r>
                              <w:r>
                                <w:rPr>
                                  <w:rFonts w:ascii="Times New Roman" w:hAnsi="Times New Roman"/>
                                  <w:sz w:val="18"/>
                                  <w:szCs w:val="18"/>
                                </w:rPr>
                                <w:t>эндопротезов</w:t>
                              </w:r>
                              <w:r w:rsidRPr="009C7F7D">
                                <w:rPr>
                                  <w:rFonts w:ascii="Times New Roman" w:hAnsi="Times New Roman"/>
                                  <w:sz w:val="18"/>
                                  <w:szCs w:val="18"/>
                                </w:rPr>
                                <w:t xml:space="preserve">. </w:t>
                              </w:r>
                            </w:p>
                          </w:txbxContent>
                        </wps:txbx>
                        <wps:bodyPr rot="0" vert="horz" wrap="square" lIns="91440" tIns="45720" rIns="91440" bIns="45720" anchor="t" anchorCtr="0" upright="1">
                          <a:noAutofit/>
                        </wps:bodyPr>
                      </wps:wsp>
                      <wps:wsp>
                        <wps:cNvPr id="70" name="Прямоугольник 20"/>
                        <wps:cNvSpPr/>
                        <wps:spPr>
                          <a:xfrm>
                            <a:off x="4181268" y="4001953"/>
                            <a:ext cx="1992958" cy="901893"/>
                          </a:xfrm>
                          <a:prstGeom prst="rect">
                            <a:avLst/>
                          </a:prstGeom>
                          <a:solidFill>
                            <a:sysClr val="window" lastClr="FFFFFF"/>
                          </a:solidFill>
                          <a:ln w="3175" cap="flat" cmpd="sng" algn="ctr">
                            <a:solidFill>
                              <a:sysClr val="windowText" lastClr="000000"/>
                            </a:solidFill>
                            <a:prstDash val="solid"/>
                            <a:miter lim="800000"/>
                          </a:ln>
                          <a:effectLst/>
                        </wps:spPr>
                        <wps:txbx>
                          <w:txbxContent>
                            <w:p w:rsidR="00297A05" w:rsidRPr="00013A8C" w:rsidRDefault="00297A05" w:rsidP="00DB414F">
                              <w:pPr>
                                <w:pStyle w:val="a8"/>
                                <w:jc w:val="both"/>
                                <w:rPr>
                                  <w:rFonts w:ascii="Times New Roman" w:hAnsi="Times New Roman"/>
                                  <w:sz w:val="16"/>
                                  <w:szCs w:val="16"/>
                                </w:rPr>
                              </w:pPr>
                              <w:r w:rsidRPr="00013A8C">
                                <w:rPr>
                                  <w:rFonts w:ascii="Times New Roman" w:hAnsi="Times New Roman"/>
                                  <w:sz w:val="16"/>
                                  <w:szCs w:val="16"/>
                                </w:rPr>
                                <w:t>Этапы исследования:</w:t>
                              </w:r>
                            </w:p>
                            <w:p w:rsidR="00297A05" w:rsidRPr="00013A8C" w:rsidRDefault="00297A05" w:rsidP="00DB414F">
                              <w:pPr>
                                <w:pStyle w:val="a8"/>
                                <w:jc w:val="both"/>
                                <w:rPr>
                                  <w:rFonts w:ascii="Times New Roman" w:hAnsi="Times New Roman"/>
                                  <w:sz w:val="16"/>
                                  <w:szCs w:val="16"/>
                                </w:rPr>
                              </w:pPr>
                              <w:r w:rsidRPr="00013A8C">
                                <w:rPr>
                                  <w:rFonts w:ascii="Times New Roman" w:hAnsi="Times New Roman"/>
                                  <w:sz w:val="16"/>
                                  <w:szCs w:val="16"/>
                                </w:rPr>
                                <w:t>1. Начальный этап;</w:t>
                              </w:r>
                            </w:p>
                            <w:p w:rsidR="00297A05" w:rsidRPr="00013A8C" w:rsidRDefault="00297A05" w:rsidP="00DB414F">
                              <w:pPr>
                                <w:pStyle w:val="a8"/>
                                <w:jc w:val="both"/>
                                <w:rPr>
                                  <w:rFonts w:ascii="Times New Roman" w:hAnsi="Times New Roman"/>
                                  <w:sz w:val="16"/>
                                  <w:szCs w:val="16"/>
                                </w:rPr>
                              </w:pPr>
                              <w:r w:rsidRPr="00013A8C">
                                <w:rPr>
                                  <w:rFonts w:ascii="Times New Roman" w:hAnsi="Times New Roman"/>
                                  <w:sz w:val="16"/>
                                  <w:szCs w:val="16"/>
                                </w:rPr>
                                <w:t>2. Этап сбора и обработки материалов;</w:t>
                              </w:r>
                            </w:p>
                            <w:p w:rsidR="00297A05" w:rsidRPr="00013A8C" w:rsidRDefault="00297A05" w:rsidP="00DB414F">
                              <w:pPr>
                                <w:pStyle w:val="a8"/>
                                <w:jc w:val="both"/>
                                <w:rPr>
                                  <w:rFonts w:ascii="Times New Roman" w:hAnsi="Times New Roman"/>
                                  <w:sz w:val="16"/>
                                  <w:szCs w:val="16"/>
                                </w:rPr>
                              </w:pPr>
                              <w:r w:rsidRPr="00013A8C">
                                <w:rPr>
                                  <w:rFonts w:ascii="Times New Roman" w:hAnsi="Times New Roman"/>
                                  <w:sz w:val="16"/>
                                  <w:szCs w:val="16"/>
                                </w:rPr>
                                <w:t>3. Заключительный этап.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Text Box 13"/>
                        <wps:cNvSpPr txBox="1">
                          <a:spLocks noChangeArrowheads="1"/>
                        </wps:cNvSpPr>
                        <wps:spPr bwMode="auto">
                          <a:xfrm>
                            <a:off x="1023616" y="3352800"/>
                            <a:ext cx="5202343" cy="592035"/>
                          </a:xfrm>
                          <a:prstGeom prst="rect">
                            <a:avLst/>
                          </a:prstGeom>
                          <a:solidFill>
                            <a:srgbClr val="FFFFFF"/>
                          </a:solidFill>
                          <a:ln w="9525">
                            <a:solidFill>
                              <a:srgbClr val="000000"/>
                            </a:solidFill>
                            <a:miter lim="800000"/>
                            <a:headEnd/>
                            <a:tailEnd/>
                          </a:ln>
                        </wps:spPr>
                        <wps:txbx>
                          <w:txbxContent>
                            <w:p w:rsidR="00297A05" w:rsidRPr="009F19A1" w:rsidRDefault="00297A05" w:rsidP="00DB414F">
                              <w:pPr>
                                <w:jc w:val="both"/>
                                <w:rPr>
                                  <w:sz w:val="18"/>
                                  <w:szCs w:val="18"/>
                                </w:rPr>
                              </w:pPr>
                              <w:r w:rsidRPr="009F19A1">
                                <w:rPr>
                                  <w:sz w:val="18"/>
                                  <w:szCs w:val="18"/>
                                </w:rPr>
                                <w:t xml:space="preserve">Оценить экономическую эффективность применения разработанных способов местной профилактики и лечения раневых осложнений с дифференцированной техникой аутодермогерниопластики при послеоперационных вентральных грыжах в стационарном периоде лечения. </w:t>
                              </w:r>
                            </w:p>
                            <w:p w:rsidR="00297A05" w:rsidRPr="009F19A1" w:rsidRDefault="00297A05" w:rsidP="00DB414F">
                              <w:pPr>
                                <w:jc w:val="both"/>
                                <w:rPr>
                                  <w:sz w:val="18"/>
                                  <w:szCs w:val="18"/>
                                </w:rPr>
                              </w:pPr>
                            </w:p>
                          </w:txbxContent>
                        </wps:txbx>
                        <wps:bodyPr rot="0" vert="horz" wrap="square" lIns="91440" tIns="45720" rIns="91440" bIns="45720" anchor="t" anchorCtr="0" upright="1">
                          <a:noAutofit/>
                        </wps:bodyPr>
                      </wps:wsp>
                      <wps:wsp>
                        <wps:cNvPr id="72" name="AutoShape 15"/>
                        <wps:cNvSpPr>
                          <a:spLocks noChangeArrowheads="1"/>
                        </wps:cNvSpPr>
                        <wps:spPr bwMode="auto">
                          <a:xfrm>
                            <a:off x="593722" y="3381194"/>
                            <a:ext cx="429895" cy="485140"/>
                          </a:xfrm>
                          <a:prstGeom prst="right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088BA182" id="Полотно 73" o:spid="_x0000_s1026" editas="canvas" style="position:absolute;left:0;text-align:left;margin-left:0;margin-top:16.05pt;width:493.05pt;height:626.35pt;z-index:251665408;mso-position-horizontal:left;mso-position-horizontal-relative:margin" coordsize="62617,79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2617;height:79546;visibility:visible;mso-wrap-style:square" stroked="t" strokecolor="black [3213]" strokeweight="1pt">
                  <v:fill o:detectmouseclick="t"/>
                  <v:path o:connecttype="none"/>
                </v:shape>
                <v:shapetype id="_x0000_t202" coordsize="21600,21600" o:spt="202" path="m,l,21600r21600,l21600,xe">
                  <v:stroke joinstyle="miter"/>
                  <v:path gradientshapeok="t" o:connecttype="rect"/>
                </v:shapetype>
                <v:shape id="Text Box 4" o:spid="_x0000_s1028" type="#_x0000_t202" style="position:absolute;top:1759;width:12647;height:4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">
                  <v:textbox>
                    <w:txbxContent>
                      <w:p w:rsidR="00297A05" w:rsidRPr="000F6F04" w:rsidRDefault="00297A05" w:rsidP="00DB414F">
                        <w:pPr>
                          <w:autoSpaceDE w:val="0"/>
                          <w:autoSpaceDN w:val="0"/>
                          <w:adjustRightInd w:val="0"/>
                        </w:pPr>
                        <w:r w:rsidRPr="000F6F04">
                          <w:t>Цель</w:t>
                        </w:r>
                      </w:p>
                      <w:p w:rsidR="00297A05" w:rsidRPr="000F6F04" w:rsidRDefault="00297A05" w:rsidP="00DB414F">
                        <w:r w:rsidRPr="000F6F04">
                          <w:t>исследования</w:t>
                        </w:r>
                      </w:p>
                    </w:txbxContent>
                  </v:textbox>
                </v:shape>
                <v:shape id="Text Box 5" o:spid="_x0000_s1029" type="#_x0000_t202" style="position:absolute;top:10026;width:5936;height:29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">
                  <v:textbox style="layout-flow:vertical;mso-layout-flow-alt:bottom-to-top">
                    <w:txbxContent>
                      <w:p w:rsidR="00297A05" w:rsidRPr="005449A1" w:rsidRDefault="00297A05" w:rsidP="00DB414F">
                        <w:pPr>
                          <w:autoSpaceDE w:val="0"/>
                          <w:autoSpaceDN w:val="0"/>
                          <w:adjustRightInd w:val="0"/>
                          <w:jc w:val="center"/>
                        </w:pPr>
                        <w:r w:rsidRPr="005449A1">
                          <w:t>Задачи</w:t>
                        </w:r>
                        <w:r>
                          <w:t xml:space="preserve"> </w:t>
                        </w:r>
                        <w:r w:rsidRPr="005449A1">
                          <w:t>исследования</w:t>
                        </w:r>
                      </w:p>
                    </w:txbxContent>
                  </v:textbox>
                </v:shape>
                <v:shape id="Text Box 6" o:spid="_x0000_s1030" type="#_x0000_t202" style="position:absolute;top:42132;width:11389;height:5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">
                  <v:textbox>
                    <w:txbxContent>
                      <w:p w:rsidR="00297A05" w:rsidRPr="00D76CCC" w:rsidRDefault="00297A05" w:rsidP="00DB414F">
                        <w:pPr>
                          <w:autoSpaceDE w:val="0"/>
                          <w:autoSpaceDN w:val="0"/>
                          <w:adjustRightInd w:val="0"/>
                        </w:pPr>
                        <w:r w:rsidRPr="00D76CCC">
                          <w:t>Методы</w:t>
                        </w:r>
                        <w:r>
                          <w:t xml:space="preserve"> и этапы</w:t>
                        </w:r>
                      </w:p>
                      <w:p w:rsidR="00297A05" w:rsidRPr="00D76CCC" w:rsidRDefault="00297A05" w:rsidP="00DB414F">
                        <w:r>
                          <w:t>исслед</w:t>
                        </w:r>
                        <w:r w:rsidRPr="00D76CCC">
                          <w:t>ования</w:t>
                        </w:r>
                      </w:p>
                    </w:txbxContent>
                  </v:textbox>
                </v:shape>
                <v:shape id="Text Box 7" o:spid="_x0000_s1031" type="#_x0000_t202" style="position:absolute;left:280;top:63912;width:10841;height:5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">
                  <v:textbox>
                    <w:txbxContent>
                      <w:p w:rsidR="00297A05" w:rsidRPr="007C5C97" w:rsidRDefault="00297A05" w:rsidP="00DB414F">
                        <w:pPr>
                          <w:autoSpaceDE w:val="0"/>
                          <w:autoSpaceDN w:val="0"/>
                          <w:adjustRightInd w:val="0"/>
                        </w:pPr>
                        <w:r>
                          <w:t>Материалы исследования</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8" o:spid="_x0000_s1032" type="#_x0000_t13" style="position:absolute;left:12647;top:1759;width:2779;height:4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"/>
                <v:shape id="AutoShape 9" o:spid="_x0000_s1033" type="#_x0000_t13" style="position:absolute;left:5937;top:11202;width:4298;height:4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"/>
                <v:shape id="Text Box 10" o:spid="_x0000_s1034" type="#_x0000_t202" style="position:absolute;left:15426;top:884;width:46655;height:8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">
                  <v:textbox>
                    <w:txbxContent>
                      <w:p w:rsidR="00297A05" w:rsidRPr="009A26A2" w:rsidRDefault="00297A05" w:rsidP="00DB414F">
                        <w:pPr>
                          <w:jc w:val="both"/>
                          <w:rPr>
                            <w:sz w:val="22"/>
                            <w:szCs w:val="22"/>
                            <w:shd w:val="clear" w:color="auto" w:fill="FFFFFF"/>
                          </w:rPr>
                        </w:pPr>
                        <w:r w:rsidRPr="009A26A2">
                          <w:rPr>
                            <w:sz w:val="22"/>
                            <w:szCs w:val="22"/>
                          </w:rPr>
                          <w:t xml:space="preserve">Улучшение результатов хирургического лечения послеоперационных вентральных грыж на основе применения разработанных способов </w:t>
                        </w:r>
                        <w:r w:rsidRPr="009A26A2">
                          <w:rPr>
                            <w:sz w:val="22"/>
                            <w:szCs w:val="22"/>
                            <w:shd w:val="clear" w:color="auto" w:fill="FFFFFF"/>
                          </w:rPr>
                          <w:t>местной профилактики и лечения послеоперационных раневых осложнений с дифференцированной техникой аутодермопластики грыжевых ворот.</w:t>
                        </w:r>
                      </w:p>
                      <w:p w:rsidR="00297A05" w:rsidRPr="009A26A2" w:rsidRDefault="00297A05" w:rsidP="00DB414F">
                        <w:pPr>
                          <w:jc w:val="both"/>
                          <w:rPr>
                            <w:sz w:val="22"/>
                            <w:szCs w:val="22"/>
                            <w:shd w:val="clear" w:color="auto" w:fill="FFFFFF"/>
                          </w:rPr>
                        </w:pPr>
                      </w:p>
                      <w:p w:rsidR="00297A05" w:rsidRPr="00A62709" w:rsidRDefault="00297A05" w:rsidP="00DB414F">
                        <w:pPr>
                          <w:pStyle w:val="a8"/>
                          <w:ind w:firstLine="454"/>
                          <w:jc w:val="both"/>
                          <w:rPr>
                            <w:rFonts w:ascii="Times New Roman" w:hAnsi="Times New Roman"/>
                          </w:rPr>
                        </w:pPr>
                      </w:p>
                    </w:txbxContent>
                  </v:textbox>
                </v:shape>
                <v:shape id="Text Box 11" o:spid="_x0000_s1035" type="#_x0000_t202" style="position:absolute;left:10873;top:11202;width:50961;height:5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">
                  <v:textbox>
                    <w:txbxContent>
                      <w:p w:rsidR="00297A05" w:rsidRPr="003E3ECA" w:rsidRDefault="00297A05" w:rsidP="00DB414F">
                        <w:pPr>
                          <w:jc w:val="both"/>
                          <w:rPr>
                            <w:sz w:val="18"/>
                            <w:szCs w:val="18"/>
                            <w:shd w:val="clear" w:color="auto" w:fill="FFFFFF"/>
                          </w:rPr>
                        </w:pPr>
                        <w:r w:rsidRPr="003E3ECA">
                          <w:rPr>
                            <w:sz w:val="18"/>
                            <w:szCs w:val="18"/>
                          </w:rPr>
                          <w:t>Изучить опыт современной герниологии и</w:t>
                        </w:r>
                        <w:r w:rsidRPr="003E3ECA">
                          <w:rPr>
                            <w:sz w:val="18"/>
                            <w:szCs w:val="18"/>
                            <w:shd w:val="clear" w:color="auto" w:fill="FFFFFF"/>
                          </w:rPr>
                          <w:t xml:space="preserve"> обобщить наиболее вероятные причины раневых осложнений при разных вариантах герниопластики послеоперационных вентральных грыж для обоснования необходимости поиска эффективных методов оптимизации результатов лечения.</w:t>
                        </w:r>
                        <w:r w:rsidRPr="003E3ECA">
                          <w:rPr>
                            <w:sz w:val="18"/>
                            <w:szCs w:val="18"/>
                          </w:rPr>
                          <w:t xml:space="preserve"> </w:t>
                        </w:r>
                      </w:p>
                      <w:p w:rsidR="00297A05" w:rsidRPr="003E3ECA" w:rsidRDefault="00297A05" w:rsidP="00DB414F">
                        <w:pPr>
                          <w:pStyle w:val="a8"/>
                          <w:jc w:val="both"/>
                          <w:rPr>
                            <w:rFonts w:ascii="Times New Roman" w:hAnsi="Times New Roman"/>
                            <w:sz w:val="18"/>
                            <w:szCs w:val="18"/>
                          </w:rPr>
                        </w:pPr>
                      </w:p>
                    </w:txbxContent>
                  </v:textbox>
                </v:shape>
                <v:shape id="Text Box 12" o:spid="_x0000_s1036" type="#_x0000_t202" style="position:absolute;left:10485;top:17337;width:51590;height:5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">
                  <v:textbox>
                    <w:txbxContent>
                      <w:p w:rsidR="00297A05" w:rsidRPr="00E21230" w:rsidRDefault="00297A05" w:rsidP="00DB414F">
                        <w:pPr>
                          <w:jc w:val="both"/>
                          <w:rPr>
                            <w:sz w:val="18"/>
                            <w:szCs w:val="18"/>
                          </w:rPr>
                        </w:pPr>
                        <w:r w:rsidRPr="00E21230">
                          <w:rPr>
                            <w:sz w:val="18"/>
                            <w:szCs w:val="18"/>
                          </w:rPr>
                          <w:t>Разработать и внедрить в практику новые способы местной профилактики и лечения раневых осложнений с дифференцированной техникой аутодермогерниопластики при хирургическом лечении послеоперационных вентральных грыж в зависимости</w:t>
                        </w:r>
                        <w:r w:rsidRPr="00E21230">
                          <w:rPr>
                            <w:sz w:val="28"/>
                            <w:szCs w:val="28"/>
                          </w:rPr>
                          <w:t xml:space="preserve"> </w:t>
                        </w:r>
                        <w:r w:rsidRPr="00E21230">
                          <w:rPr>
                            <w:sz w:val="18"/>
                            <w:szCs w:val="18"/>
                          </w:rPr>
                          <w:t>от дооперационного показателя напряжения брюшной стенки.</w:t>
                        </w:r>
                      </w:p>
                      <w:p w:rsidR="00297A05" w:rsidRPr="00E21230" w:rsidRDefault="00297A05" w:rsidP="00DB414F">
                        <w:pPr>
                          <w:jc w:val="both"/>
                          <w:rPr>
                            <w:sz w:val="18"/>
                            <w:szCs w:val="18"/>
                          </w:rPr>
                        </w:pPr>
                      </w:p>
                    </w:txbxContent>
                  </v:textbox>
                </v:shape>
                <v:shape id="Text Box 13" o:spid="_x0000_s1037" type="#_x0000_t202" style="position:absolute;left:10235;top:24796;width:51837;height:7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">
                  <v:textbox>
                    <w:txbxContent>
                      <w:p w:rsidR="00297A05" w:rsidRPr="00E21230" w:rsidRDefault="00297A05" w:rsidP="00DB414F">
                        <w:pPr>
                          <w:jc w:val="both"/>
                          <w:rPr>
                            <w:sz w:val="18"/>
                            <w:szCs w:val="18"/>
                          </w:rPr>
                        </w:pPr>
                        <w:r w:rsidRPr="00E21230">
                          <w:rPr>
                            <w:sz w:val="18"/>
                            <w:szCs w:val="18"/>
                          </w:rPr>
                          <w:t>Определить структуру и частоту послеоперационных раневых осложнений у пациентов, оперированных с использованием разработанных способов местной профилактики и лечения раневых осложнений и дифференцированной техники аутодермогерниопластики с оценкой клинической эффективности в сравнении с методами аллоэндопротезирования при послеоперационных вентральных грыжах.</w:t>
                        </w:r>
                      </w:p>
                      <w:p w:rsidR="00297A05" w:rsidRPr="00E21230" w:rsidRDefault="00297A05" w:rsidP="00DB414F">
                        <w:pPr>
                          <w:jc w:val="both"/>
                          <w:rPr>
                            <w:sz w:val="18"/>
                            <w:szCs w:val="18"/>
                          </w:rPr>
                        </w:pPr>
                      </w:p>
                    </w:txbxContent>
                  </v:textbox>
                </v:shape>
                <v:shape id="AutoShape 14" o:spid="_x0000_s1038" type="#_x0000_t13" style="position:absolute;left:5936;top:18763;width:4299;height:4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"/>
                <v:shape id="AutoShape 15" o:spid="_x0000_s1039" type="#_x0000_t13" style="position:absolute;left:5936;top:25616;width:4299;height:4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"/>
                <v:shape id="Text Box 16" o:spid="_x0000_s1040" type="#_x0000_t202" style="position:absolute;left:14580;top:39819;width:26073;height:10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">
                  <v:textbox>
                    <w:txbxContent>
                      <w:p w:rsidR="00297A05" w:rsidRPr="00013A8C" w:rsidRDefault="00297A05" w:rsidP="00DB414F">
                        <w:pPr>
                          <w:pStyle w:val="a8"/>
                          <w:jc w:val="both"/>
                          <w:rPr>
                            <w:rFonts w:ascii="Times New Roman" w:hAnsi="Times New Roman"/>
                            <w:sz w:val="18"/>
                            <w:szCs w:val="18"/>
                          </w:rPr>
                        </w:pPr>
                        <w:r w:rsidRPr="00013A8C">
                          <w:rPr>
                            <w:rFonts w:ascii="Times New Roman" w:hAnsi="Times New Roman"/>
                            <w:sz w:val="18"/>
                            <w:szCs w:val="18"/>
                          </w:rPr>
                          <w:t>Методы исследования:</w:t>
                        </w:r>
                      </w:p>
                      <w:p w:rsidR="00297A05" w:rsidRPr="00013A8C" w:rsidRDefault="00297A05" w:rsidP="00DB414F">
                        <w:pPr>
                          <w:pStyle w:val="a8"/>
                          <w:jc w:val="both"/>
                          <w:rPr>
                            <w:rFonts w:ascii="Times New Roman" w:hAnsi="Times New Roman"/>
                            <w:sz w:val="18"/>
                            <w:szCs w:val="18"/>
                          </w:rPr>
                        </w:pPr>
                        <w:r w:rsidRPr="00013A8C">
                          <w:rPr>
                            <w:rFonts w:ascii="Times New Roman" w:hAnsi="Times New Roman"/>
                            <w:sz w:val="18"/>
                            <w:szCs w:val="18"/>
                          </w:rPr>
                          <w:t>- исторический (обзор литературы);</w:t>
                        </w:r>
                      </w:p>
                      <w:p w:rsidR="00297A05" w:rsidRDefault="00297A05" w:rsidP="00DB414F">
                        <w:pPr>
                          <w:pStyle w:val="a8"/>
                          <w:jc w:val="both"/>
                          <w:rPr>
                            <w:rFonts w:ascii="Times New Roman" w:hAnsi="Times New Roman"/>
                            <w:sz w:val="18"/>
                            <w:szCs w:val="18"/>
                          </w:rPr>
                        </w:pPr>
                        <w:r w:rsidRPr="00013A8C">
                          <w:rPr>
                            <w:rFonts w:ascii="Times New Roman" w:hAnsi="Times New Roman"/>
                            <w:sz w:val="18"/>
                            <w:szCs w:val="18"/>
                          </w:rPr>
                          <w:t>- клини</w:t>
                        </w:r>
                        <w:r>
                          <w:rPr>
                            <w:rFonts w:ascii="Times New Roman" w:hAnsi="Times New Roman"/>
                            <w:sz w:val="18"/>
                            <w:szCs w:val="18"/>
                          </w:rPr>
                          <w:t>ко-</w:t>
                        </w:r>
                        <w:r w:rsidRPr="00013A8C">
                          <w:rPr>
                            <w:rFonts w:ascii="Times New Roman" w:hAnsi="Times New Roman"/>
                            <w:sz w:val="18"/>
                            <w:szCs w:val="18"/>
                          </w:rPr>
                          <w:t>лабораторный;</w:t>
                        </w:r>
                      </w:p>
                      <w:p w:rsidR="00297A05" w:rsidRPr="00013A8C" w:rsidRDefault="00297A05" w:rsidP="00DB414F">
                        <w:pPr>
                          <w:pStyle w:val="a8"/>
                          <w:jc w:val="both"/>
                          <w:rPr>
                            <w:rFonts w:ascii="Times New Roman" w:hAnsi="Times New Roman"/>
                            <w:sz w:val="18"/>
                            <w:szCs w:val="18"/>
                          </w:rPr>
                        </w:pPr>
                        <w:r>
                          <w:rPr>
                            <w:rFonts w:ascii="Times New Roman" w:hAnsi="Times New Roman"/>
                            <w:sz w:val="18"/>
                            <w:szCs w:val="18"/>
                          </w:rPr>
                          <w:t>- клинико-инструментальный;</w:t>
                        </w:r>
                      </w:p>
                      <w:p w:rsidR="00297A05" w:rsidRPr="00013A8C" w:rsidRDefault="00297A05" w:rsidP="00DB414F">
                        <w:pPr>
                          <w:pStyle w:val="a8"/>
                          <w:jc w:val="both"/>
                          <w:rPr>
                            <w:rFonts w:ascii="Times New Roman" w:hAnsi="Times New Roman"/>
                            <w:sz w:val="18"/>
                            <w:szCs w:val="18"/>
                          </w:rPr>
                        </w:pPr>
                        <w:r w:rsidRPr="00013A8C">
                          <w:rPr>
                            <w:rFonts w:ascii="Times New Roman" w:hAnsi="Times New Roman"/>
                            <w:sz w:val="18"/>
                            <w:szCs w:val="18"/>
                          </w:rPr>
                          <w:t>- экономических оценок;</w:t>
                        </w:r>
                      </w:p>
                      <w:p w:rsidR="00297A05" w:rsidRDefault="00297A05" w:rsidP="00DB414F">
                        <w:pPr>
                          <w:pStyle w:val="a8"/>
                          <w:jc w:val="both"/>
                          <w:rPr>
                            <w:rFonts w:ascii="Times New Roman" w:hAnsi="Times New Roman"/>
                            <w:sz w:val="18"/>
                            <w:szCs w:val="18"/>
                          </w:rPr>
                        </w:pPr>
                        <w:r>
                          <w:rPr>
                            <w:rFonts w:ascii="Times New Roman" w:hAnsi="Times New Roman"/>
                            <w:sz w:val="18"/>
                            <w:szCs w:val="18"/>
                          </w:rPr>
                          <w:t>- социологический;</w:t>
                        </w:r>
                      </w:p>
                      <w:p w:rsidR="00297A05" w:rsidRPr="00013A8C" w:rsidRDefault="00297A05" w:rsidP="00DB414F">
                        <w:pPr>
                          <w:pStyle w:val="a8"/>
                          <w:jc w:val="both"/>
                          <w:rPr>
                            <w:rFonts w:ascii="Times New Roman" w:hAnsi="Times New Roman"/>
                            <w:sz w:val="18"/>
                            <w:szCs w:val="18"/>
                          </w:rPr>
                        </w:pPr>
                        <w:r>
                          <w:rPr>
                            <w:rFonts w:ascii="Times New Roman" w:hAnsi="Times New Roman"/>
                            <w:sz w:val="18"/>
                            <w:szCs w:val="18"/>
                          </w:rPr>
                          <w:t>- статистический и др.</w:t>
                        </w:r>
                      </w:p>
                      <w:p w:rsidR="00297A05" w:rsidRDefault="00297A05" w:rsidP="00DB414F">
                        <w:pPr>
                          <w:pStyle w:val="a8"/>
                          <w:jc w:val="both"/>
                          <w:rPr>
                            <w:rFonts w:ascii="Times New Roman" w:hAnsi="Times New Roman"/>
                            <w:sz w:val="18"/>
                            <w:szCs w:val="18"/>
                          </w:rPr>
                        </w:pPr>
                        <w:r w:rsidRPr="00013A8C">
                          <w:rPr>
                            <w:rFonts w:ascii="Times New Roman" w:hAnsi="Times New Roman"/>
                            <w:sz w:val="18"/>
                            <w:szCs w:val="18"/>
                          </w:rPr>
                          <w:t>- аналитический</w:t>
                        </w:r>
                        <w:r>
                          <w:rPr>
                            <w:rFonts w:ascii="Times New Roman" w:hAnsi="Times New Roman"/>
                            <w:sz w:val="18"/>
                            <w:szCs w:val="18"/>
                          </w:rPr>
                          <w:t>.</w:t>
                        </w:r>
                      </w:p>
                      <w:p w:rsidR="00297A05" w:rsidRDefault="00297A05" w:rsidP="00DB414F">
                        <w:pPr>
                          <w:pStyle w:val="a8"/>
                          <w:jc w:val="both"/>
                          <w:rPr>
                            <w:rFonts w:ascii="Times New Roman" w:hAnsi="Times New Roman"/>
                            <w:sz w:val="18"/>
                            <w:szCs w:val="18"/>
                          </w:rPr>
                        </w:pPr>
                      </w:p>
                      <w:p w:rsidR="00297A05" w:rsidRDefault="00297A05" w:rsidP="00DB414F">
                        <w:pPr>
                          <w:pStyle w:val="a8"/>
                          <w:jc w:val="both"/>
                          <w:rPr>
                            <w:rFonts w:ascii="Times New Roman" w:hAnsi="Times New Roman"/>
                            <w:sz w:val="18"/>
                            <w:szCs w:val="18"/>
                          </w:rPr>
                        </w:pPr>
                      </w:p>
                      <w:p w:rsidR="00297A05" w:rsidRPr="00013A8C" w:rsidRDefault="00297A05" w:rsidP="00DB414F">
                        <w:pPr>
                          <w:pStyle w:val="a8"/>
                          <w:jc w:val="both"/>
                          <w:rPr>
                            <w:rFonts w:ascii="Times New Roman" w:hAnsi="Times New Roman"/>
                            <w:sz w:val="18"/>
                            <w:szCs w:val="18"/>
                          </w:rPr>
                        </w:pPr>
                      </w:p>
                      <w:p w:rsidR="00297A05" w:rsidRPr="00013A8C" w:rsidRDefault="00297A05" w:rsidP="00DB414F">
                        <w:pPr>
                          <w:pStyle w:val="a8"/>
                          <w:jc w:val="both"/>
                          <w:rPr>
                            <w:rFonts w:ascii="Times New Roman" w:hAnsi="Times New Roman"/>
                            <w:sz w:val="18"/>
                            <w:szCs w:val="18"/>
                          </w:rPr>
                        </w:pPr>
                        <w:r w:rsidRPr="00013A8C">
                          <w:rPr>
                            <w:rFonts w:ascii="Times New Roman" w:hAnsi="Times New Roman"/>
                            <w:sz w:val="18"/>
                            <w:szCs w:val="18"/>
                          </w:rPr>
                          <w:t>- статистический.</w:t>
                        </w:r>
                      </w:p>
                      <w:p w:rsidR="00297A05" w:rsidRPr="0015507D" w:rsidRDefault="00297A05" w:rsidP="00DB414F">
                        <w:pPr>
                          <w:jc w:val="center"/>
                          <w:rPr>
                            <w:sz w:val="16"/>
                            <w:szCs w:val="16"/>
                          </w:rPr>
                        </w:pPr>
                      </w:p>
                    </w:txbxContent>
                  </v:textbox>
                </v:shape>
                <v:shape id="AutoShape 20" o:spid="_x0000_s1041" type="#_x0000_t13" style="position:absolute;left:11500;top:42132;width:2261;height:4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"/>
                <v:shape id="AutoShape 21" o:spid="_x0000_s1042" type="#_x0000_t13" style="position:absolute;left:10873;top:63915;width:3145;height:4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">
                  <v:textbox>
                    <w:txbxContent>
                      <w:p w:rsidR="00297A05" w:rsidRDefault="00297A05" w:rsidP="00DB414F"/>
                    </w:txbxContent>
                  </v:textbox>
                </v:shape>
                <v:shape id="Text Box 22" o:spid="_x0000_s1043" type="#_x0000_t202" style="position:absolute;left:14360;top:50687;width:47074;height:25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">
                  <v:textbox>
                    <w:txbxContent>
                      <w:p w:rsidR="00297A05" w:rsidRDefault="00297A05" w:rsidP="00DB414F">
                        <w:pPr>
                          <w:pStyle w:val="a8"/>
                          <w:ind w:firstLine="454"/>
                          <w:jc w:val="both"/>
                          <w:rPr>
                            <w:rFonts w:ascii="Times New Roman" w:hAnsi="Times New Roman"/>
                            <w:sz w:val="18"/>
                            <w:szCs w:val="18"/>
                          </w:rPr>
                        </w:pPr>
                        <w:r>
                          <w:rPr>
                            <w:rFonts w:ascii="Times New Roman" w:hAnsi="Times New Roman"/>
                            <w:sz w:val="18"/>
                            <w:szCs w:val="18"/>
                          </w:rPr>
                          <w:t>В исследование были включены 162 больных, оперированных по поводу ПОВГ в Павлодарской областной больнице им. Г.Султанова и городских больниц №1 и 3 г. Павлодара.</w:t>
                        </w:r>
                      </w:p>
                      <w:p w:rsidR="00297A05" w:rsidRPr="009C7F7D" w:rsidRDefault="00297A05" w:rsidP="00DB414F">
                        <w:pPr>
                          <w:pStyle w:val="a8"/>
                          <w:ind w:firstLine="454"/>
                          <w:jc w:val="both"/>
                          <w:rPr>
                            <w:rFonts w:ascii="Times New Roman" w:hAnsi="Times New Roman"/>
                            <w:sz w:val="18"/>
                            <w:szCs w:val="18"/>
                          </w:rPr>
                        </w:pPr>
                        <w:r w:rsidRPr="009C7F7D">
                          <w:rPr>
                            <w:rFonts w:ascii="Times New Roman" w:hAnsi="Times New Roman"/>
                            <w:sz w:val="18"/>
                            <w:szCs w:val="18"/>
                          </w:rPr>
                          <w:t>Материалами для изучения клинической эффективности явились:</w:t>
                        </w:r>
                      </w:p>
                      <w:p w:rsidR="00297A05" w:rsidRPr="009C7F7D" w:rsidRDefault="00297A05" w:rsidP="00DB414F">
                        <w:pPr>
                          <w:pStyle w:val="a8"/>
                          <w:ind w:firstLine="454"/>
                          <w:jc w:val="both"/>
                          <w:rPr>
                            <w:rFonts w:ascii="Times New Roman" w:hAnsi="Times New Roman"/>
                            <w:sz w:val="18"/>
                            <w:szCs w:val="18"/>
                          </w:rPr>
                        </w:pPr>
                        <w:r w:rsidRPr="009C7F7D">
                          <w:rPr>
                            <w:rFonts w:ascii="Times New Roman" w:hAnsi="Times New Roman"/>
                            <w:sz w:val="18"/>
                            <w:szCs w:val="18"/>
                          </w:rPr>
                          <w:t xml:space="preserve">- выписки медицинских документов пациентов, </w:t>
                        </w:r>
                        <w:r>
                          <w:rPr>
                            <w:rFonts w:ascii="Times New Roman" w:hAnsi="Times New Roman"/>
                            <w:sz w:val="18"/>
                            <w:szCs w:val="18"/>
                          </w:rPr>
                          <w:t xml:space="preserve">161 </w:t>
                        </w:r>
                        <w:r w:rsidRPr="009C7F7D">
                          <w:rPr>
                            <w:rFonts w:ascii="Times New Roman" w:hAnsi="Times New Roman"/>
                            <w:sz w:val="18"/>
                            <w:szCs w:val="18"/>
                          </w:rPr>
                          <w:t>оперированных пациентов с ПОВГ в хирургических стационарах;</w:t>
                        </w:r>
                      </w:p>
                      <w:p w:rsidR="00297A05" w:rsidRPr="009C7F7D" w:rsidRDefault="00297A05" w:rsidP="00DB414F">
                        <w:pPr>
                          <w:pStyle w:val="a8"/>
                          <w:ind w:firstLine="454"/>
                          <w:jc w:val="both"/>
                          <w:rPr>
                            <w:rFonts w:ascii="Times New Roman" w:hAnsi="Times New Roman"/>
                            <w:sz w:val="18"/>
                            <w:szCs w:val="18"/>
                          </w:rPr>
                        </w:pPr>
                        <w:r w:rsidRPr="009C7F7D">
                          <w:rPr>
                            <w:rFonts w:ascii="Times New Roman" w:hAnsi="Times New Roman"/>
                            <w:sz w:val="18"/>
                            <w:szCs w:val="18"/>
                          </w:rPr>
                          <w:t>- патенты и другие охранные документы авторского права на разработанные способы местной профилактики раневых осложнений и техники аутодермогерниопластики при хирургическом лечении послеоперационных вентральных грыж;</w:t>
                        </w:r>
                      </w:p>
                      <w:p w:rsidR="00297A05" w:rsidRPr="009C7F7D" w:rsidRDefault="00297A05" w:rsidP="00DB414F">
                        <w:pPr>
                          <w:pStyle w:val="a8"/>
                          <w:ind w:firstLine="454"/>
                          <w:jc w:val="both"/>
                          <w:rPr>
                            <w:rFonts w:ascii="Times New Roman" w:hAnsi="Times New Roman"/>
                            <w:sz w:val="18"/>
                            <w:szCs w:val="18"/>
                          </w:rPr>
                        </w:pPr>
                        <w:r w:rsidRPr="009C7F7D">
                          <w:rPr>
                            <w:rFonts w:ascii="Times New Roman" w:hAnsi="Times New Roman"/>
                            <w:sz w:val="18"/>
                            <w:szCs w:val="18"/>
                          </w:rPr>
                          <w:t>- анкеты оперированных пациентов с ПОВГ по опроснику;</w:t>
                        </w:r>
                      </w:p>
                      <w:p w:rsidR="00297A05" w:rsidRPr="009C7F7D" w:rsidRDefault="00297A05" w:rsidP="00DB414F">
                        <w:pPr>
                          <w:pStyle w:val="a8"/>
                          <w:ind w:firstLine="454"/>
                          <w:jc w:val="both"/>
                          <w:rPr>
                            <w:rFonts w:ascii="Times New Roman" w:hAnsi="Times New Roman"/>
                            <w:sz w:val="18"/>
                            <w:szCs w:val="18"/>
                          </w:rPr>
                        </w:pPr>
                        <w:r w:rsidRPr="009C7F7D">
                          <w:rPr>
                            <w:rFonts w:ascii="Times New Roman" w:hAnsi="Times New Roman"/>
                            <w:sz w:val="18"/>
                            <w:szCs w:val="18"/>
                          </w:rPr>
                          <w:t xml:space="preserve">- результаты клинико-лабораторных исследований оперированных пациентов с ПОВГ; </w:t>
                        </w:r>
                      </w:p>
                      <w:p w:rsidR="00297A05" w:rsidRPr="009C7F7D" w:rsidRDefault="00297A05" w:rsidP="00DB414F">
                        <w:pPr>
                          <w:pStyle w:val="a8"/>
                          <w:ind w:firstLine="454"/>
                          <w:jc w:val="both"/>
                          <w:rPr>
                            <w:rFonts w:ascii="Times New Roman" w:hAnsi="Times New Roman"/>
                            <w:sz w:val="18"/>
                            <w:szCs w:val="18"/>
                          </w:rPr>
                        </w:pPr>
                        <w:r w:rsidRPr="009C7F7D">
                          <w:rPr>
                            <w:rFonts w:ascii="Times New Roman" w:hAnsi="Times New Roman"/>
                            <w:sz w:val="18"/>
                            <w:szCs w:val="18"/>
                          </w:rPr>
                          <w:t>- результаты аппаратно-инструментальных исследований оперированных пациентов с ПОВГ.</w:t>
                        </w:r>
                      </w:p>
                      <w:p w:rsidR="00297A05" w:rsidRPr="009C7F7D" w:rsidRDefault="00297A05" w:rsidP="00DB414F">
                        <w:pPr>
                          <w:pStyle w:val="a8"/>
                          <w:ind w:firstLine="454"/>
                          <w:jc w:val="both"/>
                          <w:rPr>
                            <w:rFonts w:ascii="Times New Roman" w:hAnsi="Times New Roman"/>
                            <w:sz w:val="18"/>
                            <w:szCs w:val="18"/>
                          </w:rPr>
                        </w:pPr>
                        <w:r w:rsidRPr="009C7F7D">
                          <w:rPr>
                            <w:rFonts w:ascii="Times New Roman" w:hAnsi="Times New Roman"/>
                            <w:sz w:val="18"/>
                            <w:szCs w:val="18"/>
                          </w:rPr>
                          <w:t xml:space="preserve">Материалами для изучения </w:t>
                        </w:r>
                        <w:r>
                          <w:rPr>
                            <w:rFonts w:ascii="Times New Roman" w:hAnsi="Times New Roman"/>
                            <w:sz w:val="18"/>
                            <w:szCs w:val="18"/>
                          </w:rPr>
                          <w:t xml:space="preserve">экономической </w:t>
                        </w:r>
                        <w:r w:rsidRPr="009C7F7D">
                          <w:rPr>
                            <w:rFonts w:ascii="Times New Roman" w:hAnsi="Times New Roman"/>
                            <w:sz w:val="18"/>
                            <w:szCs w:val="18"/>
                          </w:rPr>
                          <w:t xml:space="preserve">эффективности явились: </w:t>
                        </w:r>
                        <w:r>
                          <w:rPr>
                            <w:rFonts w:ascii="Times New Roman" w:hAnsi="Times New Roman"/>
                            <w:sz w:val="18"/>
                            <w:szCs w:val="18"/>
                          </w:rPr>
                          <w:t>м</w:t>
                        </w:r>
                        <w:r w:rsidRPr="009C7F7D">
                          <w:rPr>
                            <w:rFonts w:ascii="Times New Roman" w:hAnsi="Times New Roman"/>
                            <w:sz w:val="18"/>
                            <w:szCs w:val="18"/>
                          </w:rPr>
                          <w:t>едицинск</w:t>
                        </w:r>
                        <w:r>
                          <w:rPr>
                            <w:rFonts w:ascii="Times New Roman" w:hAnsi="Times New Roman"/>
                            <w:sz w:val="18"/>
                            <w:szCs w:val="18"/>
                          </w:rPr>
                          <w:t>ие документы пациентов</w:t>
                        </w:r>
                        <w:r w:rsidRPr="009C7F7D">
                          <w:rPr>
                            <w:rFonts w:ascii="Times New Roman" w:hAnsi="Times New Roman"/>
                            <w:sz w:val="18"/>
                            <w:szCs w:val="18"/>
                          </w:rPr>
                          <w:t xml:space="preserve">; </w:t>
                        </w:r>
                        <w:r>
                          <w:rPr>
                            <w:rFonts w:ascii="Times New Roman" w:hAnsi="Times New Roman"/>
                            <w:sz w:val="18"/>
                            <w:szCs w:val="18"/>
                          </w:rPr>
                          <w:t>стандарты медицинской помощи и</w:t>
                        </w:r>
                        <w:r w:rsidRPr="009C7F7D">
                          <w:rPr>
                            <w:rFonts w:ascii="Times New Roman" w:hAnsi="Times New Roman"/>
                            <w:sz w:val="18"/>
                            <w:szCs w:val="18"/>
                          </w:rPr>
                          <w:t xml:space="preserve"> протоколы ведения больн</w:t>
                        </w:r>
                        <w:r>
                          <w:rPr>
                            <w:rFonts w:ascii="Times New Roman" w:hAnsi="Times New Roman"/>
                            <w:sz w:val="18"/>
                            <w:szCs w:val="18"/>
                          </w:rPr>
                          <w:t>ых</w:t>
                        </w:r>
                        <w:r w:rsidRPr="009C7F7D">
                          <w:rPr>
                            <w:rFonts w:ascii="Times New Roman" w:hAnsi="Times New Roman"/>
                            <w:sz w:val="18"/>
                            <w:szCs w:val="18"/>
                          </w:rPr>
                          <w:t>; тарифы на медицинские услуги по ОСМС</w:t>
                        </w:r>
                        <w:r>
                          <w:rPr>
                            <w:rFonts w:ascii="Times New Roman" w:hAnsi="Times New Roman"/>
                            <w:sz w:val="18"/>
                            <w:szCs w:val="18"/>
                          </w:rPr>
                          <w:t>;</w:t>
                        </w:r>
                        <w:r w:rsidRPr="009C7F7D">
                          <w:rPr>
                            <w:rFonts w:ascii="Times New Roman" w:hAnsi="Times New Roman"/>
                            <w:sz w:val="18"/>
                            <w:szCs w:val="18"/>
                          </w:rPr>
                          <w:t xml:space="preserve"> </w:t>
                        </w:r>
                        <w:r>
                          <w:rPr>
                            <w:rFonts w:ascii="Times New Roman" w:hAnsi="Times New Roman"/>
                            <w:sz w:val="18"/>
                            <w:szCs w:val="18"/>
                          </w:rPr>
                          <w:t xml:space="preserve">стоимость </w:t>
                        </w:r>
                        <w:r w:rsidRPr="009C7F7D">
                          <w:rPr>
                            <w:rFonts w:ascii="Times New Roman" w:hAnsi="Times New Roman"/>
                            <w:sz w:val="18"/>
                            <w:szCs w:val="18"/>
                          </w:rPr>
                          <w:t>синтетически</w:t>
                        </w:r>
                        <w:r>
                          <w:rPr>
                            <w:rFonts w:ascii="Times New Roman" w:hAnsi="Times New Roman"/>
                            <w:sz w:val="18"/>
                            <w:szCs w:val="18"/>
                          </w:rPr>
                          <w:t>х</w:t>
                        </w:r>
                        <w:r w:rsidRPr="009C7F7D">
                          <w:rPr>
                            <w:rFonts w:ascii="Times New Roman" w:hAnsi="Times New Roman"/>
                            <w:sz w:val="18"/>
                            <w:szCs w:val="18"/>
                          </w:rPr>
                          <w:t xml:space="preserve"> </w:t>
                        </w:r>
                        <w:r>
                          <w:rPr>
                            <w:rFonts w:ascii="Times New Roman" w:hAnsi="Times New Roman"/>
                            <w:sz w:val="18"/>
                            <w:szCs w:val="18"/>
                          </w:rPr>
                          <w:t>эндопротезов</w:t>
                        </w:r>
                        <w:r w:rsidRPr="009C7F7D">
                          <w:rPr>
                            <w:rFonts w:ascii="Times New Roman" w:hAnsi="Times New Roman"/>
                            <w:sz w:val="18"/>
                            <w:szCs w:val="18"/>
                          </w:rPr>
                          <w:t xml:space="preserve">. </w:t>
                        </w:r>
                      </w:p>
                    </w:txbxContent>
                  </v:textbox>
                </v:shape>
                <v:rect id="Прямоугольник 20" o:spid="_x0000_s1044" style="position:absolute;left:41812;top:40019;width:19930;height:90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" fillcolor="window" strokecolor="windowText" strokeweight=".25pt">
                  <v:textbox>
                    <w:txbxContent>
                      <w:p w:rsidR="00297A05" w:rsidRPr="00013A8C" w:rsidRDefault="00297A05" w:rsidP="00DB414F">
                        <w:pPr>
                          <w:pStyle w:val="a8"/>
                          <w:jc w:val="both"/>
                          <w:rPr>
                            <w:rFonts w:ascii="Times New Roman" w:hAnsi="Times New Roman"/>
                            <w:sz w:val="16"/>
                            <w:szCs w:val="16"/>
                          </w:rPr>
                        </w:pPr>
                        <w:r w:rsidRPr="00013A8C">
                          <w:rPr>
                            <w:rFonts w:ascii="Times New Roman" w:hAnsi="Times New Roman"/>
                            <w:sz w:val="16"/>
                            <w:szCs w:val="16"/>
                          </w:rPr>
                          <w:t>Этапы исследования:</w:t>
                        </w:r>
                      </w:p>
                      <w:p w:rsidR="00297A05" w:rsidRPr="00013A8C" w:rsidRDefault="00297A05" w:rsidP="00DB414F">
                        <w:pPr>
                          <w:pStyle w:val="a8"/>
                          <w:jc w:val="both"/>
                          <w:rPr>
                            <w:rFonts w:ascii="Times New Roman" w:hAnsi="Times New Roman"/>
                            <w:sz w:val="16"/>
                            <w:szCs w:val="16"/>
                          </w:rPr>
                        </w:pPr>
                        <w:r w:rsidRPr="00013A8C">
                          <w:rPr>
                            <w:rFonts w:ascii="Times New Roman" w:hAnsi="Times New Roman"/>
                            <w:sz w:val="16"/>
                            <w:szCs w:val="16"/>
                          </w:rPr>
                          <w:t>1. Начальный этап;</w:t>
                        </w:r>
                      </w:p>
                      <w:p w:rsidR="00297A05" w:rsidRPr="00013A8C" w:rsidRDefault="00297A05" w:rsidP="00DB414F">
                        <w:pPr>
                          <w:pStyle w:val="a8"/>
                          <w:jc w:val="both"/>
                          <w:rPr>
                            <w:rFonts w:ascii="Times New Roman" w:hAnsi="Times New Roman"/>
                            <w:sz w:val="16"/>
                            <w:szCs w:val="16"/>
                          </w:rPr>
                        </w:pPr>
                        <w:r w:rsidRPr="00013A8C">
                          <w:rPr>
                            <w:rFonts w:ascii="Times New Roman" w:hAnsi="Times New Roman"/>
                            <w:sz w:val="16"/>
                            <w:szCs w:val="16"/>
                          </w:rPr>
                          <w:t>2. Этап сбора и обработки материалов;</w:t>
                        </w:r>
                      </w:p>
                      <w:p w:rsidR="00297A05" w:rsidRPr="00013A8C" w:rsidRDefault="00297A05" w:rsidP="00DB414F">
                        <w:pPr>
                          <w:pStyle w:val="a8"/>
                          <w:jc w:val="both"/>
                          <w:rPr>
                            <w:rFonts w:ascii="Times New Roman" w:hAnsi="Times New Roman"/>
                            <w:sz w:val="16"/>
                            <w:szCs w:val="16"/>
                          </w:rPr>
                        </w:pPr>
                        <w:r w:rsidRPr="00013A8C">
                          <w:rPr>
                            <w:rFonts w:ascii="Times New Roman" w:hAnsi="Times New Roman"/>
                            <w:sz w:val="16"/>
                            <w:szCs w:val="16"/>
                          </w:rPr>
                          <w:t>3. Заключительный этап.</w:t>
                        </w:r>
                      </w:p>
                    </w:txbxContent>
                  </v:textbox>
                </v:rect>
                <v:shape id="Text Box 13" o:spid="_x0000_s1045" type="#_x0000_t202" style="position:absolute;left:10236;top:33528;width:52023;height:5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">
                  <v:textbox>
                    <w:txbxContent>
                      <w:p w:rsidR="00297A05" w:rsidRPr="009F19A1" w:rsidRDefault="00297A05" w:rsidP="00DB414F">
                        <w:pPr>
                          <w:jc w:val="both"/>
                          <w:rPr>
                            <w:sz w:val="18"/>
                            <w:szCs w:val="18"/>
                          </w:rPr>
                        </w:pPr>
                        <w:r w:rsidRPr="009F19A1">
                          <w:rPr>
                            <w:sz w:val="18"/>
                            <w:szCs w:val="18"/>
                          </w:rPr>
                          <w:t xml:space="preserve">Оценить экономическую эффективность применения разработанных способов местной профилактики и лечения раневых осложнений с дифференцированной техникой аутодермогерниопластики при послеоперационных вентральных грыжах в стационарном периоде лечения. </w:t>
                        </w:r>
                      </w:p>
                      <w:p w:rsidR="00297A05" w:rsidRPr="009F19A1" w:rsidRDefault="00297A05" w:rsidP="00DB414F">
                        <w:pPr>
                          <w:jc w:val="both"/>
                          <w:rPr>
                            <w:sz w:val="18"/>
                            <w:szCs w:val="18"/>
                          </w:rPr>
                        </w:pPr>
                      </w:p>
                    </w:txbxContent>
                  </v:textbox>
                </v:shape>
                <v:shape id="AutoShape 15" o:spid="_x0000_s1046" type="#_x0000_t13" style="position:absolute;left:5937;top:33811;width:4299;height:4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"/>
                <w10:wrap type="topAndBottom" anchorx="margin"/>
              </v:group>
            </w:pict>
          </mc:Fallback>
        </mc:AlternateContent>
      </w:r>
    </w:p>
    <w:p w:rsidR="00DB414F" w:rsidRDefault="00DB414F" w:rsidP="00DB414F">
      <w:pPr>
        <w:pStyle w:val="a4"/>
        <w:shd w:val="clear" w:color="auto" w:fill="FFFFFF"/>
        <w:spacing w:before="0" w:beforeAutospacing="0" w:after="0" w:afterAutospacing="0"/>
        <w:ind w:firstLine="708"/>
        <w:jc w:val="both"/>
        <w:rPr>
          <w:bCs/>
          <w:sz w:val="28"/>
          <w:szCs w:val="28"/>
        </w:rPr>
      </w:pPr>
    </w:p>
    <w:p w:rsidR="00DB414F" w:rsidRDefault="00DB414F" w:rsidP="00DB414F">
      <w:pPr>
        <w:pStyle w:val="a8"/>
        <w:ind w:firstLine="454"/>
        <w:jc w:val="center"/>
        <w:rPr>
          <w:rFonts w:ascii="Times New Roman" w:hAnsi="Times New Roman"/>
          <w:sz w:val="28"/>
          <w:szCs w:val="28"/>
        </w:rPr>
      </w:pPr>
      <w:r>
        <w:tab/>
      </w:r>
      <w:r w:rsidRPr="000513F7">
        <w:rPr>
          <w:rFonts w:ascii="Times New Roman" w:hAnsi="Times New Roman"/>
          <w:sz w:val="28"/>
          <w:szCs w:val="28"/>
        </w:rPr>
        <w:t xml:space="preserve">Рисунок </w:t>
      </w:r>
      <w:r>
        <w:rPr>
          <w:rFonts w:ascii="Times New Roman" w:hAnsi="Times New Roman"/>
          <w:sz w:val="28"/>
          <w:szCs w:val="28"/>
        </w:rPr>
        <w:t>1</w:t>
      </w:r>
      <w:r w:rsidRPr="003541FE">
        <w:rPr>
          <w:rFonts w:ascii="Times New Roman" w:hAnsi="Times New Roman"/>
          <w:sz w:val="28"/>
          <w:szCs w:val="28"/>
        </w:rPr>
        <w:t xml:space="preserve"> </w:t>
      </w:r>
      <w:r>
        <w:rPr>
          <w:rFonts w:ascii="Times New Roman" w:hAnsi="Times New Roman"/>
          <w:sz w:val="28"/>
          <w:szCs w:val="28"/>
        </w:rPr>
        <w:t>–</w:t>
      </w:r>
      <w:r w:rsidRPr="000513F7">
        <w:rPr>
          <w:rFonts w:ascii="Times New Roman" w:hAnsi="Times New Roman"/>
          <w:sz w:val="28"/>
          <w:szCs w:val="28"/>
        </w:rPr>
        <w:t xml:space="preserve"> </w:t>
      </w:r>
      <w:r>
        <w:rPr>
          <w:rFonts w:ascii="Times New Roman" w:hAnsi="Times New Roman"/>
          <w:sz w:val="28"/>
          <w:szCs w:val="28"/>
        </w:rPr>
        <w:t>Схема организации, материалы и методы исследования</w:t>
      </w:r>
    </w:p>
    <w:p w:rsidR="00DB414F" w:rsidRPr="005C2420" w:rsidRDefault="00DB414F" w:rsidP="00DB414F">
      <w:pPr>
        <w:tabs>
          <w:tab w:val="left" w:pos="5925"/>
        </w:tabs>
        <w:rPr>
          <w:sz w:val="28"/>
          <w:szCs w:val="28"/>
        </w:rPr>
      </w:pPr>
      <w:r w:rsidRPr="004A0DAB">
        <w:rPr>
          <w:bCs/>
          <w:sz w:val="28"/>
          <w:szCs w:val="28"/>
        </w:rPr>
        <w:lastRenderedPageBreak/>
        <w:t>Расчет размера выборки б</w:t>
      </w:r>
      <w:r>
        <w:rPr>
          <w:bCs/>
          <w:sz w:val="28"/>
          <w:szCs w:val="28"/>
        </w:rPr>
        <w:t>ыл</w:t>
      </w:r>
      <w:r w:rsidRPr="004A0DAB">
        <w:rPr>
          <w:bCs/>
          <w:sz w:val="28"/>
          <w:szCs w:val="28"/>
        </w:rPr>
        <w:t xml:space="preserve"> выполнен при помощи программы PASS 2000, версия 12.0.4.</w:t>
      </w:r>
      <w:r>
        <w:rPr>
          <w:bCs/>
          <w:sz w:val="28"/>
          <w:szCs w:val="28"/>
        </w:rPr>
        <w:t xml:space="preserve"> </w:t>
      </w:r>
      <w:r w:rsidRPr="005C2420">
        <w:rPr>
          <w:sz w:val="28"/>
          <w:szCs w:val="28"/>
        </w:rPr>
        <w:t xml:space="preserve">Для определения необходимой численности выборки использовали формулу расчета при сравнении двух частот [174]. </w:t>
      </w:r>
    </w:p>
    <w:p w:rsidR="00DB414F" w:rsidRPr="005C2420" w:rsidRDefault="00DB414F" w:rsidP="00DB414F">
      <w:pPr>
        <w:ind w:firstLine="567"/>
        <w:jc w:val="both"/>
        <w:rPr>
          <w:sz w:val="28"/>
          <w:szCs w:val="28"/>
        </w:rPr>
      </w:pPr>
    </w:p>
    <w:p w:rsidR="00DB414F" w:rsidRPr="005C2420" w:rsidRDefault="00DB414F" w:rsidP="00DB414F">
      <w:pPr>
        <w:ind w:firstLine="567"/>
        <w:jc w:val="both"/>
        <w:rPr>
          <w:sz w:val="28"/>
          <w:szCs w:val="28"/>
        </w:rPr>
      </w:pPr>
      <w:r w:rsidRPr="009B4D34">
        <w:rPr>
          <w:noProof/>
          <w:sz w:val="28"/>
          <w:szCs w:val="28"/>
        </w:rPr>
        <w:drawing>
          <wp:inline distT="0" distB="0" distL="0" distR="0" wp14:anchorId="298F2E85" wp14:editId="74F85BFC">
            <wp:extent cx="3830320" cy="428625"/>
            <wp:effectExtent l="0" t="0" r="0" b="9525"/>
            <wp:docPr id="22" name="Рисунок 22" descr="bland_2rel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bland_2relativ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830320" cy="428625"/>
                    </a:xfrm>
                    <a:prstGeom prst="rect">
                      <a:avLst/>
                    </a:prstGeom>
                    <a:noFill/>
                    <a:ln>
                      <a:noFill/>
                    </a:ln>
                  </pic:spPr>
                </pic:pic>
              </a:graphicData>
            </a:graphic>
          </wp:inline>
        </w:drawing>
      </w:r>
      <w:r w:rsidRPr="005C2420">
        <w:rPr>
          <w:sz w:val="28"/>
          <w:szCs w:val="28"/>
        </w:rPr>
        <w:tab/>
      </w:r>
      <w:r w:rsidRPr="005C2420">
        <w:rPr>
          <w:sz w:val="28"/>
          <w:szCs w:val="28"/>
        </w:rPr>
        <w:tab/>
      </w:r>
      <w:r w:rsidRPr="005C2420">
        <w:rPr>
          <w:sz w:val="28"/>
          <w:szCs w:val="28"/>
        </w:rPr>
        <w:tab/>
        <w:t>(1)</w:t>
      </w:r>
    </w:p>
    <w:p w:rsidR="00DB414F" w:rsidRPr="005C2420" w:rsidRDefault="00DB414F" w:rsidP="00DB414F">
      <w:pPr>
        <w:ind w:firstLine="567"/>
        <w:jc w:val="both"/>
        <w:rPr>
          <w:sz w:val="28"/>
          <w:szCs w:val="28"/>
        </w:rPr>
      </w:pPr>
    </w:p>
    <w:p w:rsidR="00DB414F" w:rsidRPr="005C2420" w:rsidRDefault="00DB414F" w:rsidP="00DB414F">
      <w:pPr>
        <w:ind w:firstLine="708"/>
        <w:jc w:val="both"/>
        <w:rPr>
          <w:sz w:val="28"/>
          <w:szCs w:val="28"/>
        </w:rPr>
      </w:pPr>
      <w:r w:rsidRPr="005C2420">
        <w:rPr>
          <w:sz w:val="28"/>
          <w:szCs w:val="28"/>
        </w:rPr>
        <w:t>Уровень з</w:t>
      </w:r>
      <w:r>
        <w:rPr>
          <w:sz w:val="28"/>
          <w:szCs w:val="28"/>
        </w:rPr>
        <w:t xml:space="preserve">начимости принимали равным 0,05 при </w:t>
      </w:r>
      <w:r w:rsidRPr="005C2420">
        <w:rPr>
          <w:sz w:val="28"/>
          <w:szCs w:val="28"/>
        </w:rPr>
        <w:t>мощност</w:t>
      </w:r>
      <w:r>
        <w:rPr>
          <w:sz w:val="28"/>
          <w:szCs w:val="28"/>
        </w:rPr>
        <w:t>и исследования – 90%. З</w:t>
      </w:r>
      <w:r w:rsidRPr="005C2420">
        <w:rPr>
          <w:sz w:val="28"/>
          <w:szCs w:val="28"/>
        </w:rPr>
        <w:t xml:space="preserve">начения ожидаемой частоты в основной группе </w:t>
      </w:r>
      <w:r>
        <w:rPr>
          <w:sz w:val="28"/>
          <w:szCs w:val="28"/>
        </w:rPr>
        <w:t xml:space="preserve">были </w:t>
      </w:r>
      <w:r w:rsidRPr="005C2420">
        <w:rPr>
          <w:sz w:val="28"/>
          <w:szCs w:val="28"/>
        </w:rPr>
        <w:t xml:space="preserve">30%, </w:t>
      </w:r>
      <w:r>
        <w:rPr>
          <w:sz w:val="28"/>
          <w:szCs w:val="28"/>
        </w:rPr>
        <w:t xml:space="preserve">а </w:t>
      </w:r>
      <w:r w:rsidRPr="005C2420">
        <w:rPr>
          <w:sz w:val="28"/>
          <w:szCs w:val="28"/>
        </w:rPr>
        <w:t xml:space="preserve">в группе сравнения </w:t>
      </w:r>
      <w:r>
        <w:rPr>
          <w:sz w:val="28"/>
          <w:szCs w:val="28"/>
        </w:rPr>
        <w:t>- 70%. Ч</w:t>
      </w:r>
      <w:r w:rsidRPr="005C2420">
        <w:rPr>
          <w:sz w:val="28"/>
          <w:szCs w:val="28"/>
        </w:rPr>
        <w:t>исленность генеральной совокупности</w:t>
      </w:r>
      <w:r w:rsidRPr="00377D3C">
        <w:rPr>
          <w:sz w:val="28"/>
          <w:szCs w:val="28"/>
        </w:rPr>
        <w:t xml:space="preserve"> </w:t>
      </w:r>
      <w:r>
        <w:rPr>
          <w:sz w:val="28"/>
          <w:szCs w:val="28"/>
        </w:rPr>
        <w:t xml:space="preserve">- взрослого населения </w:t>
      </w:r>
      <w:r w:rsidRPr="009F75AC">
        <w:rPr>
          <w:sz w:val="28"/>
          <w:szCs w:val="28"/>
        </w:rPr>
        <w:t xml:space="preserve">в Павлодарской области </w:t>
      </w:r>
      <w:r>
        <w:rPr>
          <w:sz w:val="28"/>
          <w:szCs w:val="28"/>
        </w:rPr>
        <w:t>на начало исследования по состоянию на</w:t>
      </w:r>
      <w:r w:rsidRPr="00C00751">
        <w:rPr>
          <w:sz w:val="28"/>
          <w:szCs w:val="28"/>
        </w:rPr>
        <w:t xml:space="preserve"> </w:t>
      </w:r>
      <w:r>
        <w:rPr>
          <w:sz w:val="28"/>
          <w:szCs w:val="28"/>
        </w:rPr>
        <w:t>1 января 2018 года</w:t>
      </w:r>
      <w:r w:rsidRPr="005C2420">
        <w:rPr>
          <w:sz w:val="28"/>
          <w:szCs w:val="28"/>
        </w:rPr>
        <w:t xml:space="preserve"> </w:t>
      </w:r>
      <w:r>
        <w:rPr>
          <w:sz w:val="28"/>
          <w:szCs w:val="28"/>
        </w:rPr>
        <w:t>-</w:t>
      </w:r>
      <w:r w:rsidRPr="005C2420">
        <w:rPr>
          <w:sz w:val="28"/>
          <w:szCs w:val="28"/>
        </w:rPr>
        <w:t xml:space="preserve"> </w:t>
      </w:r>
      <w:r>
        <w:rPr>
          <w:sz w:val="28"/>
          <w:szCs w:val="28"/>
        </w:rPr>
        <w:t xml:space="preserve">560821 человек </w:t>
      </w:r>
      <w:r w:rsidRPr="009F75AC">
        <w:rPr>
          <w:sz w:val="28"/>
          <w:szCs w:val="28"/>
        </w:rPr>
        <w:t>/</w:t>
      </w:r>
      <w:r w:rsidRPr="009F75AC">
        <w:t xml:space="preserve"> </w:t>
      </w:r>
      <w:hyperlink r:id="rId8" w:history="1">
        <w:r w:rsidRPr="009F75AC">
          <w:rPr>
            <w:rStyle w:val="af"/>
            <w:color w:val="auto"/>
            <w:sz w:val="28"/>
            <w:szCs w:val="28"/>
            <w:u w:val="none"/>
          </w:rPr>
          <w:t>https:</w:t>
        </w:r>
        <w:r w:rsidRPr="009F75AC">
          <w:rPr>
            <w:rStyle w:val="af"/>
            <w:color w:val="auto"/>
            <w:sz w:val="28"/>
            <w:szCs w:val="28"/>
            <w:u w:val="none"/>
            <w:lang w:val="en-US"/>
          </w:rPr>
          <w:t>stat</w:t>
        </w:r>
        <w:r w:rsidRPr="009F75AC">
          <w:rPr>
            <w:rStyle w:val="af"/>
            <w:color w:val="auto"/>
            <w:sz w:val="28"/>
            <w:szCs w:val="28"/>
            <w:u w:val="none"/>
          </w:rPr>
          <w:t>.</w:t>
        </w:r>
        <w:r w:rsidRPr="009F75AC">
          <w:rPr>
            <w:rStyle w:val="af"/>
            <w:color w:val="auto"/>
            <w:sz w:val="28"/>
            <w:szCs w:val="28"/>
            <w:u w:val="none"/>
            <w:lang w:val="en-US"/>
          </w:rPr>
          <w:t>gov</w:t>
        </w:r>
        <w:r w:rsidRPr="009F75AC">
          <w:rPr>
            <w:rStyle w:val="af"/>
            <w:color w:val="auto"/>
            <w:sz w:val="28"/>
            <w:szCs w:val="28"/>
            <w:u w:val="none"/>
          </w:rPr>
          <w:t>.</w:t>
        </w:r>
        <w:r w:rsidRPr="009F75AC">
          <w:rPr>
            <w:rStyle w:val="af"/>
            <w:color w:val="auto"/>
            <w:sz w:val="28"/>
            <w:szCs w:val="28"/>
            <w:u w:val="none"/>
            <w:lang w:val="en-US"/>
          </w:rPr>
          <w:t>kz</w:t>
        </w:r>
        <w:r w:rsidRPr="009F75AC">
          <w:rPr>
            <w:rStyle w:val="af"/>
            <w:color w:val="auto"/>
            <w:sz w:val="28"/>
            <w:szCs w:val="28"/>
            <w:u w:val="none"/>
          </w:rPr>
          <w:t>/</w:t>
        </w:r>
        <w:r w:rsidRPr="009F75AC">
          <w:rPr>
            <w:rStyle w:val="af"/>
            <w:color w:val="auto"/>
            <w:sz w:val="28"/>
            <w:szCs w:val="28"/>
            <w:u w:val="none"/>
            <w:lang w:val="en-US"/>
          </w:rPr>
          <w:t>region</w:t>
        </w:r>
        <w:r w:rsidRPr="009F75AC">
          <w:rPr>
            <w:rStyle w:val="af"/>
            <w:color w:val="auto"/>
            <w:sz w:val="28"/>
            <w:szCs w:val="28"/>
            <w:u w:val="none"/>
          </w:rPr>
          <w:t>/</w:t>
        </w:r>
      </w:hyperlink>
      <w:r>
        <w:rPr>
          <w:rStyle w:val="af"/>
          <w:color w:val="auto"/>
          <w:sz w:val="28"/>
          <w:szCs w:val="28"/>
          <w:u w:val="none"/>
        </w:rPr>
        <w:t>263009/</w:t>
      </w:r>
      <w:r>
        <w:rPr>
          <w:rStyle w:val="af"/>
          <w:color w:val="auto"/>
          <w:sz w:val="28"/>
          <w:szCs w:val="28"/>
          <w:u w:val="none"/>
          <w:lang w:val="en-US"/>
        </w:rPr>
        <w:t>statistical</w:t>
      </w:r>
      <w:r w:rsidRPr="001C12F3">
        <w:rPr>
          <w:rStyle w:val="af"/>
          <w:color w:val="auto"/>
          <w:sz w:val="28"/>
          <w:szCs w:val="28"/>
          <w:u w:val="none"/>
        </w:rPr>
        <w:t>_</w:t>
      </w:r>
      <w:r>
        <w:rPr>
          <w:rStyle w:val="af"/>
          <w:color w:val="auto"/>
          <w:sz w:val="28"/>
          <w:szCs w:val="28"/>
          <w:u w:val="none"/>
          <w:lang w:val="en-US"/>
        </w:rPr>
        <w:t>information</w:t>
      </w:r>
      <w:r w:rsidRPr="001C12F3">
        <w:rPr>
          <w:rStyle w:val="af"/>
          <w:color w:val="auto"/>
          <w:sz w:val="28"/>
          <w:szCs w:val="28"/>
          <w:u w:val="none"/>
        </w:rPr>
        <w:t>|</w:t>
      </w:r>
      <w:r>
        <w:rPr>
          <w:rStyle w:val="af"/>
          <w:color w:val="auto"/>
          <w:sz w:val="28"/>
          <w:szCs w:val="28"/>
          <w:u w:val="none"/>
          <w:lang w:val="en-US"/>
        </w:rPr>
        <w:t>publication</w:t>
      </w:r>
      <w:r w:rsidRPr="00C00751">
        <w:rPr>
          <w:rStyle w:val="af"/>
          <w:color w:val="auto"/>
          <w:sz w:val="28"/>
          <w:szCs w:val="28"/>
          <w:u w:val="none"/>
        </w:rPr>
        <w:t>|</w:t>
      </w:r>
      <w:r w:rsidRPr="009F75AC">
        <w:rPr>
          <w:sz w:val="28"/>
          <w:szCs w:val="28"/>
        </w:rPr>
        <w:t xml:space="preserve">.  </w:t>
      </w:r>
      <w:r w:rsidRPr="005C2420">
        <w:rPr>
          <w:sz w:val="28"/>
          <w:szCs w:val="28"/>
        </w:rPr>
        <w:t xml:space="preserve">На основании расчета получена величина необходимой численности </w:t>
      </w:r>
      <w:r>
        <w:rPr>
          <w:sz w:val="28"/>
          <w:szCs w:val="28"/>
        </w:rPr>
        <w:t xml:space="preserve">в каждой </w:t>
      </w:r>
      <w:r w:rsidRPr="005C2420">
        <w:rPr>
          <w:sz w:val="28"/>
          <w:szCs w:val="28"/>
        </w:rPr>
        <w:t>гру</w:t>
      </w:r>
      <w:r>
        <w:rPr>
          <w:sz w:val="28"/>
          <w:szCs w:val="28"/>
        </w:rPr>
        <w:t xml:space="preserve">ппе исследования не менее </w:t>
      </w:r>
      <w:r w:rsidRPr="005C2420">
        <w:rPr>
          <w:sz w:val="28"/>
          <w:szCs w:val="28"/>
        </w:rPr>
        <w:t>22 случа</w:t>
      </w:r>
      <w:r>
        <w:rPr>
          <w:sz w:val="28"/>
          <w:szCs w:val="28"/>
        </w:rPr>
        <w:t>ев</w:t>
      </w:r>
      <w:r w:rsidRPr="005C2420">
        <w:rPr>
          <w:sz w:val="28"/>
          <w:szCs w:val="28"/>
        </w:rPr>
        <w:t>.</w:t>
      </w:r>
    </w:p>
    <w:p w:rsidR="00DB414F" w:rsidRDefault="00DB414F" w:rsidP="00DB414F">
      <w:pPr>
        <w:pStyle w:val="a8"/>
        <w:ind w:firstLine="567"/>
        <w:jc w:val="both"/>
        <w:rPr>
          <w:rFonts w:ascii="Times New Roman" w:hAnsi="Times New Roman"/>
          <w:sz w:val="28"/>
          <w:szCs w:val="28"/>
        </w:rPr>
      </w:pPr>
      <w:r w:rsidRPr="00520285">
        <w:rPr>
          <w:rFonts w:ascii="Times New Roman" w:hAnsi="Times New Roman"/>
          <w:sz w:val="28"/>
          <w:szCs w:val="28"/>
        </w:rPr>
        <w:t xml:space="preserve">Выборка </w:t>
      </w:r>
      <w:r>
        <w:rPr>
          <w:rFonts w:ascii="Times New Roman" w:hAnsi="Times New Roman"/>
          <w:sz w:val="28"/>
          <w:szCs w:val="28"/>
        </w:rPr>
        <w:t>пациентов</w:t>
      </w:r>
      <w:r w:rsidRPr="00520285">
        <w:rPr>
          <w:rFonts w:ascii="Times New Roman" w:hAnsi="Times New Roman"/>
          <w:sz w:val="28"/>
          <w:szCs w:val="28"/>
        </w:rPr>
        <w:t xml:space="preserve"> основной группы проведена на основе применения при герн</w:t>
      </w:r>
      <w:r>
        <w:rPr>
          <w:rFonts w:ascii="Times New Roman" w:hAnsi="Times New Roman"/>
          <w:sz w:val="28"/>
          <w:szCs w:val="28"/>
        </w:rPr>
        <w:t xml:space="preserve">иопластике ПОВГ способов профилактики и лечения раневых осложнений и дифференцированной техники аутодермопластики по </w:t>
      </w:r>
      <w:r w:rsidRPr="00D923A1">
        <w:rPr>
          <w:rFonts w:ascii="Times New Roman" w:hAnsi="Times New Roman"/>
          <w:sz w:val="28"/>
          <w:szCs w:val="28"/>
        </w:rPr>
        <w:t>нашей методик</w:t>
      </w:r>
      <w:r>
        <w:rPr>
          <w:rFonts w:ascii="Times New Roman" w:hAnsi="Times New Roman"/>
          <w:sz w:val="28"/>
          <w:szCs w:val="28"/>
        </w:rPr>
        <w:t>е</w:t>
      </w:r>
      <w:r w:rsidRPr="00D923A1">
        <w:rPr>
          <w:rFonts w:ascii="Times New Roman" w:hAnsi="Times New Roman"/>
          <w:sz w:val="28"/>
          <w:szCs w:val="28"/>
        </w:rPr>
        <w:t xml:space="preserve">, </w:t>
      </w:r>
      <w:r>
        <w:rPr>
          <w:rFonts w:ascii="Times New Roman" w:hAnsi="Times New Roman"/>
          <w:sz w:val="28"/>
          <w:szCs w:val="28"/>
        </w:rPr>
        <w:t xml:space="preserve">а в </w:t>
      </w:r>
      <w:r w:rsidRPr="00D923A1">
        <w:rPr>
          <w:rFonts w:ascii="Times New Roman" w:hAnsi="Times New Roman"/>
          <w:sz w:val="28"/>
          <w:szCs w:val="28"/>
        </w:rPr>
        <w:t>групп</w:t>
      </w:r>
      <w:r>
        <w:rPr>
          <w:rFonts w:ascii="Times New Roman" w:hAnsi="Times New Roman"/>
          <w:sz w:val="28"/>
          <w:szCs w:val="28"/>
        </w:rPr>
        <w:t xml:space="preserve">ы сравнения пациенты </w:t>
      </w:r>
      <w:r w:rsidRPr="00D923A1">
        <w:rPr>
          <w:rFonts w:ascii="Times New Roman" w:hAnsi="Times New Roman"/>
          <w:sz w:val="28"/>
          <w:szCs w:val="28"/>
        </w:rPr>
        <w:t>были набраны по стратифицированному признаку</w:t>
      </w:r>
      <w:r>
        <w:rPr>
          <w:rFonts w:ascii="Times New Roman" w:hAnsi="Times New Roman"/>
          <w:sz w:val="28"/>
          <w:szCs w:val="28"/>
        </w:rPr>
        <w:t>, т.е. от места размещения полипропиленовой синтетической сетки в толще брюшные стенки</w:t>
      </w:r>
      <w:r w:rsidRPr="00D923A1">
        <w:rPr>
          <w:rFonts w:ascii="Times New Roman" w:hAnsi="Times New Roman"/>
          <w:sz w:val="28"/>
          <w:szCs w:val="28"/>
        </w:rPr>
        <w:t>.</w:t>
      </w:r>
    </w:p>
    <w:p w:rsidR="00DB414F" w:rsidRDefault="00DB414F" w:rsidP="00DB414F">
      <w:pPr>
        <w:pStyle w:val="a8"/>
        <w:ind w:firstLine="708"/>
        <w:jc w:val="both"/>
        <w:rPr>
          <w:rFonts w:ascii="Times New Roman" w:hAnsi="Times New Roman"/>
          <w:sz w:val="28"/>
          <w:szCs w:val="28"/>
        </w:rPr>
      </w:pPr>
      <w:r w:rsidRPr="007954ED">
        <w:rPr>
          <w:rFonts w:ascii="Times New Roman" w:hAnsi="Times New Roman"/>
          <w:sz w:val="28"/>
          <w:szCs w:val="28"/>
        </w:rPr>
        <w:t>В основной группе наблюдения были 41 (25,5%) пациентов, лечение которых проводилось разработанными способами профилактики раневых осложнений и техники аутодермопластики грыжевых ворот в зависимости от показател</w:t>
      </w:r>
      <w:r>
        <w:rPr>
          <w:rFonts w:ascii="Times New Roman" w:hAnsi="Times New Roman"/>
          <w:sz w:val="28"/>
          <w:szCs w:val="28"/>
        </w:rPr>
        <w:t>я напряжения брюшной стенки</w:t>
      </w:r>
      <w:r w:rsidRPr="007954ED">
        <w:rPr>
          <w:rFonts w:ascii="Times New Roman" w:hAnsi="Times New Roman"/>
          <w:sz w:val="28"/>
          <w:szCs w:val="28"/>
        </w:rPr>
        <w:t>. Мужчин было 14 (34,1%) человека, женщин - 27 (65,9%).</w:t>
      </w:r>
      <w:r>
        <w:rPr>
          <w:rFonts w:ascii="Times New Roman" w:hAnsi="Times New Roman"/>
          <w:sz w:val="28"/>
          <w:szCs w:val="28"/>
        </w:rPr>
        <w:t xml:space="preserve"> </w:t>
      </w:r>
    </w:p>
    <w:p w:rsidR="00DB414F" w:rsidRDefault="00DB414F" w:rsidP="00DB414F">
      <w:pPr>
        <w:pStyle w:val="a8"/>
        <w:ind w:firstLine="708"/>
        <w:jc w:val="both"/>
        <w:rPr>
          <w:rFonts w:ascii="Times New Roman" w:hAnsi="Times New Roman"/>
          <w:sz w:val="28"/>
          <w:szCs w:val="28"/>
        </w:rPr>
      </w:pPr>
      <w:r>
        <w:rPr>
          <w:rFonts w:ascii="Times New Roman" w:hAnsi="Times New Roman"/>
          <w:sz w:val="28"/>
          <w:szCs w:val="28"/>
        </w:rPr>
        <w:t xml:space="preserve">В трех группах сравнения </w:t>
      </w:r>
      <w:r w:rsidRPr="00BB5376">
        <w:rPr>
          <w:rFonts w:ascii="Times New Roman" w:hAnsi="Times New Roman"/>
          <w:sz w:val="28"/>
          <w:szCs w:val="28"/>
        </w:rPr>
        <w:t>применялась аллогерниопластика синтетической полипропиленовой сеткой с дренированием парапротезной зоны дренажом Редона. В качестве аллотрансплантата была использована монофиламентная пропиленовая сетка (РР3030), размерами 30 х</w:t>
      </w:r>
      <w:r>
        <w:rPr>
          <w:rFonts w:ascii="Times New Roman" w:hAnsi="Times New Roman"/>
          <w:sz w:val="28"/>
          <w:szCs w:val="28"/>
        </w:rPr>
        <w:t xml:space="preserve"> </w:t>
      </w:r>
      <w:r w:rsidRPr="00BB5376">
        <w:rPr>
          <w:rFonts w:ascii="Times New Roman" w:hAnsi="Times New Roman"/>
          <w:sz w:val="28"/>
          <w:szCs w:val="28"/>
        </w:rPr>
        <w:t xml:space="preserve">30 см с толщиной волокна 0,15 мм и толщиной самой сетки 0,7 мм с размером пор 1,9 мм. </w:t>
      </w:r>
      <w:r>
        <w:rPr>
          <w:rFonts w:ascii="Times New Roman" w:hAnsi="Times New Roman"/>
          <w:sz w:val="28"/>
          <w:szCs w:val="28"/>
        </w:rPr>
        <w:t xml:space="preserve">Размеры использованных пропиленовых сеток зависели от размеров грыжевого дефекта, установленных интраоперационно. </w:t>
      </w:r>
      <w:r w:rsidRPr="00BB5376">
        <w:rPr>
          <w:rFonts w:ascii="Times New Roman" w:hAnsi="Times New Roman"/>
          <w:sz w:val="28"/>
          <w:szCs w:val="28"/>
        </w:rPr>
        <w:t xml:space="preserve">Прочность при растяжении средняя - 276Н. Стоимость 1 сетки 75235,00 тенге. Операция завершалась дренированием парапротезной зоны по Редону. По показаниям применялись физиопроцедуры (УВЧ-терапия, ультрафиолетовое облучение). </w:t>
      </w:r>
    </w:p>
    <w:p w:rsidR="00DB414F" w:rsidRDefault="00DB414F" w:rsidP="00DB414F">
      <w:pPr>
        <w:pStyle w:val="a8"/>
        <w:ind w:firstLine="708"/>
        <w:jc w:val="both"/>
        <w:rPr>
          <w:rFonts w:ascii="Times New Roman" w:hAnsi="Times New Roman"/>
          <w:sz w:val="28"/>
          <w:szCs w:val="28"/>
        </w:rPr>
      </w:pPr>
      <w:r>
        <w:rPr>
          <w:rFonts w:ascii="Times New Roman" w:hAnsi="Times New Roman"/>
          <w:sz w:val="28"/>
          <w:szCs w:val="28"/>
        </w:rPr>
        <w:t xml:space="preserve">В 1-ой группе сравнения находились пациенты, оперированные по методике </w:t>
      </w:r>
      <w:r>
        <w:rPr>
          <w:rFonts w:ascii="Times New Roman" w:hAnsi="Times New Roman"/>
          <w:sz w:val="28"/>
          <w:szCs w:val="28"/>
          <w:lang w:val="en-US"/>
        </w:rPr>
        <w:t>onlay</w:t>
      </w:r>
      <w:r>
        <w:rPr>
          <w:rFonts w:ascii="Times New Roman" w:hAnsi="Times New Roman"/>
          <w:sz w:val="28"/>
          <w:szCs w:val="28"/>
        </w:rPr>
        <w:t>. Были включены 41 пациентов</w:t>
      </w:r>
      <w:r w:rsidRPr="00891559">
        <w:rPr>
          <w:rFonts w:ascii="Times New Roman" w:hAnsi="Times New Roman"/>
          <w:sz w:val="28"/>
          <w:szCs w:val="28"/>
        </w:rPr>
        <w:t xml:space="preserve">, </w:t>
      </w:r>
      <w:r>
        <w:rPr>
          <w:rFonts w:ascii="Times New Roman" w:hAnsi="Times New Roman"/>
          <w:sz w:val="28"/>
          <w:szCs w:val="28"/>
        </w:rPr>
        <w:t>когда полипропиленовая синтетическая сетка была размещена поверх ушитых краев грыжевых ворот.</w:t>
      </w:r>
    </w:p>
    <w:p w:rsidR="00DB414F" w:rsidRDefault="00DB414F" w:rsidP="00DB414F">
      <w:pPr>
        <w:pStyle w:val="a8"/>
        <w:ind w:firstLine="708"/>
        <w:jc w:val="both"/>
        <w:rPr>
          <w:rFonts w:ascii="Times New Roman" w:hAnsi="Times New Roman"/>
          <w:sz w:val="28"/>
          <w:szCs w:val="28"/>
        </w:rPr>
      </w:pPr>
      <w:r>
        <w:rPr>
          <w:rFonts w:ascii="Times New Roman" w:hAnsi="Times New Roman"/>
          <w:sz w:val="28"/>
          <w:szCs w:val="28"/>
        </w:rPr>
        <w:t>Во 2-ой</w:t>
      </w:r>
      <w:r w:rsidRPr="00AA431E">
        <w:rPr>
          <w:rFonts w:ascii="Times New Roman" w:hAnsi="Times New Roman"/>
          <w:sz w:val="28"/>
          <w:szCs w:val="28"/>
        </w:rPr>
        <w:t xml:space="preserve"> </w:t>
      </w:r>
      <w:r>
        <w:rPr>
          <w:rFonts w:ascii="Times New Roman" w:hAnsi="Times New Roman"/>
          <w:sz w:val="28"/>
          <w:szCs w:val="28"/>
        </w:rPr>
        <w:t xml:space="preserve">группе сравнения находились пациенты (40 больных), оперированные по методике </w:t>
      </w:r>
      <w:r w:rsidRPr="00891559">
        <w:rPr>
          <w:rFonts w:ascii="Times New Roman" w:hAnsi="Times New Roman"/>
          <w:sz w:val="28"/>
          <w:szCs w:val="28"/>
        </w:rPr>
        <w:t>sublay</w:t>
      </w:r>
      <w:r>
        <w:rPr>
          <w:rFonts w:ascii="Times New Roman" w:hAnsi="Times New Roman"/>
          <w:sz w:val="28"/>
          <w:szCs w:val="28"/>
        </w:rPr>
        <w:t xml:space="preserve"> - эндопротез был размещен под ушитыми краями грыжевых ворот.</w:t>
      </w:r>
      <w:r w:rsidRPr="00AA431E">
        <w:rPr>
          <w:rFonts w:ascii="Times New Roman" w:hAnsi="Times New Roman"/>
          <w:sz w:val="28"/>
          <w:szCs w:val="28"/>
        </w:rPr>
        <w:t xml:space="preserve"> </w:t>
      </w:r>
    </w:p>
    <w:p w:rsidR="00DB414F" w:rsidRPr="00406688" w:rsidRDefault="00DB414F" w:rsidP="00DB414F">
      <w:pPr>
        <w:pStyle w:val="a8"/>
        <w:ind w:firstLine="708"/>
        <w:jc w:val="both"/>
        <w:rPr>
          <w:sz w:val="28"/>
          <w:szCs w:val="28"/>
        </w:rPr>
      </w:pPr>
      <w:r>
        <w:rPr>
          <w:rFonts w:ascii="Times New Roman" w:hAnsi="Times New Roman"/>
          <w:sz w:val="28"/>
          <w:szCs w:val="28"/>
        </w:rPr>
        <w:lastRenderedPageBreak/>
        <w:t>В 3-ей группе сравнения</w:t>
      </w:r>
      <w:r w:rsidRPr="00AA431E">
        <w:rPr>
          <w:rFonts w:ascii="Times New Roman" w:hAnsi="Times New Roman"/>
          <w:sz w:val="28"/>
          <w:szCs w:val="28"/>
        </w:rPr>
        <w:t xml:space="preserve"> </w:t>
      </w:r>
      <w:r>
        <w:rPr>
          <w:rFonts w:ascii="Times New Roman" w:hAnsi="Times New Roman"/>
          <w:sz w:val="28"/>
          <w:szCs w:val="28"/>
        </w:rPr>
        <w:t xml:space="preserve">находились пациенты (39 больных), оперированные по методике </w:t>
      </w:r>
      <w:r>
        <w:rPr>
          <w:rFonts w:ascii="Times New Roman" w:hAnsi="Times New Roman"/>
          <w:sz w:val="28"/>
          <w:szCs w:val="28"/>
          <w:lang w:val="en-US"/>
        </w:rPr>
        <w:t>inlay</w:t>
      </w:r>
      <w:r>
        <w:rPr>
          <w:rFonts w:ascii="Times New Roman" w:hAnsi="Times New Roman"/>
          <w:sz w:val="28"/>
          <w:szCs w:val="28"/>
        </w:rPr>
        <w:t xml:space="preserve"> - эндопротез был пришит к краям грыжевых ворот по периметру. </w:t>
      </w:r>
    </w:p>
    <w:p w:rsidR="00DB414F" w:rsidRDefault="00DB414F" w:rsidP="00DB414F">
      <w:pPr>
        <w:pStyle w:val="a8"/>
        <w:ind w:firstLine="708"/>
        <w:jc w:val="both"/>
        <w:rPr>
          <w:rFonts w:ascii="Times New Roman" w:hAnsi="Times New Roman"/>
          <w:sz w:val="28"/>
          <w:szCs w:val="28"/>
        </w:rPr>
      </w:pPr>
      <w:r w:rsidRPr="00BF66E2">
        <w:rPr>
          <w:rFonts w:ascii="Times New Roman" w:hAnsi="Times New Roman"/>
          <w:sz w:val="28"/>
          <w:szCs w:val="28"/>
        </w:rPr>
        <w:t xml:space="preserve">Все </w:t>
      </w:r>
      <w:r>
        <w:rPr>
          <w:rFonts w:ascii="Times New Roman" w:hAnsi="Times New Roman"/>
          <w:sz w:val="28"/>
          <w:szCs w:val="28"/>
        </w:rPr>
        <w:t>пациенты</w:t>
      </w:r>
      <w:r w:rsidRPr="00BF66E2">
        <w:rPr>
          <w:rFonts w:ascii="Times New Roman" w:hAnsi="Times New Roman"/>
          <w:sz w:val="28"/>
          <w:szCs w:val="28"/>
        </w:rPr>
        <w:t xml:space="preserve"> </w:t>
      </w:r>
      <w:r>
        <w:rPr>
          <w:rFonts w:ascii="Times New Roman" w:hAnsi="Times New Roman"/>
          <w:sz w:val="28"/>
          <w:szCs w:val="28"/>
        </w:rPr>
        <w:t xml:space="preserve">были </w:t>
      </w:r>
      <w:r w:rsidRPr="00BF66E2">
        <w:rPr>
          <w:rFonts w:ascii="Times New Roman" w:hAnsi="Times New Roman"/>
          <w:sz w:val="28"/>
          <w:szCs w:val="28"/>
        </w:rPr>
        <w:t>отнес</w:t>
      </w:r>
      <w:r>
        <w:rPr>
          <w:rFonts w:ascii="Times New Roman" w:hAnsi="Times New Roman"/>
          <w:sz w:val="28"/>
          <w:szCs w:val="28"/>
        </w:rPr>
        <w:t>ены</w:t>
      </w:r>
      <w:r w:rsidRPr="00BF66E2">
        <w:rPr>
          <w:rFonts w:ascii="Times New Roman" w:hAnsi="Times New Roman"/>
          <w:sz w:val="28"/>
          <w:szCs w:val="28"/>
        </w:rPr>
        <w:t xml:space="preserve"> I классу (чистые раны) по классификации ран CDC</w:t>
      </w:r>
      <w:r>
        <w:rPr>
          <w:rFonts w:ascii="Times New Roman" w:hAnsi="Times New Roman"/>
          <w:sz w:val="28"/>
          <w:szCs w:val="28"/>
        </w:rPr>
        <w:t xml:space="preserve"> (</w:t>
      </w:r>
      <w:r w:rsidRPr="00BF66E2">
        <w:rPr>
          <w:rFonts w:ascii="Times New Roman" w:hAnsi="Times New Roman"/>
          <w:sz w:val="28"/>
          <w:szCs w:val="28"/>
        </w:rPr>
        <w:t>США)</w:t>
      </w:r>
      <w:r>
        <w:rPr>
          <w:rFonts w:ascii="Times New Roman" w:hAnsi="Times New Roman"/>
          <w:sz w:val="28"/>
          <w:szCs w:val="28"/>
        </w:rPr>
        <w:t xml:space="preserve"> [</w:t>
      </w:r>
      <w:r w:rsidRPr="001C4299">
        <w:rPr>
          <w:rFonts w:ascii="Times New Roman" w:hAnsi="Times New Roman"/>
          <w:sz w:val="28"/>
          <w:szCs w:val="28"/>
        </w:rPr>
        <w:t>105</w:t>
      </w:r>
      <w:r>
        <w:rPr>
          <w:rFonts w:ascii="Times New Roman" w:hAnsi="Times New Roman"/>
          <w:sz w:val="28"/>
          <w:szCs w:val="28"/>
        </w:rPr>
        <w:t>, стр. 416</w:t>
      </w:r>
      <w:r w:rsidRPr="00FA7015">
        <w:rPr>
          <w:rFonts w:ascii="Times New Roman" w:hAnsi="Times New Roman"/>
          <w:sz w:val="28"/>
          <w:szCs w:val="28"/>
        </w:rPr>
        <w:t>]</w:t>
      </w:r>
      <w:r w:rsidRPr="00BF66E2">
        <w:rPr>
          <w:rFonts w:ascii="Times New Roman" w:hAnsi="Times New Roman"/>
          <w:sz w:val="28"/>
          <w:szCs w:val="28"/>
        </w:rPr>
        <w:t>.</w:t>
      </w:r>
      <w:r>
        <w:rPr>
          <w:rFonts w:ascii="Times New Roman" w:hAnsi="Times New Roman"/>
          <w:sz w:val="28"/>
          <w:szCs w:val="28"/>
        </w:rPr>
        <w:t xml:space="preserve"> </w:t>
      </w:r>
    </w:p>
    <w:p w:rsidR="00DB414F" w:rsidRDefault="00DB414F" w:rsidP="00DB414F">
      <w:pPr>
        <w:pStyle w:val="a8"/>
        <w:ind w:firstLine="708"/>
        <w:jc w:val="both"/>
        <w:rPr>
          <w:rFonts w:ascii="Times New Roman" w:hAnsi="Times New Roman"/>
          <w:sz w:val="28"/>
          <w:szCs w:val="28"/>
        </w:rPr>
      </w:pPr>
      <w:r>
        <w:rPr>
          <w:rFonts w:ascii="Times New Roman" w:hAnsi="Times New Roman"/>
          <w:sz w:val="28"/>
          <w:szCs w:val="28"/>
        </w:rPr>
        <w:t xml:space="preserve">Оперативные доступы при предшествующих патологиях брюшной полости приведены в таблице </w:t>
      </w:r>
      <w:r w:rsidRPr="00792549">
        <w:rPr>
          <w:rFonts w:ascii="Times New Roman" w:hAnsi="Times New Roman"/>
          <w:sz w:val="28"/>
          <w:szCs w:val="28"/>
        </w:rPr>
        <w:t>1</w:t>
      </w:r>
      <w:r>
        <w:rPr>
          <w:rFonts w:ascii="Times New Roman" w:hAnsi="Times New Roman"/>
          <w:sz w:val="28"/>
          <w:szCs w:val="28"/>
        </w:rPr>
        <w:t>.</w:t>
      </w:r>
      <w:r w:rsidRPr="00BB39C2">
        <w:rPr>
          <w:rFonts w:ascii="Times New Roman" w:hAnsi="Times New Roman"/>
          <w:sz w:val="28"/>
          <w:szCs w:val="28"/>
        </w:rPr>
        <w:t xml:space="preserve"> </w:t>
      </w:r>
      <w:r>
        <w:rPr>
          <w:rFonts w:ascii="Times New Roman" w:hAnsi="Times New Roman"/>
          <w:sz w:val="28"/>
          <w:szCs w:val="28"/>
        </w:rPr>
        <w:t xml:space="preserve">В ходе исследования нами приняты разделение причин формирования ПОВГ по видам лапаротомного доступа, а не по нозологиям. </w:t>
      </w:r>
    </w:p>
    <w:p w:rsidR="00DB414F" w:rsidRDefault="00DB414F" w:rsidP="00DB414F">
      <w:pPr>
        <w:pStyle w:val="a8"/>
        <w:ind w:firstLine="454"/>
        <w:jc w:val="both"/>
        <w:rPr>
          <w:rFonts w:ascii="Times New Roman" w:hAnsi="Times New Roman"/>
          <w:sz w:val="28"/>
          <w:szCs w:val="28"/>
        </w:rPr>
      </w:pPr>
    </w:p>
    <w:p w:rsidR="00DB414F" w:rsidRDefault="00DB414F" w:rsidP="00DB414F">
      <w:pPr>
        <w:pStyle w:val="a8"/>
        <w:ind w:firstLine="708"/>
        <w:jc w:val="both"/>
        <w:rPr>
          <w:rFonts w:ascii="Times New Roman" w:hAnsi="Times New Roman"/>
          <w:sz w:val="28"/>
          <w:szCs w:val="28"/>
        </w:rPr>
      </w:pPr>
      <w:r>
        <w:rPr>
          <w:rFonts w:ascii="Times New Roman" w:hAnsi="Times New Roman"/>
          <w:sz w:val="28"/>
          <w:szCs w:val="28"/>
        </w:rPr>
        <w:t xml:space="preserve">Таблица </w:t>
      </w:r>
      <w:r w:rsidRPr="00792549">
        <w:rPr>
          <w:rFonts w:ascii="Times New Roman" w:hAnsi="Times New Roman"/>
          <w:sz w:val="28"/>
          <w:szCs w:val="28"/>
        </w:rPr>
        <w:t>1</w:t>
      </w:r>
      <w:r>
        <w:rPr>
          <w:rFonts w:ascii="Times New Roman" w:hAnsi="Times New Roman"/>
          <w:sz w:val="28"/>
          <w:szCs w:val="28"/>
        </w:rPr>
        <w:t xml:space="preserve"> - </w:t>
      </w:r>
      <w:r w:rsidRPr="00444729">
        <w:rPr>
          <w:rFonts w:ascii="Times New Roman" w:hAnsi="Times New Roman"/>
          <w:sz w:val="28"/>
          <w:szCs w:val="28"/>
        </w:rPr>
        <w:t>Оперативные доступы при предшествующих патологиях брюшной полости</w:t>
      </w:r>
    </w:p>
    <w:p w:rsidR="00DB414F" w:rsidRDefault="00DB414F" w:rsidP="00DB414F">
      <w:pPr>
        <w:pStyle w:val="a8"/>
        <w:ind w:firstLine="454"/>
        <w:jc w:val="both"/>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5"/>
        <w:gridCol w:w="3115"/>
        <w:gridCol w:w="3115"/>
      </w:tblGrid>
      <w:tr w:rsidR="00DB414F" w:rsidTr="002D4197">
        <w:trPr>
          <w:trHeight w:val="1102"/>
        </w:trPr>
        <w:tc>
          <w:tcPr>
            <w:tcW w:w="3115" w:type="dxa"/>
            <w:shd w:val="clear" w:color="auto" w:fill="auto"/>
          </w:tcPr>
          <w:p w:rsidR="00DB414F" w:rsidRPr="009B4D34" w:rsidRDefault="00DB414F" w:rsidP="002D4197">
            <w:pPr>
              <w:pStyle w:val="a8"/>
              <w:jc w:val="center"/>
              <w:rPr>
                <w:rFonts w:ascii="Times New Roman" w:hAnsi="Times New Roman"/>
                <w:sz w:val="28"/>
                <w:szCs w:val="28"/>
              </w:rPr>
            </w:pPr>
          </w:p>
          <w:p w:rsidR="00DB414F" w:rsidRPr="009B4D34" w:rsidRDefault="00DB414F" w:rsidP="002D4197">
            <w:pPr>
              <w:pStyle w:val="a8"/>
              <w:jc w:val="center"/>
              <w:rPr>
                <w:rFonts w:ascii="Times New Roman" w:hAnsi="Times New Roman"/>
                <w:sz w:val="28"/>
                <w:szCs w:val="28"/>
              </w:rPr>
            </w:pPr>
            <w:r w:rsidRPr="009B4D34">
              <w:rPr>
                <w:rFonts w:ascii="Times New Roman" w:hAnsi="Times New Roman"/>
                <w:sz w:val="28"/>
                <w:szCs w:val="28"/>
              </w:rPr>
              <w:t>Первичный оперативный доступ</w:t>
            </w:r>
          </w:p>
        </w:tc>
        <w:tc>
          <w:tcPr>
            <w:tcW w:w="3115" w:type="dxa"/>
            <w:shd w:val="clear" w:color="auto" w:fill="auto"/>
          </w:tcPr>
          <w:p w:rsidR="00DB414F" w:rsidRPr="009B4D34" w:rsidRDefault="00DB414F" w:rsidP="002D4197">
            <w:pPr>
              <w:pStyle w:val="a8"/>
              <w:jc w:val="center"/>
              <w:rPr>
                <w:rFonts w:ascii="Times New Roman" w:hAnsi="Times New Roman"/>
                <w:sz w:val="28"/>
                <w:szCs w:val="28"/>
              </w:rPr>
            </w:pPr>
          </w:p>
          <w:p w:rsidR="00DB414F" w:rsidRPr="009B4D34" w:rsidRDefault="00DB414F" w:rsidP="002D4197">
            <w:pPr>
              <w:pStyle w:val="a8"/>
              <w:jc w:val="center"/>
              <w:rPr>
                <w:rFonts w:ascii="Times New Roman" w:hAnsi="Times New Roman"/>
                <w:sz w:val="28"/>
                <w:szCs w:val="28"/>
              </w:rPr>
            </w:pPr>
            <w:r w:rsidRPr="009B4D34">
              <w:rPr>
                <w:rFonts w:ascii="Times New Roman" w:hAnsi="Times New Roman"/>
                <w:sz w:val="28"/>
                <w:szCs w:val="28"/>
              </w:rPr>
              <w:t>Количество</w:t>
            </w:r>
          </w:p>
        </w:tc>
        <w:tc>
          <w:tcPr>
            <w:tcW w:w="3115" w:type="dxa"/>
            <w:shd w:val="clear" w:color="auto" w:fill="auto"/>
          </w:tcPr>
          <w:p w:rsidR="00DB414F" w:rsidRPr="009B4D34" w:rsidRDefault="00DB414F" w:rsidP="002D4197">
            <w:pPr>
              <w:pStyle w:val="a8"/>
              <w:jc w:val="center"/>
              <w:rPr>
                <w:rFonts w:ascii="Times New Roman" w:hAnsi="Times New Roman"/>
                <w:sz w:val="28"/>
                <w:szCs w:val="28"/>
              </w:rPr>
            </w:pPr>
          </w:p>
          <w:p w:rsidR="00DB414F" w:rsidRPr="009B4D34" w:rsidRDefault="00DB414F" w:rsidP="002D4197">
            <w:pPr>
              <w:pStyle w:val="a8"/>
              <w:jc w:val="center"/>
              <w:rPr>
                <w:rFonts w:ascii="Times New Roman" w:hAnsi="Times New Roman"/>
                <w:sz w:val="28"/>
                <w:szCs w:val="28"/>
              </w:rPr>
            </w:pPr>
            <w:r w:rsidRPr="009B4D34">
              <w:rPr>
                <w:rFonts w:ascii="Times New Roman" w:hAnsi="Times New Roman"/>
                <w:sz w:val="28"/>
                <w:szCs w:val="28"/>
              </w:rPr>
              <w:t>%</w:t>
            </w:r>
          </w:p>
        </w:tc>
      </w:tr>
      <w:tr w:rsidR="00DB414F" w:rsidTr="002D4197">
        <w:tc>
          <w:tcPr>
            <w:tcW w:w="3115" w:type="dxa"/>
            <w:shd w:val="clear" w:color="auto" w:fill="auto"/>
          </w:tcPr>
          <w:p w:rsidR="00DB414F" w:rsidRPr="009B4D34" w:rsidRDefault="00DB414F" w:rsidP="002D4197">
            <w:pPr>
              <w:pStyle w:val="a8"/>
              <w:jc w:val="both"/>
              <w:rPr>
                <w:rFonts w:ascii="Times New Roman" w:hAnsi="Times New Roman"/>
                <w:sz w:val="28"/>
                <w:szCs w:val="28"/>
              </w:rPr>
            </w:pPr>
            <w:r w:rsidRPr="009B4D34">
              <w:rPr>
                <w:rFonts w:ascii="Times New Roman" w:hAnsi="Times New Roman"/>
                <w:sz w:val="28"/>
                <w:szCs w:val="28"/>
              </w:rPr>
              <w:t>Верхнесрединная лапаротомия</w:t>
            </w:r>
          </w:p>
        </w:tc>
        <w:tc>
          <w:tcPr>
            <w:tcW w:w="3115" w:type="dxa"/>
            <w:shd w:val="clear" w:color="auto" w:fill="auto"/>
          </w:tcPr>
          <w:p w:rsidR="00DB414F" w:rsidRPr="009B4D34" w:rsidRDefault="00DB414F" w:rsidP="002D4197">
            <w:pPr>
              <w:pStyle w:val="a8"/>
              <w:jc w:val="center"/>
              <w:rPr>
                <w:rFonts w:ascii="Times New Roman" w:hAnsi="Times New Roman"/>
                <w:sz w:val="28"/>
                <w:szCs w:val="28"/>
              </w:rPr>
            </w:pPr>
            <w:r w:rsidRPr="009B4D34">
              <w:rPr>
                <w:rFonts w:ascii="Times New Roman" w:hAnsi="Times New Roman"/>
                <w:sz w:val="28"/>
                <w:szCs w:val="28"/>
              </w:rPr>
              <w:t>29</w:t>
            </w:r>
          </w:p>
        </w:tc>
        <w:tc>
          <w:tcPr>
            <w:tcW w:w="3115" w:type="dxa"/>
            <w:shd w:val="clear" w:color="auto" w:fill="auto"/>
          </w:tcPr>
          <w:p w:rsidR="00DB414F" w:rsidRPr="009B4D34" w:rsidRDefault="00DB414F" w:rsidP="002D4197">
            <w:pPr>
              <w:pStyle w:val="a8"/>
              <w:jc w:val="center"/>
              <w:rPr>
                <w:rFonts w:ascii="Times New Roman" w:hAnsi="Times New Roman"/>
                <w:sz w:val="28"/>
                <w:szCs w:val="28"/>
              </w:rPr>
            </w:pPr>
            <w:r w:rsidRPr="009B4D34">
              <w:rPr>
                <w:rFonts w:ascii="Times New Roman" w:hAnsi="Times New Roman"/>
                <w:sz w:val="28"/>
                <w:szCs w:val="28"/>
              </w:rPr>
              <w:t>18</w:t>
            </w:r>
          </w:p>
        </w:tc>
      </w:tr>
      <w:tr w:rsidR="00DB414F" w:rsidTr="002D4197">
        <w:tc>
          <w:tcPr>
            <w:tcW w:w="3115" w:type="dxa"/>
            <w:shd w:val="clear" w:color="auto" w:fill="auto"/>
          </w:tcPr>
          <w:p w:rsidR="00DB414F" w:rsidRPr="009B4D34" w:rsidRDefault="00DB414F" w:rsidP="002D4197">
            <w:pPr>
              <w:pStyle w:val="a8"/>
              <w:jc w:val="both"/>
              <w:rPr>
                <w:rFonts w:ascii="Times New Roman" w:hAnsi="Times New Roman"/>
                <w:sz w:val="28"/>
                <w:szCs w:val="28"/>
              </w:rPr>
            </w:pPr>
            <w:r w:rsidRPr="009B4D34">
              <w:rPr>
                <w:rFonts w:ascii="Times New Roman" w:hAnsi="Times New Roman"/>
                <w:sz w:val="28"/>
                <w:szCs w:val="28"/>
              </w:rPr>
              <w:t>Среднесрединная лапаротомия</w:t>
            </w:r>
          </w:p>
        </w:tc>
        <w:tc>
          <w:tcPr>
            <w:tcW w:w="3115" w:type="dxa"/>
            <w:shd w:val="clear" w:color="auto" w:fill="auto"/>
          </w:tcPr>
          <w:p w:rsidR="00DB414F" w:rsidRPr="009B4D34" w:rsidRDefault="00DB414F" w:rsidP="002D4197">
            <w:pPr>
              <w:pStyle w:val="a8"/>
              <w:jc w:val="center"/>
              <w:rPr>
                <w:rFonts w:ascii="Times New Roman" w:hAnsi="Times New Roman"/>
                <w:sz w:val="28"/>
                <w:szCs w:val="28"/>
              </w:rPr>
            </w:pPr>
            <w:r w:rsidRPr="009B4D34">
              <w:rPr>
                <w:rFonts w:ascii="Times New Roman" w:hAnsi="Times New Roman"/>
                <w:sz w:val="28"/>
                <w:szCs w:val="28"/>
              </w:rPr>
              <w:t>49</w:t>
            </w:r>
          </w:p>
        </w:tc>
        <w:tc>
          <w:tcPr>
            <w:tcW w:w="3115" w:type="dxa"/>
            <w:shd w:val="clear" w:color="auto" w:fill="auto"/>
          </w:tcPr>
          <w:p w:rsidR="00DB414F" w:rsidRPr="009B4D34" w:rsidRDefault="00DB414F" w:rsidP="002D4197">
            <w:pPr>
              <w:pStyle w:val="a8"/>
              <w:jc w:val="center"/>
              <w:rPr>
                <w:rFonts w:ascii="Times New Roman" w:hAnsi="Times New Roman"/>
                <w:sz w:val="28"/>
                <w:szCs w:val="28"/>
              </w:rPr>
            </w:pPr>
            <w:r w:rsidRPr="009B4D34">
              <w:rPr>
                <w:rFonts w:ascii="Times New Roman" w:hAnsi="Times New Roman"/>
                <w:sz w:val="28"/>
                <w:szCs w:val="28"/>
              </w:rPr>
              <w:t>30,4</w:t>
            </w:r>
          </w:p>
        </w:tc>
      </w:tr>
      <w:tr w:rsidR="00DB414F" w:rsidTr="002D4197">
        <w:tc>
          <w:tcPr>
            <w:tcW w:w="3115" w:type="dxa"/>
            <w:shd w:val="clear" w:color="auto" w:fill="auto"/>
          </w:tcPr>
          <w:p w:rsidR="00DB414F" w:rsidRPr="009B4D34" w:rsidRDefault="00DB414F" w:rsidP="002D4197">
            <w:pPr>
              <w:pStyle w:val="a8"/>
              <w:jc w:val="both"/>
              <w:rPr>
                <w:rFonts w:ascii="Times New Roman" w:hAnsi="Times New Roman"/>
                <w:sz w:val="28"/>
                <w:szCs w:val="28"/>
              </w:rPr>
            </w:pPr>
            <w:r w:rsidRPr="009B4D34">
              <w:rPr>
                <w:rFonts w:ascii="Times New Roman" w:hAnsi="Times New Roman"/>
                <w:sz w:val="28"/>
                <w:szCs w:val="28"/>
              </w:rPr>
              <w:t>Нижнесрединная лапаротомия</w:t>
            </w:r>
          </w:p>
        </w:tc>
        <w:tc>
          <w:tcPr>
            <w:tcW w:w="3115" w:type="dxa"/>
            <w:shd w:val="clear" w:color="auto" w:fill="auto"/>
          </w:tcPr>
          <w:p w:rsidR="00DB414F" w:rsidRPr="009B4D34" w:rsidRDefault="00DB414F" w:rsidP="002D4197">
            <w:pPr>
              <w:pStyle w:val="a8"/>
              <w:jc w:val="center"/>
              <w:rPr>
                <w:rFonts w:ascii="Times New Roman" w:hAnsi="Times New Roman"/>
                <w:sz w:val="28"/>
                <w:szCs w:val="28"/>
              </w:rPr>
            </w:pPr>
            <w:r w:rsidRPr="009B4D34">
              <w:rPr>
                <w:rFonts w:ascii="Times New Roman" w:hAnsi="Times New Roman"/>
                <w:sz w:val="28"/>
                <w:szCs w:val="28"/>
              </w:rPr>
              <w:t>41</w:t>
            </w:r>
          </w:p>
        </w:tc>
        <w:tc>
          <w:tcPr>
            <w:tcW w:w="3115" w:type="dxa"/>
            <w:shd w:val="clear" w:color="auto" w:fill="auto"/>
          </w:tcPr>
          <w:p w:rsidR="00DB414F" w:rsidRPr="009B4D34" w:rsidRDefault="00DB414F" w:rsidP="002D4197">
            <w:pPr>
              <w:pStyle w:val="a8"/>
              <w:jc w:val="center"/>
              <w:rPr>
                <w:rFonts w:ascii="Times New Roman" w:hAnsi="Times New Roman"/>
                <w:sz w:val="28"/>
                <w:szCs w:val="28"/>
              </w:rPr>
            </w:pPr>
            <w:r w:rsidRPr="009B4D34">
              <w:rPr>
                <w:rFonts w:ascii="Times New Roman" w:hAnsi="Times New Roman"/>
                <w:sz w:val="28"/>
                <w:szCs w:val="28"/>
              </w:rPr>
              <w:t>25,5</w:t>
            </w:r>
          </w:p>
        </w:tc>
      </w:tr>
      <w:tr w:rsidR="00DB414F" w:rsidTr="002D4197">
        <w:tc>
          <w:tcPr>
            <w:tcW w:w="3115" w:type="dxa"/>
            <w:shd w:val="clear" w:color="auto" w:fill="auto"/>
          </w:tcPr>
          <w:p w:rsidR="00DB414F" w:rsidRPr="009B4D34" w:rsidRDefault="00DB414F" w:rsidP="002D4197">
            <w:pPr>
              <w:pStyle w:val="a8"/>
              <w:jc w:val="both"/>
              <w:rPr>
                <w:rFonts w:ascii="Times New Roman" w:hAnsi="Times New Roman"/>
                <w:sz w:val="28"/>
                <w:szCs w:val="28"/>
              </w:rPr>
            </w:pPr>
            <w:r w:rsidRPr="009B4D34">
              <w:rPr>
                <w:rFonts w:ascii="Times New Roman" w:hAnsi="Times New Roman"/>
                <w:sz w:val="28"/>
                <w:szCs w:val="28"/>
              </w:rPr>
              <w:t xml:space="preserve">«Боковая» </w:t>
            </w:r>
          </w:p>
          <w:p w:rsidR="00DB414F" w:rsidRPr="009B4D34" w:rsidRDefault="00DB414F" w:rsidP="002D4197">
            <w:pPr>
              <w:pStyle w:val="a8"/>
              <w:jc w:val="both"/>
              <w:rPr>
                <w:rFonts w:ascii="Times New Roman" w:hAnsi="Times New Roman"/>
                <w:sz w:val="28"/>
                <w:szCs w:val="28"/>
              </w:rPr>
            </w:pPr>
            <w:r w:rsidRPr="009B4D34">
              <w:rPr>
                <w:rFonts w:ascii="Times New Roman" w:hAnsi="Times New Roman"/>
                <w:sz w:val="28"/>
                <w:szCs w:val="28"/>
              </w:rPr>
              <w:t>лапаротомия</w:t>
            </w:r>
          </w:p>
        </w:tc>
        <w:tc>
          <w:tcPr>
            <w:tcW w:w="3115" w:type="dxa"/>
            <w:shd w:val="clear" w:color="auto" w:fill="auto"/>
          </w:tcPr>
          <w:p w:rsidR="00DB414F" w:rsidRPr="009B4D34" w:rsidRDefault="00DB414F" w:rsidP="002D4197">
            <w:pPr>
              <w:pStyle w:val="a8"/>
              <w:jc w:val="center"/>
              <w:rPr>
                <w:rFonts w:ascii="Times New Roman" w:hAnsi="Times New Roman"/>
                <w:sz w:val="28"/>
                <w:szCs w:val="28"/>
              </w:rPr>
            </w:pPr>
            <w:r w:rsidRPr="009B4D34">
              <w:rPr>
                <w:rFonts w:ascii="Times New Roman" w:hAnsi="Times New Roman"/>
                <w:sz w:val="28"/>
                <w:szCs w:val="28"/>
              </w:rPr>
              <w:t>42</w:t>
            </w:r>
          </w:p>
        </w:tc>
        <w:tc>
          <w:tcPr>
            <w:tcW w:w="3115" w:type="dxa"/>
            <w:shd w:val="clear" w:color="auto" w:fill="auto"/>
          </w:tcPr>
          <w:p w:rsidR="00DB414F" w:rsidRPr="009B4D34" w:rsidRDefault="00DB414F" w:rsidP="002D4197">
            <w:pPr>
              <w:pStyle w:val="a8"/>
              <w:jc w:val="center"/>
              <w:rPr>
                <w:rFonts w:ascii="Times New Roman" w:hAnsi="Times New Roman"/>
                <w:sz w:val="28"/>
                <w:szCs w:val="28"/>
              </w:rPr>
            </w:pPr>
            <w:r w:rsidRPr="009B4D34">
              <w:rPr>
                <w:rFonts w:ascii="Times New Roman" w:hAnsi="Times New Roman"/>
                <w:sz w:val="28"/>
                <w:szCs w:val="28"/>
              </w:rPr>
              <w:t>26,1</w:t>
            </w:r>
          </w:p>
        </w:tc>
      </w:tr>
      <w:tr w:rsidR="00DB414F" w:rsidTr="002D4197">
        <w:tc>
          <w:tcPr>
            <w:tcW w:w="3115" w:type="dxa"/>
            <w:shd w:val="clear" w:color="auto" w:fill="auto"/>
          </w:tcPr>
          <w:p w:rsidR="00DB414F" w:rsidRPr="009B4D34" w:rsidRDefault="00DB414F" w:rsidP="002D4197">
            <w:pPr>
              <w:pStyle w:val="a8"/>
              <w:jc w:val="both"/>
              <w:rPr>
                <w:rFonts w:ascii="Times New Roman" w:hAnsi="Times New Roman"/>
                <w:sz w:val="28"/>
                <w:szCs w:val="28"/>
              </w:rPr>
            </w:pPr>
            <w:r w:rsidRPr="009B4D34">
              <w:rPr>
                <w:rFonts w:ascii="Times New Roman" w:hAnsi="Times New Roman"/>
                <w:sz w:val="28"/>
                <w:szCs w:val="28"/>
              </w:rPr>
              <w:t>Всего</w:t>
            </w:r>
          </w:p>
        </w:tc>
        <w:tc>
          <w:tcPr>
            <w:tcW w:w="3115" w:type="dxa"/>
            <w:shd w:val="clear" w:color="auto" w:fill="auto"/>
          </w:tcPr>
          <w:p w:rsidR="00DB414F" w:rsidRPr="009B4D34" w:rsidRDefault="00DB414F" w:rsidP="002D4197">
            <w:pPr>
              <w:pStyle w:val="a8"/>
              <w:jc w:val="center"/>
              <w:rPr>
                <w:rFonts w:ascii="Times New Roman" w:hAnsi="Times New Roman"/>
                <w:sz w:val="28"/>
                <w:szCs w:val="28"/>
              </w:rPr>
            </w:pPr>
            <w:r w:rsidRPr="009B4D34">
              <w:rPr>
                <w:rFonts w:ascii="Times New Roman" w:hAnsi="Times New Roman"/>
                <w:sz w:val="28"/>
                <w:szCs w:val="28"/>
              </w:rPr>
              <w:t>161</w:t>
            </w:r>
          </w:p>
        </w:tc>
        <w:tc>
          <w:tcPr>
            <w:tcW w:w="3115" w:type="dxa"/>
            <w:shd w:val="clear" w:color="auto" w:fill="auto"/>
          </w:tcPr>
          <w:p w:rsidR="00DB414F" w:rsidRPr="009B4D34" w:rsidRDefault="00DB414F" w:rsidP="002D4197">
            <w:pPr>
              <w:pStyle w:val="a8"/>
              <w:jc w:val="center"/>
              <w:rPr>
                <w:rFonts w:ascii="Times New Roman" w:hAnsi="Times New Roman"/>
                <w:sz w:val="28"/>
                <w:szCs w:val="28"/>
              </w:rPr>
            </w:pPr>
            <w:r w:rsidRPr="009B4D34">
              <w:rPr>
                <w:rFonts w:ascii="Times New Roman" w:hAnsi="Times New Roman"/>
                <w:sz w:val="28"/>
                <w:szCs w:val="28"/>
              </w:rPr>
              <w:t>100</w:t>
            </w:r>
          </w:p>
        </w:tc>
      </w:tr>
    </w:tbl>
    <w:p w:rsidR="00DB414F" w:rsidRDefault="00DB414F" w:rsidP="00DB414F">
      <w:pPr>
        <w:pStyle w:val="a8"/>
        <w:ind w:firstLine="454"/>
        <w:jc w:val="both"/>
        <w:rPr>
          <w:rFonts w:ascii="Times New Roman" w:hAnsi="Times New Roman"/>
          <w:sz w:val="28"/>
          <w:szCs w:val="28"/>
        </w:rPr>
      </w:pPr>
    </w:p>
    <w:p w:rsidR="00DB414F" w:rsidRDefault="00DB414F" w:rsidP="00DB414F">
      <w:pPr>
        <w:pStyle w:val="a8"/>
        <w:ind w:firstLine="708"/>
        <w:jc w:val="both"/>
        <w:rPr>
          <w:rFonts w:ascii="Times New Roman" w:hAnsi="Times New Roman"/>
          <w:sz w:val="28"/>
          <w:szCs w:val="28"/>
        </w:rPr>
      </w:pPr>
      <w:r>
        <w:rPr>
          <w:rFonts w:ascii="Times New Roman" w:hAnsi="Times New Roman"/>
          <w:sz w:val="28"/>
          <w:szCs w:val="28"/>
        </w:rPr>
        <w:t xml:space="preserve">Развитию ПОВГ предшествовали оперативные доступы в брюшную полость путем среднесрединной лапаротомией у 49 (30,4%) пациентов, у 42 (26,1%) были «боковые» лапаротомии при аппендэктомии и холецистэктомии, у 41 (25,5%) - нижнесрединная лапаротомия и у 29 (18%) - верхнесрединная лапаротомия. В предшествующих образованию грыж у 131 (81,4%) пациента оперативные вмешательства проводились при осложненных острых заболеваниях живота и у 30 (18,6%) после плановой операции. </w:t>
      </w:r>
    </w:p>
    <w:p w:rsidR="00DB414F" w:rsidRDefault="00DB414F" w:rsidP="00DB414F">
      <w:pPr>
        <w:ind w:firstLine="708"/>
        <w:jc w:val="both"/>
        <w:rPr>
          <w:sz w:val="28"/>
          <w:szCs w:val="28"/>
        </w:rPr>
      </w:pPr>
      <w:r>
        <w:rPr>
          <w:sz w:val="28"/>
          <w:szCs w:val="28"/>
        </w:rPr>
        <w:t xml:space="preserve">Распределение пациентов в группах исследования по полу приведено в таблице </w:t>
      </w:r>
      <w:r w:rsidRPr="00792549">
        <w:rPr>
          <w:sz w:val="28"/>
          <w:szCs w:val="28"/>
        </w:rPr>
        <w:t>2</w:t>
      </w:r>
      <w:r>
        <w:rPr>
          <w:sz w:val="28"/>
          <w:szCs w:val="28"/>
        </w:rPr>
        <w:t>. По данному показателю состав пациентов в группах исследования были сопоставимыми между собой.</w:t>
      </w:r>
      <w:r w:rsidRPr="00D85703">
        <w:rPr>
          <w:sz w:val="28"/>
          <w:szCs w:val="28"/>
        </w:rPr>
        <w:t xml:space="preserve"> </w:t>
      </w:r>
      <w:r w:rsidRPr="008F3A66">
        <w:rPr>
          <w:sz w:val="28"/>
          <w:szCs w:val="28"/>
        </w:rPr>
        <w:t xml:space="preserve">Показатели </w:t>
      </w:r>
      <w:r w:rsidRPr="008F3A66">
        <w:rPr>
          <w:i/>
          <w:sz w:val="28"/>
          <w:szCs w:val="28"/>
        </w:rPr>
        <w:t>χ2 и p</w:t>
      </w:r>
      <w:r w:rsidRPr="008F3A66">
        <w:rPr>
          <w:sz w:val="28"/>
          <w:szCs w:val="28"/>
        </w:rPr>
        <w:t xml:space="preserve"> приведены в </w:t>
      </w:r>
      <w:r>
        <w:rPr>
          <w:sz w:val="28"/>
          <w:szCs w:val="28"/>
        </w:rPr>
        <w:t>тексте таблицы</w:t>
      </w:r>
      <w:r w:rsidRPr="008F3A66">
        <w:rPr>
          <w:sz w:val="28"/>
          <w:szCs w:val="28"/>
        </w:rPr>
        <w:t>.</w:t>
      </w:r>
    </w:p>
    <w:p w:rsidR="00DB414F" w:rsidRPr="00D85703" w:rsidRDefault="00DB414F" w:rsidP="00DB414F">
      <w:pPr>
        <w:pStyle w:val="a8"/>
        <w:ind w:firstLine="708"/>
        <w:jc w:val="both"/>
        <w:rPr>
          <w:rFonts w:ascii="Times New Roman" w:hAnsi="Times New Roman"/>
          <w:sz w:val="28"/>
          <w:szCs w:val="28"/>
        </w:rPr>
      </w:pPr>
      <w:r w:rsidRPr="00C361A6">
        <w:rPr>
          <w:rFonts w:ascii="Times New Roman" w:hAnsi="Times New Roman"/>
          <w:sz w:val="28"/>
          <w:szCs w:val="28"/>
        </w:rPr>
        <w:t xml:space="preserve">Характер и частота сопутствующих заболеваний в группах </w:t>
      </w:r>
      <w:r>
        <w:rPr>
          <w:rFonts w:ascii="Times New Roman" w:hAnsi="Times New Roman"/>
          <w:sz w:val="28"/>
          <w:szCs w:val="28"/>
        </w:rPr>
        <w:t>пациентов</w:t>
      </w:r>
      <w:r w:rsidRPr="00C361A6">
        <w:rPr>
          <w:rFonts w:ascii="Times New Roman" w:hAnsi="Times New Roman"/>
          <w:sz w:val="28"/>
          <w:szCs w:val="28"/>
        </w:rPr>
        <w:t xml:space="preserve"> с ПОВГ</w:t>
      </w:r>
      <w:r>
        <w:rPr>
          <w:rFonts w:ascii="Times New Roman" w:hAnsi="Times New Roman"/>
          <w:sz w:val="28"/>
          <w:szCs w:val="28"/>
        </w:rPr>
        <w:t>, включенных в исследование,</w:t>
      </w:r>
      <w:r w:rsidRPr="00C361A6">
        <w:rPr>
          <w:rFonts w:ascii="Times New Roman" w:hAnsi="Times New Roman"/>
          <w:sz w:val="28"/>
          <w:szCs w:val="28"/>
        </w:rPr>
        <w:t xml:space="preserve"> приведены в таблице </w:t>
      </w:r>
      <w:r w:rsidRPr="00792549">
        <w:rPr>
          <w:rFonts w:ascii="Times New Roman" w:hAnsi="Times New Roman"/>
          <w:sz w:val="28"/>
          <w:szCs w:val="28"/>
        </w:rPr>
        <w:t>3</w:t>
      </w:r>
      <w:r w:rsidRPr="00B969BB">
        <w:rPr>
          <w:rFonts w:ascii="Times New Roman" w:hAnsi="Times New Roman"/>
          <w:sz w:val="28"/>
          <w:szCs w:val="28"/>
        </w:rPr>
        <w:t xml:space="preserve">. </w:t>
      </w:r>
      <w:r w:rsidRPr="00D85703">
        <w:rPr>
          <w:rFonts w:ascii="Times New Roman" w:hAnsi="Times New Roman"/>
          <w:sz w:val="28"/>
          <w:szCs w:val="28"/>
        </w:rPr>
        <w:t xml:space="preserve">Показатели </w:t>
      </w:r>
      <w:r w:rsidRPr="00D85703">
        <w:rPr>
          <w:rFonts w:ascii="Times New Roman" w:hAnsi="Times New Roman"/>
          <w:i/>
          <w:sz w:val="28"/>
          <w:szCs w:val="28"/>
        </w:rPr>
        <w:t>χ2 и p</w:t>
      </w:r>
      <w:r w:rsidRPr="00D85703">
        <w:rPr>
          <w:rFonts w:ascii="Times New Roman" w:hAnsi="Times New Roman"/>
          <w:sz w:val="28"/>
          <w:szCs w:val="28"/>
        </w:rPr>
        <w:t xml:space="preserve"> приведены в тексте таблицы.</w:t>
      </w:r>
    </w:p>
    <w:p w:rsidR="00DB414F" w:rsidRPr="008F3A66" w:rsidRDefault="00DB414F" w:rsidP="00DB414F">
      <w:pPr>
        <w:ind w:firstLine="708"/>
        <w:jc w:val="both"/>
        <w:rPr>
          <w:sz w:val="28"/>
          <w:szCs w:val="28"/>
        </w:rPr>
      </w:pPr>
      <w:r>
        <w:rPr>
          <w:sz w:val="28"/>
          <w:szCs w:val="28"/>
        </w:rPr>
        <w:t>Р</w:t>
      </w:r>
      <w:r w:rsidRPr="008F3A66">
        <w:rPr>
          <w:sz w:val="28"/>
          <w:szCs w:val="28"/>
        </w:rPr>
        <w:t xml:space="preserve">азличия по частоте сопутствующих заболеваний у </w:t>
      </w:r>
      <w:r>
        <w:rPr>
          <w:sz w:val="28"/>
          <w:szCs w:val="28"/>
        </w:rPr>
        <w:t>пациентов</w:t>
      </w:r>
      <w:r w:rsidRPr="008F3A66">
        <w:rPr>
          <w:sz w:val="28"/>
          <w:szCs w:val="28"/>
        </w:rPr>
        <w:t xml:space="preserve"> в группах, включенных в исследование, были статистически незначимыми, что указывают на сопоставимость их для дальнейшего анализа клинического материала. Показатели </w:t>
      </w:r>
      <w:r w:rsidRPr="008F3A66">
        <w:rPr>
          <w:i/>
          <w:sz w:val="28"/>
          <w:szCs w:val="28"/>
        </w:rPr>
        <w:t>χ2 и p</w:t>
      </w:r>
      <w:r w:rsidRPr="008F3A66">
        <w:rPr>
          <w:sz w:val="28"/>
          <w:szCs w:val="28"/>
        </w:rPr>
        <w:t xml:space="preserve"> приведены в </w:t>
      </w:r>
      <w:r>
        <w:rPr>
          <w:sz w:val="28"/>
          <w:szCs w:val="28"/>
        </w:rPr>
        <w:t>тексте таблицы</w:t>
      </w:r>
      <w:r w:rsidRPr="008F3A66">
        <w:rPr>
          <w:sz w:val="28"/>
          <w:szCs w:val="28"/>
        </w:rPr>
        <w:t>.</w:t>
      </w:r>
    </w:p>
    <w:p w:rsidR="00DB414F" w:rsidRPr="008F3A66" w:rsidRDefault="00DB414F" w:rsidP="00DB414F">
      <w:pPr>
        <w:pStyle w:val="a8"/>
        <w:ind w:firstLine="708"/>
        <w:jc w:val="both"/>
        <w:rPr>
          <w:rFonts w:ascii="Times New Roman" w:hAnsi="Times New Roman"/>
          <w:sz w:val="28"/>
          <w:szCs w:val="28"/>
        </w:rPr>
      </w:pPr>
      <w:r>
        <w:rPr>
          <w:rFonts w:ascii="Times New Roman" w:hAnsi="Times New Roman"/>
          <w:sz w:val="28"/>
          <w:szCs w:val="28"/>
        </w:rPr>
        <w:lastRenderedPageBreak/>
        <w:t>Н</w:t>
      </w:r>
      <w:r w:rsidRPr="008F3A66">
        <w:rPr>
          <w:rFonts w:ascii="Times New Roman" w:hAnsi="Times New Roman"/>
          <w:sz w:val="28"/>
          <w:szCs w:val="28"/>
        </w:rPr>
        <w:t>аиболее часто наблюдали</w:t>
      </w:r>
      <w:r>
        <w:rPr>
          <w:rFonts w:ascii="Times New Roman" w:hAnsi="Times New Roman"/>
          <w:sz w:val="28"/>
          <w:szCs w:val="28"/>
        </w:rPr>
        <w:t>сь случаи</w:t>
      </w:r>
      <w:r w:rsidRPr="008F3A66">
        <w:rPr>
          <w:rFonts w:ascii="Times New Roman" w:hAnsi="Times New Roman"/>
          <w:sz w:val="28"/>
          <w:szCs w:val="28"/>
        </w:rPr>
        <w:t xml:space="preserve"> ожирени</w:t>
      </w:r>
      <w:r>
        <w:rPr>
          <w:rFonts w:ascii="Times New Roman" w:hAnsi="Times New Roman"/>
          <w:sz w:val="28"/>
          <w:szCs w:val="28"/>
        </w:rPr>
        <w:t>я</w:t>
      </w:r>
      <w:r w:rsidRPr="008F3A66">
        <w:rPr>
          <w:rFonts w:ascii="Times New Roman" w:hAnsi="Times New Roman"/>
          <w:sz w:val="28"/>
          <w:szCs w:val="28"/>
        </w:rPr>
        <w:t>, заболевания сердечно-сосудистой системы (</w:t>
      </w:r>
      <w:r>
        <w:rPr>
          <w:rFonts w:ascii="Times New Roman" w:hAnsi="Times New Roman"/>
          <w:sz w:val="28"/>
          <w:szCs w:val="28"/>
        </w:rPr>
        <w:t>ишемическая болезнь сердца</w:t>
      </w:r>
      <w:r w:rsidRPr="008F3A66">
        <w:rPr>
          <w:rFonts w:ascii="Times New Roman" w:hAnsi="Times New Roman"/>
          <w:sz w:val="28"/>
          <w:szCs w:val="28"/>
        </w:rPr>
        <w:t xml:space="preserve">, гипертоническую болезнь, варикозную болезнь вен нижних конечностей), </w:t>
      </w:r>
      <w:r>
        <w:rPr>
          <w:rFonts w:ascii="Times New Roman" w:hAnsi="Times New Roman"/>
          <w:sz w:val="28"/>
          <w:szCs w:val="28"/>
        </w:rPr>
        <w:t>хроническая обструктивная болезнь легких (Х</w:t>
      </w:r>
      <w:r w:rsidRPr="008F3A66">
        <w:rPr>
          <w:rFonts w:ascii="Times New Roman" w:hAnsi="Times New Roman"/>
          <w:sz w:val="28"/>
          <w:szCs w:val="28"/>
        </w:rPr>
        <w:t>ОБЛ</w:t>
      </w:r>
      <w:r>
        <w:rPr>
          <w:rFonts w:ascii="Times New Roman" w:hAnsi="Times New Roman"/>
          <w:sz w:val="28"/>
          <w:szCs w:val="28"/>
        </w:rPr>
        <w:t>)</w:t>
      </w:r>
      <w:r w:rsidRPr="008F3A66">
        <w:rPr>
          <w:rFonts w:ascii="Times New Roman" w:hAnsi="Times New Roman"/>
          <w:sz w:val="28"/>
          <w:szCs w:val="28"/>
        </w:rPr>
        <w:t xml:space="preserve">, сахарный диабет. </w:t>
      </w:r>
      <w:r>
        <w:rPr>
          <w:rFonts w:ascii="Times New Roman" w:hAnsi="Times New Roman"/>
          <w:sz w:val="28"/>
          <w:szCs w:val="28"/>
        </w:rPr>
        <w:t>При выявлении с</w:t>
      </w:r>
      <w:r w:rsidRPr="008F3A66">
        <w:rPr>
          <w:rFonts w:ascii="Times New Roman" w:hAnsi="Times New Roman"/>
          <w:sz w:val="28"/>
          <w:szCs w:val="28"/>
        </w:rPr>
        <w:t>опутствующи</w:t>
      </w:r>
      <w:r>
        <w:rPr>
          <w:rFonts w:ascii="Times New Roman" w:hAnsi="Times New Roman"/>
          <w:sz w:val="28"/>
          <w:szCs w:val="28"/>
        </w:rPr>
        <w:t>х</w:t>
      </w:r>
      <w:r w:rsidRPr="008F3A66">
        <w:rPr>
          <w:rFonts w:ascii="Times New Roman" w:hAnsi="Times New Roman"/>
          <w:sz w:val="28"/>
          <w:szCs w:val="28"/>
        </w:rPr>
        <w:t xml:space="preserve"> заболевани</w:t>
      </w:r>
      <w:r>
        <w:rPr>
          <w:rFonts w:ascii="Times New Roman" w:hAnsi="Times New Roman"/>
          <w:sz w:val="28"/>
          <w:szCs w:val="28"/>
        </w:rPr>
        <w:t>й</w:t>
      </w:r>
      <w:r w:rsidRPr="008F3A66">
        <w:rPr>
          <w:rFonts w:ascii="Times New Roman" w:hAnsi="Times New Roman"/>
          <w:sz w:val="28"/>
          <w:szCs w:val="28"/>
        </w:rPr>
        <w:t>, влияющи</w:t>
      </w:r>
      <w:r>
        <w:rPr>
          <w:rFonts w:ascii="Times New Roman" w:hAnsi="Times New Roman"/>
          <w:sz w:val="28"/>
          <w:szCs w:val="28"/>
        </w:rPr>
        <w:t>х</w:t>
      </w:r>
      <w:r w:rsidRPr="008F3A66">
        <w:rPr>
          <w:rFonts w:ascii="Times New Roman" w:hAnsi="Times New Roman"/>
          <w:sz w:val="28"/>
          <w:szCs w:val="28"/>
        </w:rPr>
        <w:t xml:space="preserve"> на общее состояние </w:t>
      </w:r>
      <w:r>
        <w:rPr>
          <w:rFonts w:ascii="Times New Roman" w:hAnsi="Times New Roman"/>
          <w:sz w:val="28"/>
          <w:szCs w:val="28"/>
        </w:rPr>
        <w:t>пациентов</w:t>
      </w:r>
      <w:r w:rsidRPr="008F3A66">
        <w:rPr>
          <w:rFonts w:ascii="Times New Roman" w:hAnsi="Times New Roman"/>
          <w:sz w:val="28"/>
          <w:szCs w:val="28"/>
        </w:rPr>
        <w:t xml:space="preserve"> при необходимости, получали корригирующие лечения. В случаях достижения компенсации выявленных патологии назначалось оперативное лечение.</w:t>
      </w:r>
    </w:p>
    <w:p w:rsidR="00DB414F" w:rsidRDefault="00DB414F" w:rsidP="00DB414F">
      <w:pPr>
        <w:jc w:val="both"/>
        <w:rPr>
          <w:sz w:val="28"/>
          <w:szCs w:val="28"/>
        </w:rPr>
      </w:pPr>
    </w:p>
    <w:p w:rsidR="00DB414F" w:rsidRDefault="00DB414F" w:rsidP="00DB414F">
      <w:pPr>
        <w:jc w:val="both"/>
        <w:rPr>
          <w:sz w:val="28"/>
          <w:szCs w:val="28"/>
        </w:rPr>
      </w:pPr>
      <w:r w:rsidRPr="00AC2DF4">
        <w:rPr>
          <w:sz w:val="28"/>
          <w:szCs w:val="28"/>
        </w:rPr>
        <w:t xml:space="preserve">Таблица 2 - Распределение пациентов </w:t>
      </w:r>
      <w:r>
        <w:rPr>
          <w:sz w:val="28"/>
          <w:szCs w:val="28"/>
        </w:rPr>
        <w:t>с ПОВГ</w:t>
      </w:r>
      <w:r w:rsidRPr="00D20573">
        <w:rPr>
          <w:sz w:val="28"/>
          <w:szCs w:val="28"/>
        </w:rPr>
        <w:t xml:space="preserve"> </w:t>
      </w:r>
      <w:r w:rsidRPr="00DA748C">
        <w:rPr>
          <w:sz w:val="28"/>
          <w:szCs w:val="28"/>
        </w:rPr>
        <w:t>в исследуемых группах</w:t>
      </w:r>
      <w:r>
        <w:rPr>
          <w:sz w:val="28"/>
          <w:szCs w:val="28"/>
        </w:rPr>
        <w:t xml:space="preserve"> по полу</w:t>
      </w:r>
    </w:p>
    <w:p w:rsidR="00DB414F" w:rsidRDefault="00DB414F" w:rsidP="00DB414F">
      <w:pPr>
        <w:jc w:val="center"/>
        <w:rPr>
          <w:sz w:val="28"/>
          <w:szCs w:val="28"/>
        </w:rPr>
      </w:pPr>
    </w:p>
    <w:tbl>
      <w:tblPr>
        <w:tblW w:w="8222"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709"/>
        <w:gridCol w:w="997"/>
        <w:gridCol w:w="850"/>
        <w:gridCol w:w="851"/>
        <w:gridCol w:w="845"/>
        <w:gridCol w:w="856"/>
        <w:gridCol w:w="992"/>
        <w:gridCol w:w="851"/>
      </w:tblGrid>
      <w:tr w:rsidR="00DB414F" w:rsidRPr="00406688" w:rsidTr="002D4197">
        <w:trPr>
          <w:trHeight w:val="315"/>
        </w:trPr>
        <w:tc>
          <w:tcPr>
            <w:tcW w:w="1271" w:type="dxa"/>
            <w:vMerge w:val="restart"/>
            <w:tcBorders>
              <w:top w:val="single" w:sz="4" w:space="0" w:color="auto"/>
              <w:left w:val="single" w:sz="4" w:space="0" w:color="auto"/>
              <w:right w:val="single" w:sz="4" w:space="0" w:color="auto"/>
            </w:tcBorders>
            <w:shd w:val="clear" w:color="auto" w:fill="auto"/>
          </w:tcPr>
          <w:p w:rsidR="00DB414F" w:rsidRDefault="00DB414F" w:rsidP="002D4197">
            <w:pPr>
              <w:jc w:val="center"/>
              <w:rPr>
                <w:sz w:val="28"/>
                <w:szCs w:val="28"/>
              </w:rPr>
            </w:pPr>
          </w:p>
          <w:p w:rsidR="00DB414F" w:rsidRDefault="00DB414F" w:rsidP="002D4197">
            <w:pPr>
              <w:jc w:val="center"/>
              <w:rPr>
                <w:sz w:val="28"/>
                <w:szCs w:val="28"/>
              </w:rPr>
            </w:pPr>
            <w:r>
              <w:rPr>
                <w:sz w:val="28"/>
                <w:szCs w:val="28"/>
              </w:rPr>
              <w:t>Пол</w:t>
            </w:r>
          </w:p>
          <w:p w:rsidR="00DB414F" w:rsidRPr="009B4D34" w:rsidRDefault="00DB414F" w:rsidP="002D4197">
            <w:pPr>
              <w:jc w:val="center"/>
              <w:rPr>
                <w:sz w:val="28"/>
                <w:szCs w:val="28"/>
              </w:rPr>
            </w:pPr>
            <w:r>
              <w:rPr>
                <w:sz w:val="28"/>
                <w:szCs w:val="28"/>
              </w:rPr>
              <w:t>пациен-тов</w:t>
            </w:r>
          </w:p>
        </w:tc>
        <w:tc>
          <w:tcPr>
            <w:tcW w:w="1706" w:type="dxa"/>
            <w:gridSpan w:val="2"/>
            <w:vMerge w:val="restart"/>
            <w:tcBorders>
              <w:top w:val="single" w:sz="4" w:space="0" w:color="auto"/>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Основная</w:t>
            </w:r>
          </w:p>
          <w:p w:rsidR="00DB414F" w:rsidRPr="009B4D34" w:rsidRDefault="00DB414F" w:rsidP="002D4197">
            <w:pPr>
              <w:jc w:val="center"/>
              <w:rPr>
                <w:sz w:val="28"/>
                <w:szCs w:val="28"/>
              </w:rPr>
            </w:pPr>
            <w:r w:rsidRPr="009B4D34">
              <w:rPr>
                <w:sz w:val="28"/>
                <w:szCs w:val="28"/>
              </w:rPr>
              <w:t>группа</w:t>
            </w:r>
          </w:p>
          <w:p w:rsidR="00DB414F" w:rsidRPr="009B4D34" w:rsidRDefault="00DB414F" w:rsidP="002D4197">
            <w:pPr>
              <w:jc w:val="center"/>
              <w:rPr>
                <w:sz w:val="28"/>
                <w:szCs w:val="28"/>
              </w:rPr>
            </w:pPr>
            <w:r>
              <w:rPr>
                <w:sz w:val="28"/>
                <w:szCs w:val="28"/>
              </w:rPr>
              <w:t>пациентов</w:t>
            </w:r>
            <w:r w:rsidRPr="009B4D34">
              <w:rPr>
                <w:sz w:val="28"/>
                <w:szCs w:val="28"/>
                <w:lang w:val="en-US"/>
              </w:rPr>
              <w:t xml:space="preserve"> </w:t>
            </w:r>
          </w:p>
        </w:tc>
        <w:tc>
          <w:tcPr>
            <w:tcW w:w="5245" w:type="dxa"/>
            <w:gridSpan w:val="6"/>
            <w:tcBorders>
              <w:top w:val="single" w:sz="4" w:space="0" w:color="auto"/>
              <w:left w:val="single" w:sz="4" w:space="0" w:color="auto"/>
              <w:bottom w:val="single" w:sz="4" w:space="0" w:color="auto"/>
              <w:right w:val="single" w:sz="4" w:space="0" w:color="auto"/>
            </w:tcBorders>
            <w:shd w:val="clear" w:color="auto" w:fill="auto"/>
          </w:tcPr>
          <w:p w:rsidR="00DB414F" w:rsidRPr="009B4D34" w:rsidRDefault="00DB414F" w:rsidP="002D4197">
            <w:pPr>
              <w:jc w:val="center"/>
              <w:rPr>
                <w:sz w:val="28"/>
                <w:szCs w:val="28"/>
              </w:rPr>
            </w:pPr>
            <w:r>
              <w:rPr>
                <w:sz w:val="28"/>
                <w:szCs w:val="28"/>
              </w:rPr>
              <w:t xml:space="preserve">Пациенты </w:t>
            </w:r>
            <w:r w:rsidRPr="009B4D34">
              <w:rPr>
                <w:sz w:val="28"/>
                <w:szCs w:val="28"/>
              </w:rPr>
              <w:t>группы сравнения</w:t>
            </w:r>
          </w:p>
        </w:tc>
      </w:tr>
      <w:tr w:rsidR="00DB414F" w:rsidRPr="00406688" w:rsidTr="002D4197">
        <w:trPr>
          <w:trHeight w:val="510"/>
        </w:trPr>
        <w:tc>
          <w:tcPr>
            <w:tcW w:w="1271" w:type="dxa"/>
            <w:vMerge/>
            <w:tcBorders>
              <w:left w:val="single" w:sz="4" w:space="0" w:color="auto"/>
              <w:right w:val="single" w:sz="4" w:space="0" w:color="auto"/>
            </w:tcBorders>
            <w:shd w:val="clear" w:color="auto" w:fill="auto"/>
            <w:hideMark/>
          </w:tcPr>
          <w:p w:rsidR="00DB414F" w:rsidRPr="009B4D34" w:rsidRDefault="00DB414F" w:rsidP="002D4197">
            <w:pPr>
              <w:jc w:val="center"/>
              <w:rPr>
                <w:sz w:val="28"/>
                <w:szCs w:val="28"/>
              </w:rPr>
            </w:pPr>
          </w:p>
        </w:tc>
        <w:tc>
          <w:tcPr>
            <w:tcW w:w="1706" w:type="dxa"/>
            <w:gridSpan w:val="2"/>
            <w:vMerge/>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rsidR="00DB414F" w:rsidRPr="009B4D34" w:rsidRDefault="00DB414F" w:rsidP="002D4197">
            <w:pPr>
              <w:jc w:val="center"/>
              <w:rPr>
                <w:sz w:val="28"/>
                <w:szCs w:val="28"/>
                <w:lang w:val="en-US"/>
              </w:rPr>
            </w:pPr>
            <w:r w:rsidRPr="009B4D34">
              <w:rPr>
                <w:sz w:val="28"/>
                <w:szCs w:val="28"/>
              </w:rPr>
              <w:t xml:space="preserve">1-ая группа, </w:t>
            </w:r>
            <w:r w:rsidRPr="009B4D34">
              <w:rPr>
                <w:sz w:val="28"/>
                <w:szCs w:val="28"/>
                <w:lang w:val="en-US"/>
              </w:rPr>
              <w:t>onlay</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rsidR="00DB414F" w:rsidRPr="009B4D34" w:rsidRDefault="00DB414F" w:rsidP="002D4197">
            <w:pPr>
              <w:jc w:val="center"/>
              <w:rPr>
                <w:sz w:val="28"/>
                <w:szCs w:val="28"/>
                <w:lang w:val="en-US"/>
              </w:rPr>
            </w:pPr>
            <w:r w:rsidRPr="009B4D34">
              <w:rPr>
                <w:sz w:val="28"/>
                <w:szCs w:val="28"/>
              </w:rPr>
              <w:t xml:space="preserve">2-ая группа, </w:t>
            </w:r>
            <w:r w:rsidRPr="009B4D34">
              <w:rPr>
                <w:sz w:val="28"/>
                <w:szCs w:val="28"/>
                <w:lang w:val="en-US"/>
              </w:rPr>
              <w:t>sublay</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DB414F" w:rsidRPr="009B4D34" w:rsidRDefault="00DB414F" w:rsidP="002D4197">
            <w:pPr>
              <w:jc w:val="center"/>
              <w:rPr>
                <w:sz w:val="28"/>
                <w:szCs w:val="28"/>
                <w:lang w:val="en-US"/>
              </w:rPr>
            </w:pPr>
            <w:r w:rsidRPr="009B4D34">
              <w:rPr>
                <w:sz w:val="28"/>
                <w:szCs w:val="28"/>
              </w:rPr>
              <w:t xml:space="preserve">3-ая группа, </w:t>
            </w:r>
            <w:r w:rsidRPr="009B4D34">
              <w:rPr>
                <w:sz w:val="28"/>
                <w:szCs w:val="28"/>
                <w:lang w:val="en-US"/>
              </w:rPr>
              <w:t>inlay</w:t>
            </w:r>
          </w:p>
        </w:tc>
      </w:tr>
      <w:tr w:rsidR="00DB414F" w:rsidRPr="00406688" w:rsidTr="002D4197">
        <w:trPr>
          <w:trHeight w:val="316"/>
        </w:trPr>
        <w:tc>
          <w:tcPr>
            <w:tcW w:w="1271" w:type="dxa"/>
            <w:vMerge/>
            <w:tcBorders>
              <w:left w:val="single" w:sz="4" w:space="0" w:color="auto"/>
              <w:bottom w:val="single" w:sz="4" w:space="0" w:color="auto"/>
              <w:right w:val="single" w:sz="4" w:space="0" w:color="auto"/>
            </w:tcBorders>
            <w:shd w:val="clear" w:color="auto" w:fill="auto"/>
          </w:tcPr>
          <w:p w:rsidR="00DB414F" w:rsidRPr="009B4D34" w:rsidRDefault="00DB414F" w:rsidP="002D4197">
            <w:pPr>
              <w:jc w:val="center"/>
              <w:rPr>
                <w:sz w:val="28"/>
                <w:szCs w:val="28"/>
              </w:rPr>
            </w:pPr>
          </w:p>
        </w:tc>
        <w:tc>
          <w:tcPr>
            <w:tcW w:w="709" w:type="dxa"/>
            <w:tcBorders>
              <w:left w:val="single" w:sz="4" w:space="0" w:color="auto"/>
              <w:right w:val="single" w:sz="4" w:space="0" w:color="auto"/>
            </w:tcBorders>
            <w:shd w:val="clear" w:color="auto" w:fill="auto"/>
          </w:tcPr>
          <w:p w:rsidR="00DB414F" w:rsidRPr="009B4D34" w:rsidRDefault="00DB414F" w:rsidP="002D4197">
            <w:pPr>
              <w:jc w:val="center"/>
              <w:rPr>
                <w:sz w:val="28"/>
                <w:szCs w:val="28"/>
                <w:lang w:val="en-US"/>
              </w:rPr>
            </w:pPr>
            <w:r w:rsidRPr="009B4D34">
              <w:rPr>
                <w:sz w:val="28"/>
                <w:szCs w:val="28"/>
                <w:lang w:val="en-US"/>
              </w:rPr>
              <w:t>n</w:t>
            </w:r>
          </w:p>
        </w:tc>
        <w:tc>
          <w:tcPr>
            <w:tcW w:w="997"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lang w:val="en-US"/>
              </w:rPr>
              <w:t>n</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w:t>
            </w:r>
          </w:p>
        </w:tc>
        <w:tc>
          <w:tcPr>
            <w:tcW w:w="845" w:type="dxa"/>
            <w:tcBorders>
              <w:top w:val="single" w:sz="4" w:space="0" w:color="auto"/>
              <w:left w:val="single" w:sz="4" w:space="0" w:color="auto"/>
              <w:bottom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lang w:val="en-US"/>
              </w:rPr>
              <w:t>n</w:t>
            </w:r>
          </w:p>
        </w:tc>
        <w:tc>
          <w:tcPr>
            <w:tcW w:w="856" w:type="dxa"/>
            <w:tcBorders>
              <w:top w:val="single" w:sz="4" w:space="0" w:color="auto"/>
              <w:left w:val="single" w:sz="4" w:space="0" w:color="auto"/>
              <w:bottom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lang w:val="en-US"/>
              </w:rPr>
              <w:t>n</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w:t>
            </w:r>
          </w:p>
        </w:tc>
      </w:tr>
      <w:tr w:rsidR="00DB414F" w:rsidRPr="00406688" w:rsidTr="002D4197">
        <w:trPr>
          <w:trHeight w:val="385"/>
        </w:trPr>
        <w:tc>
          <w:tcPr>
            <w:tcW w:w="1271" w:type="dxa"/>
            <w:tcBorders>
              <w:top w:val="single" w:sz="4" w:space="0" w:color="auto"/>
              <w:left w:val="single" w:sz="4" w:space="0" w:color="auto"/>
              <w:bottom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Муж-чины</w:t>
            </w:r>
          </w:p>
        </w:tc>
        <w:tc>
          <w:tcPr>
            <w:tcW w:w="709"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14</w:t>
            </w:r>
          </w:p>
        </w:tc>
        <w:tc>
          <w:tcPr>
            <w:tcW w:w="997"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34,1</w:t>
            </w:r>
          </w:p>
        </w:tc>
        <w:tc>
          <w:tcPr>
            <w:tcW w:w="850"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15</w:t>
            </w:r>
          </w:p>
        </w:tc>
        <w:tc>
          <w:tcPr>
            <w:tcW w:w="851"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36,6</w:t>
            </w:r>
          </w:p>
        </w:tc>
        <w:tc>
          <w:tcPr>
            <w:tcW w:w="845"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14</w:t>
            </w:r>
          </w:p>
        </w:tc>
        <w:tc>
          <w:tcPr>
            <w:tcW w:w="856"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35</w:t>
            </w:r>
          </w:p>
        </w:tc>
        <w:tc>
          <w:tcPr>
            <w:tcW w:w="992"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15</w:t>
            </w:r>
          </w:p>
        </w:tc>
        <w:tc>
          <w:tcPr>
            <w:tcW w:w="851"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38,5</w:t>
            </w:r>
          </w:p>
        </w:tc>
      </w:tr>
      <w:tr w:rsidR="00DB414F" w:rsidRPr="00406688" w:rsidTr="002D4197">
        <w:trPr>
          <w:trHeight w:val="385"/>
        </w:trPr>
        <w:tc>
          <w:tcPr>
            <w:tcW w:w="1271" w:type="dxa"/>
            <w:tcBorders>
              <w:top w:val="single" w:sz="4" w:space="0" w:color="auto"/>
              <w:left w:val="single" w:sz="4" w:space="0" w:color="auto"/>
              <w:bottom w:val="single" w:sz="4" w:space="0" w:color="auto"/>
              <w:right w:val="single" w:sz="4" w:space="0" w:color="auto"/>
            </w:tcBorders>
            <w:shd w:val="clear" w:color="auto" w:fill="auto"/>
          </w:tcPr>
          <w:p w:rsidR="00DB414F" w:rsidRDefault="00DB414F" w:rsidP="002D4197">
            <w:pPr>
              <w:jc w:val="center"/>
            </w:pPr>
            <w:r w:rsidRPr="0020030E">
              <w:t>χ2</w:t>
            </w:r>
            <w:r>
              <w:t xml:space="preserve"> </w:t>
            </w:r>
          </w:p>
          <w:p w:rsidR="00DB414F" w:rsidRPr="0020030E" w:rsidRDefault="00DB414F" w:rsidP="002D4197">
            <w:pPr>
              <w:jc w:val="center"/>
              <w:rPr>
                <w:sz w:val="28"/>
                <w:szCs w:val="28"/>
                <w:lang w:val="en-US"/>
              </w:rPr>
            </w:pPr>
            <w:r w:rsidRPr="0020030E">
              <w:rPr>
                <w:lang w:val="en-US"/>
              </w:rPr>
              <w:t>p</w:t>
            </w:r>
            <w:r>
              <w:t xml:space="preserve"> </w:t>
            </w:r>
          </w:p>
        </w:tc>
        <w:tc>
          <w:tcPr>
            <w:tcW w:w="3407" w:type="dxa"/>
            <w:gridSpan w:val="4"/>
            <w:tcBorders>
              <w:left w:val="single" w:sz="4" w:space="0" w:color="auto"/>
              <w:right w:val="single" w:sz="4" w:space="0" w:color="auto"/>
            </w:tcBorders>
            <w:shd w:val="clear" w:color="auto" w:fill="auto"/>
          </w:tcPr>
          <w:p w:rsidR="00DB414F" w:rsidRDefault="00DB414F" w:rsidP="002D4197">
            <w:pPr>
              <w:jc w:val="center"/>
            </w:pPr>
            <w:r w:rsidRPr="0020030E">
              <w:t>χ2</w:t>
            </w:r>
            <w:r>
              <w:t xml:space="preserve"> = </w:t>
            </w:r>
            <w:r w:rsidRPr="0020030E">
              <w:rPr>
                <w:lang w:val="en-US"/>
              </w:rPr>
              <w:t>0,00</w:t>
            </w:r>
          </w:p>
          <w:p w:rsidR="00DB414F" w:rsidRPr="009B4D34" w:rsidRDefault="00DB414F" w:rsidP="002D4197">
            <w:pPr>
              <w:jc w:val="center"/>
              <w:rPr>
                <w:sz w:val="28"/>
                <w:szCs w:val="28"/>
              </w:rPr>
            </w:pPr>
            <w:r w:rsidRPr="0020030E">
              <w:rPr>
                <w:lang w:val="en-US"/>
              </w:rPr>
              <w:t>p</w:t>
            </w:r>
            <w:r>
              <w:t xml:space="preserve"> </w:t>
            </w:r>
            <w:r w:rsidRPr="0020030E">
              <w:t>=</w:t>
            </w:r>
            <w:r>
              <w:t xml:space="preserve"> 1,</w:t>
            </w:r>
            <w:r w:rsidRPr="0020030E">
              <w:t>0</w:t>
            </w:r>
            <w:r>
              <w:t>0</w:t>
            </w:r>
          </w:p>
        </w:tc>
        <w:tc>
          <w:tcPr>
            <w:tcW w:w="1701" w:type="dxa"/>
            <w:gridSpan w:val="2"/>
            <w:tcBorders>
              <w:left w:val="single" w:sz="4" w:space="0" w:color="auto"/>
              <w:right w:val="single" w:sz="4" w:space="0" w:color="auto"/>
            </w:tcBorders>
            <w:shd w:val="clear" w:color="auto" w:fill="auto"/>
          </w:tcPr>
          <w:p w:rsidR="00DB414F" w:rsidRDefault="00DB414F" w:rsidP="002D4197">
            <w:pPr>
              <w:jc w:val="center"/>
            </w:pPr>
            <w:r w:rsidRPr="0020030E">
              <w:t>χ2</w:t>
            </w:r>
            <w:r>
              <w:t xml:space="preserve"> = </w:t>
            </w:r>
            <w:r w:rsidRPr="0020030E">
              <w:rPr>
                <w:lang w:val="en-US"/>
              </w:rPr>
              <w:t>0,0</w:t>
            </w:r>
            <w:r>
              <w:t>2</w:t>
            </w:r>
            <w:r w:rsidRPr="0020030E">
              <w:rPr>
                <w:lang w:val="en-US"/>
              </w:rPr>
              <w:t>8</w:t>
            </w:r>
            <w:r w:rsidRPr="0020030E">
              <w:t xml:space="preserve"> </w:t>
            </w:r>
          </w:p>
          <w:p w:rsidR="00DB414F" w:rsidRPr="009B4D34" w:rsidRDefault="00DB414F" w:rsidP="002D4197">
            <w:pPr>
              <w:jc w:val="center"/>
              <w:rPr>
                <w:sz w:val="28"/>
                <w:szCs w:val="28"/>
              </w:rPr>
            </w:pPr>
            <w:r w:rsidRPr="0020030E">
              <w:rPr>
                <w:lang w:val="en-US"/>
              </w:rPr>
              <w:t>p</w:t>
            </w:r>
            <w:r>
              <w:t xml:space="preserve"> </w:t>
            </w:r>
            <w:r w:rsidRPr="0020030E">
              <w:t>=</w:t>
            </w:r>
            <w:r>
              <w:t xml:space="preserve"> </w:t>
            </w:r>
            <w:r w:rsidRPr="0020030E">
              <w:t>0</w:t>
            </w:r>
            <w:r>
              <w:t>,867</w:t>
            </w:r>
          </w:p>
        </w:tc>
        <w:tc>
          <w:tcPr>
            <w:tcW w:w="1843" w:type="dxa"/>
            <w:gridSpan w:val="2"/>
            <w:tcBorders>
              <w:left w:val="single" w:sz="4" w:space="0" w:color="auto"/>
              <w:right w:val="single" w:sz="4" w:space="0" w:color="auto"/>
            </w:tcBorders>
            <w:shd w:val="clear" w:color="auto" w:fill="auto"/>
          </w:tcPr>
          <w:p w:rsidR="00DB414F" w:rsidRDefault="00DB414F" w:rsidP="002D4197">
            <w:pPr>
              <w:jc w:val="center"/>
            </w:pPr>
            <w:r w:rsidRPr="0020030E">
              <w:t>χ2</w:t>
            </w:r>
            <w:r>
              <w:t xml:space="preserve"> = </w:t>
            </w:r>
            <w:r w:rsidRPr="0020030E">
              <w:rPr>
                <w:lang w:val="en-US"/>
              </w:rPr>
              <w:t>0,008</w:t>
            </w:r>
            <w:r w:rsidRPr="0020030E">
              <w:t xml:space="preserve"> </w:t>
            </w:r>
          </w:p>
          <w:p w:rsidR="00DB414F" w:rsidRPr="0020030E" w:rsidRDefault="00DB414F" w:rsidP="002D4197">
            <w:pPr>
              <w:jc w:val="center"/>
              <w:rPr>
                <w:sz w:val="28"/>
                <w:szCs w:val="28"/>
              </w:rPr>
            </w:pPr>
            <w:r w:rsidRPr="0020030E">
              <w:rPr>
                <w:lang w:val="en-US"/>
              </w:rPr>
              <w:t>p</w:t>
            </w:r>
            <w:r>
              <w:t xml:space="preserve"> </w:t>
            </w:r>
            <w:r w:rsidRPr="0020030E">
              <w:t>=</w:t>
            </w:r>
            <w:r>
              <w:t xml:space="preserve"> </w:t>
            </w:r>
            <w:r w:rsidRPr="0020030E">
              <w:t>0</w:t>
            </w:r>
            <w:r>
              <w:t>,</w:t>
            </w:r>
            <w:r w:rsidRPr="0020030E">
              <w:t>376</w:t>
            </w:r>
          </w:p>
        </w:tc>
      </w:tr>
      <w:tr w:rsidR="00DB414F" w:rsidRPr="00406688" w:rsidTr="002D4197">
        <w:tc>
          <w:tcPr>
            <w:tcW w:w="1271" w:type="dxa"/>
            <w:tcBorders>
              <w:top w:val="single" w:sz="4" w:space="0" w:color="auto"/>
              <w:left w:val="single" w:sz="4" w:space="0" w:color="auto"/>
              <w:bottom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Жен-щины</w:t>
            </w:r>
          </w:p>
        </w:tc>
        <w:tc>
          <w:tcPr>
            <w:tcW w:w="709"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27</w:t>
            </w:r>
          </w:p>
        </w:tc>
        <w:tc>
          <w:tcPr>
            <w:tcW w:w="997"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65,9</w:t>
            </w:r>
          </w:p>
        </w:tc>
        <w:tc>
          <w:tcPr>
            <w:tcW w:w="850"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26</w:t>
            </w:r>
          </w:p>
        </w:tc>
        <w:tc>
          <w:tcPr>
            <w:tcW w:w="851"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63,4</w:t>
            </w:r>
          </w:p>
        </w:tc>
        <w:tc>
          <w:tcPr>
            <w:tcW w:w="845"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25</w:t>
            </w:r>
          </w:p>
        </w:tc>
        <w:tc>
          <w:tcPr>
            <w:tcW w:w="856"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65</w:t>
            </w:r>
          </w:p>
        </w:tc>
        <w:tc>
          <w:tcPr>
            <w:tcW w:w="992"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24</w:t>
            </w:r>
          </w:p>
        </w:tc>
        <w:tc>
          <w:tcPr>
            <w:tcW w:w="851"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61,5</w:t>
            </w:r>
          </w:p>
        </w:tc>
      </w:tr>
      <w:tr w:rsidR="00DB414F" w:rsidRPr="00406688" w:rsidTr="002D4197">
        <w:tc>
          <w:tcPr>
            <w:tcW w:w="1271" w:type="dxa"/>
            <w:tcBorders>
              <w:top w:val="single" w:sz="4" w:space="0" w:color="auto"/>
              <w:left w:val="single" w:sz="4" w:space="0" w:color="auto"/>
              <w:bottom w:val="single" w:sz="4" w:space="0" w:color="auto"/>
              <w:right w:val="single" w:sz="4" w:space="0" w:color="auto"/>
            </w:tcBorders>
            <w:shd w:val="clear" w:color="auto" w:fill="auto"/>
          </w:tcPr>
          <w:p w:rsidR="00DB414F" w:rsidRDefault="00DB414F" w:rsidP="002D4197">
            <w:pPr>
              <w:jc w:val="center"/>
            </w:pPr>
            <w:r w:rsidRPr="0020030E">
              <w:t>χ2</w:t>
            </w:r>
            <w:r>
              <w:t xml:space="preserve"> </w:t>
            </w:r>
          </w:p>
          <w:p w:rsidR="00DB414F" w:rsidRPr="009B4D34" w:rsidRDefault="00DB414F" w:rsidP="002D4197">
            <w:pPr>
              <w:jc w:val="center"/>
              <w:rPr>
                <w:sz w:val="28"/>
                <w:szCs w:val="28"/>
              </w:rPr>
            </w:pPr>
            <w:r w:rsidRPr="0020030E">
              <w:rPr>
                <w:lang w:val="en-US"/>
              </w:rPr>
              <w:t>p</w:t>
            </w:r>
          </w:p>
        </w:tc>
        <w:tc>
          <w:tcPr>
            <w:tcW w:w="3407" w:type="dxa"/>
            <w:gridSpan w:val="4"/>
            <w:tcBorders>
              <w:left w:val="single" w:sz="4" w:space="0" w:color="auto"/>
              <w:right w:val="single" w:sz="4" w:space="0" w:color="auto"/>
            </w:tcBorders>
            <w:shd w:val="clear" w:color="auto" w:fill="auto"/>
          </w:tcPr>
          <w:p w:rsidR="00DB414F" w:rsidRDefault="00DB414F" w:rsidP="002D4197">
            <w:pPr>
              <w:jc w:val="center"/>
            </w:pPr>
            <w:r w:rsidRPr="0020030E">
              <w:t>χ2</w:t>
            </w:r>
            <w:r>
              <w:t xml:space="preserve"> = </w:t>
            </w:r>
            <w:r w:rsidRPr="0020030E">
              <w:rPr>
                <w:lang w:val="en-US"/>
              </w:rPr>
              <w:t>0,00</w:t>
            </w:r>
          </w:p>
          <w:p w:rsidR="00DB414F" w:rsidRPr="009B4D34" w:rsidRDefault="00DB414F" w:rsidP="002D4197">
            <w:pPr>
              <w:jc w:val="center"/>
              <w:rPr>
                <w:sz w:val="28"/>
                <w:szCs w:val="28"/>
              </w:rPr>
            </w:pPr>
            <w:r w:rsidRPr="0020030E">
              <w:rPr>
                <w:lang w:val="en-US"/>
              </w:rPr>
              <w:t>p</w:t>
            </w:r>
            <w:r>
              <w:t xml:space="preserve"> </w:t>
            </w:r>
            <w:r w:rsidRPr="0020030E">
              <w:t>=</w:t>
            </w:r>
            <w:r>
              <w:t xml:space="preserve"> 1,</w:t>
            </w:r>
            <w:r w:rsidRPr="0020030E">
              <w:t>0</w:t>
            </w:r>
            <w:r>
              <w:t>0</w:t>
            </w:r>
          </w:p>
        </w:tc>
        <w:tc>
          <w:tcPr>
            <w:tcW w:w="1701" w:type="dxa"/>
            <w:gridSpan w:val="2"/>
            <w:tcBorders>
              <w:left w:val="single" w:sz="4" w:space="0" w:color="auto"/>
              <w:right w:val="single" w:sz="4" w:space="0" w:color="auto"/>
            </w:tcBorders>
            <w:shd w:val="clear" w:color="auto" w:fill="auto"/>
          </w:tcPr>
          <w:p w:rsidR="00DB414F" w:rsidRDefault="00DB414F" w:rsidP="002D4197">
            <w:pPr>
              <w:jc w:val="center"/>
            </w:pPr>
            <w:r w:rsidRPr="0020030E">
              <w:t>χ2</w:t>
            </w:r>
            <w:r>
              <w:t xml:space="preserve"> = </w:t>
            </w:r>
            <w:r w:rsidRPr="0020030E">
              <w:rPr>
                <w:lang w:val="en-US"/>
              </w:rPr>
              <w:t>0,0</w:t>
            </w:r>
            <w:r>
              <w:t>07</w:t>
            </w:r>
            <w:r w:rsidRPr="0020030E">
              <w:t xml:space="preserve"> </w:t>
            </w:r>
          </w:p>
          <w:p w:rsidR="00DB414F" w:rsidRPr="009B4D34" w:rsidRDefault="00DB414F" w:rsidP="002D4197">
            <w:pPr>
              <w:jc w:val="center"/>
              <w:rPr>
                <w:sz w:val="28"/>
                <w:szCs w:val="28"/>
              </w:rPr>
            </w:pPr>
            <w:r w:rsidRPr="0020030E">
              <w:rPr>
                <w:lang w:val="en-US"/>
              </w:rPr>
              <w:t>p</w:t>
            </w:r>
            <w:r>
              <w:t xml:space="preserve"> </w:t>
            </w:r>
            <w:r w:rsidRPr="0020030E">
              <w:t>=</w:t>
            </w:r>
            <w:r>
              <w:t xml:space="preserve"> </w:t>
            </w:r>
            <w:r w:rsidRPr="0020030E">
              <w:t>0</w:t>
            </w:r>
            <w:r>
              <w:t>,867</w:t>
            </w:r>
          </w:p>
        </w:tc>
        <w:tc>
          <w:tcPr>
            <w:tcW w:w="1843" w:type="dxa"/>
            <w:gridSpan w:val="2"/>
            <w:tcBorders>
              <w:left w:val="single" w:sz="4" w:space="0" w:color="auto"/>
              <w:right w:val="single" w:sz="4" w:space="0" w:color="auto"/>
            </w:tcBorders>
            <w:shd w:val="clear" w:color="auto" w:fill="auto"/>
          </w:tcPr>
          <w:p w:rsidR="00DB414F" w:rsidRDefault="00DB414F" w:rsidP="002D4197">
            <w:pPr>
              <w:jc w:val="center"/>
            </w:pPr>
            <w:r w:rsidRPr="0020030E">
              <w:t>χ2</w:t>
            </w:r>
            <w:r>
              <w:t xml:space="preserve"> = </w:t>
            </w:r>
            <w:r w:rsidRPr="0020030E">
              <w:rPr>
                <w:lang w:val="en-US"/>
              </w:rPr>
              <w:t>0,0</w:t>
            </w:r>
            <w:r>
              <w:t>99</w:t>
            </w:r>
            <w:r w:rsidRPr="0020030E">
              <w:t xml:space="preserve">; </w:t>
            </w:r>
          </w:p>
          <w:p w:rsidR="00DB414F" w:rsidRPr="009B4D34" w:rsidRDefault="00DB414F" w:rsidP="002D4197">
            <w:pPr>
              <w:jc w:val="center"/>
              <w:rPr>
                <w:sz w:val="28"/>
                <w:szCs w:val="28"/>
              </w:rPr>
            </w:pPr>
            <w:r w:rsidRPr="0020030E">
              <w:rPr>
                <w:lang w:val="en-US"/>
              </w:rPr>
              <w:t>p</w:t>
            </w:r>
            <w:r>
              <w:t xml:space="preserve"> </w:t>
            </w:r>
            <w:r w:rsidRPr="0020030E">
              <w:t>=</w:t>
            </w:r>
            <w:r>
              <w:t xml:space="preserve"> </w:t>
            </w:r>
            <w:r w:rsidRPr="0020030E">
              <w:t>0</w:t>
            </w:r>
            <w:r>
              <w:t>,753</w:t>
            </w:r>
          </w:p>
        </w:tc>
      </w:tr>
      <w:tr w:rsidR="00DB414F" w:rsidRPr="00406688" w:rsidTr="002D4197">
        <w:tc>
          <w:tcPr>
            <w:tcW w:w="1271" w:type="dxa"/>
            <w:tcBorders>
              <w:top w:val="single" w:sz="4" w:space="0" w:color="auto"/>
              <w:left w:val="single" w:sz="4" w:space="0" w:color="auto"/>
              <w:bottom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Итого</w:t>
            </w:r>
          </w:p>
        </w:tc>
        <w:tc>
          <w:tcPr>
            <w:tcW w:w="709" w:type="dxa"/>
            <w:tcBorders>
              <w:left w:val="single" w:sz="4" w:space="0" w:color="auto"/>
              <w:right w:val="single" w:sz="4" w:space="0" w:color="auto"/>
            </w:tcBorders>
            <w:shd w:val="clear" w:color="auto" w:fill="auto"/>
          </w:tcPr>
          <w:p w:rsidR="00DB414F" w:rsidRPr="009B4D34" w:rsidRDefault="00DB414F" w:rsidP="002D4197">
            <w:pPr>
              <w:jc w:val="center"/>
              <w:rPr>
                <w:sz w:val="28"/>
                <w:szCs w:val="28"/>
                <w:lang w:val="en-US"/>
              </w:rPr>
            </w:pPr>
            <w:r w:rsidRPr="009B4D34">
              <w:rPr>
                <w:sz w:val="28"/>
                <w:szCs w:val="28"/>
                <w:lang w:val="en-US"/>
              </w:rPr>
              <w:t>41</w:t>
            </w:r>
          </w:p>
        </w:tc>
        <w:tc>
          <w:tcPr>
            <w:tcW w:w="997" w:type="dxa"/>
            <w:tcBorders>
              <w:left w:val="single" w:sz="4" w:space="0" w:color="auto"/>
              <w:right w:val="single" w:sz="4" w:space="0" w:color="auto"/>
            </w:tcBorders>
            <w:shd w:val="clear" w:color="auto" w:fill="auto"/>
          </w:tcPr>
          <w:p w:rsidR="00DB414F" w:rsidRPr="009B4D34" w:rsidRDefault="00DB414F" w:rsidP="002D4197">
            <w:pPr>
              <w:jc w:val="center"/>
              <w:rPr>
                <w:sz w:val="28"/>
                <w:szCs w:val="28"/>
                <w:lang w:val="en-US"/>
              </w:rPr>
            </w:pPr>
            <w:r w:rsidRPr="009B4D34">
              <w:rPr>
                <w:sz w:val="28"/>
                <w:szCs w:val="28"/>
                <w:lang w:val="en-US"/>
              </w:rPr>
              <w:t>100</w:t>
            </w:r>
          </w:p>
        </w:tc>
        <w:tc>
          <w:tcPr>
            <w:tcW w:w="850"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41</w:t>
            </w:r>
          </w:p>
        </w:tc>
        <w:tc>
          <w:tcPr>
            <w:tcW w:w="851"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100</w:t>
            </w:r>
          </w:p>
        </w:tc>
        <w:tc>
          <w:tcPr>
            <w:tcW w:w="845"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40</w:t>
            </w:r>
          </w:p>
        </w:tc>
        <w:tc>
          <w:tcPr>
            <w:tcW w:w="856"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100</w:t>
            </w:r>
          </w:p>
        </w:tc>
        <w:tc>
          <w:tcPr>
            <w:tcW w:w="992"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39</w:t>
            </w:r>
          </w:p>
        </w:tc>
        <w:tc>
          <w:tcPr>
            <w:tcW w:w="851"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100</w:t>
            </w:r>
          </w:p>
        </w:tc>
      </w:tr>
    </w:tbl>
    <w:p w:rsidR="00DB414F" w:rsidRDefault="00DB414F" w:rsidP="00DB414F">
      <w:pPr>
        <w:jc w:val="both"/>
        <w:rPr>
          <w:sz w:val="28"/>
          <w:szCs w:val="28"/>
        </w:rPr>
      </w:pPr>
      <w:r>
        <w:rPr>
          <w:sz w:val="28"/>
          <w:szCs w:val="28"/>
        </w:rPr>
        <w:t xml:space="preserve"> </w:t>
      </w:r>
    </w:p>
    <w:p w:rsidR="00DB414F" w:rsidRDefault="00DB414F" w:rsidP="00DB414F">
      <w:pPr>
        <w:pStyle w:val="a4"/>
        <w:spacing w:before="0" w:beforeAutospacing="0" w:after="0" w:afterAutospacing="0"/>
        <w:ind w:firstLine="708"/>
        <w:jc w:val="both"/>
        <w:rPr>
          <w:sz w:val="28"/>
          <w:szCs w:val="28"/>
        </w:rPr>
      </w:pPr>
      <w:r w:rsidRPr="009A4501">
        <w:rPr>
          <w:sz w:val="28"/>
          <w:szCs w:val="28"/>
        </w:rPr>
        <w:t xml:space="preserve">В работе использовалась </w:t>
      </w:r>
      <w:r>
        <w:rPr>
          <w:sz w:val="28"/>
          <w:szCs w:val="28"/>
        </w:rPr>
        <w:t>к</w:t>
      </w:r>
      <w:r w:rsidRPr="009A4501">
        <w:rPr>
          <w:sz w:val="28"/>
          <w:szCs w:val="28"/>
        </w:rPr>
        <w:t>лассификация, разработанная Chevrel</w:t>
      </w:r>
      <w:r>
        <w:rPr>
          <w:sz w:val="28"/>
          <w:szCs w:val="28"/>
        </w:rPr>
        <w:t xml:space="preserve"> J.P. и Rath A.M. и</w:t>
      </w:r>
      <w:r w:rsidRPr="009D52D5">
        <w:rPr>
          <w:sz w:val="28"/>
          <w:szCs w:val="28"/>
        </w:rPr>
        <w:t xml:space="preserve"> принятая на XXI Международном конгрессе герниологов в Мадриде (1999) </w:t>
      </w:r>
      <w:r w:rsidRPr="007D3535">
        <w:rPr>
          <w:sz w:val="28"/>
          <w:szCs w:val="28"/>
        </w:rPr>
        <w:t>[32</w:t>
      </w:r>
      <w:r>
        <w:rPr>
          <w:sz w:val="28"/>
          <w:szCs w:val="28"/>
        </w:rPr>
        <w:t xml:space="preserve">, стр. </w:t>
      </w:r>
      <w:r w:rsidRPr="007D3535">
        <w:rPr>
          <w:sz w:val="28"/>
          <w:szCs w:val="28"/>
        </w:rPr>
        <w:t>327]</w:t>
      </w:r>
      <w:r w:rsidRPr="009D52D5">
        <w:rPr>
          <w:sz w:val="28"/>
          <w:szCs w:val="28"/>
        </w:rPr>
        <w:t xml:space="preserve">. </w:t>
      </w:r>
      <w:r w:rsidRPr="008641D1">
        <w:rPr>
          <w:sz w:val="28"/>
          <w:szCs w:val="28"/>
        </w:rPr>
        <w:t xml:space="preserve">Распределение пациентов </w:t>
      </w:r>
      <w:r>
        <w:rPr>
          <w:sz w:val="28"/>
          <w:szCs w:val="28"/>
        </w:rPr>
        <w:t xml:space="preserve">в исследуемых группах больных </w:t>
      </w:r>
      <w:r w:rsidRPr="008641D1">
        <w:rPr>
          <w:sz w:val="28"/>
          <w:szCs w:val="28"/>
        </w:rPr>
        <w:t xml:space="preserve">по локализации грыж </w:t>
      </w:r>
      <w:r>
        <w:rPr>
          <w:sz w:val="28"/>
          <w:szCs w:val="28"/>
        </w:rPr>
        <w:t xml:space="preserve">представлено в таблице </w:t>
      </w:r>
      <w:r w:rsidRPr="00792549">
        <w:rPr>
          <w:sz w:val="28"/>
          <w:szCs w:val="28"/>
        </w:rPr>
        <w:t>4</w:t>
      </w:r>
      <w:r w:rsidRPr="008641D1">
        <w:rPr>
          <w:sz w:val="28"/>
          <w:szCs w:val="28"/>
        </w:rPr>
        <w:t xml:space="preserve">. </w:t>
      </w:r>
      <w:r>
        <w:rPr>
          <w:sz w:val="28"/>
          <w:szCs w:val="28"/>
        </w:rPr>
        <w:t xml:space="preserve"> </w:t>
      </w:r>
      <w:r w:rsidRPr="00AC2DF4">
        <w:rPr>
          <w:sz w:val="28"/>
          <w:szCs w:val="28"/>
        </w:rPr>
        <w:t xml:space="preserve"> </w:t>
      </w:r>
      <w:r>
        <w:rPr>
          <w:sz w:val="28"/>
          <w:szCs w:val="28"/>
        </w:rPr>
        <w:t xml:space="preserve"> </w:t>
      </w:r>
    </w:p>
    <w:p w:rsidR="00DB414F" w:rsidRDefault="00DB414F" w:rsidP="00DB414F">
      <w:pPr>
        <w:pStyle w:val="a4"/>
        <w:spacing w:before="0" w:beforeAutospacing="0" w:after="0" w:afterAutospacing="0"/>
        <w:ind w:firstLine="708"/>
        <w:jc w:val="both"/>
        <w:rPr>
          <w:sz w:val="28"/>
          <w:szCs w:val="28"/>
        </w:rPr>
      </w:pPr>
      <w:r>
        <w:rPr>
          <w:sz w:val="28"/>
          <w:szCs w:val="28"/>
        </w:rPr>
        <w:t xml:space="preserve">Основное </w:t>
      </w:r>
      <w:r w:rsidRPr="00AC2DF4">
        <w:rPr>
          <w:sz w:val="28"/>
          <w:szCs w:val="28"/>
        </w:rPr>
        <w:t>место занимают пациенты с грыжами срединной локализации</w:t>
      </w:r>
      <w:r>
        <w:rPr>
          <w:sz w:val="28"/>
          <w:szCs w:val="28"/>
        </w:rPr>
        <w:t xml:space="preserve"> у 119 (73,9%)</w:t>
      </w:r>
      <w:r w:rsidRPr="00AC2DF4">
        <w:rPr>
          <w:sz w:val="28"/>
          <w:szCs w:val="28"/>
        </w:rPr>
        <w:t>, с боковыми грыжами</w:t>
      </w:r>
      <w:r>
        <w:rPr>
          <w:sz w:val="28"/>
          <w:szCs w:val="28"/>
        </w:rPr>
        <w:t xml:space="preserve"> были 42 (26,1%) пациента. </w:t>
      </w:r>
    </w:p>
    <w:p w:rsidR="00DB414F" w:rsidRDefault="00DB414F" w:rsidP="00DB414F">
      <w:pPr>
        <w:pStyle w:val="a4"/>
        <w:spacing w:before="0" w:beforeAutospacing="0" w:after="0" w:afterAutospacing="0"/>
        <w:ind w:firstLine="708"/>
        <w:jc w:val="both"/>
        <w:rPr>
          <w:sz w:val="28"/>
          <w:szCs w:val="28"/>
        </w:rPr>
      </w:pPr>
      <w:r>
        <w:rPr>
          <w:sz w:val="28"/>
          <w:szCs w:val="28"/>
        </w:rPr>
        <w:t xml:space="preserve">В основной группе срединные грыжи (М) живота были у 31 (75,6%) пациента, в 1-ой группы сравнения – у 31 (75,6%), во 2-ой группе сравнения - у 29 (72,5%) и в 3-ей группе сравнения – у 28 (71,8%) пациентов, соответственно боковые грыжи составили </w:t>
      </w:r>
      <w:r w:rsidRPr="002C2F39">
        <w:rPr>
          <w:sz w:val="28"/>
          <w:szCs w:val="28"/>
        </w:rPr>
        <w:t>10 (2</w:t>
      </w:r>
      <w:r>
        <w:rPr>
          <w:sz w:val="28"/>
          <w:szCs w:val="28"/>
        </w:rPr>
        <w:t>4</w:t>
      </w:r>
      <w:r w:rsidRPr="002C2F39">
        <w:rPr>
          <w:sz w:val="28"/>
          <w:szCs w:val="28"/>
        </w:rPr>
        <w:t>,4%)</w:t>
      </w:r>
      <w:r>
        <w:rPr>
          <w:sz w:val="28"/>
          <w:szCs w:val="28"/>
        </w:rPr>
        <w:t xml:space="preserve">, 10 (24,4%), 11 (27,5%)  </w:t>
      </w:r>
      <w:r w:rsidRPr="002C2F39">
        <w:rPr>
          <w:sz w:val="28"/>
          <w:szCs w:val="28"/>
        </w:rPr>
        <w:t xml:space="preserve"> и </w:t>
      </w:r>
      <w:r>
        <w:rPr>
          <w:sz w:val="28"/>
          <w:szCs w:val="28"/>
        </w:rPr>
        <w:t>11 (28,2%)</w:t>
      </w:r>
      <w:r w:rsidRPr="00EF47B2">
        <w:rPr>
          <w:sz w:val="28"/>
          <w:szCs w:val="28"/>
        </w:rPr>
        <w:t>.</w:t>
      </w:r>
      <w:r>
        <w:rPr>
          <w:sz w:val="28"/>
          <w:szCs w:val="28"/>
        </w:rPr>
        <w:t xml:space="preserve"> </w:t>
      </w:r>
    </w:p>
    <w:p w:rsidR="00DB414F" w:rsidRDefault="00DB414F" w:rsidP="00DB414F">
      <w:pPr>
        <w:pStyle w:val="a4"/>
        <w:spacing w:before="0" w:beforeAutospacing="0" w:after="0" w:afterAutospacing="0"/>
        <w:ind w:firstLine="708"/>
        <w:jc w:val="both"/>
        <w:rPr>
          <w:sz w:val="28"/>
          <w:szCs w:val="28"/>
        </w:rPr>
      </w:pPr>
      <w:r>
        <w:rPr>
          <w:sz w:val="28"/>
          <w:szCs w:val="28"/>
        </w:rPr>
        <w:t>Как видно, что пациенты в группах исследования распределялись равномерно по локализации послеоперационных грыж живота. При этом это распределение между собой статистически было незначимым, что указывает на сопоставимость показателей.</w:t>
      </w:r>
    </w:p>
    <w:p w:rsidR="00DB414F" w:rsidRDefault="00DB414F" w:rsidP="00DB414F">
      <w:pPr>
        <w:pStyle w:val="a4"/>
        <w:spacing w:before="0" w:beforeAutospacing="0" w:after="0" w:afterAutospacing="0"/>
        <w:ind w:firstLine="708"/>
        <w:jc w:val="both"/>
        <w:rPr>
          <w:sz w:val="28"/>
          <w:szCs w:val="28"/>
        </w:rPr>
      </w:pPr>
      <w:r w:rsidRPr="009A4501">
        <w:rPr>
          <w:sz w:val="28"/>
          <w:szCs w:val="28"/>
        </w:rPr>
        <w:t xml:space="preserve">Распределение </w:t>
      </w:r>
      <w:r>
        <w:rPr>
          <w:sz w:val="28"/>
          <w:szCs w:val="28"/>
        </w:rPr>
        <w:t>пациентов</w:t>
      </w:r>
      <w:r w:rsidRPr="009A4501">
        <w:rPr>
          <w:sz w:val="28"/>
          <w:szCs w:val="28"/>
        </w:rPr>
        <w:t xml:space="preserve"> </w:t>
      </w:r>
      <w:r>
        <w:rPr>
          <w:sz w:val="28"/>
          <w:szCs w:val="28"/>
        </w:rPr>
        <w:t xml:space="preserve">в группах исследования </w:t>
      </w:r>
      <w:r w:rsidRPr="009A4501">
        <w:rPr>
          <w:sz w:val="28"/>
          <w:szCs w:val="28"/>
        </w:rPr>
        <w:t>по размерам</w:t>
      </w:r>
      <w:r>
        <w:rPr>
          <w:sz w:val="28"/>
          <w:szCs w:val="28"/>
        </w:rPr>
        <w:t xml:space="preserve"> грыжевых ворот </w:t>
      </w:r>
      <w:r w:rsidRPr="009A4501">
        <w:rPr>
          <w:sz w:val="28"/>
          <w:szCs w:val="28"/>
        </w:rPr>
        <w:t xml:space="preserve">представлено в таблице </w:t>
      </w:r>
      <w:r w:rsidRPr="003541FE">
        <w:rPr>
          <w:sz w:val="28"/>
          <w:szCs w:val="28"/>
        </w:rPr>
        <w:t>5</w:t>
      </w:r>
      <w:r w:rsidRPr="009A4501">
        <w:rPr>
          <w:sz w:val="28"/>
          <w:szCs w:val="28"/>
        </w:rPr>
        <w:t xml:space="preserve">. </w:t>
      </w:r>
    </w:p>
    <w:p w:rsidR="00DB414F" w:rsidRDefault="00DB414F" w:rsidP="00DB414F">
      <w:pPr>
        <w:pStyle w:val="a4"/>
        <w:spacing w:before="0" w:beforeAutospacing="0" w:after="0" w:afterAutospacing="0"/>
        <w:ind w:firstLine="708"/>
        <w:jc w:val="both"/>
        <w:rPr>
          <w:sz w:val="28"/>
          <w:szCs w:val="28"/>
        </w:rPr>
      </w:pPr>
      <w:r w:rsidRPr="009A4501">
        <w:rPr>
          <w:sz w:val="28"/>
          <w:szCs w:val="28"/>
        </w:rPr>
        <w:t xml:space="preserve">В основном они были с ПОВГ W3 </w:t>
      </w:r>
      <w:r>
        <w:rPr>
          <w:sz w:val="28"/>
          <w:szCs w:val="28"/>
        </w:rPr>
        <w:t>-</w:t>
      </w:r>
      <w:r w:rsidRPr="009A4501">
        <w:rPr>
          <w:sz w:val="28"/>
          <w:szCs w:val="28"/>
        </w:rPr>
        <w:t xml:space="preserve"> всего </w:t>
      </w:r>
      <w:r>
        <w:rPr>
          <w:sz w:val="28"/>
          <w:szCs w:val="28"/>
        </w:rPr>
        <w:t>97</w:t>
      </w:r>
      <w:r w:rsidRPr="009A4501">
        <w:rPr>
          <w:sz w:val="28"/>
          <w:szCs w:val="28"/>
        </w:rPr>
        <w:t xml:space="preserve"> или 60,</w:t>
      </w:r>
      <w:r>
        <w:rPr>
          <w:sz w:val="28"/>
          <w:szCs w:val="28"/>
        </w:rPr>
        <w:t>3</w:t>
      </w:r>
      <w:r w:rsidRPr="009A4501">
        <w:rPr>
          <w:sz w:val="28"/>
          <w:szCs w:val="28"/>
        </w:rPr>
        <w:t xml:space="preserve">%. </w:t>
      </w:r>
      <w:r>
        <w:rPr>
          <w:sz w:val="28"/>
          <w:szCs w:val="28"/>
        </w:rPr>
        <w:t>При этом это распределение пациентов между группами исследования явилось сопоставимыми по количеству и разницы показателей статистически была также незначимой.</w:t>
      </w:r>
    </w:p>
    <w:p w:rsidR="00DB414F" w:rsidRPr="000F7E70" w:rsidRDefault="00DB414F" w:rsidP="00DB414F">
      <w:pPr>
        <w:pStyle w:val="a4"/>
        <w:spacing w:before="0" w:beforeAutospacing="0" w:after="0" w:afterAutospacing="0"/>
        <w:ind w:firstLine="708"/>
        <w:jc w:val="both"/>
        <w:rPr>
          <w:sz w:val="28"/>
          <w:szCs w:val="28"/>
        </w:rPr>
      </w:pPr>
      <w:r w:rsidRPr="000F7E70">
        <w:rPr>
          <w:sz w:val="28"/>
          <w:szCs w:val="28"/>
        </w:rPr>
        <w:lastRenderedPageBreak/>
        <w:t xml:space="preserve">Оперативные вмешательства выполнялись под общим обезболиванием. Всем </w:t>
      </w:r>
      <w:r>
        <w:rPr>
          <w:sz w:val="28"/>
          <w:szCs w:val="28"/>
        </w:rPr>
        <w:t>пациентам</w:t>
      </w:r>
      <w:r w:rsidRPr="000F7E70">
        <w:rPr>
          <w:sz w:val="28"/>
          <w:szCs w:val="28"/>
        </w:rPr>
        <w:t xml:space="preserve"> </w:t>
      </w:r>
      <w:r>
        <w:rPr>
          <w:sz w:val="28"/>
          <w:szCs w:val="28"/>
        </w:rPr>
        <w:t>в</w:t>
      </w:r>
      <w:r w:rsidRPr="000F7E70">
        <w:rPr>
          <w:sz w:val="28"/>
          <w:szCs w:val="28"/>
        </w:rPr>
        <w:t xml:space="preserve"> послеоперационном периоде была назначена антибактериальная терапия</w:t>
      </w:r>
      <w:r>
        <w:rPr>
          <w:sz w:val="28"/>
          <w:szCs w:val="28"/>
        </w:rPr>
        <w:t xml:space="preserve"> с</w:t>
      </w:r>
      <w:r w:rsidRPr="000F7E70">
        <w:rPr>
          <w:sz w:val="28"/>
          <w:szCs w:val="28"/>
        </w:rPr>
        <w:t xml:space="preserve"> широким спектром действия.</w:t>
      </w:r>
    </w:p>
    <w:p w:rsidR="00DB414F" w:rsidRDefault="00DB414F" w:rsidP="00DB414F">
      <w:pPr>
        <w:ind w:firstLine="454"/>
        <w:jc w:val="both"/>
        <w:rPr>
          <w:sz w:val="28"/>
          <w:szCs w:val="28"/>
        </w:rPr>
      </w:pPr>
    </w:p>
    <w:p w:rsidR="00DB414F" w:rsidRDefault="00DB414F" w:rsidP="00DB414F">
      <w:pPr>
        <w:ind w:firstLine="454"/>
        <w:jc w:val="both"/>
        <w:rPr>
          <w:sz w:val="28"/>
          <w:szCs w:val="28"/>
        </w:rPr>
      </w:pPr>
      <w:r>
        <w:rPr>
          <w:sz w:val="28"/>
          <w:szCs w:val="28"/>
        </w:rPr>
        <w:t xml:space="preserve">Таблица </w:t>
      </w:r>
      <w:r w:rsidRPr="00792549">
        <w:rPr>
          <w:sz w:val="28"/>
          <w:szCs w:val="28"/>
        </w:rPr>
        <w:t>3</w:t>
      </w:r>
      <w:r w:rsidRPr="008641D1">
        <w:rPr>
          <w:sz w:val="28"/>
          <w:szCs w:val="28"/>
        </w:rPr>
        <w:t xml:space="preserve"> - Характер и частота сопутствующих заболеваний</w:t>
      </w:r>
      <w:r>
        <w:rPr>
          <w:sz w:val="28"/>
          <w:szCs w:val="28"/>
        </w:rPr>
        <w:t xml:space="preserve"> у пациентов</w:t>
      </w:r>
    </w:p>
    <w:p w:rsidR="00DB414F" w:rsidRDefault="00DB414F" w:rsidP="00DB414F">
      <w:pPr>
        <w:ind w:firstLine="708"/>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3"/>
        <w:gridCol w:w="1847"/>
        <w:gridCol w:w="1279"/>
        <w:gridCol w:w="1276"/>
        <w:gridCol w:w="1276"/>
        <w:gridCol w:w="1274"/>
      </w:tblGrid>
      <w:tr w:rsidR="00DB414F" w:rsidTr="002D4197">
        <w:trPr>
          <w:trHeight w:val="231"/>
        </w:trPr>
        <w:tc>
          <w:tcPr>
            <w:tcW w:w="2393" w:type="dxa"/>
            <w:vMerge w:val="restart"/>
            <w:tcBorders>
              <w:top w:val="single" w:sz="4" w:space="0" w:color="auto"/>
              <w:left w:val="single" w:sz="4" w:space="0" w:color="auto"/>
              <w:right w:val="single" w:sz="4" w:space="0" w:color="auto"/>
            </w:tcBorders>
            <w:shd w:val="clear" w:color="auto" w:fill="auto"/>
            <w:hideMark/>
          </w:tcPr>
          <w:p w:rsidR="00DB414F" w:rsidRDefault="00DB414F" w:rsidP="002D4197">
            <w:pPr>
              <w:jc w:val="center"/>
            </w:pPr>
            <w:r w:rsidRPr="00885C79">
              <w:t>Характер</w:t>
            </w:r>
          </w:p>
          <w:p w:rsidR="00DB414F" w:rsidRPr="00885C79" w:rsidRDefault="00DB414F" w:rsidP="002D4197">
            <w:pPr>
              <w:jc w:val="center"/>
            </w:pPr>
            <w:r>
              <w:t>сопутствующих</w:t>
            </w:r>
            <w:r w:rsidRPr="00885C79">
              <w:t xml:space="preserve"> заболеваний</w:t>
            </w:r>
          </w:p>
        </w:tc>
        <w:tc>
          <w:tcPr>
            <w:tcW w:w="1847" w:type="dxa"/>
            <w:vMerge w:val="restart"/>
            <w:tcBorders>
              <w:top w:val="single" w:sz="4" w:space="0" w:color="auto"/>
              <w:left w:val="single" w:sz="4" w:space="0" w:color="auto"/>
              <w:right w:val="single" w:sz="4" w:space="0" w:color="auto"/>
            </w:tcBorders>
            <w:shd w:val="clear" w:color="auto" w:fill="auto"/>
            <w:hideMark/>
          </w:tcPr>
          <w:p w:rsidR="00DB414F" w:rsidRPr="00885C79" w:rsidRDefault="00DB414F" w:rsidP="002D4197">
            <w:pPr>
              <w:jc w:val="center"/>
            </w:pPr>
            <w:r w:rsidRPr="00885C79">
              <w:t>Основная группа</w:t>
            </w:r>
          </w:p>
        </w:tc>
        <w:tc>
          <w:tcPr>
            <w:tcW w:w="3831" w:type="dxa"/>
            <w:gridSpan w:val="3"/>
            <w:tcBorders>
              <w:top w:val="single" w:sz="4" w:space="0" w:color="auto"/>
              <w:left w:val="single" w:sz="4" w:space="0" w:color="auto"/>
              <w:right w:val="single" w:sz="4" w:space="0" w:color="auto"/>
            </w:tcBorders>
            <w:shd w:val="clear" w:color="auto" w:fill="auto"/>
          </w:tcPr>
          <w:p w:rsidR="00DB414F" w:rsidRPr="00885C79" w:rsidRDefault="00DB414F" w:rsidP="002D4197">
            <w:pPr>
              <w:jc w:val="center"/>
            </w:pPr>
            <w:r w:rsidRPr="00885C79">
              <w:t>Группы сравнения</w:t>
            </w:r>
          </w:p>
        </w:tc>
        <w:tc>
          <w:tcPr>
            <w:tcW w:w="1274" w:type="dxa"/>
            <w:vMerge w:val="restart"/>
            <w:tcBorders>
              <w:top w:val="single" w:sz="4" w:space="0" w:color="auto"/>
              <w:left w:val="single" w:sz="4" w:space="0" w:color="auto"/>
              <w:right w:val="single" w:sz="4" w:space="0" w:color="auto"/>
            </w:tcBorders>
            <w:shd w:val="clear" w:color="auto" w:fill="auto"/>
          </w:tcPr>
          <w:p w:rsidR="00DB414F" w:rsidRPr="009B4D34"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Итого</w:t>
            </w:r>
          </w:p>
        </w:tc>
      </w:tr>
      <w:tr w:rsidR="00DB414F" w:rsidTr="002D4197">
        <w:trPr>
          <w:trHeight w:val="231"/>
        </w:trPr>
        <w:tc>
          <w:tcPr>
            <w:tcW w:w="2393" w:type="dxa"/>
            <w:vMerge/>
            <w:tcBorders>
              <w:left w:val="single" w:sz="4" w:space="0" w:color="auto"/>
              <w:right w:val="single" w:sz="4" w:space="0" w:color="auto"/>
            </w:tcBorders>
            <w:shd w:val="clear" w:color="auto" w:fill="auto"/>
          </w:tcPr>
          <w:p w:rsidR="00DB414F" w:rsidRPr="00885C79" w:rsidRDefault="00DB414F" w:rsidP="002D4197">
            <w:pPr>
              <w:jc w:val="center"/>
            </w:pPr>
          </w:p>
        </w:tc>
        <w:tc>
          <w:tcPr>
            <w:tcW w:w="1847" w:type="dxa"/>
            <w:vMerge/>
            <w:tcBorders>
              <w:left w:val="single" w:sz="4" w:space="0" w:color="auto"/>
              <w:bottom w:val="single" w:sz="4" w:space="0" w:color="auto"/>
              <w:right w:val="single" w:sz="4" w:space="0" w:color="auto"/>
            </w:tcBorders>
            <w:shd w:val="clear" w:color="auto" w:fill="auto"/>
          </w:tcPr>
          <w:p w:rsidR="00DB414F" w:rsidRPr="00885C79" w:rsidRDefault="00DB414F" w:rsidP="002D4197">
            <w:pPr>
              <w:jc w:val="center"/>
            </w:pPr>
          </w:p>
        </w:tc>
        <w:tc>
          <w:tcPr>
            <w:tcW w:w="1279" w:type="dxa"/>
            <w:tcBorders>
              <w:top w:val="single" w:sz="4" w:space="0" w:color="auto"/>
              <w:left w:val="single" w:sz="4" w:space="0" w:color="auto"/>
              <w:right w:val="single" w:sz="4" w:space="0" w:color="auto"/>
            </w:tcBorders>
            <w:shd w:val="clear" w:color="auto" w:fill="auto"/>
          </w:tcPr>
          <w:p w:rsidR="00DB414F" w:rsidRPr="00885C79" w:rsidRDefault="00DB414F" w:rsidP="002D4197">
            <w:pPr>
              <w:jc w:val="center"/>
            </w:pPr>
            <w:r w:rsidRPr="00885C79">
              <w:t>1- я</w:t>
            </w:r>
          </w:p>
        </w:tc>
        <w:tc>
          <w:tcPr>
            <w:tcW w:w="1276" w:type="dxa"/>
            <w:tcBorders>
              <w:top w:val="single" w:sz="4" w:space="0" w:color="auto"/>
              <w:left w:val="single" w:sz="4" w:space="0" w:color="auto"/>
              <w:right w:val="single" w:sz="4" w:space="0" w:color="auto"/>
            </w:tcBorders>
            <w:shd w:val="clear" w:color="auto" w:fill="auto"/>
          </w:tcPr>
          <w:p w:rsidR="00DB414F" w:rsidRPr="00885C79" w:rsidRDefault="00DB414F" w:rsidP="002D4197">
            <w:pPr>
              <w:jc w:val="center"/>
            </w:pPr>
            <w:r w:rsidRPr="00885C79">
              <w:t>2 -я</w:t>
            </w:r>
          </w:p>
        </w:tc>
        <w:tc>
          <w:tcPr>
            <w:tcW w:w="1276" w:type="dxa"/>
            <w:tcBorders>
              <w:top w:val="single" w:sz="4" w:space="0" w:color="auto"/>
              <w:left w:val="single" w:sz="4" w:space="0" w:color="auto"/>
              <w:right w:val="single" w:sz="4" w:space="0" w:color="auto"/>
            </w:tcBorders>
            <w:shd w:val="clear" w:color="auto" w:fill="auto"/>
          </w:tcPr>
          <w:p w:rsidR="00DB414F" w:rsidRPr="00885C79" w:rsidRDefault="00DB414F" w:rsidP="002D4197">
            <w:pPr>
              <w:jc w:val="center"/>
            </w:pPr>
            <w:r w:rsidRPr="00885C79">
              <w:t>3-я</w:t>
            </w:r>
          </w:p>
        </w:tc>
        <w:tc>
          <w:tcPr>
            <w:tcW w:w="1274" w:type="dxa"/>
            <w:vMerge/>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p>
        </w:tc>
      </w:tr>
      <w:tr w:rsidR="00DB414F" w:rsidTr="002D4197">
        <w:trPr>
          <w:trHeight w:val="246"/>
        </w:trPr>
        <w:tc>
          <w:tcPr>
            <w:tcW w:w="2393" w:type="dxa"/>
            <w:vMerge/>
            <w:tcBorders>
              <w:left w:val="single" w:sz="4" w:space="0" w:color="auto"/>
              <w:bottom w:val="single" w:sz="4" w:space="0" w:color="auto"/>
              <w:right w:val="single" w:sz="4" w:space="0" w:color="auto"/>
            </w:tcBorders>
            <w:shd w:val="clear" w:color="auto" w:fill="auto"/>
          </w:tcPr>
          <w:p w:rsidR="00DB414F" w:rsidRPr="00885C79" w:rsidRDefault="00DB414F" w:rsidP="002D4197">
            <w:pPr>
              <w:jc w:val="center"/>
            </w:pPr>
          </w:p>
        </w:tc>
        <w:tc>
          <w:tcPr>
            <w:tcW w:w="1847" w:type="dxa"/>
            <w:tcBorders>
              <w:top w:val="single" w:sz="4" w:space="0" w:color="auto"/>
              <w:left w:val="single" w:sz="4" w:space="0" w:color="auto"/>
              <w:bottom w:val="single" w:sz="4" w:space="0" w:color="auto"/>
              <w:right w:val="single" w:sz="4" w:space="0" w:color="auto"/>
            </w:tcBorders>
            <w:shd w:val="clear" w:color="auto" w:fill="auto"/>
          </w:tcPr>
          <w:p w:rsidR="00DB414F" w:rsidRPr="009B4D34" w:rsidRDefault="00DB414F" w:rsidP="002D4197">
            <w:pPr>
              <w:jc w:val="center"/>
              <w:rPr>
                <w:lang w:val="en-US"/>
              </w:rPr>
            </w:pPr>
            <w:r w:rsidRPr="009B4D34">
              <w:rPr>
                <w:lang w:val="en-US"/>
              </w:rPr>
              <w:t>n = 41</w:t>
            </w:r>
          </w:p>
        </w:tc>
        <w:tc>
          <w:tcPr>
            <w:tcW w:w="1279" w:type="dxa"/>
            <w:tcBorders>
              <w:left w:val="single" w:sz="4" w:space="0" w:color="auto"/>
              <w:bottom w:val="single" w:sz="4" w:space="0" w:color="auto"/>
              <w:right w:val="single" w:sz="4" w:space="0" w:color="auto"/>
            </w:tcBorders>
            <w:shd w:val="clear" w:color="auto" w:fill="auto"/>
          </w:tcPr>
          <w:p w:rsidR="00DB414F" w:rsidRPr="00885C79" w:rsidRDefault="00DB414F" w:rsidP="002D4197">
            <w:pPr>
              <w:jc w:val="center"/>
            </w:pPr>
            <w:r w:rsidRPr="009B4D34">
              <w:rPr>
                <w:lang w:val="en-US"/>
              </w:rPr>
              <w:t>n =</w:t>
            </w:r>
            <w:r>
              <w:t xml:space="preserve"> </w:t>
            </w:r>
            <w:r w:rsidRPr="00885C79">
              <w:t>41</w:t>
            </w:r>
          </w:p>
        </w:tc>
        <w:tc>
          <w:tcPr>
            <w:tcW w:w="1276" w:type="dxa"/>
            <w:tcBorders>
              <w:left w:val="single" w:sz="4" w:space="0" w:color="auto"/>
              <w:bottom w:val="single" w:sz="4" w:space="0" w:color="auto"/>
              <w:right w:val="single" w:sz="4" w:space="0" w:color="auto"/>
            </w:tcBorders>
            <w:shd w:val="clear" w:color="auto" w:fill="auto"/>
          </w:tcPr>
          <w:p w:rsidR="00DB414F" w:rsidRPr="00885C79" w:rsidRDefault="00DB414F" w:rsidP="002D4197">
            <w:pPr>
              <w:jc w:val="center"/>
            </w:pPr>
            <w:r w:rsidRPr="009B4D34">
              <w:rPr>
                <w:lang w:val="en-US"/>
              </w:rPr>
              <w:t>n =</w:t>
            </w:r>
            <w:r>
              <w:t xml:space="preserve"> </w:t>
            </w:r>
            <w:r w:rsidRPr="00885C79">
              <w:t>40</w:t>
            </w:r>
          </w:p>
        </w:tc>
        <w:tc>
          <w:tcPr>
            <w:tcW w:w="1276" w:type="dxa"/>
            <w:tcBorders>
              <w:left w:val="single" w:sz="4" w:space="0" w:color="auto"/>
              <w:bottom w:val="single" w:sz="4" w:space="0" w:color="auto"/>
              <w:right w:val="single" w:sz="4" w:space="0" w:color="auto"/>
            </w:tcBorders>
            <w:shd w:val="clear" w:color="auto" w:fill="auto"/>
          </w:tcPr>
          <w:p w:rsidR="00DB414F" w:rsidRPr="00885C79" w:rsidRDefault="00DB414F" w:rsidP="002D4197">
            <w:pPr>
              <w:jc w:val="center"/>
            </w:pPr>
            <w:r w:rsidRPr="009B4D34">
              <w:rPr>
                <w:lang w:val="en-US"/>
              </w:rPr>
              <w:t>n =</w:t>
            </w:r>
            <w:r>
              <w:t xml:space="preserve"> </w:t>
            </w:r>
            <w:r w:rsidRPr="00885C79">
              <w:t>39</w:t>
            </w:r>
          </w:p>
        </w:tc>
        <w:tc>
          <w:tcPr>
            <w:tcW w:w="1274" w:type="dxa"/>
            <w:vMerge/>
            <w:tcBorders>
              <w:left w:val="single" w:sz="4" w:space="0" w:color="auto"/>
              <w:bottom w:val="single" w:sz="4" w:space="0" w:color="auto"/>
              <w:right w:val="single" w:sz="4" w:space="0" w:color="auto"/>
            </w:tcBorders>
            <w:shd w:val="clear" w:color="auto" w:fill="auto"/>
          </w:tcPr>
          <w:p w:rsidR="00DB414F" w:rsidRPr="009B4D34" w:rsidRDefault="00DB414F" w:rsidP="002D4197">
            <w:pPr>
              <w:jc w:val="center"/>
              <w:rPr>
                <w:sz w:val="28"/>
                <w:szCs w:val="28"/>
              </w:rPr>
            </w:pPr>
          </w:p>
        </w:tc>
      </w:tr>
      <w:tr w:rsidR="00DB414F" w:rsidTr="002D4197">
        <w:trPr>
          <w:trHeight w:val="533"/>
        </w:trPr>
        <w:tc>
          <w:tcPr>
            <w:tcW w:w="2393" w:type="dxa"/>
            <w:tcBorders>
              <w:top w:val="single" w:sz="4" w:space="0" w:color="auto"/>
              <w:left w:val="single" w:sz="4" w:space="0" w:color="auto"/>
              <w:bottom w:val="single" w:sz="4" w:space="0" w:color="auto"/>
              <w:right w:val="single" w:sz="4" w:space="0" w:color="auto"/>
            </w:tcBorders>
            <w:shd w:val="clear" w:color="auto" w:fill="auto"/>
            <w:hideMark/>
          </w:tcPr>
          <w:p w:rsidR="00DB414F" w:rsidRPr="00885C79" w:rsidRDefault="00DB414F" w:rsidP="002D4197">
            <w:r w:rsidRPr="00885C79">
              <w:t xml:space="preserve">Ишемическая болезнь сердца </w:t>
            </w:r>
          </w:p>
        </w:tc>
        <w:tc>
          <w:tcPr>
            <w:tcW w:w="1847" w:type="dxa"/>
            <w:tcBorders>
              <w:top w:val="single" w:sz="4" w:space="0" w:color="auto"/>
              <w:left w:val="single" w:sz="4" w:space="0" w:color="auto"/>
              <w:bottom w:val="single" w:sz="4" w:space="0" w:color="auto"/>
              <w:right w:val="single" w:sz="4" w:space="0" w:color="auto"/>
            </w:tcBorders>
            <w:shd w:val="clear" w:color="auto" w:fill="auto"/>
            <w:hideMark/>
          </w:tcPr>
          <w:p w:rsidR="00DB414F" w:rsidRPr="00885C79" w:rsidRDefault="00DB414F" w:rsidP="002D4197">
            <w:pPr>
              <w:jc w:val="center"/>
            </w:pPr>
            <w:r w:rsidRPr="00885C79">
              <w:t>8 (19,5%)</w:t>
            </w:r>
          </w:p>
        </w:tc>
        <w:tc>
          <w:tcPr>
            <w:tcW w:w="1279" w:type="dxa"/>
            <w:tcBorders>
              <w:top w:val="single" w:sz="4" w:space="0" w:color="auto"/>
              <w:left w:val="single" w:sz="4" w:space="0" w:color="auto"/>
              <w:bottom w:val="single" w:sz="4" w:space="0" w:color="auto"/>
              <w:right w:val="single" w:sz="4" w:space="0" w:color="auto"/>
            </w:tcBorders>
            <w:shd w:val="clear" w:color="auto" w:fill="auto"/>
          </w:tcPr>
          <w:p w:rsidR="00DB414F" w:rsidRPr="00885C79" w:rsidRDefault="00DB414F" w:rsidP="002D4197">
            <w:pPr>
              <w:jc w:val="center"/>
            </w:pPr>
            <w:r w:rsidRPr="00885C79">
              <w:t>9</w:t>
            </w:r>
          </w:p>
          <w:p w:rsidR="00DB414F" w:rsidRPr="00885C79" w:rsidRDefault="00DB414F" w:rsidP="002D4197">
            <w:pPr>
              <w:jc w:val="center"/>
            </w:pP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DB414F" w:rsidRPr="00885C79" w:rsidRDefault="00DB414F" w:rsidP="002D4197">
            <w:pPr>
              <w:jc w:val="center"/>
            </w:pPr>
            <w:r w:rsidRPr="00885C79">
              <w:t>8</w:t>
            </w:r>
          </w:p>
          <w:p w:rsidR="00DB414F" w:rsidRPr="00885C79" w:rsidRDefault="00DB414F" w:rsidP="002D4197">
            <w:pPr>
              <w:jc w:val="center"/>
            </w:pP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DB414F" w:rsidRPr="00885C79" w:rsidRDefault="00DB414F" w:rsidP="002D4197">
            <w:pPr>
              <w:jc w:val="center"/>
            </w:pPr>
            <w:r w:rsidRPr="00885C79">
              <w:t>7</w:t>
            </w:r>
          </w:p>
          <w:p w:rsidR="00DB414F" w:rsidRPr="00885C79" w:rsidRDefault="00DB414F" w:rsidP="002D4197">
            <w:pPr>
              <w:jc w:val="center"/>
            </w:pPr>
          </w:p>
        </w:tc>
        <w:tc>
          <w:tcPr>
            <w:tcW w:w="1274" w:type="dxa"/>
            <w:tcBorders>
              <w:top w:val="single" w:sz="4" w:space="0" w:color="auto"/>
              <w:left w:val="single" w:sz="4" w:space="0" w:color="auto"/>
              <w:bottom w:val="single" w:sz="4" w:space="0" w:color="auto"/>
              <w:right w:val="single" w:sz="4" w:space="0" w:color="auto"/>
            </w:tcBorders>
            <w:shd w:val="clear" w:color="auto" w:fill="auto"/>
          </w:tcPr>
          <w:p w:rsidR="00DB414F" w:rsidRPr="00DE474E" w:rsidRDefault="00DB414F" w:rsidP="002D4197">
            <w:pPr>
              <w:jc w:val="center"/>
            </w:pPr>
            <w:r w:rsidRPr="00DE474E">
              <w:t>32</w:t>
            </w:r>
          </w:p>
        </w:tc>
      </w:tr>
      <w:tr w:rsidR="00DB414F" w:rsidTr="002D4197">
        <w:trPr>
          <w:trHeight w:val="615"/>
        </w:trPr>
        <w:tc>
          <w:tcPr>
            <w:tcW w:w="2393" w:type="dxa"/>
            <w:tcBorders>
              <w:top w:val="single" w:sz="4" w:space="0" w:color="auto"/>
              <w:left w:val="single" w:sz="4" w:space="0" w:color="auto"/>
              <w:bottom w:val="single" w:sz="4" w:space="0" w:color="auto"/>
              <w:right w:val="single" w:sz="4" w:space="0" w:color="auto"/>
            </w:tcBorders>
            <w:shd w:val="clear" w:color="auto" w:fill="auto"/>
          </w:tcPr>
          <w:p w:rsidR="00DB414F" w:rsidRDefault="00DB414F" w:rsidP="002D4197">
            <w:pPr>
              <w:jc w:val="center"/>
            </w:pPr>
            <w:r w:rsidRPr="00885C79">
              <w:t>χ2</w:t>
            </w:r>
          </w:p>
          <w:p w:rsidR="00DB414F" w:rsidRPr="00885C79" w:rsidRDefault="00DB414F" w:rsidP="002D4197">
            <w:pPr>
              <w:jc w:val="center"/>
            </w:pPr>
            <w:r w:rsidRPr="00885C79">
              <w:t xml:space="preserve"> p</w:t>
            </w:r>
          </w:p>
        </w:tc>
        <w:tc>
          <w:tcPr>
            <w:tcW w:w="1847" w:type="dxa"/>
            <w:tcBorders>
              <w:top w:val="single" w:sz="4" w:space="0" w:color="auto"/>
              <w:left w:val="single" w:sz="4" w:space="0" w:color="auto"/>
              <w:bottom w:val="single" w:sz="4" w:space="0" w:color="auto"/>
              <w:right w:val="single" w:sz="4" w:space="0" w:color="auto"/>
            </w:tcBorders>
            <w:shd w:val="clear" w:color="auto" w:fill="auto"/>
          </w:tcPr>
          <w:p w:rsidR="00DB414F" w:rsidRPr="00885C79" w:rsidRDefault="00DB414F" w:rsidP="002D4197">
            <w:pPr>
              <w:jc w:val="center"/>
            </w:pPr>
          </w:p>
        </w:tc>
        <w:tc>
          <w:tcPr>
            <w:tcW w:w="1279" w:type="dxa"/>
            <w:tcBorders>
              <w:top w:val="single" w:sz="4" w:space="0" w:color="auto"/>
              <w:left w:val="single" w:sz="4" w:space="0" w:color="auto"/>
              <w:bottom w:val="single" w:sz="4" w:space="0" w:color="auto"/>
              <w:right w:val="single" w:sz="4" w:space="0" w:color="auto"/>
            </w:tcBorders>
            <w:shd w:val="clear" w:color="auto" w:fill="auto"/>
          </w:tcPr>
          <w:p w:rsidR="00DB414F" w:rsidRDefault="00DB414F" w:rsidP="002D4197">
            <w:pPr>
              <w:jc w:val="center"/>
            </w:pPr>
            <w:r w:rsidRPr="00885C79">
              <w:t xml:space="preserve">0,074 </w:t>
            </w:r>
          </w:p>
          <w:p w:rsidR="00DB414F" w:rsidRPr="00885C79" w:rsidRDefault="00DB414F" w:rsidP="002D4197">
            <w:pPr>
              <w:jc w:val="center"/>
            </w:pPr>
            <w:r w:rsidRPr="00885C79">
              <w:t>0,79</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DB414F" w:rsidRDefault="00DB414F" w:rsidP="002D4197">
            <w:pPr>
              <w:jc w:val="center"/>
            </w:pPr>
            <w:r w:rsidRPr="00885C79">
              <w:t>0,0</w:t>
            </w:r>
            <w:r>
              <w:t>5</w:t>
            </w:r>
            <w:r w:rsidRPr="00885C79">
              <w:t xml:space="preserve"> </w:t>
            </w:r>
          </w:p>
          <w:p w:rsidR="00DB414F" w:rsidRPr="00885C79" w:rsidRDefault="00DB414F" w:rsidP="002D4197">
            <w:pPr>
              <w:jc w:val="center"/>
            </w:pPr>
            <w:r w:rsidRPr="00885C79">
              <w:t>0,823</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DB414F" w:rsidRPr="00885C79" w:rsidRDefault="00DB414F" w:rsidP="002D4197">
            <w:pPr>
              <w:jc w:val="center"/>
            </w:pPr>
            <w:r w:rsidRPr="00885C79">
              <w:t>0,012 0,915</w:t>
            </w:r>
          </w:p>
        </w:tc>
        <w:tc>
          <w:tcPr>
            <w:tcW w:w="1274" w:type="dxa"/>
            <w:tcBorders>
              <w:top w:val="single" w:sz="4" w:space="0" w:color="auto"/>
              <w:left w:val="single" w:sz="4" w:space="0" w:color="auto"/>
              <w:bottom w:val="single" w:sz="4" w:space="0" w:color="auto"/>
              <w:right w:val="single" w:sz="4" w:space="0" w:color="auto"/>
            </w:tcBorders>
            <w:shd w:val="clear" w:color="auto" w:fill="auto"/>
          </w:tcPr>
          <w:p w:rsidR="00DB414F" w:rsidRPr="00DE474E" w:rsidRDefault="00DB414F" w:rsidP="002D4197">
            <w:pPr>
              <w:jc w:val="center"/>
            </w:pPr>
          </w:p>
        </w:tc>
      </w:tr>
      <w:tr w:rsidR="00DB414F" w:rsidTr="002D4197">
        <w:trPr>
          <w:trHeight w:val="566"/>
        </w:trPr>
        <w:tc>
          <w:tcPr>
            <w:tcW w:w="2393" w:type="dxa"/>
            <w:tcBorders>
              <w:top w:val="single" w:sz="4" w:space="0" w:color="auto"/>
              <w:left w:val="single" w:sz="4" w:space="0" w:color="auto"/>
              <w:bottom w:val="single" w:sz="4" w:space="0" w:color="auto"/>
              <w:right w:val="single" w:sz="4" w:space="0" w:color="auto"/>
            </w:tcBorders>
            <w:shd w:val="clear" w:color="auto" w:fill="auto"/>
            <w:hideMark/>
          </w:tcPr>
          <w:p w:rsidR="00DB414F" w:rsidRPr="00885C79" w:rsidRDefault="00DB414F" w:rsidP="002D4197">
            <w:r w:rsidRPr="00885C79">
              <w:t xml:space="preserve">Гипертоническая болезнь </w:t>
            </w:r>
          </w:p>
        </w:tc>
        <w:tc>
          <w:tcPr>
            <w:tcW w:w="1847" w:type="dxa"/>
            <w:tcBorders>
              <w:top w:val="single" w:sz="4" w:space="0" w:color="auto"/>
              <w:left w:val="single" w:sz="4" w:space="0" w:color="auto"/>
              <w:bottom w:val="single" w:sz="4" w:space="0" w:color="auto"/>
              <w:right w:val="single" w:sz="4" w:space="0" w:color="auto"/>
            </w:tcBorders>
            <w:shd w:val="clear" w:color="auto" w:fill="auto"/>
            <w:hideMark/>
          </w:tcPr>
          <w:p w:rsidR="00DB414F" w:rsidRPr="00885C79" w:rsidRDefault="00DB414F" w:rsidP="002D4197">
            <w:pPr>
              <w:jc w:val="center"/>
            </w:pPr>
            <w:r w:rsidRPr="00885C79">
              <w:t>7</w:t>
            </w:r>
            <w:r w:rsidRPr="009B4D34">
              <w:rPr>
                <w:lang w:val="en-US"/>
              </w:rPr>
              <w:t xml:space="preserve"> </w:t>
            </w:r>
            <w:r w:rsidRPr="00885C79">
              <w:t>(17,1%)</w:t>
            </w:r>
          </w:p>
        </w:tc>
        <w:tc>
          <w:tcPr>
            <w:tcW w:w="1279" w:type="dxa"/>
            <w:tcBorders>
              <w:top w:val="single" w:sz="4" w:space="0" w:color="auto"/>
              <w:left w:val="single" w:sz="4" w:space="0" w:color="auto"/>
              <w:bottom w:val="single" w:sz="4" w:space="0" w:color="auto"/>
              <w:right w:val="single" w:sz="4" w:space="0" w:color="auto"/>
            </w:tcBorders>
            <w:shd w:val="clear" w:color="auto" w:fill="auto"/>
          </w:tcPr>
          <w:p w:rsidR="00DB414F" w:rsidRPr="00885C79" w:rsidRDefault="00DB414F" w:rsidP="002D4197">
            <w:pPr>
              <w:jc w:val="center"/>
            </w:pPr>
            <w:r w:rsidRPr="00885C79">
              <w:t>8</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DB414F" w:rsidRPr="00885C79" w:rsidRDefault="00DB414F" w:rsidP="002D4197">
            <w:pPr>
              <w:jc w:val="center"/>
            </w:pPr>
            <w:r w:rsidRPr="00885C79">
              <w:t>8</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DB414F" w:rsidRPr="00885C79" w:rsidRDefault="00DB414F" w:rsidP="002D4197">
            <w:pPr>
              <w:jc w:val="center"/>
            </w:pPr>
            <w:r w:rsidRPr="00885C79">
              <w:t>7</w:t>
            </w:r>
          </w:p>
        </w:tc>
        <w:tc>
          <w:tcPr>
            <w:tcW w:w="1274" w:type="dxa"/>
            <w:tcBorders>
              <w:top w:val="single" w:sz="4" w:space="0" w:color="auto"/>
              <w:left w:val="single" w:sz="4" w:space="0" w:color="auto"/>
              <w:bottom w:val="single" w:sz="4" w:space="0" w:color="auto"/>
              <w:right w:val="single" w:sz="4" w:space="0" w:color="auto"/>
            </w:tcBorders>
            <w:shd w:val="clear" w:color="auto" w:fill="auto"/>
          </w:tcPr>
          <w:p w:rsidR="00DB414F" w:rsidRPr="00DE474E" w:rsidRDefault="00DB414F" w:rsidP="002D4197">
            <w:pPr>
              <w:jc w:val="center"/>
            </w:pPr>
            <w:r w:rsidRPr="00DE474E">
              <w:t>30</w:t>
            </w:r>
          </w:p>
        </w:tc>
      </w:tr>
      <w:tr w:rsidR="00DB414F" w:rsidTr="002D4197">
        <w:trPr>
          <w:trHeight w:val="566"/>
        </w:trPr>
        <w:tc>
          <w:tcPr>
            <w:tcW w:w="2393" w:type="dxa"/>
            <w:tcBorders>
              <w:top w:val="single" w:sz="4" w:space="0" w:color="auto"/>
              <w:left w:val="single" w:sz="4" w:space="0" w:color="auto"/>
              <w:bottom w:val="single" w:sz="4" w:space="0" w:color="auto"/>
              <w:right w:val="single" w:sz="4" w:space="0" w:color="auto"/>
            </w:tcBorders>
            <w:shd w:val="clear" w:color="auto" w:fill="auto"/>
          </w:tcPr>
          <w:p w:rsidR="00DB414F" w:rsidRDefault="00DB414F" w:rsidP="002D4197">
            <w:pPr>
              <w:jc w:val="center"/>
            </w:pPr>
            <w:r w:rsidRPr="00885C79">
              <w:t>χ2</w:t>
            </w:r>
          </w:p>
          <w:p w:rsidR="00DB414F" w:rsidRPr="00885C79" w:rsidRDefault="00DB414F" w:rsidP="002D4197">
            <w:pPr>
              <w:jc w:val="center"/>
            </w:pPr>
            <w:r w:rsidRPr="00885C79">
              <w:t>p</w:t>
            </w:r>
          </w:p>
        </w:tc>
        <w:tc>
          <w:tcPr>
            <w:tcW w:w="1847" w:type="dxa"/>
            <w:tcBorders>
              <w:top w:val="single" w:sz="4" w:space="0" w:color="auto"/>
              <w:left w:val="single" w:sz="4" w:space="0" w:color="auto"/>
              <w:bottom w:val="single" w:sz="4" w:space="0" w:color="auto"/>
              <w:right w:val="single" w:sz="4" w:space="0" w:color="auto"/>
            </w:tcBorders>
            <w:shd w:val="clear" w:color="auto" w:fill="auto"/>
          </w:tcPr>
          <w:p w:rsidR="00DB414F" w:rsidRPr="00885C79" w:rsidRDefault="00DB414F" w:rsidP="002D4197">
            <w:pPr>
              <w:jc w:val="center"/>
            </w:pPr>
          </w:p>
        </w:tc>
        <w:tc>
          <w:tcPr>
            <w:tcW w:w="1279" w:type="dxa"/>
            <w:tcBorders>
              <w:top w:val="single" w:sz="4" w:space="0" w:color="auto"/>
              <w:left w:val="single" w:sz="4" w:space="0" w:color="auto"/>
              <w:bottom w:val="single" w:sz="4" w:space="0" w:color="auto"/>
              <w:right w:val="single" w:sz="4" w:space="0" w:color="auto"/>
            </w:tcBorders>
            <w:shd w:val="clear" w:color="auto" w:fill="auto"/>
          </w:tcPr>
          <w:p w:rsidR="00DB414F" w:rsidRDefault="00DB414F" w:rsidP="002D4197">
            <w:pPr>
              <w:jc w:val="center"/>
            </w:pPr>
            <w:r w:rsidRPr="00885C79">
              <w:t xml:space="preserve"> 0,0</w:t>
            </w:r>
            <w:r>
              <w:t>0</w:t>
            </w:r>
          </w:p>
          <w:p w:rsidR="00DB414F" w:rsidRPr="00885C79" w:rsidRDefault="00DB414F" w:rsidP="002D4197">
            <w:pPr>
              <w:jc w:val="center"/>
            </w:pPr>
            <w:r w:rsidRPr="00885C79">
              <w:t xml:space="preserve"> </w:t>
            </w:r>
            <w:r>
              <w:t>1</w:t>
            </w:r>
            <w:r w:rsidRPr="00885C79">
              <w:t>,</w:t>
            </w:r>
            <w:r>
              <w:t>00</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DB414F" w:rsidRDefault="00DB414F" w:rsidP="002D4197">
            <w:pPr>
              <w:jc w:val="center"/>
            </w:pPr>
            <w:r w:rsidRPr="00885C79">
              <w:t>0,0</w:t>
            </w:r>
            <w:r>
              <w:t>3</w:t>
            </w:r>
          </w:p>
          <w:p w:rsidR="00DB414F" w:rsidRPr="00885C79" w:rsidRDefault="00DB414F" w:rsidP="002D4197">
            <w:pPr>
              <w:jc w:val="center"/>
            </w:pPr>
            <w:r w:rsidRPr="00885C79">
              <w:t xml:space="preserve">  0,</w:t>
            </w:r>
            <w:r>
              <w:t>958</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DB414F" w:rsidRDefault="00DB414F" w:rsidP="002D4197">
            <w:pPr>
              <w:jc w:val="center"/>
            </w:pPr>
            <w:r w:rsidRPr="00885C79">
              <w:t>0,0</w:t>
            </w:r>
            <w:r>
              <w:t>37</w:t>
            </w:r>
            <w:r w:rsidRPr="00885C79">
              <w:t xml:space="preserve"> </w:t>
            </w:r>
          </w:p>
          <w:p w:rsidR="00DB414F" w:rsidRPr="00885C79" w:rsidRDefault="00DB414F" w:rsidP="002D4197">
            <w:pPr>
              <w:jc w:val="center"/>
            </w:pPr>
            <w:r w:rsidRPr="00885C79">
              <w:t>0,</w:t>
            </w:r>
            <w:r>
              <w:t>849</w:t>
            </w:r>
          </w:p>
        </w:tc>
        <w:tc>
          <w:tcPr>
            <w:tcW w:w="1274" w:type="dxa"/>
            <w:tcBorders>
              <w:top w:val="single" w:sz="4" w:space="0" w:color="auto"/>
              <w:left w:val="single" w:sz="4" w:space="0" w:color="auto"/>
              <w:bottom w:val="single" w:sz="4" w:space="0" w:color="auto"/>
              <w:right w:val="single" w:sz="4" w:space="0" w:color="auto"/>
            </w:tcBorders>
            <w:shd w:val="clear" w:color="auto" w:fill="auto"/>
          </w:tcPr>
          <w:p w:rsidR="00DB414F" w:rsidRPr="00DE474E" w:rsidRDefault="00DB414F" w:rsidP="002D4197">
            <w:pPr>
              <w:jc w:val="center"/>
            </w:pPr>
          </w:p>
        </w:tc>
      </w:tr>
      <w:tr w:rsidR="00DB414F" w:rsidTr="002D4197">
        <w:trPr>
          <w:trHeight w:val="595"/>
        </w:trPr>
        <w:tc>
          <w:tcPr>
            <w:tcW w:w="2393" w:type="dxa"/>
            <w:tcBorders>
              <w:top w:val="single" w:sz="4" w:space="0" w:color="auto"/>
              <w:left w:val="single" w:sz="4" w:space="0" w:color="auto"/>
              <w:bottom w:val="single" w:sz="4" w:space="0" w:color="auto"/>
              <w:right w:val="single" w:sz="4" w:space="0" w:color="auto"/>
            </w:tcBorders>
            <w:shd w:val="clear" w:color="auto" w:fill="auto"/>
            <w:hideMark/>
          </w:tcPr>
          <w:p w:rsidR="00DB414F" w:rsidRPr="00885C79" w:rsidRDefault="00DB414F" w:rsidP="002D4197">
            <w:r w:rsidRPr="00885C79">
              <w:t xml:space="preserve">Облитерирующий атеросклероз н/к </w:t>
            </w:r>
          </w:p>
        </w:tc>
        <w:tc>
          <w:tcPr>
            <w:tcW w:w="1847" w:type="dxa"/>
            <w:tcBorders>
              <w:top w:val="single" w:sz="4" w:space="0" w:color="auto"/>
              <w:left w:val="single" w:sz="4" w:space="0" w:color="auto"/>
              <w:bottom w:val="single" w:sz="4" w:space="0" w:color="auto"/>
              <w:right w:val="single" w:sz="4" w:space="0" w:color="auto"/>
            </w:tcBorders>
            <w:shd w:val="clear" w:color="auto" w:fill="auto"/>
            <w:hideMark/>
          </w:tcPr>
          <w:p w:rsidR="00DB414F" w:rsidRPr="00885C79" w:rsidRDefault="00DB414F" w:rsidP="002D4197">
            <w:pPr>
              <w:jc w:val="center"/>
            </w:pPr>
            <w:r w:rsidRPr="00885C79">
              <w:t xml:space="preserve">1 (2,4%) </w:t>
            </w:r>
          </w:p>
          <w:p w:rsidR="00DB414F" w:rsidRPr="00885C79" w:rsidRDefault="00DB414F" w:rsidP="002D4197">
            <w:pPr>
              <w:jc w:val="center"/>
            </w:pPr>
          </w:p>
        </w:tc>
        <w:tc>
          <w:tcPr>
            <w:tcW w:w="1279" w:type="dxa"/>
            <w:tcBorders>
              <w:top w:val="single" w:sz="4" w:space="0" w:color="auto"/>
              <w:left w:val="single" w:sz="4" w:space="0" w:color="auto"/>
              <w:bottom w:val="single" w:sz="4" w:space="0" w:color="auto"/>
              <w:right w:val="single" w:sz="4" w:space="0" w:color="auto"/>
            </w:tcBorders>
            <w:shd w:val="clear" w:color="auto" w:fill="auto"/>
          </w:tcPr>
          <w:p w:rsidR="00DB414F" w:rsidRPr="00885C79" w:rsidRDefault="00DB414F" w:rsidP="002D4197">
            <w:pPr>
              <w:jc w:val="center"/>
            </w:pPr>
            <w:r w:rsidRPr="00885C79">
              <w:t>4</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DB414F" w:rsidRPr="00885C79" w:rsidRDefault="00DB414F" w:rsidP="002D4197">
            <w:pPr>
              <w:jc w:val="center"/>
            </w:pPr>
            <w:r w:rsidRPr="00885C79">
              <w:t>3</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DB414F" w:rsidRPr="00885C79" w:rsidRDefault="00DB414F" w:rsidP="002D4197">
            <w:pPr>
              <w:jc w:val="center"/>
            </w:pPr>
            <w:r w:rsidRPr="00885C79">
              <w:t>3</w:t>
            </w:r>
          </w:p>
        </w:tc>
        <w:tc>
          <w:tcPr>
            <w:tcW w:w="1274" w:type="dxa"/>
            <w:tcBorders>
              <w:top w:val="single" w:sz="4" w:space="0" w:color="auto"/>
              <w:left w:val="single" w:sz="4" w:space="0" w:color="auto"/>
              <w:bottom w:val="single" w:sz="4" w:space="0" w:color="auto"/>
              <w:right w:val="single" w:sz="4" w:space="0" w:color="auto"/>
            </w:tcBorders>
            <w:shd w:val="clear" w:color="auto" w:fill="auto"/>
          </w:tcPr>
          <w:p w:rsidR="00DB414F" w:rsidRPr="00DE474E" w:rsidRDefault="00DB414F" w:rsidP="002D4197">
            <w:pPr>
              <w:jc w:val="center"/>
            </w:pPr>
            <w:r w:rsidRPr="00DE474E">
              <w:t>11</w:t>
            </w:r>
          </w:p>
        </w:tc>
      </w:tr>
      <w:tr w:rsidR="00DB414F" w:rsidTr="002D4197">
        <w:trPr>
          <w:trHeight w:val="693"/>
        </w:trPr>
        <w:tc>
          <w:tcPr>
            <w:tcW w:w="2393" w:type="dxa"/>
            <w:tcBorders>
              <w:top w:val="single" w:sz="4" w:space="0" w:color="auto"/>
              <w:left w:val="single" w:sz="4" w:space="0" w:color="auto"/>
              <w:bottom w:val="single" w:sz="4" w:space="0" w:color="auto"/>
              <w:right w:val="single" w:sz="4" w:space="0" w:color="auto"/>
            </w:tcBorders>
            <w:shd w:val="clear" w:color="auto" w:fill="auto"/>
          </w:tcPr>
          <w:p w:rsidR="00DB414F" w:rsidRDefault="00DB414F" w:rsidP="002D4197">
            <w:pPr>
              <w:jc w:val="center"/>
            </w:pPr>
            <w:r w:rsidRPr="00885C79">
              <w:t>χ2</w:t>
            </w:r>
          </w:p>
          <w:p w:rsidR="00DB414F" w:rsidRPr="00885C79" w:rsidRDefault="00DB414F" w:rsidP="002D4197">
            <w:pPr>
              <w:jc w:val="center"/>
            </w:pPr>
            <w:r w:rsidRPr="00885C79">
              <w:t>p</w:t>
            </w:r>
          </w:p>
        </w:tc>
        <w:tc>
          <w:tcPr>
            <w:tcW w:w="1847" w:type="dxa"/>
            <w:tcBorders>
              <w:top w:val="single" w:sz="4" w:space="0" w:color="auto"/>
              <w:left w:val="single" w:sz="4" w:space="0" w:color="auto"/>
              <w:bottom w:val="single" w:sz="4" w:space="0" w:color="auto"/>
              <w:right w:val="single" w:sz="4" w:space="0" w:color="auto"/>
            </w:tcBorders>
            <w:shd w:val="clear" w:color="auto" w:fill="auto"/>
          </w:tcPr>
          <w:p w:rsidR="00DB414F" w:rsidRPr="00885C79" w:rsidRDefault="00DB414F" w:rsidP="002D4197">
            <w:pPr>
              <w:jc w:val="center"/>
            </w:pPr>
          </w:p>
        </w:tc>
        <w:tc>
          <w:tcPr>
            <w:tcW w:w="1279" w:type="dxa"/>
            <w:tcBorders>
              <w:top w:val="single" w:sz="4" w:space="0" w:color="auto"/>
              <w:left w:val="single" w:sz="4" w:space="0" w:color="auto"/>
              <w:bottom w:val="single" w:sz="4" w:space="0" w:color="auto"/>
              <w:right w:val="single" w:sz="4" w:space="0" w:color="auto"/>
            </w:tcBorders>
            <w:shd w:val="clear" w:color="auto" w:fill="auto"/>
          </w:tcPr>
          <w:p w:rsidR="00DB414F" w:rsidRDefault="00DB414F" w:rsidP="002D4197">
            <w:pPr>
              <w:jc w:val="center"/>
            </w:pPr>
            <w:r w:rsidRPr="00885C79">
              <w:t>0,</w:t>
            </w:r>
            <w:r>
              <w:t>852</w:t>
            </w:r>
            <w:r w:rsidRPr="00885C79">
              <w:t xml:space="preserve"> </w:t>
            </w:r>
          </w:p>
          <w:p w:rsidR="00DB414F" w:rsidRPr="00885C79" w:rsidRDefault="00DB414F" w:rsidP="002D4197">
            <w:pPr>
              <w:jc w:val="center"/>
            </w:pPr>
            <w:r w:rsidRPr="00885C79">
              <w:t>0,</w:t>
            </w:r>
            <w:r>
              <w:t>357</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DB414F" w:rsidRDefault="00DB414F" w:rsidP="002D4197">
            <w:pPr>
              <w:jc w:val="center"/>
            </w:pPr>
            <w:r w:rsidRPr="00885C79">
              <w:t>0,</w:t>
            </w:r>
            <w:r>
              <w:t>29</w:t>
            </w:r>
          </w:p>
          <w:p w:rsidR="00DB414F" w:rsidRPr="00885C79" w:rsidRDefault="00DB414F" w:rsidP="002D4197">
            <w:pPr>
              <w:jc w:val="center"/>
            </w:pPr>
            <w:r w:rsidRPr="00885C79">
              <w:t xml:space="preserve"> 0,</w:t>
            </w:r>
            <w:r>
              <w:t>591</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DB414F" w:rsidRDefault="00DB414F" w:rsidP="002D4197">
            <w:pPr>
              <w:jc w:val="center"/>
            </w:pPr>
            <w:r>
              <w:t>0,319</w:t>
            </w:r>
          </w:p>
          <w:p w:rsidR="00DB414F" w:rsidRPr="00885C79" w:rsidRDefault="00DB414F" w:rsidP="002D4197">
            <w:pPr>
              <w:jc w:val="center"/>
            </w:pPr>
            <w:r>
              <w:t>0,573</w:t>
            </w:r>
          </w:p>
        </w:tc>
        <w:tc>
          <w:tcPr>
            <w:tcW w:w="1274" w:type="dxa"/>
            <w:tcBorders>
              <w:top w:val="single" w:sz="4" w:space="0" w:color="auto"/>
              <w:left w:val="single" w:sz="4" w:space="0" w:color="auto"/>
              <w:bottom w:val="single" w:sz="4" w:space="0" w:color="auto"/>
              <w:right w:val="single" w:sz="4" w:space="0" w:color="auto"/>
            </w:tcBorders>
            <w:shd w:val="clear" w:color="auto" w:fill="auto"/>
          </w:tcPr>
          <w:p w:rsidR="00DB414F" w:rsidRPr="00DE474E" w:rsidRDefault="00DB414F" w:rsidP="002D4197">
            <w:pPr>
              <w:jc w:val="center"/>
            </w:pPr>
          </w:p>
        </w:tc>
      </w:tr>
      <w:tr w:rsidR="00DB414F" w:rsidTr="002D4197">
        <w:trPr>
          <w:trHeight w:val="601"/>
        </w:trPr>
        <w:tc>
          <w:tcPr>
            <w:tcW w:w="2393" w:type="dxa"/>
            <w:tcBorders>
              <w:top w:val="single" w:sz="4" w:space="0" w:color="auto"/>
              <w:left w:val="single" w:sz="4" w:space="0" w:color="auto"/>
              <w:bottom w:val="single" w:sz="4" w:space="0" w:color="auto"/>
              <w:right w:val="single" w:sz="4" w:space="0" w:color="auto"/>
            </w:tcBorders>
            <w:shd w:val="clear" w:color="auto" w:fill="auto"/>
            <w:hideMark/>
          </w:tcPr>
          <w:p w:rsidR="00DB414F" w:rsidRPr="00885C79" w:rsidRDefault="00DB414F" w:rsidP="002D4197">
            <w:r w:rsidRPr="00885C79">
              <w:t xml:space="preserve">Постинфарктный кардиосклероз </w:t>
            </w:r>
          </w:p>
        </w:tc>
        <w:tc>
          <w:tcPr>
            <w:tcW w:w="1847" w:type="dxa"/>
            <w:tcBorders>
              <w:top w:val="single" w:sz="4" w:space="0" w:color="auto"/>
              <w:left w:val="single" w:sz="4" w:space="0" w:color="auto"/>
              <w:bottom w:val="single" w:sz="4" w:space="0" w:color="auto"/>
              <w:right w:val="single" w:sz="4" w:space="0" w:color="auto"/>
            </w:tcBorders>
            <w:shd w:val="clear" w:color="auto" w:fill="auto"/>
            <w:hideMark/>
          </w:tcPr>
          <w:p w:rsidR="00DB414F" w:rsidRPr="00885C79" w:rsidRDefault="00DB414F" w:rsidP="002D4197">
            <w:pPr>
              <w:jc w:val="center"/>
            </w:pPr>
            <w:r w:rsidRPr="00885C79">
              <w:t>2 (4,9%)</w:t>
            </w:r>
          </w:p>
        </w:tc>
        <w:tc>
          <w:tcPr>
            <w:tcW w:w="1279" w:type="dxa"/>
            <w:tcBorders>
              <w:top w:val="single" w:sz="4" w:space="0" w:color="auto"/>
              <w:left w:val="single" w:sz="4" w:space="0" w:color="auto"/>
              <w:bottom w:val="single" w:sz="4" w:space="0" w:color="auto"/>
              <w:right w:val="single" w:sz="4" w:space="0" w:color="auto"/>
            </w:tcBorders>
            <w:shd w:val="clear" w:color="auto" w:fill="auto"/>
          </w:tcPr>
          <w:p w:rsidR="00DB414F" w:rsidRPr="00885C79" w:rsidRDefault="00DB414F" w:rsidP="002D4197">
            <w:pPr>
              <w:jc w:val="center"/>
            </w:pPr>
            <w:r w:rsidRPr="00885C79">
              <w:t>3</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DB414F" w:rsidRPr="00885C79" w:rsidRDefault="00DB414F" w:rsidP="002D4197">
            <w:pPr>
              <w:jc w:val="center"/>
            </w:pPr>
            <w:r w:rsidRPr="00885C79">
              <w:t>3</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DB414F" w:rsidRPr="00885C79" w:rsidRDefault="00DB414F" w:rsidP="002D4197">
            <w:pPr>
              <w:jc w:val="center"/>
            </w:pPr>
            <w:r w:rsidRPr="00885C79">
              <w:t>3</w:t>
            </w:r>
          </w:p>
        </w:tc>
        <w:tc>
          <w:tcPr>
            <w:tcW w:w="1274" w:type="dxa"/>
            <w:tcBorders>
              <w:top w:val="single" w:sz="4" w:space="0" w:color="auto"/>
              <w:left w:val="single" w:sz="4" w:space="0" w:color="auto"/>
              <w:bottom w:val="single" w:sz="4" w:space="0" w:color="auto"/>
              <w:right w:val="single" w:sz="4" w:space="0" w:color="auto"/>
            </w:tcBorders>
            <w:shd w:val="clear" w:color="auto" w:fill="auto"/>
          </w:tcPr>
          <w:p w:rsidR="00DB414F" w:rsidRPr="00DE474E" w:rsidRDefault="00DB414F" w:rsidP="002D4197">
            <w:pPr>
              <w:jc w:val="center"/>
            </w:pPr>
            <w:r w:rsidRPr="00DE474E">
              <w:t>11</w:t>
            </w:r>
          </w:p>
        </w:tc>
      </w:tr>
      <w:tr w:rsidR="00DB414F" w:rsidTr="002D4197">
        <w:tc>
          <w:tcPr>
            <w:tcW w:w="2393" w:type="dxa"/>
            <w:tcBorders>
              <w:top w:val="single" w:sz="4" w:space="0" w:color="auto"/>
              <w:left w:val="single" w:sz="4" w:space="0" w:color="auto"/>
              <w:bottom w:val="single" w:sz="4" w:space="0" w:color="auto"/>
              <w:right w:val="single" w:sz="4" w:space="0" w:color="auto"/>
            </w:tcBorders>
            <w:shd w:val="clear" w:color="auto" w:fill="auto"/>
          </w:tcPr>
          <w:p w:rsidR="00DB414F" w:rsidRDefault="00DB414F" w:rsidP="002D4197">
            <w:pPr>
              <w:jc w:val="center"/>
            </w:pPr>
            <w:r w:rsidRPr="00885C79">
              <w:t>χ2</w:t>
            </w:r>
          </w:p>
          <w:p w:rsidR="00DB414F" w:rsidRPr="00885C79" w:rsidRDefault="00DB414F" w:rsidP="002D4197">
            <w:pPr>
              <w:jc w:val="center"/>
            </w:pPr>
            <w:r w:rsidRPr="00885C79">
              <w:t>p</w:t>
            </w:r>
          </w:p>
        </w:tc>
        <w:tc>
          <w:tcPr>
            <w:tcW w:w="1847" w:type="dxa"/>
            <w:tcBorders>
              <w:top w:val="single" w:sz="4" w:space="0" w:color="auto"/>
              <w:left w:val="single" w:sz="4" w:space="0" w:color="auto"/>
              <w:bottom w:val="single" w:sz="4" w:space="0" w:color="auto"/>
              <w:right w:val="single" w:sz="4" w:space="0" w:color="auto"/>
            </w:tcBorders>
            <w:shd w:val="clear" w:color="auto" w:fill="auto"/>
          </w:tcPr>
          <w:p w:rsidR="00DB414F" w:rsidRPr="00885C79" w:rsidRDefault="00DB414F" w:rsidP="002D4197">
            <w:pPr>
              <w:jc w:val="center"/>
            </w:pPr>
          </w:p>
        </w:tc>
        <w:tc>
          <w:tcPr>
            <w:tcW w:w="1279" w:type="dxa"/>
            <w:tcBorders>
              <w:top w:val="single" w:sz="4" w:space="0" w:color="auto"/>
              <w:left w:val="single" w:sz="4" w:space="0" w:color="auto"/>
              <w:bottom w:val="single" w:sz="4" w:space="0" w:color="auto"/>
              <w:right w:val="single" w:sz="4" w:space="0" w:color="auto"/>
            </w:tcBorders>
            <w:shd w:val="clear" w:color="auto" w:fill="auto"/>
          </w:tcPr>
          <w:p w:rsidR="00DB414F" w:rsidRDefault="00DB414F" w:rsidP="002D4197">
            <w:pPr>
              <w:jc w:val="center"/>
            </w:pPr>
            <w:r>
              <w:t>0,00</w:t>
            </w:r>
          </w:p>
          <w:p w:rsidR="00DB414F" w:rsidRPr="00885C79" w:rsidRDefault="00DB414F" w:rsidP="002D4197">
            <w:pPr>
              <w:jc w:val="center"/>
            </w:pPr>
            <w:r>
              <w:t>1,00</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DB414F" w:rsidRDefault="00DB414F" w:rsidP="002D4197">
            <w:pPr>
              <w:jc w:val="center"/>
            </w:pPr>
            <w:r>
              <w:t>0,01</w:t>
            </w:r>
          </w:p>
          <w:p w:rsidR="00DB414F" w:rsidRPr="00885C79" w:rsidRDefault="00DB414F" w:rsidP="002D4197">
            <w:pPr>
              <w:jc w:val="center"/>
            </w:pPr>
            <w:r>
              <w:t>0,978</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DB414F" w:rsidRDefault="00DB414F" w:rsidP="002D4197">
            <w:pPr>
              <w:jc w:val="center"/>
            </w:pPr>
            <w:r>
              <w:t>0,003</w:t>
            </w:r>
          </w:p>
          <w:p w:rsidR="00DB414F" w:rsidRPr="00885C79" w:rsidRDefault="00DB414F" w:rsidP="002D4197">
            <w:pPr>
              <w:jc w:val="center"/>
            </w:pPr>
            <w:r>
              <w:t>954</w:t>
            </w:r>
          </w:p>
        </w:tc>
        <w:tc>
          <w:tcPr>
            <w:tcW w:w="1274" w:type="dxa"/>
            <w:tcBorders>
              <w:top w:val="single" w:sz="4" w:space="0" w:color="auto"/>
              <w:left w:val="single" w:sz="4" w:space="0" w:color="auto"/>
              <w:bottom w:val="single" w:sz="4" w:space="0" w:color="auto"/>
              <w:right w:val="single" w:sz="4" w:space="0" w:color="auto"/>
            </w:tcBorders>
            <w:shd w:val="clear" w:color="auto" w:fill="auto"/>
          </w:tcPr>
          <w:p w:rsidR="00DB414F" w:rsidRPr="00DE474E" w:rsidRDefault="00DB414F" w:rsidP="002D4197">
            <w:pPr>
              <w:jc w:val="center"/>
            </w:pPr>
          </w:p>
        </w:tc>
      </w:tr>
      <w:tr w:rsidR="00DB414F" w:rsidTr="002D4197">
        <w:trPr>
          <w:trHeight w:val="419"/>
        </w:trPr>
        <w:tc>
          <w:tcPr>
            <w:tcW w:w="2393" w:type="dxa"/>
            <w:tcBorders>
              <w:top w:val="single" w:sz="4" w:space="0" w:color="auto"/>
              <w:left w:val="single" w:sz="4" w:space="0" w:color="auto"/>
              <w:bottom w:val="single" w:sz="4" w:space="0" w:color="auto"/>
              <w:right w:val="single" w:sz="4" w:space="0" w:color="auto"/>
            </w:tcBorders>
            <w:shd w:val="clear" w:color="auto" w:fill="auto"/>
            <w:hideMark/>
          </w:tcPr>
          <w:p w:rsidR="00DB414F" w:rsidRPr="00885C79" w:rsidRDefault="00DB414F" w:rsidP="002D4197">
            <w:r w:rsidRPr="00885C79">
              <w:t xml:space="preserve">Последствия ОНМК </w:t>
            </w:r>
          </w:p>
        </w:tc>
        <w:tc>
          <w:tcPr>
            <w:tcW w:w="1847" w:type="dxa"/>
            <w:tcBorders>
              <w:top w:val="single" w:sz="4" w:space="0" w:color="auto"/>
              <w:left w:val="single" w:sz="4" w:space="0" w:color="auto"/>
              <w:bottom w:val="single" w:sz="4" w:space="0" w:color="auto"/>
              <w:right w:val="single" w:sz="4" w:space="0" w:color="auto"/>
            </w:tcBorders>
            <w:shd w:val="clear" w:color="auto" w:fill="auto"/>
            <w:hideMark/>
          </w:tcPr>
          <w:p w:rsidR="00DB414F" w:rsidRPr="00885C79" w:rsidRDefault="00DB414F" w:rsidP="002D4197">
            <w:pPr>
              <w:jc w:val="center"/>
            </w:pPr>
            <w:r w:rsidRPr="00885C79">
              <w:t>1</w:t>
            </w:r>
            <w:r w:rsidRPr="009B4D34">
              <w:rPr>
                <w:lang w:val="en-US"/>
              </w:rPr>
              <w:t xml:space="preserve"> </w:t>
            </w:r>
            <w:r w:rsidRPr="00885C79">
              <w:t xml:space="preserve"> (2,4%)</w:t>
            </w:r>
          </w:p>
        </w:tc>
        <w:tc>
          <w:tcPr>
            <w:tcW w:w="1279" w:type="dxa"/>
            <w:tcBorders>
              <w:top w:val="single" w:sz="4" w:space="0" w:color="auto"/>
              <w:left w:val="single" w:sz="4" w:space="0" w:color="auto"/>
              <w:bottom w:val="single" w:sz="4" w:space="0" w:color="auto"/>
              <w:right w:val="single" w:sz="4" w:space="0" w:color="auto"/>
            </w:tcBorders>
            <w:shd w:val="clear" w:color="auto" w:fill="auto"/>
          </w:tcPr>
          <w:p w:rsidR="00DB414F" w:rsidRPr="00885C79" w:rsidRDefault="00DB414F" w:rsidP="002D4197">
            <w:pPr>
              <w:jc w:val="center"/>
            </w:pPr>
            <w:r w:rsidRPr="00885C79">
              <w:t>2</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DB414F" w:rsidRPr="00885C79" w:rsidRDefault="00DB414F" w:rsidP="002D4197">
            <w:pPr>
              <w:jc w:val="center"/>
            </w:pPr>
            <w:r w:rsidRPr="00885C79">
              <w:t>2</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DB414F" w:rsidRPr="00885C79" w:rsidRDefault="00DB414F" w:rsidP="002D4197">
            <w:pPr>
              <w:jc w:val="center"/>
            </w:pPr>
            <w:r w:rsidRPr="00885C79">
              <w:t>2</w:t>
            </w:r>
          </w:p>
        </w:tc>
        <w:tc>
          <w:tcPr>
            <w:tcW w:w="1274" w:type="dxa"/>
            <w:tcBorders>
              <w:top w:val="single" w:sz="4" w:space="0" w:color="auto"/>
              <w:left w:val="single" w:sz="4" w:space="0" w:color="auto"/>
              <w:bottom w:val="single" w:sz="4" w:space="0" w:color="auto"/>
              <w:right w:val="single" w:sz="4" w:space="0" w:color="auto"/>
            </w:tcBorders>
            <w:shd w:val="clear" w:color="auto" w:fill="auto"/>
          </w:tcPr>
          <w:p w:rsidR="00DB414F" w:rsidRPr="00DE474E" w:rsidRDefault="00DB414F" w:rsidP="002D4197">
            <w:pPr>
              <w:jc w:val="center"/>
            </w:pPr>
            <w:r w:rsidRPr="00DE474E">
              <w:t>7</w:t>
            </w:r>
          </w:p>
        </w:tc>
      </w:tr>
      <w:tr w:rsidR="00DB414F" w:rsidTr="002D4197">
        <w:trPr>
          <w:trHeight w:val="554"/>
        </w:trPr>
        <w:tc>
          <w:tcPr>
            <w:tcW w:w="2393" w:type="dxa"/>
            <w:tcBorders>
              <w:top w:val="single" w:sz="4" w:space="0" w:color="auto"/>
              <w:left w:val="single" w:sz="4" w:space="0" w:color="auto"/>
              <w:bottom w:val="single" w:sz="4" w:space="0" w:color="auto"/>
              <w:right w:val="single" w:sz="4" w:space="0" w:color="auto"/>
            </w:tcBorders>
            <w:shd w:val="clear" w:color="auto" w:fill="auto"/>
          </w:tcPr>
          <w:p w:rsidR="00DB414F" w:rsidRDefault="00DB414F" w:rsidP="002D4197">
            <w:pPr>
              <w:jc w:val="center"/>
            </w:pPr>
            <w:r w:rsidRPr="00885C79">
              <w:t>χ2</w:t>
            </w:r>
          </w:p>
          <w:p w:rsidR="00DB414F" w:rsidRPr="00885C79" w:rsidRDefault="00DB414F" w:rsidP="002D4197">
            <w:pPr>
              <w:jc w:val="center"/>
            </w:pPr>
            <w:r w:rsidRPr="00885C79">
              <w:t>p</w:t>
            </w:r>
          </w:p>
        </w:tc>
        <w:tc>
          <w:tcPr>
            <w:tcW w:w="1847" w:type="dxa"/>
            <w:tcBorders>
              <w:top w:val="single" w:sz="4" w:space="0" w:color="auto"/>
              <w:left w:val="single" w:sz="4" w:space="0" w:color="auto"/>
              <w:bottom w:val="single" w:sz="4" w:space="0" w:color="auto"/>
              <w:right w:val="single" w:sz="4" w:space="0" w:color="auto"/>
            </w:tcBorders>
            <w:shd w:val="clear" w:color="auto" w:fill="auto"/>
          </w:tcPr>
          <w:p w:rsidR="00DB414F" w:rsidRPr="00885C79" w:rsidRDefault="00DB414F" w:rsidP="002D4197">
            <w:pPr>
              <w:jc w:val="center"/>
            </w:pPr>
          </w:p>
        </w:tc>
        <w:tc>
          <w:tcPr>
            <w:tcW w:w="1279" w:type="dxa"/>
            <w:tcBorders>
              <w:top w:val="single" w:sz="4" w:space="0" w:color="auto"/>
              <w:left w:val="single" w:sz="4" w:space="0" w:color="auto"/>
              <w:bottom w:val="single" w:sz="4" w:space="0" w:color="auto"/>
              <w:right w:val="single" w:sz="4" w:space="0" w:color="auto"/>
            </w:tcBorders>
            <w:shd w:val="clear" w:color="auto" w:fill="auto"/>
          </w:tcPr>
          <w:p w:rsidR="00DB414F" w:rsidRDefault="00DB414F" w:rsidP="002D4197">
            <w:pPr>
              <w:jc w:val="center"/>
            </w:pPr>
            <w:r>
              <w:t>0,00</w:t>
            </w:r>
          </w:p>
          <w:p w:rsidR="00DB414F" w:rsidRPr="00885C79" w:rsidRDefault="00DB414F" w:rsidP="002D4197">
            <w:pPr>
              <w:jc w:val="center"/>
            </w:pPr>
            <w:r>
              <w:t>1,00</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DB414F" w:rsidRDefault="00DB414F" w:rsidP="002D4197">
            <w:pPr>
              <w:jc w:val="center"/>
            </w:pPr>
            <w:r>
              <w:t>0,00</w:t>
            </w:r>
          </w:p>
          <w:p w:rsidR="00DB414F" w:rsidRPr="00885C79" w:rsidRDefault="00DB414F" w:rsidP="002D4197">
            <w:pPr>
              <w:jc w:val="center"/>
            </w:pPr>
            <w:r>
              <w:t>0,983</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DB414F" w:rsidRDefault="00DB414F" w:rsidP="002D4197">
            <w:pPr>
              <w:jc w:val="center"/>
            </w:pPr>
            <w:r>
              <w:t>0,002</w:t>
            </w:r>
          </w:p>
          <w:p w:rsidR="00DB414F" w:rsidRPr="00885C79" w:rsidRDefault="00DB414F" w:rsidP="002D4197">
            <w:pPr>
              <w:jc w:val="center"/>
            </w:pPr>
            <w:r>
              <w:t>0,965</w:t>
            </w:r>
          </w:p>
        </w:tc>
        <w:tc>
          <w:tcPr>
            <w:tcW w:w="1274" w:type="dxa"/>
            <w:tcBorders>
              <w:top w:val="single" w:sz="4" w:space="0" w:color="auto"/>
              <w:left w:val="single" w:sz="4" w:space="0" w:color="auto"/>
              <w:bottom w:val="single" w:sz="4" w:space="0" w:color="auto"/>
              <w:right w:val="single" w:sz="4" w:space="0" w:color="auto"/>
            </w:tcBorders>
            <w:shd w:val="clear" w:color="auto" w:fill="auto"/>
          </w:tcPr>
          <w:p w:rsidR="00DB414F" w:rsidRPr="00DE474E" w:rsidRDefault="00DB414F" w:rsidP="002D4197">
            <w:pPr>
              <w:jc w:val="center"/>
            </w:pPr>
          </w:p>
        </w:tc>
      </w:tr>
      <w:tr w:rsidR="00DB414F" w:rsidTr="002D4197">
        <w:tc>
          <w:tcPr>
            <w:tcW w:w="2393" w:type="dxa"/>
            <w:tcBorders>
              <w:top w:val="single" w:sz="4" w:space="0" w:color="auto"/>
              <w:left w:val="single" w:sz="4" w:space="0" w:color="auto"/>
              <w:bottom w:val="single" w:sz="4" w:space="0" w:color="auto"/>
              <w:right w:val="single" w:sz="4" w:space="0" w:color="auto"/>
            </w:tcBorders>
            <w:shd w:val="clear" w:color="auto" w:fill="auto"/>
            <w:hideMark/>
          </w:tcPr>
          <w:p w:rsidR="00DB414F" w:rsidRPr="00885C79" w:rsidRDefault="00DB414F" w:rsidP="002D4197">
            <w:r w:rsidRPr="00885C79">
              <w:t xml:space="preserve">Варикозная болезнь вен н/к </w:t>
            </w:r>
          </w:p>
        </w:tc>
        <w:tc>
          <w:tcPr>
            <w:tcW w:w="1847" w:type="dxa"/>
            <w:tcBorders>
              <w:top w:val="single" w:sz="4" w:space="0" w:color="auto"/>
              <w:left w:val="single" w:sz="4" w:space="0" w:color="auto"/>
              <w:bottom w:val="single" w:sz="4" w:space="0" w:color="auto"/>
              <w:right w:val="single" w:sz="4" w:space="0" w:color="auto"/>
            </w:tcBorders>
            <w:shd w:val="clear" w:color="auto" w:fill="auto"/>
            <w:hideMark/>
          </w:tcPr>
          <w:p w:rsidR="00DB414F" w:rsidRPr="00885C79" w:rsidRDefault="00DB414F" w:rsidP="002D4197">
            <w:pPr>
              <w:jc w:val="center"/>
            </w:pPr>
            <w:r w:rsidRPr="00885C79">
              <w:t>6 (14,6%)</w:t>
            </w:r>
          </w:p>
        </w:tc>
        <w:tc>
          <w:tcPr>
            <w:tcW w:w="1279" w:type="dxa"/>
            <w:tcBorders>
              <w:top w:val="single" w:sz="4" w:space="0" w:color="auto"/>
              <w:left w:val="single" w:sz="4" w:space="0" w:color="auto"/>
              <w:bottom w:val="single" w:sz="4" w:space="0" w:color="auto"/>
              <w:right w:val="single" w:sz="4" w:space="0" w:color="auto"/>
            </w:tcBorders>
            <w:shd w:val="clear" w:color="auto" w:fill="auto"/>
          </w:tcPr>
          <w:p w:rsidR="00DB414F" w:rsidRPr="00885C79" w:rsidRDefault="00DB414F" w:rsidP="002D4197">
            <w:pPr>
              <w:jc w:val="center"/>
            </w:pPr>
            <w:r w:rsidRPr="00885C79">
              <w:t>6</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DB414F" w:rsidRPr="00885C79" w:rsidRDefault="00DB414F" w:rsidP="002D4197">
            <w:pPr>
              <w:jc w:val="center"/>
            </w:pPr>
            <w:r w:rsidRPr="00885C79">
              <w:t>5</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DB414F" w:rsidRPr="00885C79" w:rsidRDefault="00DB414F" w:rsidP="002D4197">
            <w:pPr>
              <w:jc w:val="center"/>
            </w:pPr>
            <w:r w:rsidRPr="00885C79">
              <w:t>4</w:t>
            </w:r>
          </w:p>
        </w:tc>
        <w:tc>
          <w:tcPr>
            <w:tcW w:w="1274" w:type="dxa"/>
            <w:tcBorders>
              <w:top w:val="single" w:sz="4" w:space="0" w:color="auto"/>
              <w:left w:val="single" w:sz="4" w:space="0" w:color="auto"/>
              <w:bottom w:val="single" w:sz="4" w:space="0" w:color="auto"/>
              <w:right w:val="single" w:sz="4" w:space="0" w:color="auto"/>
            </w:tcBorders>
            <w:shd w:val="clear" w:color="auto" w:fill="auto"/>
          </w:tcPr>
          <w:p w:rsidR="00DB414F" w:rsidRPr="00DE474E" w:rsidRDefault="00DB414F" w:rsidP="002D4197">
            <w:pPr>
              <w:jc w:val="center"/>
            </w:pPr>
            <w:r w:rsidRPr="00DE474E">
              <w:t>21</w:t>
            </w:r>
          </w:p>
        </w:tc>
      </w:tr>
      <w:tr w:rsidR="00DB414F" w:rsidTr="002D4197">
        <w:tc>
          <w:tcPr>
            <w:tcW w:w="2393" w:type="dxa"/>
            <w:tcBorders>
              <w:top w:val="single" w:sz="4" w:space="0" w:color="auto"/>
              <w:left w:val="single" w:sz="4" w:space="0" w:color="auto"/>
              <w:bottom w:val="single" w:sz="4" w:space="0" w:color="auto"/>
              <w:right w:val="single" w:sz="4" w:space="0" w:color="auto"/>
            </w:tcBorders>
            <w:shd w:val="clear" w:color="auto" w:fill="auto"/>
          </w:tcPr>
          <w:p w:rsidR="00DB414F" w:rsidRDefault="00DB414F" w:rsidP="002D4197">
            <w:pPr>
              <w:jc w:val="center"/>
            </w:pPr>
            <w:r w:rsidRPr="00885C79">
              <w:t>χ2</w:t>
            </w:r>
          </w:p>
          <w:p w:rsidR="00DB414F" w:rsidRPr="00885C79" w:rsidRDefault="00DB414F" w:rsidP="002D4197">
            <w:pPr>
              <w:jc w:val="center"/>
            </w:pPr>
            <w:r w:rsidRPr="00885C79">
              <w:t>p</w:t>
            </w:r>
          </w:p>
        </w:tc>
        <w:tc>
          <w:tcPr>
            <w:tcW w:w="1847" w:type="dxa"/>
            <w:tcBorders>
              <w:top w:val="single" w:sz="4" w:space="0" w:color="auto"/>
              <w:left w:val="single" w:sz="4" w:space="0" w:color="auto"/>
              <w:bottom w:val="single" w:sz="4" w:space="0" w:color="auto"/>
              <w:right w:val="single" w:sz="4" w:space="0" w:color="auto"/>
            </w:tcBorders>
            <w:shd w:val="clear" w:color="auto" w:fill="auto"/>
          </w:tcPr>
          <w:p w:rsidR="00DB414F" w:rsidRPr="00885C79" w:rsidRDefault="00DB414F" w:rsidP="002D4197">
            <w:pPr>
              <w:jc w:val="center"/>
            </w:pPr>
          </w:p>
        </w:tc>
        <w:tc>
          <w:tcPr>
            <w:tcW w:w="1279" w:type="dxa"/>
            <w:tcBorders>
              <w:top w:val="single" w:sz="4" w:space="0" w:color="auto"/>
              <w:left w:val="single" w:sz="4" w:space="0" w:color="auto"/>
              <w:bottom w:val="single" w:sz="4" w:space="0" w:color="auto"/>
              <w:right w:val="single" w:sz="4" w:space="0" w:color="auto"/>
            </w:tcBorders>
            <w:shd w:val="clear" w:color="auto" w:fill="auto"/>
          </w:tcPr>
          <w:p w:rsidR="00DB414F" w:rsidRDefault="00DB414F" w:rsidP="002D4197">
            <w:pPr>
              <w:jc w:val="center"/>
            </w:pPr>
            <w:r>
              <w:t>0,098</w:t>
            </w:r>
          </w:p>
          <w:p w:rsidR="00DB414F" w:rsidRPr="00885C79" w:rsidRDefault="00DB414F" w:rsidP="002D4197">
            <w:pPr>
              <w:jc w:val="center"/>
            </w:pPr>
            <w:r>
              <w:t>0,755</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DB414F" w:rsidRDefault="00DB414F" w:rsidP="002D4197">
            <w:pPr>
              <w:jc w:val="center"/>
            </w:pPr>
            <w:r>
              <w:t>0,002</w:t>
            </w:r>
          </w:p>
          <w:p w:rsidR="00DB414F" w:rsidRPr="00885C79" w:rsidRDefault="00DB414F" w:rsidP="002D4197">
            <w:pPr>
              <w:jc w:val="center"/>
            </w:pPr>
            <w:r>
              <w:t>0,965</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DB414F" w:rsidRDefault="00DB414F" w:rsidP="002D4197">
            <w:pPr>
              <w:jc w:val="center"/>
            </w:pPr>
            <w:r>
              <w:t>0,064</w:t>
            </w:r>
          </w:p>
          <w:p w:rsidR="00DB414F" w:rsidRPr="00885C79" w:rsidRDefault="00DB414F" w:rsidP="002D4197">
            <w:pPr>
              <w:jc w:val="center"/>
            </w:pPr>
            <w:r>
              <w:t>0,800</w:t>
            </w:r>
          </w:p>
        </w:tc>
        <w:tc>
          <w:tcPr>
            <w:tcW w:w="1274" w:type="dxa"/>
            <w:tcBorders>
              <w:top w:val="single" w:sz="4" w:space="0" w:color="auto"/>
              <w:left w:val="single" w:sz="4" w:space="0" w:color="auto"/>
              <w:bottom w:val="single" w:sz="4" w:space="0" w:color="auto"/>
              <w:right w:val="single" w:sz="4" w:space="0" w:color="auto"/>
            </w:tcBorders>
            <w:shd w:val="clear" w:color="auto" w:fill="auto"/>
          </w:tcPr>
          <w:p w:rsidR="00DB414F" w:rsidRPr="00DE474E" w:rsidRDefault="00DB414F" w:rsidP="002D4197">
            <w:pPr>
              <w:jc w:val="center"/>
            </w:pPr>
          </w:p>
        </w:tc>
      </w:tr>
      <w:tr w:rsidR="00DB414F" w:rsidTr="002D4197">
        <w:tc>
          <w:tcPr>
            <w:tcW w:w="2393" w:type="dxa"/>
            <w:tcBorders>
              <w:top w:val="single" w:sz="4" w:space="0" w:color="auto"/>
              <w:left w:val="single" w:sz="4" w:space="0" w:color="auto"/>
              <w:bottom w:val="single" w:sz="4" w:space="0" w:color="auto"/>
              <w:right w:val="single" w:sz="4" w:space="0" w:color="auto"/>
            </w:tcBorders>
            <w:shd w:val="clear" w:color="auto" w:fill="auto"/>
            <w:hideMark/>
          </w:tcPr>
          <w:p w:rsidR="00DB414F" w:rsidRPr="00885C79" w:rsidRDefault="00DB414F" w:rsidP="002D4197">
            <w:r w:rsidRPr="00885C79">
              <w:t xml:space="preserve">ХОБЛ </w:t>
            </w:r>
          </w:p>
        </w:tc>
        <w:tc>
          <w:tcPr>
            <w:tcW w:w="1847" w:type="dxa"/>
            <w:tcBorders>
              <w:top w:val="single" w:sz="4" w:space="0" w:color="auto"/>
              <w:left w:val="single" w:sz="4" w:space="0" w:color="auto"/>
              <w:bottom w:val="single" w:sz="4" w:space="0" w:color="auto"/>
              <w:right w:val="single" w:sz="4" w:space="0" w:color="auto"/>
            </w:tcBorders>
            <w:shd w:val="clear" w:color="auto" w:fill="auto"/>
            <w:hideMark/>
          </w:tcPr>
          <w:p w:rsidR="00DB414F" w:rsidRPr="00885C79" w:rsidRDefault="00DB414F" w:rsidP="002D4197">
            <w:pPr>
              <w:jc w:val="center"/>
            </w:pPr>
            <w:r w:rsidRPr="00885C79">
              <w:t>2</w:t>
            </w:r>
            <w:r w:rsidRPr="009B4D34">
              <w:rPr>
                <w:lang w:val="en-US"/>
              </w:rPr>
              <w:t xml:space="preserve"> </w:t>
            </w:r>
            <w:r w:rsidRPr="00885C79">
              <w:t xml:space="preserve"> (4,9%)</w:t>
            </w:r>
          </w:p>
        </w:tc>
        <w:tc>
          <w:tcPr>
            <w:tcW w:w="1279" w:type="dxa"/>
            <w:tcBorders>
              <w:top w:val="single" w:sz="4" w:space="0" w:color="auto"/>
              <w:left w:val="single" w:sz="4" w:space="0" w:color="auto"/>
              <w:bottom w:val="single" w:sz="4" w:space="0" w:color="auto"/>
              <w:right w:val="single" w:sz="4" w:space="0" w:color="auto"/>
            </w:tcBorders>
            <w:shd w:val="clear" w:color="auto" w:fill="auto"/>
          </w:tcPr>
          <w:p w:rsidR="00DB414F" w:rsidRPr="00885C79" w:rsidRDefault="00DB414F" w:rsidP="002D4197">
            <w:pPr>
              <w:jc w:val="center"/>
            </w:pPr>
            <w:r w:rsidRPr="00885C79">
              <w:t>3</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DB414F" w:rsidRPr="00885C79" w:rsidRDefault="00DB414F" w:rsidP="002D4197">
            <w:pPr>
              <w:jc w:val="center"/>
            </w:pPr>
            <w:r w:rsidRPr="00885C79">
              <w:t>3</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DB414F" w:rsidRPr="00885C79" w:rsidRDefault="00DB414F" w:rsidP="002D4197">
            <w:pPr>
              <w:jc w:val="center"/>
            </w:pPr>
            <w:r w:rsidRPr="00885C79">
              <w:t>2</w:t>
            </w:r>
          </w:p>
        </w:tc>
        <w:tc>
          <w:tcPr>
            <w:tcW w:w="1274" w:type="dxa"/>
            <w:tcBorders>
              <w:top w:val="single" w:sz="4" w:space="0" w:color="auto"/>
              <w:left w:val="single" w:sz="4" w:space="0" w:color="auto"/>
              <w:bottom w:val="single" w:sz="4" w:space="0" w:color="auto"/>
              <w:right w:val="single" w:sz="4" w:space="0" w:color="auto"/>
            </w:tcBorders>
            <w:shd w:val="clear" w:color="auto" w:fill="auto"/>
          </w:tcPr>
          <w:p w:rsidR="00DB414F" w:rsidRPr="00DE474E" w:rsidRDefault="00DB414F" w:rsidP="002D4197">
            <w:pPr>
              <w:jc w:val="center"/>
            </w:pPr>
            <w:r w:rsidRPr="00DE474E">
              <w:t>10</w:t>
            </w:r>
          </w:p>
        </w:tc>
      </w:tr>
      <w:tr w:rsidR="00DB414F" w:rsidTr="002D4197">
        <w:tc>
          <w:tcPr>
            <w:tcW w:w="2393" w:type="dxa"/>
            <w:tcBorders>
              <w:top w:val="single" w:sz="4" w:space="0" w:color="auto"/>
              <w:left w:val="single" w:sz="4" w:space="0" w:color="auto"/>
              <w:bottom w:val="single" w:sz="4" w:space="0" w:color="auto"/>
              <w:right w:val="single" w:sz="4" w:space="0" w:color="auto"/>
            </w:tcBorders>
            <w:shd w:val="clear" w:color="auto" w:fill="auto"/>
          </w:tcPr>
          <w:p w:rsidR="00DB414F" w:rsidRDefault="00DB414F" w:rsidP="002D4197">
            <w:pPr>
              <w:jc w:val="center"/>
            </w:pPr>
            <w:r w:rsidRPr="00885C79">
              <w:t>χ2</w:t>
            </w:r>
          </w:p>
          <w:p w:rsidR="00DB414F" w:rsidRPr="00885C79" w:rsidRDefault="00DB414F" w:rsidP="002D4197">
            <w:pPr>
              <w:jc w:val="center"/>
            </w:pPr>
            <w:r w:rsidRPr="00885C79">
              <w:t>p</w:t>
            </w:r>
          </w:p>
        </w:tc>
        <w:tc>
          <w:tcPr>
            <w:tcW w:w="1847" w:type="dxa"/>
            <w:tcBorders>
              <w:top w:val="single" w:sz="4" w:space="0" w:color="auto"/>
              <w:left w:val="single" w:sz="4" w:space="0" w:color="auto"/>
              <w:bottom w:val="single" w:sz="4" w:space="0" w:color="auto"/>
              <w:right w:val="single" w:sz="4" w:space="0" w:color="auto"/>
            </w:tcBorders>
            <w:shd w:val="clear" w:color="auto" w:fill="auto"/>
          </w:tcPr>
          <w:p w:rsidR="00DB414F" w:rsidRPr="00885C79" w:rsidRDefault="00DB414F" w:rsidP="002D4197">
            <w:pPr>
              <w:jc w:val="center"/>
            </w:pPr>
          </w:p>
        </w:tc>
        <w:tc>
          <w:tcPr>
            <w:tcW w:w="1279" w:type="dxa"/>
            <w:tcBorders>
              <w:top w:val="single" w:sz="4" w:space="0" w:color="auto"/>
              <w:left w:val="single" w:sz="4" w:space="0" w:color="auto"/>
              <w:bottom w:val="single" w:sz="4" w:space="0" w:color="auto"/>
              <w:right w:val="single" w:sz="4" w:space="0" w:color="auto"/>
            </w:tcBorders>
            <w:shd w:val="clear" w:color="auto" w:fill="auto"/>
          </w:tcPr>
          <w:p w:rsidR="00DB414F" w:rsidRDefault="00DB414F" w:rsidP="002D4197">
            <w:pPr>
              <w:jc w:val="center"/>
            </w:pPr>
            <w:r>
              <w:t>0,00</w:t>
            </w:r>
          </w:p>
          <w:p w:rsidR="00DB414F" w:rsidRPr="00885C79" w:rsidRDefault="00DB414F" w:rsidP="002D4197">
            <w:pPr>
              <w:jc w:val="center"/>
            </w:pPr>
            <w:r>
              <w:t>1,00</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DB414F" w:rsidRDefault="00DB414F" w:rsidP="002D4197">
            <w:pPr>
              <w:jc w:val="center"/>
            </w:pPr>
            <w:r>
              <w:t>0,001</w:t>
            </w:r>
          </w:p>
          <w:p w:rsidR="00DB414F" w:rsidRPr="00885C79" w:rsidRDefault="00DB414F" w:rsidP="002D4197">
            <w:pPr>
              <w:jc w:val="center"/>
            </w:pPr>
            <w:r>
              <w:t>0,978</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DB414F" w:rsidRDefault="00DB414F" w:rsidP="002D4197">
            <w:pPr>
              <w:jc w:val="center"/>
            </w:pPr>
            <w:r>
              <w:t>0,213</w:t>
            </w:r>
          </w:p>
          <w:p w:rsidR="00DB414F" w:rsidRPr="00885C79" w:rsidRDefault="00DB414F" w:rsidP="002D4197">
            <w:pPr>
              <w:jc w:val="center"/>
            </w:pPr>
            <w:r>
              <w:t>0,645</w:t>
            </w:r>
          </w:p>
        </w:tc>
        <w:tc>
          <w:tcPr>
            <w:tcW w:w="1274" w:type="dxa"/>
            <w:tcBorders>
              <w:top w:val="single" w:sz="4" w:space="0" w:color="auto"/>
              <w:left w:val="single" w:sz="4" w:space="0" w:color="auto"/>
              <w:bottom w:val="single" w:sz="4" w:space="0" w:color="auto"/>
              <w:right w:val="single" w:sz="4" w:space="0" w:color="auto"/>
            </w:tcBorders>
            <w:shd w:val="clear" w:color="auto" w:fill="auto"/>
          </w:tcPr>
          <w:p w:rsidR="00DB414F" w:rsidRPr="00DE474E" w:rsidRDefault="00DB414F" w:rsidP="002D4197">
            <w:pPr>
              <w:jc w:val="center"/>
            </w:pPr>
          </w:p>
        </w:tc>
      </w:tr>
      <w:tr w:rsidR="00DB414F" w:rsidTr="002D4197">
        <w:tc>
          <w:tcPr>
            <w:tcW w:w="2393" w:type="dxa"/>
            <w:tcBorders>
              <w:top w:val="single" w:sz="4" w:space="0" w:color="auto"/>
              <w:left w:val="single" w:sz="4" w:space="0" w:color="auto"/>
              <w:bottom w:val="single" w:sz="4" w:space="0" w:color="auto"/>
              <w:right w:val="single" w:sz="4" w:space="0" w:color="auto"/>
            </w:tcBorders>
            <w:shd w:val="clear" w:color="auto" w:fill="auto"/>
            <w:hideMark/>
          </w:tcPr>
          <w:p w:rsidR="00DB414F" w:rsidRPr="00885C79" w:rsidRDefault="00DB414F" w:rsidP="002D4197">
            <w:r w:rsidRPr="00885C79">
              <w:t xml:space="preserve">Хронический пиелонефрит </w:t>
            </w:r>
          </w:p>
        </w:tc>
        <w:tc>
          <w:tcPr>
            <w:tcW w:w="1847" w:type="dxa"/>
            <w:tcBorders>
              <w:top w:val="single" w:sz="4" w:space="0" w:color="auto"/>
              <w:left w:val="single" w:sz="4" w:space="0" w:color="auto"/>
              <w:bottom w:val="single" w:sz="4" w:space="0" w:color="auto"/>
              <w:right w:val="single" w:sz="4" w:space="0" w:color="auto"/>
            </w:tcBorders>
            <w:shd w:val="clear" w:color="auto" w:fill="auto"/>
            <w:hideMark/>
          </w:tcPr>
          <w:p w:rsidR="00DB414F" w:rsidRPr="00885C79" w:rsidRDefault="00DB414F" w:rsidP="002D4197">
            <w:pPr>
              <w:jc w:val="center"/>
            </w:pPr>
            <w:r w:rsidRPr="00885C79">
              <w:t>4</w:t>
            </w:r>
            <w:r w:rsidRPr="009B4D34">
              <w:rPr>
                <w:lang w:val="en-US"/>
              </w:rPr>
              <w:t xml:space="preserve"> </w:t>
            </w:r>
            <w:r w:rsidRPr="00885C79">
              <w:t xml:space="preserve"> (9,8%)</w:t>
            </w:r>
          </w:p>
        </w:tc>
        <w:tc>
          <w:tcPr>
            <w:tcW w:w="1279" w:type="dxa"/>
            <w:tcBorders>
              <w:top w:val="single" w:sz="4" w:space="0" w:color="auto"/>
              <w:left w:val="single" w:sz="4" w:space="0" w:color="auto"/>
              <w:bottom w:val="single" w:sz="4" w:space="0" w:color="auto"/>
              <w:right w:val="single" w:sz="4" w:space="0" w:color="auto"/>
            </w:tcBorders>
            <w:shd w:val="clear" w:color="auto" w:fill="auto"/>
          </w:tcPr>
          <w:p w:rsidR="00DB414F" w:rsidRPr="00885C79" w:rsidRDefault="00DB414F" w:rsidP="002D4197">
            <w:pPr>
              <w:jc w:val="center"/>
            </w:pPr>
            <w:r w:rsidRPr="00885C79">
              <w:t>4</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DB414F" w:rsidRPr="00885C79" w:rsidRDefault="00DB414F" w:rsidP="002D4197">
            <w:pPr>
              <w:jc w:val="center"/>
            </w:pPr>
            <w:r w:rsidRPr="00885C79">
              <w:t>4</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DB414F" w:rsidRPr="00885C79" w:rsidRDefault="00DB414F" w:rsidP="002D4197">
            <w:pPr>
              <w:jc w:val="center"/>
            </w:pPr>
            <w:r w:rsidRPr="00885C79">
              <w:t>3</w:t>
            </w:r>
          </w:p>
        </w:tc>
        <w:tc>
          <w:tcPr>
            <w:tcW w:w="1274" w:type="dxa"/>
            <w:tcBorders>
              <w:top w:val="single" w:sz="4" w:space="0" w:color="auto"/>
              <w:left w:val="single" w:sz="4" w:space="0" w:color="auto"/>
              <w:bottom w:val="single" w:sz="4" w:space="0" w:color="auto"/>
              <w:right w:val="single" w:sz="4" w:space="0" w:color="auto"/>
            </w:tcBorders>
            <w:shd w:val="clear" w:color="auto" w:fill="auto"/>
          </w:tcPr>
          <w:p w:rsidR="00DB414F" w:rsidRPr="00DE474E" w:rsidRDefault="00DB414F" w:rsidP="002D4197">
            <w:pPr>
              <w:jc w:val="center"/>
            </w:pPr>
            <w:r w:rsidRPr="00DE474E">
              <w:t>15</w:t>
            </w:r>
          </w:p>
        </w:tc>
      </w:tr>
      <w:tr w:rsidR="00DB414F" w:rsidTr="002D4197">
        <w:tc>
          <w:tcPr>
            <w:tcW w:w="2393" w:type="dxa"/>
            <w:tcBorders>
              <w:top w:val="single" w:sz="4" w:space="0" w:color="auto"/>
              <w:left w:val="single" w:sz="4" w:space="0" w:color="auto"/>
              <w:bottom w:val="single" w:sz="4" w:space="0" w:color="auto"/>
              <w:right w:val="single" w:sz="4" w:space="0" w:color="auto"/>
            </w:tcBorders>
            <w:shd w:val="clear" w:color="auto" w:fill="auto"/>
          </w:tcPr>
          <w:p w:rsidR="00DB414F" w:rsidRDefault="00DB414F" w:rsidP="002D4197">
            <w:pPr>
              <w:jc w:val="center"/>
            </w:pPr>
            <w:r w:rsidRPr="00885C79">
              <w:t>χ2</w:t>
            </w:r>
          </w:p>
          <w:p w:rsidR="00DB414F" w:rsidRPr="00885C79" w:rsidRDefault="00DB414F" w:rsidP="002D4197">
            <w:pPr>
              <w:jc w:val="center"/>
            </w:pPr>
            <w:r w:rsidRPr="00885C79">
              <w:t>p</w:t>
            </w:r>
          </w:p>
        </w:tc>
        <w:tc>
          <w:tcPr>
            <w:tcW w:w="1847" w:type="dxa"/>
            <w:tcBorders>
              <w:top w:val="single" w:sz="4" w:space="0" w:color="auto"/>
              <w:left w:val="single" w:sz="4" w:space="0" w:color="auto"/>
              <w:bottom w:val="single" w:sz="4" w:space="0" w:color="auto"/>
              <w:right w:val="single" w:sz="4" w:space="0" w:color="auto"/>
            </w:tcBorders>
            <w:shd w:val="clear" w:color="auto" w:fill="auto"/>
          </w:tcPr>
          <w:p w:rsidR="00DB414F" w:rsidRPr="00885C79" w:rsidRDefault="00DB414F" w:rsidP="002D4197">
            <w:pPr>
              <w:jc w:val="center"/>
            </w:pPr>
          </w:p>
        </w:tc>
        <w:tc>
          <w:tcPr>
            <w:tcW w:w="1279" w:type="dxa"/>
            <w:tcBorders>
              <w:top w:val="single" w:sz="4" w:space="0" w:color="auto"/>
              <w:left w:val="single" w:sz="4" w:space="0" w:color="auto"/>
              <w:bottom w:val="single" w:sz="4" w:space="0" w:color="auto"/>
              <w:right w:val="single" w:sz="4" w:space="0" w:color="auto"/>
            </w:tcBorders>
            <w:shd w:val="clear" w:color="auto" w:fill="auto"/>
          </w:tcPr>
          <w:p w:rsidR="00DB414F" w:rsidRDefault="00DB414F" w:rsidP="002D4197">
            <w:pPr>
              <w:jc w:val="center"/>
            </w:pPr>
            <w:r>
              <w:t>0,139</w:t>
            </w:r>
          </w:p>
          <w:p w:rsidR="00DB414F" w:rsidRPr="00885C79" w:rsidRDefault="00DB414F" w:rsidP="002D4197">
            <w:pPr>
              <w:jc w:val="center"/>
            </w:pPr>
            <w:r>
              <w:t>0,710</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DB414F" w:rsidRDefault="00DB414F" w:rsidP="002D4197">
            <w:pPr>
              <w:jc w:val="center"/>
            </w:pPr>
            <w:r>
              <w:t>0,113</w:t>
            </w:r>
          </w:p>
          <w:p w:rsidR="00DB414F" w:rsidRPr="00885C79" w:rsidRDefault="00DB414F" w:rsidP="002D4197">
            <w:pPr>
              <w:jc w:val="center"/>
            </w:pPr>
            <w:r>
              <w:t>0,738</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DB414F" w:rsidRDefault="00DB414F" w:rsidP="002D4197">
            <w:pPr>
              <w:jc w:val="center"/>
            </w:pPr>
            <w:r>
              <w:t>0,005</w:t>
            </w:r>
          </w:p>
          <w:p w:rsidR="00DB414F" w:rsidRPr="00885C79" w:rsidRDefault="00DB414F" w:rsidP="002D4197">
            <w:pPr>
              <w:jc w:val="center"/>
            </w:pPr>
            <w:r>
              <w:t>0,945</w:t>
            </w:r>
          </w:p>
        </w:tc>
        <w:tc>
          <w:tcPr>
            <w:tcW w:w="1274" w:type="dxa"/>
            <w:tcBorders>
              <w:top w:val="single" w:sz="4" w:space="0" w:color="auto"/>
              <w:left w:val="single" w:sz="4" w:space="0" w:color="auto"/>
              <w:bottom w:val="single" w:sz="4" w:space="0" w:color="auto"/>
              <w:right w:val="single" w:sz="4" w:space="0" w:color="auto"/>
            </w:tcBorders>
            <w:shd w:val="clear" w:color="auto" w:fill="auto"/>
          </w:tcPr>
          <w:p w:rsidR="00DB414F" w:rsidRPr="00DE474E" w:rsidRDefault="00DB414F" w:rsidP="002D4197">
            <w:pPr>
              <w:jc w:val="center"/>
            </w:pPr>
          </w:p>
        </w:tc>
      </w:tr>
      <w:tr w:rsidR="00DB414F" w:rsidTr="002D4197">
        <w:trPr>
          <w:trHeight w:val="419"/>
        </w:trPr>
        <w:tc>
          <w:tcPr>
            <w:tcW w:w="2393" w:type="dxa"/>
            <w:tcBorders>
              <w:top w:val="single" w:sz="4" w:space="0" w:color="auto"/>
              <w:left w:val="single" w:sz="4" w:space="0" w:color="auto"/>
              <w:bottom w:val="single" w:sz="4" w:space="0" w:color="auto"/>
              <w:right w:val="single" w:sz="4" w:space="0" w:color="auto"/>
            </w:tcBorders>
            <w:shd w:val="clear" w:color="auto" w:fill="auto"/>
            <w:hideMark/>
          </w:tcPr>
          <w:p w:rsidR="00DB414F" w:rsidRPr="00885C79" w:rsidRDefault="00DB414F" w:rsidP="002D4197">
            <w:r w:rsidRPr="00885C79">
              <w:t xml:space="preserve">Ожирение </w:t>
            </w:r>
          </w:p>
        </w:tc>
        <w:tc>
          <w:tcPr>
            <w:tcW w:w="1847" w:type="dxa"/>
            <w:tcBorders>
              <w:top w:val="single" w:sz="4" w:space="0" w:color="auto"/>
              <w:left w:val="single" w:sz="4" w:space="0" w:color="auto"/>
              <w:bottom w:val="single" w:sz="4" w:space="0" w:color="auto"/>
              <w:right w:val="single" w:sz="4" w:space="0" w:color="auto"/>
            </w:tcBorders>
            <w:shd w:val="clear" w:color="auto" w:fill="auto"/>
            <w:hideMark/>
          </w:tcPr>
          <w:p w:rsidR="00DB414F" w:rsidRPr="00885C79" w:rsidRDefault="00DB414F" w:rsidP="002D4197">
            <w:pPr>
              <w:jc w:val="center"/>
            </w:pPr>
            <w:r w:rsidRPr="00885C79">
              <w:t>3</w:t>
            </w:r>
            <w:r w:rsidRPr="009B4D34">
              <w:rPr>
                <w:lang w:val="en-US"/>
              </w:rPr>
              <w:t xml:space="preserve"> </w:t>
            </w:r>
            <w:r w:rsidRPr="00885C79">
              <w:t>(7,3%)</w:t>
            </w:r>
          </w:p>
        </w:tc>
        <w:tc>
          <w:tcPr>
            <w:tcW w:w="1279" w:type="dxa"/>
            <w:tcBorders>
              <w:top w:val="single" w:sz="4" w:space="0" w:color="auto"/>
              <w:left w:val="single" w:sz="4" w:space="0" w:color="auto"/>
              <w:bottom w:val="single" w:sz="4" w:space="0" w:color="auto"/>
              <w:right w:val="single" w:sz="4" w:space="0" w:color="auto"/>
            </w:tcBorders>
            <w:shd w:val="clear" w:color="auto" w:fill="auto"/>
          </w:tcPr>
          <w:p w:rsidR="00DB414F" w:rsidRPr="00885C79" w:rsidRDefault="00DB414F" w:rsidP="002D4197">
            <w:pPr>
              <w:jc w:val="center"/>
            </w:pPr>
            <w:r w:rsidRPr="00885C79">
              <w:t>7</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DB414F" w:rsidRPr="00885C79" w:rsidRDefault="00DB414F" w:rsidP="002D4197">
            <w:pPr>
              <w:jc w:val="center"/>
            </w:pPr>
            <w:r w:rsidRPr="00885C79">
              <w:t>6</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DB414F" w:rsidRPr="00885C79" w:rsidRDefault="00DB414F" w:rsidP="002D4197">
            <w:pPr>
              <w:jc w:val="center"/>
            </w:pPr>
            <w:r w:rsidRPr="00885C79">
              <w:t>6</w:t>
            </w:r>
          </w:p>
        </w:tc>
        <w:tc>
          <w:tcPr>
            <w:tcW w:w="1274" w:type="dxa"/>
            <w:tcBorders>
              <w:top w:val="single" w:sz="4" w:space="0" w:color="auto"/>
              <w:left w:val="single" w:sz="4" w:space="0" w:color="auto"/>
              <w:bottom w:val="single" w:sz="4" w:space="0" w:color="auto"/>
              <w:right w:val="single" w:sz="4" w:space="0" w:color="auto"/>
            </w:tcBorders>
            <w:shd w:val="clear" w:color="auto" w:fill="auto"/>
          </w:tcPr>
          <w:p w:rsidR="00DB414F" w:rsidRPr="00DE474E" w:rsidRDefault="00DB414F" w:rsidP="002D4197">
            <w:pPr>
              <w:jc w:val="center"/>
            </w:pPr>
            <w:r w:rsidRPr="00DE474E">
              <w:t>21</w:t>
            </w:r>
          </w:p>
        </w:tc>
      </w:tr>
      <w:tr w:rsidR="00DB414F" w:rsidTr="002D4197">
        <w:trPr>
          <w:trHeight w:val="419"/>
        </w:trPr>
        <w:tc>
          <w:tcPr>
            <w:tcW w:w="2393" w:type="dxa"/>
            <w:tcBorders>
              <w:top w:val="single" w:sz="4" w:space="0" w:color="auto"/>
              <w:left w:val="single" w:sz="4" w:space="0" w:color="auto"/>
              <w:bottom w:val="single" w:sz="4" w:space="0" w:color="auto"/>
              <w:right w:val="single" w:sz="4" w:space="0" w:color="auto"/>
            </w:tcBorders>
            <w:shd w:val="clear" w:color="auto" w:fill="auto"/>
          </w:tcPr>
          <w:p w:rsidR="00DB414F" w:rsidRDefault="00DB414F" w:rsidP="002D4197">
            <w:pPr>
              <w:jc w:val="center"/>
            </w:pPr>
            <w:r w:rsidRPr="00885C79">
              <w:t>χ2</w:t>
            </w:r>
          </w:p>
          <w:p w:rsidR="00DB414F" w:rsidRPr="00885C79" w:rsidRDefault="00DB414F" w:rsidP="002D4197">
            <w:pPr>
              <w:jc w:val="center"/>
            </w:pPr>
            <w:r w:rsidRPr="00885C79">
              <w:t>p</w:t>
            </w:r>
          </w:p>
        </w:tc>
        <w:tc>
          <w:tcPr>
            <w:tcW w:w="1847" w:type="dxa"/>
            <w:tcBorders>
              <w:top w:val="single" w:sz="4" w:space="0" w:color="auto"/>
              <w:left w:val="single" w:sz="4" w:space="0" w:color="auto"/>
              <w:bottom w:val="single" w:sz="4" w:space="0" w:color="auto"/>
              <w:right w:val="single" w:sz="4" w:space="0" w:color="auto"/>
            </w:tcBorders>
            <w:shd w:val="clear" w:color="auto" w:fill="auto"/>
          </w:tcPr>
          <w:p w:rsidR="00DB414F" w:rsidRPr="00885C79" w:rsidRDefault="00DB414F" w:rsidP="002D4197">
            <w:pPr>
              <w:jc w:val="center"/>
            </w:pPr>
          </w:p>
        </w:tc>
        <w:tc>
          <w:tcPr>
            <w:tcW w:w="1279" w:type="dxa"/>
            <w:tcBorders>
              <w:top w:val="single" w:sz="4" w:space="0" w:color="auto"/>
              <w:left w:val="single" w:sz="4" w:space="0" w:color="auto"/>
              <w:bottom w:val="single" w:sz="4" w:space="0" w:color="auto"/>
              <w:right w:val="single" w:sz="4" w:space="0" w:color="auto"/>
            </w:tcBorders>
            <w:shd w:val="clear" w:color="auto" w:fill="auto"/>
          </w:tcPr>
          <w:p w:rsidR="00DB414F" w:rsidRDefault="00DB414F" w:rsidP="002D4197">
            <w:pPr>
              <w:jc w:val="center"/>
            </w:pPr>
            <w:r>
              <w:t>1,025</w:t>
            </w:r>
          </w:p>
          <w:p w:rsidR="00DB414F" w:rsidRPr="00885C79" w:rsidRDefault="00DB414F" w:rsidP="002D4197">
            <w:pPr>
              <w:jc w:val="center"/>
            </w:pPr>
            <w:r>
              <w:t>0,312</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DB414F" w:rsidRDefault="00DB414F" w:rsidP="002D4197">
            <w:pPr>
              <w:jc w:val="center"/>
            </w:pPr>
            <w:r>
              <w:t>0,557</w:t>
            </w:r>
          </w:p>
          <w:p w:rsidR="00DB414F" w:rsidRPr="00885C79" w:rsidRDefault="00DB414F" w:rsidP="002D4197">
            <w:pPr>
              <w:jc w:val="center"/>
            </w:pPr>
            <w:r>
              <w:t>0,456</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DB414F" w:rsidRDefault="00DB414F" w:rsidP="002D4197">
            <w:pPr>
              <w:jc w:val="center"/>
            </w:pPr>
            <w:r>
              <w:t>0,620</w:t>
            </w:r>
          </w:p>
          <w:p w:rsidR="00DB414F" w:rsidRPr="00885C79" w:rsidRDefault="00DB414F" w:rsidP="002D4197">
            <w:pPr>
              <w:jc w:val="center"/>
            </w:pPr>
            <w:r>
              <w:t>0,431</w:t>
            </w:r>
          </w:p>
        </w:tc>
        <w:tc>
          <w:tcPr>
            <w:tcW w:w="1274" w:type="dxa"/>
            <w:tcBorders>
              <w:top w:val="single" w:sz="4" w:space="0" w:color="auto"/>
              <w:left w:val="single" w:sz="4" w:space="0" w:color="auto"/>
              <w:bottom w:val="single" w:sz="4" w:space="0" w:color="auto"/>
              <w:right w:val="single" w:sz="4" w:space="0" w:color="auto"/>
            </w:tcBorders>
            <w:shd w:val="clear" w:color="auto" w:fill="auto"/>
          </w:tcPr>
          <w:p w:rsidR="00DB414F" w:rsidRPr="00DE474E" w:rsidRDefault="00DB414F" w:rsidP="002D4197">
            <w:pPr>
              <w:jc w:val="center"/>
            </w:pPr>
          </w:p>
        </w:tc>
      </w:tr>
      <w:tr w:rsidR="00DB414F" w:rsidTr="002D4197">
        <w:tc>
          <w:tcPr>
            <w:tcW w:w="2393" w:type="dxa"/>
            <w:tcBorders>
              <w:top w:val="single" w:sz="4" w:space="0" w:color="auto"/>
              <w:left w:val="single" w:sz="4" w:space="0" w:color="auto"/>
              <w:bottom w:val="single" w:sz="4" w:space="0" w:color="auto"/>
              <w:right w:val="single" w:sz="4" w:space="0" w:color="auto"/>
            </w:tcBorders>
            <w:shd w:val="clear" w:color="auto" w:fill="auto"/>
            <w:hideMark/>
          </w:tcPr>
          <w:p w:rsidR="00DB414F" w:rsidRPr="00885C79" w:rsidRDefault="00DB414F" w:rsidP="002D4197">
            <w:r w:rsidRPr="00885C79">
              <w:t xml:space="preserve">Сахарный диабет </w:t>
            </w:r>
          </w:p>
        </w:tc>
        <w:tc>
          <w:tcPr>
            <w:tcW w:w="1847" w:type="dxa"/>
            <w:tcBorders>
              <w:top w:val="single" w:sz="4" w:space="0" w:color="auto"/>
              <w:left w:val="single" w:sz="4" w:space="0" w:color="auto"/>
              <w:bottom w:val="single" w:sz="4" w:space="0" w:color="auto"/>
              <w:right w:val="single" w:sz="4" w:space="0" w:color="auto"/>
            </w:tcBorders>
            <w:shd w:val="clear" w:color="auto" w:fill="auto"/>
            <w:hideMark/>
          </w:tcPr>
          <w:p w:rsidR="00DB414F" w:rsidRPr="00885C79" w:rsidRDefault="00DB414F" w:rsidP="002D4197">
            <w:pPr>
              <w:jc w:val="center"/>
            </w:pPr>
            <w:r w:rsidRPr="00885C79">
              <w:t>7</w:t>
            </w:r>
            <w:r w:rsidRPr="009B4D34">
              <w:rPr>
                <w:lang w:val="en-US"/>
              </w:rPr>
              <w:t xml:space="preserve"> </w:t>
            </w:r>
            <w:r w:rsidRPr="00885C79">
              <w:t xml:space="preserve"> (17,1%)</w:t>
            </w:r>
          </w:p>
        </w:tc>
        <w:tc>
          <w:tcPr>
            <w:tcW w:w="1279" w:type="dxa"/>
            <w:tcBorders>
              <w:top w:val="single" w:sz="4" w:space="0" w:color="auto"/>
              <w:left w:val="single" w:sz="4" w:space="0" w:color="auto"/>
              <w:bottom w:val="single" w:sz="4" w:space="0" w:color="auto"/>
              <w:right w:val="single" w:sz="4" w:space="0" w:color="auto"/>
            </w:tcBorders>
            <w:shd w:val="clear" w:color="auto" w:fill="auto"/>
          </w:tcPr>
          <w:p w:rsidR="00DB414F" w:rsidRPr="00885C79" w:rsidRDefault="00DB414F" w:rsidP="002D4197">
            <w:pPr>
              <w:jc w:val="center"/>
            </w:pPr>
            <w:r w:rsidRPr="00885C79">
              <w:t>8</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DB414F" w:rsidRPr="00885C79" w:rsidRDefault="00DB414F" w:rsidP="002D4197">
            <w:pPr>
              <w:jc w:val="center"/>
            </w:pPr>
            <w:r w:rsidRPr="00885C79">
              <w:t>8</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DB414F" w:rsidRPr="00885C79" w:rsidRDefault="00DB414F" w:rsidP="002D4197">
            <w:pPr>
              <w:jc w:val="center"/>
            </w:pPr>
            <w:r w:rsidRPr="00885C79">
              <w:t>7</w:t>
            </w:r>
          </w:p>
        </w:tc>
        <w:tc>
          <w:tcPr>
            <w:tcW w:w="1274" w:type="dxa"/>
            <w:tcBorders>
              <w:top w:val="single" w:sz="4" w:space="0" w:color="auto"/>
              <w:left w:val="single" w:sz="4" w:space="0" w:color="auto"/>
              <w:bottom w:val="single" w:sz="4" w:space="0" w:color="auto"/>
              <w:right w:val="single" w:sz="4" w:space="0" w:color="auto"/>
            </w:tcBorders>
            <w:shd w:val="clear" w:color="auto" w:fill="auto"/>
          </w:tcPr>
          <w:p w:rsidR="00DB414F" w:rsidRPr="00DE474E" w:rsidRDefault="00DB414F" w:rsidP="002D4197">
            <w:pPr>
              <w:jc w:val="center"/>
            </w:pPr>
            <w:r w:rsidRPr="00DE474E">
              <w:t>30</w:t>
            </w:r>
          </w:p>
        </w:tc>
      </w:tr>
      <w:tr w:rsidR="00DB414F" w:rsidTr="002D4197">
        <w:tc>
          <w:tcPr>
            <w:tcW w:w="2393" w:type="dxa"/>
            <w:tcBorders>
              <w:top w:val="single" w:sz="4" w:space="0" w:color="auto"/>
              <w:left w:val="single" w:sz="4" w:space="0" w:color="auto"/>
              <w:bottom w:val="single" w:sz="4" w:space="0" w:color="auto"/>
              <w:right w:val="single" w:sz="4" w:space="0" w:color="auto"/>
            </w:tcBorders>
            <w:shd w:val="clear" w:color="auto" w:fill="auto"/>
          </w:tcPr>
          <w:p w:rsidR="00DB414F" w:rsidRDefault="00DB414F" w:rsidP="002D4197">
            <w:pPr>
              <w:jc w:val="center"/>
            </w:pPr>
            <w:r w:rsidRPr="00885C79">
              <w:t>χ2</w:t>
            </w:r>
          </w:p>
          <w:p w:rsidR="00DB414F" w:rsidRPr="00885C79" w:rsidRDefault="00DB414F" w:rsidP="002D4197">
            <w:pPr>
              <w:jc w:val="center"/>
            </w:pPr>
            <w:r w:rsidRPr="00885C79">
              <w:t>p</w:t>
            </w:r>
          </w:p>
        </w:tc>
        <w:tc>
          <w:tcPr>
            <w:tcW w:w="1847" w:type="dxa"/>
            <w:tcBorders>
              <w:top w:val="single" w:sz="4" w:space="0" w:color="auto"/>
              <w:left w:val="single" w:sz="4" w:space="0" w:color="auto"/>
              <w:bottom w:val="single" w:sz="4" w:space="0" w:color="auto"/>
              <w:right w:val="single" w:sz="4" w:space="0" w:color="auto"/>
            </w:tcBorders>
            <w:shd w:val="clear" w:color="auto" w:fill="auto"/>
          </w:tcPr>
          <w:p w:rsidR="00DB414F" w:rsidRPr="00885C79" w:rsidRDefault="00DB414F" w:rsidP="002D4197">
            <w:pPr>
              <w:jc w:val="center"/>
            </w:pPr>
          </w:p>
        </w:tc>
        <w:tc>
          <w:tcPr>
            <w:tcW w:w="1279" w:type="dxa"/>
            <w:tcBorders>
              <w:top w:val="single" w:sz="4" w:space="0" w:color="auto"/>
              <w:left w:val="single" w:sz="4" w:space="0" w:color="auto"/>
              <w:bottom w:val="single" w:sz="4" w:space="0" w:color="auto"/>
              <w:right w:val="single" w:sz="4" w:space="0" w:color="auto"/>
            </w:tcBorders>
            <w:shd w:val="clear" w:color="auto" w:fill="auto"/>
          </w:tcPr>
          <w:p w:rsidR="00DB414F" w:rsidRDefault="00DB414F" w:rsidP="002D4197">
            <w:pPr>
              <w:jc w:val="center"/>
            </w:pPr>
            <w:r>
              <w:t>0,00</w:t>
            </w:r>
          </w:p>
          <w:p w:rsidR="00DB414F" w:rsidRPr="00885C79" w:rsidRDefault="00DB414F" w:rsidP="002D4197">
            <w:pPr>
              <w:jc w:val="center"/>
            </w:pPr>
            <w:r>
              <w:t>1,00</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DB414F" w:rsidRDefault="00DB414F" w:rsidP="002D4197">
            <w:pPr>
              <w:jc w:val="center"/>
            </w:pPr>
            <w:r>
              <w:t>0,003</w:t>
            </w:r>
          </w:p>
          <w:p w:rsidR="00DB414F" w:rsidRPr="00885C79" w:rsidRDefault="00DB414F" w:rsidP="002D4197">
            <w:pPr>
              <w:jc w:val="center"/>
            </w:pPr>
            <w:r>
              <w:t>0,958</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DB414F" w:rsidRDefault="00DB414F" w:rsidP="002D4197">
            <w:pPr>
              <w:jc w:val="center"/>
            </w:pPr>
            <w:r>
              <w:t>0,037</w:t>
            </w:r>
          </w:p>
          <w:p w:rsidR="00DB414F" w:rsidRPr="00885C79" w:rsidRDefault="00DB414F" w:rsidP="002D4197">
            <w:pPr>
              <w:jc w:val="center"/>
            </w:pPr>
            <w:r>
              <w:t>0,849</w:t>
            </w:r>
          </w:p>
        </w:tc>
        <w:tc>
          <w:tcPr>
            <w:tcW w:w="1274" w:type="dxa"/>
            <w:tcBorders>
              <w:top w:val="single" w:sz="4" w:space="0" w:color="auto"/>
              <w:left w:val="single" w:sz="4" w:space="0" w:color="auto"/>
              <w:bottom w:val="single" w:sz="4" w:space="0" w:color="auto"/>
              <w:right w:val="single" w:sz="4" w:space="0" w:color="auto"/>
            </w:tcBorders>
            <w:shd w:val="clear" w:color="auto" w:fill="auto"/>
          </w:tcPr>
          <w:p w:rsidR="00DB414F" w:rsidRPr="00DE474E" w:rsidRDefault="00DB414F" w:rsidP="002D4197">
            <w:pPr>
              <w:jc w:val="center"/>
            </w:pPr>
          </w:p>
        </w:tc>
      </w:tr>
      <w:tr w:rsidR="00DB414F" w:rsidTr="002D4197">
        <w:tc>
          <w:tcPr>
            <w:tcW w:w="9345" w:type="dxa"/>
            <w:gridSpan w:val="6"/>
            <w:tcBorders>
              <w:top w:val="single" w:sz="4" w:space="0" w:color="auto"/>
              <w:left w:val="single" w:sz="4" w:space="0" w:color="auto"/>
              <w:bottom w:val="single" w:sz="4" w:space="0" w:color="auto"/>
              <w:right w:val="single" w:sz="4" w:space="0" w:color="auto"/>
            </w:tcBorders>
            <w:shd w:val="clear" w:color="auto" w:fill="auto"/>
          </w:tcPr>
          <w:p w:rsidR="00DB414F" w:rsidRPr="009B4D34" w:rsidRDefault="00DB414F" w:rsidP="002D4197">
            <w:pPr>
              <w:jc w:val="both"/>
              <w:rPr>
                <w:sz w:val="28"/>
                <w:szCs w:val="28"/>
              </w:rPr>
            </w:pPr>
            <w:r w:rsidRPr="009B4D34">
              <w:rPr>
                <w:sz w:val="28"/>
                <w:szCs w:val="28"/>
              </w:rPr>
              <w:t xml:space="preserve">Примечание: </w:t>
            </w:r>
            <w:r w:rsidRPr="005D5B54">
              <w:rPr>
                <w:sz w:val="28"/>
                <w:szCs w:val="28"/>
              </w:rPr>
              <w:t xml:space="preserve">Показатели </w:t>
            </w:r>
            <w:r w:rsidRPr="005D5B54">
              <w:t>χ2 и p -</w:t>
            </w:r>
            <w:r>
              <w:t xml:space="preserve">  основной группой пациентов соотносительно показателям больных, групп сравнения</w:t>
            </w:r>
          </w:p>
        </w:tc>
      </w:tr>
    </w:tbl>
    <w:p w:rsidR="00DB414F" w:rsidRDefault="00DB414F" w:rsidP="00DB414F">
      <w:pPr>
        <w:pStyle w:val="a4"/>
        <w:spacing w:before="0" w:beforeAutospacing="0" w:after="0" w:afterAutospacing="0"/>
        <w:rPr>
          <w:sz w:val="28"/>
          <w:szCs w:val="28"/>
        </w:rPr>
      </w:pPr>
    </w:p>
    <w:p w:rsidR="00DB414F" w:rsidRDefault="00DB414F" w:rsidP="00DB414F">
      <w:pPr>
        <w:pStyle w:val="a4"/>
        <w:spacing w:before="0" w:beforeAutospacing="0" w:after="0" w:afterAutospacing="0"/>
        <w:ind w:firstLine="708"/>
        <w:jc w:val="center"/>
        <w:rPr>
          <w:sz w:val="28"/>
          <w:szCs w:val="28"/>
        </w:rPr>
      </w:pPr>
      <w:r w:rsidRPr="00AC2DF4">
        <w:rPr>
          <w:sz w:val="28"/>
          <w:szCs w:val="28"/>
        </w:rPr>
        <w:lastRenderedPageBreak/>
        <w:t xml:space="preserve">Таблица </w:t>
      </w:r>
      <w:r w:rsidRPr="003541FE">
        <w:rPr>
          <w:sz w:val="28"/>
          <w:szCs w:val="28"/>
        </w:rPr>
        <w:t>4</w:t>
      </w:r>
      <w:r w:rsidRPr="00AC2DF4">
        <w:rPr>
          <w:sz w:val="28"/>
          <w:szCs w:val="28"/>
        </w:rPr>
        <w:t xml:space="preserve"> - </w:t>
      </w:r>
      <w:r w:rsidRPr="00250A40">
        <w:rPr>
          <w:sz w:val="28"/>
          <w:szCs w:val="28"/>
        </w:rPr>
        <w:t xml:space="preserve">Распределение пациентов в группах по локализации </w:t>
      </w:r>
      <w:r>
        <w:rPr>
          <w:sz w:val="28"/>
          <w:szCs w:val="28"/>
        </w:rPr>
        <w:t>послеоперационных вентральных грыж</w:t>
      </w:r>
    </w:p>
    <w:p w:rsidR="00DB414F" w:rsidRDefault="00DB414F" w:rsidP="00DB414F">
      <w:pPr>
        <w:pStyle w:val="a4"/>
        <w:spacing w:before="0" w:beforeAutospacing="0" w:after="0" w:afterAutospacing="0"/>
        <w:ind w:firstLine="708"/>
        <w:jc w:val="center"/>
        <w:rPr>
          <w:sz w:val="28"/>
          <w:szCs w:val="28"/>
        </w:rPr>
      </w:pP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
        <w:gridCol w:w="851"/>
        <w:gridCol w:w="1134"/>
        <w:gridCol w:w="850"/>
        <w:gridCol w:w="851"/>
        <w:gridCol w:w="709"/>
        <w:gridCol w:w="992"/>
        <w:gridCol w:w="992"/>
        <w:gridCol w:w="851"/>
        <w:gridCol w:w="992"/>
      </w:tblGrid>
      <w:tr w:rsidR="00DB414F" w:rsidRPr="00406688" w:rsidTr="002D4197">
        <w:trPr>
          <w:trHeight w:val="510"/>
        </w:trPr>
        <w:tc>
          <w:tcPr>
            <w:tcW w:w="992" w:type="dxa"/>
            <w:vMerge w:val="restart"/>
            <w:tcBorders>
              <w:top w:val="single" w:sz="4" w:space="0" w:color="auto"/>
              <w:left w:val="single" w:sz="4" w:space="0" w:color="auto"/>
              <w:right w:val="single" w:sz="4" w:space="0" w:color="auto"/>
            </w:tcBorders>
            <w:shd w:val="clear" w:color="auto" w:fill="auto"/>
          </w:tcPr>
          <w:p w:rsidR="00DB414F" w:rsidRPr="009B4D34"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Лока-лиза-ция</w:t>
            </w:r>
          </w:p>
          <w:p w:rsidR="00DB414F" w:rsidRPr="009B4D34" w:rsidRDefault="00DB414F" w:rsidP="002D4197">
            <w:pPr>
              <w:jc w:val="center"/>
              <w:rPr>
                <w:sz w:val="28"/>
                <w:szCs w:val="28"/>
              </w:rPr>
            </w:pPr>
            <w:r w:rsidRPr="009B4D34">
              <w:rPr>
                <w:sz w:val="28"/>
                <w:szCs w:val="28"/>
              </w:rPr>
              <w:t>грыж</w:t>
            </w:r>
          </w:p>
        </w:tc>
        <w:tc>
          <w:tcPr>
            <w:tcW w:w="1985" w:type="dxa"/>
            <w:gridSpan w:val="2"/>
            <w:vMerge w:val="restart"/>
            <w:tcBorders>
              <w:top w:val="single" w:sz="4" w:space="0" w:color="auto"/>
              <w:left w:val="single" w:sz="4" w:space="0" w:color="auto"/>
              <w:right w:val="single" w:sz="4" w:space="0" w:color="auto"/>
            </w:tcBorders>
            <w:shd w:val="clear" w:color="auto" w:fill="auto"/>
          </w:tcPr>
          <w:p w:rsidR="00DB414F" w:rsidRPr="009B4D34"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Основная</w:t>
            </w:r>
          </w:p>
          <w:p w:rsidR="00DB414F" w:rsidRPr="009B4D34" w:rsidRDefault="00DB414F" w:rsidP="002D4197">
            <w:pPr>
              <w:jc w:val="center"/>
              <w:rPr>
                <w:sz w:val="28"/>
                <w:szCs w:val="28"/>
              </w:rPr>
            </w:pPr>
            <w:r w:rsidRPr="009B4D34">
              <w:rPr>
                <w:sz w:val="28"/>
                <w:szCs w:val="28"/>
              </w:rPr>
              <w:t>группа</w:t>
            </w:r>
          </w:p>
        </w:tc>
        <w:tc>
          <w:tcPr>
            <w:tcW w:w="5245" w:type="dxa"/>
            <w:gridSpan w:val="6"/>
            <w:tcBorders>
              <w:top w:val="single" w:sz="4" w:space="0" w:color="auto"/>
              <w:left w:val="single" w:sz="4" w:space="0" w:color="auto"/>
              <w:bottom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Группы сравнения</w:t>
            </w:r>
          </w:p>
        </w:tc>
        <w:tc>
          <w:tcPr>
            <w:tcW w:w="992" w:type="dxa"/>
            <w:vMerge w:val="restart"/>
            <w:tcBorders>
              <w:top w:val="single" w:sz="4" w:space="0" w:color="auto"/>
              <w:left w:val="single" w:sz="4" w:space="0" w:color="auto"/>
              <w:right w:val="single" w:sz="4" w:space="0" w:color="auto"/>
            </w:tcBorders>
            <w:shd w:val="clear" w:color="auto" w:fill="auto"/>
          </w:tcPr>
          <w:p w:rsidR="00DB414F" w:rsidRPr="009B4D34" w:rsidRDefault="00DB414F" w:rsidP="002D4197">
            <w:pPr>
              <w:jc w:val="center"/>
              <w:rPr>
                <w:sz w:val="28"/>
                <w:szCs w:val="28"/>
                <w:highlight w:val="yellow"/>
                <w:lang w:val="en-US"/>
              </w:rPr>
            </w:pPr>
          </w:p>
          <w:p w:rsidR="00DB414F" w:rsidRPr="009B4D34" w:rsidRDefault="00DB414F" w:rsidP="002D4197">
            <w:pPr>
              <w:jc w:val="center"/>
              <w:rPr>
                <w:sz w:val="28"/>
                <w:szCs w:val="28"/>
                <w:lang w:val="en-US"/>
              </w:rPr>
            </w:pPr>
          </w:p>
          <w:p w:rsidR="00DB414F" w:rsidRPr="009B4D34" w:rsidRDefault="00DB414F" w:rsidP="002D4197">
            <w:pPr>
              <w:jc w:val="center"/>
              <w:rPr>
                <w:sz w:val="28"/>
                <w:szCs w:val="28"/>
                <w:lang w:val="en-US"/>
              </w:rPr>
            </w:pPr>
          </w:p>
          <w:p w:rsidR="00DB414F" w:rsidRPr="009B4D34" w:rsidRDefault="00DB414F" w:rsidP="002D4197">
            <w:pPr>
              <w:jc w:val="center"/>
              <w:rPr>
                <w:sz w:val="28"/>
                <w:szCs w:val="28"/>
                <w:highlight w:val="yellow"/>
                <w:lang w:val="en-US"/>
              </w:rPr>
            </w:pPr>
            <w:r w:rsidRPr="009B4D34">
              <w:rPr>
                <w:sz w:val="28"/>
                <w:szCs w:val="28"/>
                <w:lang w:val="en-US"/>
              </w:rPr>
              <w:t>p</w:t>
            </w:r>
          </w:p>
        </w:tc>
      </w:tr>
      <w:tr w:rsidR="00DB414F" w:rsidRPr="00406688" w:rsidTr="002D4197">
        <w:trPr>
          <w:trHeight w:val="510"/>
        </w:trPr>
        <w:tc>
          <w:tcPr>
            <w:tcW w:w="992" w:type="dxa"/>
            <w:vMerge/>
            <w:tcBorders>
              <w:left w:val="single" w:sz="4" w:space="0" w:color="auto"/>
              <w:right w:val="single" w:sz="4" w:space="0" w:color="auto"/>
            </w:tcBorders>
            <w:shd w:val="clear" w:color="auto" w:fill="auto"/>
            <w:hideMark/>
          </w:tcPr>
          <w:p w:rsidR="00DB414F" w:rsidRPr="009B4D34" w:rsidRDefault="00DB414F" w:rsidP="002D4197">
            <w:pPr>
              <w:jc w:val="center"/>
              <w:rPr>
                <w:sz w:val="28"/>
                <w:szCs w:val="28"/>
              </w:rPr>
            </w:pPr>
          </w:p>
        </w:tc>
        <w:tc>
          <w:tcPr>
            <w:tcW w:w="1985" w:type="dxa"/>
            <w:gridSpan w:val="2"/>
            <w:vMerge/>
            <w:tcBorders>
              <w:left w:val="single" w:sz="4" w:space="0" w:color="auto"/>
              <w:right w:val="single" w:sz="4" w:space="0" w:color="auto"/>
            </w:tcBorders>
            <w:shd w:val="clear" w:color="auto" w:fill="auto"/>
          </w:tcPr>
          <w:p w:rsidR="00DB414F" w:rsidRPr="009B4D34" w:rsidRDefault="00DB414F" w:rsidP="002D4197">
            <w:pPr>
              <w:jc w:val="center"/>
              <w:rPr>
                <w:sz w:val="28"/>
                <w:szCs w:val="28"/>
                <w:lang w:val="en-US"/>
              </w:rPr>
            </w:pP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rsidR="00DB414F" w:rsidRPr="009B4D34" w:rsidRDefault="00DB414F" w:rsidP="002D4197">
            <w:pPr>
              <w:jc w:val="center"/>
              <w:rPr>
                <w:sz w:val="28"/>
                <w:szCs w:val="28"/>
                <w:lang w:val="en-US"/>
              </w:rPr>
            </w:pPr>
            <w:r w:rsidRPr="009B4D34">
              <w:rPr>
                <w:sz w:val="28"/>
                <w:szCs w:val="28"/>
              </w:rPr>
              <w:t xml:space="preserve">1-ая группа, </w:t>
            </w:r>
            <w:r w:rsidRPr="009B4D34">
              <w:rPr>
                <w:sz w:val="28"/>
                <w:szCs w:val="28"/>
                <w:lang w:val="en-US"/>
              </w:rPr>
              <w:t>onlay</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rsidR="00DB414F" w:rsidRPr="009B4D34" w:rsidRDefault="00DB414F" w:rsidP="002D4197">
            <w:pPr>
              <w:jc w:val="center"/>
              <w:rPr>
                <w:sz w:val="28"/>
                <w:szCs w:val="28"/>
                <w:lang w:val="en-US"/>
              </w:rPr>
            </w:pPr>
            <w:r w:rsidRPr="009B4D34">
              <w:rPr>
                <w:sz w:val="28"/>
                <w:szCs w:val="28"/>
              </w:rPr>
              <w:t xml:space="preserve">2-ая группа, </w:t>
            </w:r>
            <w:r w:rsidRPr="009B4D34">
              <w:rPr>
                <w:sz w:val="28"/>
                <w:szCs w:val="28"/>
                <w:lang w:val="en-US"/>
              </w:rPr>
              <w:t>sublay</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DB414F" w:rsidRPr="009B4D34" w:rsidRDefault="00DB414F" w:rsidP="002D4197">
            <w:pPr>
              <w:jc w:val="center"/>
              <w:rPr>
                <w:sz w:val="28"/>
                <w:szCs w:val="28"/>
                <w:lang w:val="en-US"/>
              </w:rPr>
            </w:pPr>
            <w:r w:rsidRPr="009B4D34">
              <w:rPr>
                <w:sz w:val="28"/>
                <w:szCs w:val="28"/>
              </w:rPr>
              <w:t xml:space="preserve">3-ая группа, </w:t>
            </w:r>
            <w:r w:rsidRPr="009B4D34">
              <w:rPr>
                <w:sz w:val="28"/>
                <w:szCs w:val="28"/>
                <w:lang w:val="en-US"/>
              </w:rPr>
              <w:t>inlay</w:t>
            </w:r>
          </w:p>
        </w:tc>
        <w:tc>
          <w:tcPr>
            <w:tcW w:w="992" w:type="dxa"/>
            <w:vMerge/>
            <w:tcBorders>
              <w:left w:val="single" w:sz="4" w:space="0" w:color="auto"/>
              <w:right w:val="single" w:sz="4" w:space="0" w:color="auto"/>
            </w:tcBorders>
            <w:shd w:val="clear" w:color="auto" w:fill="auto"/>
          </w:tcPr>
          <w:p w:rsidR="00DB414F" w:rsidRPr="009B4D34" w:rsidRDefault="00DB414F" w:rsidP="002D4197">
            <w:pPr>
              <w:jc w:val="center"/>
              <w:rPr>
                <w:sz w:val="28"/>
                <w:szCs w:val="28"/>
                <w:highlight w:val="yellow"/>
                <w:lang w:val="en-US"/>
              </w:rPr>
            </w:pPr>
          </w:p>
        </w:tc>
      </w:tr>
      <w:tr w:rsidR="00DB414F" w:rsidRPr="00406688" w:rsidTr="002D4197">
        <w:trPr>
          <w:trHeight w:val="510"/>
        </w:trPr>
        <w:tc>
          <w:tcPr>
            <w:tcW w:w="992" w:type="dxa"/>
            <w:vMerge/>
            <w:tcBorders>
              <w:left w:val="single" w:sz="4" w:space="0" w:color="auto"/>
              <w:bottom w:val="single" w:sz="4" w:space="0" w:color="auto"/>
              <w:right w:val="single" w:sz="4" w:space="0" w:color="auto"/>
            </w:tcBorders>
            <w:shd w:val="clear" w:color="auto" w:fill="auto"/>
          </w:tcPr>
          <w:p w:rsidR="00DB414F" w:rsidRPr="009B4D34" w:rsidRDefault="00DB414F" w:rsidP="002D4197">
            <w:pPr>
              <w:jc w:val="center"/>
              <w:rPr>
                <w:sz w:val="28"/>
                <w:szCs w:val="28"/>
              </w:rPr>
            </w:pPr>
          </w:p>
        </w:tc>
        <w:tc>
          <w:tcPr>
            <w:tcW w:w="851"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абс.</w:t>
            </w:r>
          </w:p>
        </w:tc>
        <w:tc>
          <w:tcPr>
            <w:tcW w:w="1134"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lang w:val="en-US"/>
              </w:rPr>
              <w:t>абс.</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lang w:val="en-US"/>
              </w:rPr>
              <w:t>абс.</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lang w:val="en-US"/>
              </w:rPr>
              <w:t>абс.</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w:t>
            </w:r>
          </w:p>
        </w:tc>
        <w:tc>
          <w:tcPr>
            <w:tcW w:w="992" w:type="dxa"/>
            <w:vMerge/>
            <w:tcBorders>
              <w:left w:val="single" w:sz="4" w:space="0" w:color="auto"/>
              <w:right w:val="single" w:sz="4" w:space="0" w:color="auto"/>
            </w:tcBorders>
            <w:shd w:val="clear" w:color="auto" w:fill="auto"/>
          </w:tcPr>
          <w:p w:rsidR="00DB414F" w:rsidRPr="009B4D34" w:rsidRDefault="00DB414F" w:rsidP="002D4197">
            <w:pPr>
              <w:jc w:val="center"/>
              <w:rPr>
                <w:sz w:val="28"/>
                <w:szCs w:val="28"/>
                <w:highlight w:val="yellow"/>
                <w:lang w:val="en-US"/>
              </w:rPr>
            </w:pPr>
          </w:p>
        </w:tc>
      </w:tr>
      <w:tr w:rsidR="00DB414F" w:rsidRPr="00406688" w:rsidTr="002D4197">
        <w:trPr>
          <w:trHeight w:val="385"/>
        </w:trPr>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DB414F" w:rsidRPr="009B4D34" w:rsidRDefault="00DB414F" w:rsidP="002D4197">
            <w:pPr>
              <w:jc w:val="center"/>
              <w:rPr>
                <w:sz w:val="28"/>
                <w:szCs w:val="28"/>
              </w:rPr>
            </w:pPr>
            <w:r w:rsidRPr="009B4D34">
              <w:rPr>
                <w:sz w:val="28"/>
                <w:szCs w:val="28"/>
              </w:rPr>
              <w:t>M1</w:t>
            </w:r>
          </w:p>
        </w:tc>
        <w:tc>
          <w:tcPr>
            <w:tcW w:w="851"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6</w:t>
            </w:r>
          </w:p>
        </w:tc>
        <w:tc>
          <w:tcPr>
            <w:tcW w:w="1134"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14,6</w:t>
            </w:r>
          </w:p>
        </w:tc>
        <w:tc>
          <w:tcPr>
            <w:tcW w:w="850"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6</w:t>
            </w:r>
          </w:p>
        </w:tc>
        <w:tc>
          <w:tcPr>
            <w:tcW w:w="851"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14,6</w:t>
            </w:r>
          </w:p>
        </w:tc>
        <w:tc>
          <w:tcPr>
            <w:tcW w:w="709"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7</w:t>
            </w:r>
          </w:p>
        </w:tc>
        <w:tc>
          <w:tcPr>
            <w:tcW w:w="992"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17,5</w:t>
            </w:r>
          </w:p>
        </w:tc>
        <w:tc>
          <w:tcPr>
            <w:tcW w:w="992"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5</w:t>
            </w:r>
          </w:p>
        </w:tc>
        <w:tc>
          <w:tcPr>
            <w:tcW w:w="851"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12,8</w:t>
            </w:r>
          </w:p>
        </w:tc>
        <w:tc>
          <w:tcPr>
            <w:tcW w:w="992" w:type="dxa"/>
            <w:tcBorders>
              <w:left w:val="single" w:sz="4" w:space="0" w:color="auto"/>
              <w:right w:val="single" w:sz="4" w:space="0" w:color="auto"/>
            </w:tcBorders>
            <w:shd w:val="clear" w:color="auto" w:fill="auto"/>
          </w:tcPr>
          <w:p w:rsidR="00DB414F" w:rsidRPr="009B4D34" w:rsidRDefault="00DB414F" w:rsidP="002D4197">
            <w:pPr>
              <w:jc w:val="center"/>
              <w:rPr>
                <w:color w:val="FF0000"/>
                <w:sz w:val="28"/>
                <w:szCs w:val="28"/>
                <w:highlight w:val="yellow"/>
              </w:rPr>
            </w:pPr>
            <w:r w:rsidRPr="009B4D34">
              <w:rPr>
                <w:sz w:val="28"/>
                <w:szCs w:val="28"/>
                <w:lang w:val="en-US"/>
              </w:rPr>
              <w:t>&gt;</w:t>
            </w:r>
            <w:r w:rsidRPr="009B4D34">
              <w:rPr>
                <w:sz w:val="28"/>
                <w:szCs w:val="28"/>
              </w:rPr>
              <w:t xml:space="preserve"> 0,05</w:t>
            </w:r>
          </w:p>
        </w:tc>
      </w:tr>
      <w:tr w:rsidR="00DB414F" w:rsidRPr="00406688" w:rsidTr="002D4197">
        <w:trPr>
          <w:trHeight w:val="385"/>
        </w:trPr>
        <w:tc>
          <w:tcPr>
            <w:tcW w:w="992" w:type="dxa"/>
            <w:tcBorders>
              <w:top w:val="single" w:sz="4" w:space="0" w:color="auto"/>
              <w:left w:val="single" w:sz="4" w:space="0" w:color="auto"/>
              <w:bottom w:val="single" w:sz="4" w:space="0" w:color="auto"/>
              <w:right w:val="single" w:sz="4" w:space="0" w:color="auto"/>
            </w:tcBorders>
            <w:shd w:val="clear" w:color="auto" w:fill="auto"/>
          </w:tcPr>
          <w:p w:rsidR="00DB414F" w:rsidRDefault="00DB414F" w:rsidP="002D4197">
            <w:pPr>
              <w:jc w:val="center"/>
            </w:pPr>
            <w:r w:rsidRPr="0020030E">
              <w:t>χ2</w:t>
            </w:r>
            <w:r>
              <w:t xml:space="preserve"> </w:t>
            </w:r>
          </w:p>
          <w:p w:rsidR="00DB414F" w:rsidRPr="009B4D34" w:rsidRDefault="00DB414F" w:rsidP="002D4197">
            <w:pPr>
              <w:jc w:val="center"/>
              <w:rPr>
                <w:sz w:val="28"/>
                <w:szCs w:val="28"/>
              </w:rPr>
            </w:pPr>
            <w:r w:rsidRPr="0020030E">
              <w:rPr>
                <w:lang w:val="en-US"/>
              </w:rPr>
              <w:t>p</w:t>
            </w:r>
          </w:p>
        </w:tc>
        <w:tc>
          <w:tcPr>
            <w:tcW w:w="3686" w:type="dxa"/>
            <w:gridSpan w:val="4"/>
            <w:tcBorders>
              <w:left w:val="single" w:sz="4" w:space="0" w:color="auto"/>
              <w:right w:val="single" w:sz="4" w:space="0" w:color="auto"/>
            </w:tcBorders>
            <w:shd w:val="clear" w:color="auto" w:fill="auto"/>
          </w:tcPr>
          <w:p w:rsidR="00DB414F" w:rsidRDefault="00DB414F" w:rsidP="002D4197">
            <w:pPr>
              <w:jc w:val="center"/>
            </w:pPr>
            <w:r w:rsidRPr="0020030E">
              <w:t>χ2</w:t>
            </w:r>
            <w:r>
              <w:t xml:space="preserve"> = </w:t>
            </w:r>
            <w:r w:rsidRPr="0020030E">
              <w:rPr>
                <w:lang w:val="en-US"/>
              </w:rPr>
              <w:t>0,</w:t>
            </w:r>
            <w:r>
              <w:t>098</w:t>
            </w:r>
          </w:p>
          <w:p w:rsidR="00DB414F" w:rsidRPr="009B4D34" w:rsidRDefault="00DB414F" w:rsidP="002D4197">
            <w:pPr>
              <w:jc w:val="center"/>
              <w:rPr>
                <w:sz w:val="28"/>
                <w:szCs w:val="28"/>
              </w:rPr>
            </w:pPr>
            <w:r w:rsidRPr="0020030E">
              <w:rPr>
                <w:lang w:val="en-US"/>
              </w:rPr>
              <w:t>p</w:t>
            </w:r>
            <w:r>
              <w:t xml:space="preserve"> </w:t>
            </w:r>
            <w:r w:rsidRPr="0020030E">
              <w:t>=</w:t>
            </w:r>
            <w:r>
              <w:t xml:space="preserve"> 0,755</w:t>
            </w:r>
          </w:p>
        </w:tc>
        <w:tc>
          <w:tcPr>
            <w:tcW w:w="1701" w:type="dxa"/>
            <w:gridSpan w:val="2"/>
            <w:tcBorders>
              <w:left w:val="single" w:sz="4" w:space="0" w:color="auto"/>
              <w:right w:val="single" w:sz="4" w:space="0" w:color="auto"/>
            </w:tcBorders>
            <w:shd w:val="clear" w:color="auto" w:fill="auto"/>
          </w:tcPr>
          <w:p w:rsidR="00DB414F" w:rsidRPr="00BD0FC9" w:rsidRDefault="00DB414F" w:rsidP="002D4197">
            <w:pPr>
              <w:jc w:val="center"/>
            </w:pPr>
            <w:r w:rsidRPr="0020030E">
              <w:t>χ2</w:t>
            </w:r>
            <w:r>
              <w:t xml:space="preserve"> = </w:t>
            </w:r>
            <w:r w:rsidRPr="0020030E">
              <w:rPr>
                <w:lang w:val="en-US"/>
              </w:rPr>
              <w:t>0,00</w:t>
            </w:r>
            <w:r>
              <w:t>2</w:t>
            </w:r>
          </w:p>
          <w:p w:rsidR="00DB414F" w:rsidRPr="009B4D34" w:rsidRDefault="00DB414F" w:rsidP="002D4197">
            <w:pPr>
              <w:jc w:val="center"/>
              <w:rPr>
                <w:sz w:val="28"/>
                <w:szCs w:val="28"/>
              </w:rPr>
            </w:pPr>
            <w:r w:rsidRPr="0020030E">
              <w:rPr>
                <w:lang w:val="en-US"/>
              </w:rPr>
              <w:t>p</w:t>
            </w:r>
            <w:r>
              <w:t xml:space="preserve"> </w:t>
            </w:r>
            <w:r w:rsidRPr="0020030E">
              <w:t>=</w:t>
            </w:r>
            <w:r>
              <w:t xml:space="preserve"> 1,</w:t>
            </w:r>
            <w:r w:rsidRPr="0020030E">
              <w:t>0</w:t>
            </w:r>
            <w:r>
              <w:t>0</w:t>
            </w:r>
          </w:p>
        </w:tc>
        <w:tc>
          <w:tcPr>
            <w:tcW w:w="1843" w:type="dxa"/>
            <w:gridSpan w:val="2"/>
            <w:tcBorders>
              <w:left w:val="single" w:sz="4" w:space="0" w:color="auto"/>
              <w:right w:val="single" w:sz="4" w:space="0" w:color="auto"/>
            </w:tcBorders>
            <w:shd w:val="clear" w:color="auto" w:fill="auto"/>
          </w:tcPr>
          <w:p w:rsidR="00DB414F" w:rsidRDefault="00DB414F" w:rsidP="002D4197">
            <w:pPr>
              <w:jc w:val="center"/>
            </w:pPr>
            <w:r w:rsidRPr="0020030E">
              <w:t>χ2</w:t>
            </w:r>
            <w:r>
              <w:t xml:space="preserve"> = </w:t>
            </w:r>
            <w:r w:rsidRPr="0020030E">
              <w:rPr>
                <w:lang w:val="en-US"/>
              </w:rPr>
              <w:t>0,00</w:t>
            </w:r>
          </w:p>
          <w:p w:rsidR="00DB414F" w:rsidRPr="009B4D34" w:rsidRDefault="00DB414F" w:rsidP="002D4197">
            <w:pPr>
              <w:jc w:val="center"/>
              <w:rPr>
                <w:sz w:val="28"/>
                <w:szCs w:val="28"/>
              </w:rPr>
            </w:pPr>
            <w:r w:rsidRPr="0020030E">
              <w:rPr>
                <w:lang w:val="en-US"/>
              </w:rPr>
              <w:t>p</w:t>
            </w:r>
            <w:r>
              <w:t xml:space="preserve"> </w:t>
            </w:r>
            <w:r w:rsidRPr="0020030E">
              <w:t>=</w:t>
            </w:r>
            <w:r>
              <w:t xml:space="preserve"> 9,755</w:t>
            </w:r>
          </w:p>
        </w:tc>
        <w:tc>
          <w:tcPr>
            <w:tcW w:w="992" w:type="dxa"/>
            <w:tcBorders>
              <w:left w:val="single" w:sz="4" w:space="0" w:color="auto"/>
              <w:right w:val="single" w:sz="4" w:space="0" w:color="auto"/>
            </w:tcBorders>
            <w:shd w:val="clear" w:color="auto" w:fill="auto"/>
          </w:tcPr>
          <w:p w:rsidR="00DB414F" w:rsidRPr="009B4D34" w:rsidRDefault="00DB414F" w:rsidP="002D4197">
            <w:pPr>
              <w:jc w:val="center"/>
              <w:rPr>
                <w:sz w:val="28"/>
                <w:szCs w:val="28"/>
                <w:lang w:val="en-US"/>
              </w:rPr>
            </w:pPr>
          </w:p>
        </w:tc>
      </w:tr>
      <w:tr w:rsidR="00DB414F" w:rsidRPr="00406688" w:rsidTr="002D4197">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DB414F" w:rsidRPr="009B4D34" w:rsidRDefault="00DB414F" w:rsidP="002D4197">
            <w:pPr>
              <w:jc w:val="center"/>
              <w:rPr>
                <w:sz w:val="28"/>
                <w:szCs w:val="28"/>
              </w:rPr>
            </w:pPr>
            <w:r w:rsidRPr="009B4D34">
              <w:rPr>
                <w:sz w:val="28"/>
                <w:szCs w:val="28"/>
              </w:rPr>
              <w:t>M2</w:t>
            </w:r>
          </w:p>
        </w:tc>
        <w:tc>
          <w:tcPr>
            <w:tcW w:w="851"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14</w:t>
            </w:r>
          </w:p>
        </w:tc>
        <w:tc>
          <w:tcPr>
            <w:tcW w:w="1134"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34,2</w:t>
            </w:r>
          </w:p>
        </w:tc>
        <w:tc>
          <w:tcPr>
            <w:tcW w:w="850"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15</w:t>
            </w:r>
          </w:p>
        </w:tc>
        <w:tc>
          <w:tcPr>
            <w:tcW w:w="851"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36,6</w:t>
            </w:r>
          </w:p>
        </w:tc>
        <w:tc>
          <w:tcPr>
            <w:tcW w:w="709"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14</w:t>
            </w:r>
          </w:p>
        </w:tc>
        <w:tc>
          <w:tcPr>
            <w:tcW w:w="992"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35</w:t>
            </w:r>
          </w:p>
        </w:tc>
        <w:tc>
          <w:tcPr>
            <w:tcW w:w="992"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14</w:t>
            </w:r>
          </w:p>
        </w:tc>
        <w:tc>
          <w:tcPr>
            <w:tcW w:w="851"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35,9</w:t>
            </w:r>
          </w:p>
        </w:tc>
        <w:tc>
          <w:tcPr>
            <w:tcW w:w="992" w:type="dxa"/>
            <w:tcBorders>
              <w:left w:val="single" w:sz="4" w:space="0" w:color="auto"/>
              <w:right w:val="single" w:sz="4" w:space="0" w:color="auto"/>
            </w:tcBorders>
            <w:shd w:val="clear" w:color="auto" w:fill="auto"/>
          </w:tcPr>
          <w:p w:rsidR="00DB414F" w:rsidRPr="009B4D34" w:rsidRDefault="00DB414F" w:rsidP="002D4197">
            <w:pPr>
              <w:jc w:val="center"/>
              <w:rPr>
                <w:color w:val="FF0000"/>
                <w:sz w:val="28"/>
                <w:szCs w:val="28"/>
              </w:rPr>
            </w:pPr>
            <w:r w:rsidRPr="009B4D34">
              <w:rPr>
                <w:sz w:val="28"/>
                <w:szCs w:val="28"/>
                <w:lang w:val="en-US"/>
              </w:rPr>
              <w:t>&gt;</w:t>
            </w:r>
            <w:r w:rsidRPr="009B4D34">
              <w:rPr>
                <w:sz w:val="28"/>
                <w:szCs w:val="28"/>
              </w:rPr>
              <w:t xml:space="preserve"> 0,05</w:t>
            </w:r>
          </w:p>
        </w:tc>
      </w:tr>
      <w:tr w:rsidR="00DB414F" w:rsidRPr="00406688" w:rsidTr="002D4197">
        <w:tc>
          <w:tcPr>
            <w:tcW w:w="992" w:type="dxa"/>
            <w:tcBorders>
              <w:top w:val="single" w:sz="4" w:space="0" w:color="auto"/>
              <w:left w:val="single" w:sz="4" w:space="0" w:color="auto"/>
              <w:bottom w:val="single" w:sz="4" w:space="0" w:color="auto"/>
              <w:right w:val="single" w:sz="4" w:space="0" w:color="auto"/>
            </w:tcBorders>
            <w:shd w:val="clear" w:color="auto" w:fill="auto"/>
          </w:tcPr>
          <w:p w:rsidR="00DB414F" w:rsidRDefault="00DB414F" w:rsidP="002D4197">
            <w:pPr>
              <w:jc w:val="center"/>
            </w:pPr>
            <w:r w:rsidRPr="0020030E">
              <w:t>χ2</w:t>
            </w:r>
            <w:r>
              <w:t xml:space="preserve"> </w:t>
            </w:r>
          </w:p>
          <w:p w:rsidR="00DB414F" w:rsidRPr="009B4D34" w:rsidRDefault="00DB414F" w:rsidP="002D4197">
            <w:pPr>
              <w:jc w:val="center"/>
              <w:rPr>
                <w:sz w:val="28"/>
                <w:szCs w:val="28"/>
              </w:rPr>
            </w:pPr>
            <w:r w:rsidRPr="0020030E">
              <w:rPr>
                <w:lang w:val="en-US"/>
              </w:rPr>
              <w:t>p</w:t>
            </w:r>
          </w:p>
        </w:tc>
        <w:tc>
          <w:tcPr>
            <w:tcW w:w="3686" w:type="dxa"/>
            <w:gridSpan w:val="4"/>
            <w:tcBorders>
              <w:left w:val="single" w:sz="4" w:space="0" w:color="auto"/>
              <w:right w:val="single" w:sz="4" w:space="0" w:color="auto"/>
            </w:tcBorders>
            <w:shd w:val="clear" w:color="auto" w:fill="auto"/>
          </w:tcPr>
          <w:p w:rsidR="00DB414F" w:rsidRDefault="00DB414F" w:rsidP="002D4197">
            <w:pPr>
              <w:jc w:val="center"/>
            </w:pPr>
            <w:r w:rsidRPr="0020030E">
              <w:t>χ2</w:t>
            </w:r>
            <w:r>
              <w:t xml:space="preserve"> = </w:t>
            </w:r>
            <w:r w:rsidRPr="0020030E">
              <w:rPr>
                <w:lang w:val="en-US"/>
              </w:rPr>
              <w:t>0,</w:t>
            </w:r>
            <w:r>
              <w:t>000</w:t>
            </w:r>
          </w:p>
          <w:p w:rsidR="00DB414F" w:rsidRPr="009B4D34" w:rsidRDefault="00DB414F" w:rsidP="002D4197">
            <w:pPr>
              <w:jc w:val="center"/>
              <w:rPr>
                <w:sz w:val="28"/>
                <w:szCs w:val="28"/>
              </w:rPr>
            </w:pPr>
            <w:r w:rsidRPr="0020030E">
              <w:rPr>
                <w:lang w:val="en-US"/>
              </w:rPr>
              <w:t>p</w:t>
            </w:r>
            <w:r>
              <w:t xml:space="preserve"> </w:t>
            </w:r>
            <w:r w:rsidRPr="0020030E">
              <w:t>=</w:t>
            </w:r>
            <w:r>
              <w:t xml:space="preserve"> 1,000</w:t>
            </w:r>
          </w:p>
        </w:tc>
        <w:tc>
          <w:tcPr>
            <w:tcW w:w="1701" w:type="dxa"/>
            <w:gridSpan w:val="2"/>
            <w:tcBorders>
              <w:left w:val="single" w:sz="4" w:space="0" w:color="auto"/>
              <w:right w:val="single" w:sz="4" w:space="0" w:color="auto"/>
            </w:tcBorders>
            <w:shd w:val="clear" w:color="auto" w:fill="auto"/>
          </w:tcPr>
          <w:p w:rsidR="00DB414F" w:rsidRDefault="00DB414F" w:rsidP="002D4197">
            <w:pPr>
              <w:jc w:val="center"/>
            </w:pPr>
            <w:r w:rsidRPr="0020030E">
              <w:t>χ2</w:t>
            </w:r>
            <w:r>
              <w:t xml:space="preserve"> = 2,119</w:t>
            </w:r>
          </w:p>
          <w:p w:rsidR="00DB414F" w:rsidRPr="009B4D34" w:rsidRDefault="00DB414F" w:rsidP="002D4197">
            <w:pPr>
              <w:jc w:val="center"/>
              <w:rPr>
                <w:sz w:val="28"/>
                <w:szCs w:val="28"/>
              </w:rPr>
            </w:pPr>
            <w:r w:rsidRPr="0020030E">
              <w:rPr>
                <w:lang w:val="en-US"/>
              </w:rPr>
              <w:t>p</w:t>
            </w:r>
            <w:r>
              <w:t xml:space="preserve"> </w:t>
            </w:r>
            <w:r w:rsidRPr="0020030E">
              <w:t>=</w:t>
            </w:r>
            <w:r>
              <w:t xml:space="preserve"> 0,146</w:t>
            </w:r>
          </w:p>
        </w:tc>
        <w:tc>
          <w:tcPr>
            <w:tcW w:w="1843" w:type="dxa"/>
            <w:gridSpan w:val="2"/>
            <w:tcBorders>
              <w:left w:val="single" w:sz="4" w:space="0" w:color="auto"/>
              <w:right w:val="single" w:sz="4" w:space="0" w:color="auto"/>
            </w:tcBorders>
            <w:shd w:val="clear" w:color="auto" w:fill="auto"/>
          </w:tcPr>
          <w:p w:rsidR="00DB414F" w:rsidRDefault="00DB414F" w:rsidP="002D4197">
            <w:pPr>
              <w:jc w:val="center"/>
            </w:pPr>
            <w:r w:rsidRPr="0020030E">
              <w:t>χ2</w:t>
            </w:r>
            <w:r>
              <w:t xml:space="preserve"> = </w:t>
            </w:r>
            <w:r w:rsidRPr="0020030E">
              <w:rPr>
                <w:lang w:val="en-US"/>
              </w:rPr>
              <w:t>0,</w:t>
            </w:r>
            <w:r>
              <w:t>005</w:t>
            </w:r>
          </w:p>
          <w:p w:rsidR="00DB414F" w:rsidRPr="009B4D34" w:rsidRDefault="00DB414F" w:rsidP="002D4197">
            <w:pPr>
              <w:jc w:val="center"/>
              <w:rPr>
                <w:sz w:val="28"/>
                <w:szCs w:val="28"/>
              </w:rPr>
            </w:pPr>
            <w:r w:rsidRPr="0020030E">
              <w:rPr>
                <w:lang w:val="en-US"/>
              </w:rPr>
              <w:t>p</w:t>
            </w:r>
            <w:r>
              <w:t xml:space="preserve"> </w:t>
            </w:r>
            <w:r w:rsidRPr="0020030E">
              <w:t>=</w:t>
            </w:r>
            <w:r>
              <w:t xml:space="preserve"> 0,944</w:t>
            </w:r>
          </w:p>
        </w:tc>
        <w:tc>
          <w:tcPr>
            <w:tcW w:w="992" w:type="dxa"/>
            <w:tcBorders>
              <w:left w:val="single" w:sz="4" w:space="0" w:color="auto"/>
              <w:right w:val="single" w:sz="4" w:space="0" w:color="auto"/>
            </w:tcBorders>
            <w:shd w:val="clear" w:color="auto" w:fill="auto"/>
          </w:tcPr>
          <w:p w:rsidR="00DB414F" w:rsidRPr="009B4D34" w:rsidRDefault="00DB414F" w:rsidP="002D4197">
            <w:pPr>
              <w:jc w:val="center"/>
              <w:rPr>
                <w:sz w:val="28"/>
                <w:szCs w:val="28"/>
                <w:lang w:val="en-US"/>
              </w:rPr>
            </w:pPr>
          </w:p>
        </w:tc>
      </w:tr>
      <w:tr w:rsidR="00DB414F" w:rsidRPr="00406688" w:rsidTr="002D4197">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DB414F" w:rsidRPr="009B4D34" w:rsidRDefault="00DB414F" w:rsidP="002D4197">
            <w:pPr>
              <w:jc w:val="center"/>
              <w:rPr>
                <w:sz w:val="28"/>
                <w:szCs w:val="28"/>
              </w:rPr>
            </w:pPr>
            <w:r w:rsidRPr="009B4D34">
              <w:rPr>
                <w:sz w:val="28"/>
                <w:szCs w:val="28"/>
              </w:rPr>
              <w:t>M3</w:t>
            </w:r>
          </w:p>
        </w:tc>
        <w:tc>
          <w:tcPr>
            <w:tcW w:w="851"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11</w:t>
            </w:r>
          </w:p>
        </w:tc>
        <w:tc>
          <w:tcPr>
            <w:tcW w:w="1134"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26,8</w:t>
            </w:r>
          </w:p>
        </w:tc>
        <w:tc>
          <w:tcPr>
            <w:tcW w:w="850"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10</w:t>
            </w:r>
          </w:p>
        </w:tc>
        <w:tc>
          <w:tcPr>
            <w:tcW w:w="851"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24,4</w:t>
            </w:r>
          </w:p>
        </w:tc>
        <w:tc>
          <w:tcPr>
            <w:tcW w:w="709"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8</w:t>
            </w:r>
          </w:p>
        </w:tc>
        <w:tc>
          <w:tcPr>
            <w:tcW w:w="992"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20</w:t>
            </w:r>
          </w:p>
        </w:tc>
        <w:tc>
          <w:tcPr>
            <w:tcW w:w="992"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9</w:t>
            </w:r>
          </w:p>
        </w:tc>
        <w:tc>
          <w:tcPr>
            <w:tcW w:w="851"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23,1</w:t>
            </w:r>
          </w:p>
        </w:tc>
        <w:tc>
          <w:tcPr>
            <w:tcW w:w="992" w:type="dxa"/>
            <w:tcBorders>
              <w:left w:val="single" w:sz="4" w:space="0" w:color="auto"/>
              <w:right w:val="single" w:sz="4" w:space="0" w:color="auto"/>
            </w:tcBorders>
            <w:shd w:val="clear" w:color="auto" w:fill="auto"/>
          </w:tcPr>
          <w:p w:rsidR="00DB414F" w:rsidRPr="009B4D34" w:rsidRDefault="00DB414F" w:rsidP="002D4197">
            <w:pPr>
              <w:jc w:val="center"/>
              <w:rPr>
                <w:color w:val="FF0000"/>
                <w:sz w:val="28"/>
                <w:szCs w:val="28"/>
              </w:rPr>
            </w:pPr>
            <w:r w:rsidRPr="009B4D34">
              <w:rPr>
                <w:sz w:val="28"/>
                <w:szCs w:val="28"/>
                <w:lang w:val="en-US"/>
              </w:rPr>
              <w:t>&gt;</w:t>
            </w:r>
            <w:r w:rsidRPr="009B4D34">
              <w:rPr>
                <w:sz w:val="28"/>
                <w:szCs w:val="28"/>
              </w:rPr>
              <w:t xml:space="preserve"> 0,05</w:t>
            </w:r>
          </w:p>
        </w:tc>
      </w:tr>
      <w:tr w:rsidR="00DB414F" w:rsidRPr="00406688" w:rsidTr="002D4197">
        <w:tc>
          <w:tcPr>
            <w:tcW w:w="992" w:type="dxa"/>
            <w:tcBorders>
              <w:top w:val="single" w:sz="4" w:space="0" w:color="auto"/>
              <w:left w:val="single" w:sz="4" w:space="0" w:color="auto"/>
              <w:bottom w:val="single" w:sz="4" w:space="0" w:color="auto"/>
              <w:right w:val="single" w:sz="4" w:space="0" w:color="auto"/>
            </w:tcBorders>
            <w:shd w:val="clear" w:color="auto" w:fill="auto"/>
          </w:tcPr>
          <w:p w:rsidR="00DB414F" w:rsidRDefault="00DB414F" w:rsidP="002D4197">
            <w:pPr>
              <w:jc w:val="center"/>
            </w:pPr>
            <w:r w:rsidRPr="0020030E">
              <w:t>χ2</w:t>
            </w:r>
            <w:r>
              <w:t xml:space="preserve"> </w:t>
            </w:r>
          </w:p>
          <w:p w:rsidR="00DB414F" w:rsidRPr="009B4D34" w:rsidRDefault="00DB414F" w:rsidP="002D4197">
            <w:pPr>
              <w:jc w:val="center"/>
              <w:rPr>
                <w:sz w:val="28"/>
                <w:szCs w:val="28"/>
              </w:rPr>
            </w:pPr>
            <w:r w:rsidRPr="0020030E">
              <w:rPr>
                <w:lang w:val="en-US"/>
              </w:rPr>
              <w:t>p</w:t>
            </w:r>
          </w:p>
        </w:tc>
        <w:tc>
          <w:tcPr>
            <w:tcW w:w="3686" w:type="dxa"/>
            <w:gridSpan w:val="4"/>
            <w:tcBorders>
              <w:left w:val="single" w:sz="4" w:space="0" w:color="auto"/>
              <w:right w:val="single" w:sz="4" w:space="0" w:color="auto"/>
            </w:tcBorders>
            <w:shd w:val="clear" w:color="auto" w:fill="auto"/>
          </w:tcPr>
          <w:p w:rsidR="00DB414F" w:rsidRDefault="00DB414F" w:rsidP="002D4197">
            <w:pPr>
              <w:jc w:val="center"/>
            </w:pPr>
            <w:r w:rsidRPr="0020030E">
              <w:t>χ2</w:t>
            </w:r>
            <w:r>
              <w:t xml:space="preserve"> = </w:t>
            </w:r>
            <w:r w:rsidRPr="0020030E">
              <w:rPr>
                <w:lang w:val="en-US"/>
              </w:rPr>
              <w:t>0,</w:t>
            </w:r>
            <w:r>
              <w:t>000</w:t>
            </w:r>
          </w:p>
          <w:p w:rsidR="00DB414F" w:rsidRPr="009B4D34" w:rsidRDefault="00DB414F" w:rsidP="002D4197">
            <w:pPr>
              <w:jc w:val="center"/>
              <w:rPr>
                <w:sz w:val="28"/>
                <w:szCs w:val="28"/>
              </w:rPr>
            </w:pPr>
            <w:r w:rsidRPr="0020030E">
              <w:rPr>
                <w:lang w:val="en-US"/>
              </w:rPr>
              <w:t>p</w:t>
            </w:r>
            <w:r>
              <w:t xml:space="preserve"> </w:t>
            </w:r>
            <w:r w:rsidRPr="0020030E">
              <w:t>=</w:t>
            </w:r>
            <w:r>
              <w:t xml:space="preserve"> 1,000</w:t>
            </w:r>
          </w:p>
        </w:tc>
        <w:tc>
          <w:tcPr>
            <w:tcW w:w="1701" w:type="dxa"/>
            <w:gridSpan w:val="2"/>
            <w:tcBorders>
              <w:left w:val="single" w:sz="4" w:space="0" w:color="auto"/>
              <w:right w:val="single" w:sz="4" w:space="0" w:color="auto"/>
            </w:tcBorders>
            <w:shd w:val="clear" w:color="auto" w:fill="auto"/>
          </w:tcPr>
          <w:p w:rsidR="00DB414F" w:rsidRDefault="00DB414F" w:rsidP="002D4197">
            <w:pPr>
              <w:jc w:val="center"/>
            </w:pPr>
            <w:r w:rsidRPr="0020030E">
              <w:t>χ2</w:t>
            </w:r>
            <w:r>
              <w:t xml:space="preserve"> = </w:t>
            </w:r>
            <w:r w:rsidRPr="0020030E">
              <w:rPr>
                <w:lang w:val="en-US"/>
              </w:rPr>
              <w:t>0,</w:t>
            </w:r>
            <w:r>
              <w:t>014</w:t>
            </w:r>
          </w:p>
          <w:p w:rsidR="00DB414F" w:rsidRPr="009B4D34" w:rsidRDefault="00DB414F" w:rsidP="002D4197">
            <w:pPr>
              <w:jc w:val="center"/>
              <w:rPr>
                <w:sz w:val="28"/>
                <w:szCs w:val="28"/>
              </w:rPr>
            </w:pPr>
            <w:r w:rsidRPr="0020030E">
              <w:rPr>
                <w:lang w:val="en-US"/>
              </w:rPr>
              <w:t>p</w:t>
            </w:r>
            <w:r>
              <w:t xml:space="preserve"> </w:t>
            </w:r>
            <w:r w:rsidRPr="0020030E">
              <w:t>=</w:t>
            </w:r>
            <w:r>
              <w:t xml:space="preserve"> 0,644</w:t>
            </w:r>
          </w:p>
        </w:tc>
        <w:tc>
          <w:tcPr>
            <w:tcW w:w="1843" w:type="dxa"/>
            <w:gridSpan w:val="2"/>
            <w:tcBorders>
              <w:left w:val="single" w:sz="4" w:space="0" w:color="auto"/>
              <w:right w:val="single" w:sz="4" w:space="0" w:color="auto"/>
            </w:tcBorders>
            <w:shd w:val="clear" w:color="auto" w:fill="auto"/>
          </w:tcPr>
          <w:p w:rsidR="00DB414F" w:rsidRDefault="00DB414F" w:rsidP="002D4197">
            <w:pPr>
              <w:jc w:val="center"/>
            </w:pPr>
            <w:r w:rsidRPr="0020030E">
              <w:t>χ2</w:t>
            </w:r>
            <w:r>
              <w:t xml:space="preserve"> = </w:t>
            </w:r>
            <w:r w:rsidRPr="0020030E">
              <w:rPr>
                <w:lang w:val="en-US"/>
              </w:rPr>
              <w:t>0,</w:t>
            </w:r>
            <w:r>
              <w:t>017</w:t>
            </w:r>
          </w:p>
          <w:p w:rsidR="00DB414F" w:rsidRPr="009B4D34" w:rsidRDefault="00DB414F" w:rsidP="002D4197">
            <w:pPr>
              <w:jc w:val="center"/>
              <w:rPr>
                <w:sz w:val="28"/>
                <w:szCs w:val="28"/>
              </w:rPr>
            </w:pPr>
            <w:r w:rsidRPr="0020030E">
              <w:rPr>
                <w:lang w:val="en-US"/>
              </w:rPr>
              <w:t>p</w:t>
            </w:r>
            <w:r>
              <w:t xml:space="preserve"> </w:t>
            </w:r>
            <w:r w:rsidRPr="0020030E">
              <w:t>=</w:t>
            </w:r>
            <w:r>
              <w:t xml:space="preserve"> 0,898</w:t>
            </w:r>
          </w:p>
        </w:tc>
        <w:tc>
          <w:tcPr>
            <w:tcW w:w="992" w:type="dxa"/>
            <w:tcBorders>
              <w:left w:val="single" w:sz="4" w:space="0" w:color="auto"/>
              <w:right w:val="single" w:sz="4" w:space="0" w:color="auto"/>
            </w:tcBorders>
            <w:shd w:val="clear" w:color="auto" w:fill="auto"/>
          </w:tcPr>
          <w:p w:rsidR="00DB414F" w:rsidRPr="009B4D34" w:rsidRDefault="00DB414F" w:rsidP="002D4197">
            <w:pPr>
              <w:jc w:val="center"/>
              <w:rPr>
                <w:sz w:val="28"/>
                <w:szCs w:val="28"/>
                <w:lang w:val="en-US"/>
              </w:rPr>
            </w:pPr>
          </w:p>
        </w:tc>
      </w:tr>
      <w:tr w:rsidR="00DB414F" w:rsidRPr="00406688" w:rsidTr="002D4197">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DB414F" w:rsidRPr="009B4D34" w:rsidRDefault="00DB414F" w:rsidP="002D4197">
            <w:pPr>
              <w:jc w:val="center"/>
              <w:rPr>
                <w:sz w:val="28"/>
                <w:szCs w:val="28"/>
              </w:rPr>
            </w:pPr>
            <w:r w:rsidRPr="009B4D34">
              <w:rPr>
                <w:sz w:val="28"/>
                <w:szCs w:val="28"/>
              </w:rPr>
              <w:t>L1</w:t>
            </w:r>
          </w:p>
        </w:tc>
        <w:tc>
          <w:tcPr>
            <w:tcW w:w="851"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4</w:t>
            </w:r>
          </w:p>
        </w:tc>
        <w:tc>
          <w:tcPr>
            <w:tcW w:w="1134"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9,8</w:t>
            </w:r>
          </w:p>
        </w:tc>
        <w:tc>
          <w:tcPr>
            <w:tcW w:w="850"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4</w:t>
            </w:r>
          </w:p>
        </w:tc>
        <w:tc>
          <w:tcPr>
            <w:tcW w:w="851"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9,8</w:t>
            </w:r>
          </w:p>
        </w:tc>
        <w:tc>
          <w:tcPr>
            <w:tcW w:w="709"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6</w:t>
            </w:r>
          </w:p>
        </w:tc>
        <w:tc>
          <w:tcPr>
            <w:tcW w:w="992"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15</w:t>
            </w:r>
          </w:p>
        </w:tc>
        <w:tc>
          <w:tcPr>
            <w:tcW w:w="992"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4</w:t>
            </w:r>
          </w:p>
        </w:tc>
        <w:tc>
          <w:tcPr>
            <w:tcW w:w="851"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10,3</w:t>
            </w:r>
          </w:p>
        </w:tc>
        <w:tc>
          <w:tcPr>
            <w:tcW w:w="992" w:type="dxa"/>
            <w:tcBorders>
              <w:left w:val="single" w:sz="4" w:space="0" w:color="auto"/>
              <w:right w:val="single" w:sz="4" w:space="0" w:color="auto"/>
            </w:tcBorders>
            <w:shd w:val="clear" w:color="auto" w:fill="auto"/>
          </w:tcPr>
          <w:p w:rsidR="00DB414F" w:rsidRPr="009B4D34" w:rsidRDefault="00DB414F" w:rsidP="002D4197">
            <w:pPr>
              <w:jc w:val="center"/>
              <w:rPr>
                <w:color w:val="FF0000"/>
                <w:sz w:val="28"/>
                <w:szCs w:val="28"/>
              </w:rPr>
            </w:pPr>
            <w:r w:rsidRPr="009B4D34">
              <w:rPr>
                <w:sz w:val="28"/>
                <w:szCs w:val="28"/>
                <w:lang w:val="en-US"/>
              </w:rPr>
              <w:t>&gt;</w:t>
            </w:r>
            <w:r w:rsidRPr="009B4D34">
              <w:rPr>
                <w:sz w:val="28"/>
                <w:szCs w:val="28"/>
              </w:rPr>
              <w:t xml:space="preserve"> 0,05</w:t>
            </w:r>
          </w:p>
        </w:tc>
      </w:tr>
      <w:tr w:rsidR="00DB414F" w:rsidRPr="00406688" w:rsidTr="002D4197">
        <w:tc>
          <w:tcPr>
            <w:tcW w:w="992" w:type="dxa"/>
            <w:tcBorders>
              <w:top w:val="single" w:sz="4" w:space="0" w:color="auto"/>
              <w:left w:val="single" w:sz="4" w:space="0" w:color="auto"/>
              <w:bottom w:val="single" w:sz="4" w:space="0" w:color="auto"/>
              <w:right w:val="single" w:sz="4" w:space="0" w:color="auto"/>
            </w:tcBorders>
            <w:shd w:val="clear" w:color="auto" w:fill="auto"/>
          </w:tcPr>
          <w:p w:rsidR="00DB414F" w:rsidRDefault="00DB414F" w:rsidP="002D4197">
            <w:pPr>
              <w:jc w:val="center"/>
            </w:pPr>
            <w:r w:rsidRPr="0020030E">
              <w:t>χ2</w:t>
            </w:r>
            <w:r>
              <w:t xml:space="preserve"> </w:t>
            </w:r>
          </w:p>
          <w:p w:rsidR="00DB414F" w:rsidRPr="009B4D34" w:rsidRDefault="00DB414F" w:rsidP="002D4197">
            <w:pPr>
              <w:jc w:val="center"/>
              <w:rPr>
                <w:sz w:val="28"/>
                <w:szCs w:val="28"/>
              </w:rPr>
            </w:pPr>
            <w:r w:rsidRPr="0020030E">
              <w:rPr>
                <w:lang w:val="en-US"/>
              </w:rPr>
              <w:t>p</w:t>
            </w:r>
          </w:p>
        </w:tc>
        <w:tc>
          <w:tcPr>
            <w:tcW w:w="3686" w:type="dxa"/>
            <w:gridSpan w:val="4"/>
            <w:tcBorders>
              <w:left w:val="single" w:sz="4" w:space="0" w:color="auto"/>
              <w:right w:val="single" w:sz="4" w:space="0" w:color="auto"/>
            </w:tcBorders>
            <w:shd w:val="clear" w:color="auto" w:fill="auto"/>
          </w:tcPr>
          <w:p w:rsidR="00DB414F" w:rsidRDefault="00DB414F" w:rsidP="002D4197">
            <w:pPr>
              <w:jc w:val="center"/>
            </w:pPr>
            <w:r w:rsidRPr="0020030E">
              <w:t>χ2</w:t>
            </w:r>
            <w:r>
              <w:t xml:space="preserve"> = </w:t>
            </w:r>
            <w:r w:rsidRPr="0020030E">
              <w:rPr>
                <w:lang w:val="en-US"/>
              </w:rPr>
              <w:t>0,</w:t>
            </w:r>
            <w:r>
              <w:t>139</w:t>
            </w:r>
          </w:p>
          <w:p w:rsidR="00DB414F" w:rsidRPr="009B4D34" w:rsidRDefault="00DB414F" w:rsidP="002D4197">
            <w:pPr>
              <w:jc w:val="center"/>
              <w:rPr>
                <w:sz w:val="28"/>
                <w:szCs w:val="28"/>
              </w:rPr>
            </w:pPr>
            <w:r w:rsidRPr="0020030E">
              <w:rPr>
                <w:lang w:val="en-US"/>
              </w:rPr>
              <w:t>p</w:t>
            </w:r>
            <w:r>
              <w:t xml:space="preserve"> </w:t>
            </w:r>
            <w:r w:rsidRPr="0020030E">
              <w:t>=</w:t>
            </w:r>
            <w:r>
              <w:t xml:space="preserve"> 0,710</w:t>
            </w:r>
          </w:p>
        </w:tc>
        <w:tc>
          <w:tcPr>
            <w:tcW w:w="1701" w:type="dxa"/>
            <w:gridSpan w:val="2"/>
            <w:tcBorders>
              <w:left w:val="single" w:sz="4" w:space="0" w:color="auto"/>
              <w:right w:val="single" w:sz="4" w:space="0" w:color="auto"/>
            </w:tcBorders>
            <w:shd w:val="clear" w:color="auto" w:fill="auto"/>
          </w:tcPr>
          <w:p w:rsidR="00DB414F" w:rsidRDefault="00DB414F" w:rsidP="002D4197">
            <w:pPr>
              <w:jc w:val="center"/>
            </w:pPr>
            <w:r w:rsidRPr="0020030E">
              <w:t>χ2</w:t>
            </w:r>
            <w:r>
              <w:t xml:space="preserve"> = </w:t>
            </w:r>
            <w:r w:rsidRPr="0020030E">
              <w:rPr>
                <w:lang w:val="en-US"/>
              </w:rPr>
              <w:t>0,</w:t>
            </w:r>
            <w:r>
              <w:t>144</w:t>
            </w:r>
          </w:p>
          <w:p w:rsidR="00DB414F" w:rsidRPr="009B4D34" w:rsidRDefault="00DB414F" w:rsidP="002D4197">
            <w:pPr>
              <w:jc w:val="center"/>
              <w:rPr>
                <w:sz w:val="28"/>
                <w:szCs w:val="28"/>
              </w:rPr>
            </w:pPr>
            <w:r w:rsidRPr="0020030E">
              <w:rPr>
                <w:lang w:val="en-US"/>
              </w:rPr>
              <w:t>p</w:t>
            </w:r>
            <w:r>
              <w:t xml:space="preserve"> </w:t>
            </w:r>
            <w:r w:rsidRPr="0020030E">
              <w:t>=</w:t>
            </w:r>
            <w:r>
              <w:t xml:space="preserve"> 0,705</w:t>
            </w:r>
          </w:p>
        </w:tc>
        <w:tc>
          <w:tcPr>
            <w:tcW w:w="1843" w:type="dxa"/>
            <w:gridSpan w:val="2"/>
            <w:tcBorders>
              <w:left w:val="single" w:sz="4" w:space="0" w:color="auto"/>
              <w:right w:val="single" w:sz="4" w:space="0" w:color="auto"/>
            </w:tcBorders>
            <w:shd w:val="clear" w:color="auto" w:fill="auto"/>
          </w:tcPr>
          <w:p w:rsidR="00DB414F" w:rsidRDefault="00DB414F" w:rsidP="002D4197">
            <w:pPr>
              <w:jc w:val="center"/>
            </w:pPr>
            <w:r w:rsidRPr="0020030E">
              <w:t>χ2</w:t>
            </w:r>
            <w:r>
              <w:t xml:space="preserve"> = </w:t>
            </w:r>
            <w:r w:rsidRPr="0020030E">
              <w:rPr>
                <w:lang w:val="en-US"/>
              </w:rPr>
              <w:t>0,</w:t>
            </w:r>
            <w:r>
              <w:t>089</w:t>
            </w:r>
          </w:p>
          <w:p w:rsidR="00DB414F" w:rsidRPr="009B4D34" w:rsidRDefault="00DB414F" w:rsidP="002D4197">
            <w:pPr>
              <w:jc w:val="center"/>
              <w:rPr>
                <w:sz w:val="28"/>
                <w:szCs w:val="28"/>
              </w:rPr>
            </w:pPr>
            <w:r w:rsidRPr="0020030E">
              <w:rPr>
                <w:lang w:val="en-US"/>
              </w:rPr>
              <w:t>p</w:t>
            </w:r>
            <w:r>
              <w:t xml:space="preserve"> </w:t>
            </w:r>
            <w:r w:rsidRPr="0020030E">
              <w:t>=</w:t>
            </w:r>
            <w:r>
              <w:t xml:space="preserve"> 0,766</w:t>
            </w:r>
          </w:p>
        </w:tc>
        <w:tc>
          <w:tcPr>
            <w:tcW w:w="992" w:type="dxa"/>
            <w:tcBorders>
              <w:left w:val="single" w:sz="4" w:space="0" w:color="auto"/>
              <w:right w:val="single" w:sz="4" w:space="0" w:color="auto"/>
            </w:tcBorders>
            <w:shd w:val="clear" w:color="auto" w:fill="auto"/>
          </w:tcPr>
          <w:p w:rsidR="00DB414F" w:rsidRPr="009B4D34" w:rsidRDefault="00DB414F" w:rsidP="002D4197">
            <w:pPr>
              <w:jc w:val="center"/>
              <w:rPr>
                <w:sz w:val="28"/>
                <w:szCs w:val="28"/>
                <w:lang w:val="en-US"/>
              </w:rPr>
            </w:pPr>
          </w:p>
        </w:tc>
      </w:tr>
      <w:tr w:rsidR="00DB414F" w:rsidRPr="00406688" w:rsidTr="002D4197">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DB414F" w:rsidRPr="009B4D34" w:rsidRDefault="00DB414F" w:rsidP="002D4197">
            <w:pPr>
              <w:jc w:val="center"/>
              <w:rPr>
                <w:sz w:val="28"/>
                <w:szCs w:val="28"/>
              </w:rPr>
            </w:pPr>
            <w:r w:rsidRPr="009B4D34">
              <w:rPr>
                <w:sz w:val="28"/>
                <w:szCs w:val="28"/>
              </w:rPr>
              <w:t>L3</w:t>
            </w:r>
          </w:p>
        </w:tc>
        <w:tc>
          <w:tcPr>
            <w:tcW w:w="851"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6</w:t>
            </w:r>
          </w:p>
        </w:tc>
        <w:tc>
          <w:tcPr>
            <w:tcW w:w="1134"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14,6</w:t>
            </w:r>
          </w:p>
        </w:tc>
        <w:tc>
          <w:tcPr>
            <w:tcW w:w="850"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6</w:t>
            </w:r>
          </w:p>
        </w:tc>
        <w:tc>
          <w:tcPr>
            <w:tcW w:w="851"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14,6</w:t>
            </w:r>
          </w:p>
        </w:tc>
        <w:tc>
          <w:tcPr>
            <w:tcW w:w="709"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5</w:t>
            </w:r>
          </w:p>
        </w:tc>
        <w:tc>
          <w:tcPr>
            <w:tcW w:w="992"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12,5</w:t>
            </w:r>
          </w:p>
        </w:tc>
        <w:tc>
          <w:tcPr>
            <w:tcW w:w="992"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7</w:t>
            </w:r>
          </w:p>
        </w:tc>
        <w:tc>
          <w:tcPr>
            <w:tcW w:w="851"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17,9</w:t>
            </w:r>
          </w:p>
        </w:tc>
        <w:tc>
          <w:tcPr>
            <w:tcW w:w="992" w:type="dxa"/>
            <w:tcBorders>
              <w:left w:val="single" w:sz="4" w:space="0" w:color="auto"/>
              <w:right w:val="single" w:sz="4" w:space="0" w:color="auto"/>
            </w:tcBorders>
            <w:shd w:val="clear" w:color="auto" w:fill="auto"/>
          </w:tcPr>
          <w:p w:rsidR="00DB414F" w:rsidRPr="009B4D34" w:rsidRDefault="00DB414F" w:rsidP="002D4197">
            <w:pPr>
              <w:jc w:val="center"/>
              <w:rPr>
                <w:color w:val="FF0000"/>
                <w:sz w:val="28"/>
                <w:szCs w:val="28"/>
              </w:rPr>
            </w:pPr>
            <w:r w:rsidRPr="009B4D34">
              <w:rPr>
                <w:sz w:val="28"/>
                <w:szCs w:val="28"/>
                <w:lang w:val="en-US"/>
              </w:rPr>
              <w:t>&gt;</w:t>
            </w:r>
            <w:r w:rsidRPr="009B4D34">
              <w:rPr>
                <w:sz w:val="28"/>
                <w:szCs w:val="28"/>
              </w:rPr>
              <w:t xml:space="preserve"> 0,05</w:t>
            </w:r>
          </w:p>
        </w:tc>
      </w:tr>
      <w:tr w:rsidR="00DB414F" w:rsidRPr="00406688" w:rsidTr="002D4197">
        <w:tc>
          <w:tcPr>
            <w:tcW w:w="992" w:type="dxa"/>
            <w:tcBorders>
              <w:top w:val="single" w:sz="4" w:space="0" w:color="auto"/>
              <w:left w:val="single" w:sz="4" w:space="0" w:color="auto"/>
              <w:bottom w:val="single" w:sz="4" w:space="0" w:color="auto"/>
              <w:right w:val="single" w:sz="4" w:space="0" w:color="auto"/>
            </w:tcBorders>
            <w:shd w:val="clear" w:color="auto" w:fill="auto"/>
          </w:tcPr>
          <w:p w:rsidR="00DB414F" w:rsidRDefault="00DB414F" w:rsidP="002D4197">
            <w:pPr>
              <w:jc w:val="center"/>
            </w:pPr>
            <w:r w:rsidRPr="0020030E">
              <w:t>χ2</w:t>
            </w:r>
            <w:r>
              <w:t xml:space="preserve"> </w:t>
            </w:r>
          </w:p>
          <w:p w:rsidR="00DB414F" w:rsidRPr="009B4D34" w:rsidRDefault="00DB414F" w:rsidP="002D4197">
            <w:pPr>
              <w:jc w:val="center"/>
              <w:rPr>
                <w:sz w:val="28"/>
                <w:szCs w:val="28"/>
              </w:rPr>
            </w:pPr>
            <w:r w:rsidRPr="0020030E">
              <w:rPr>
                <w:lang w:val="en-US"/>
              </w:rPr>
              <w:t>p</w:t>
            </w:r>
          </w:p>
        </w:tc>
        <w:tc>
          <w:tcPr>
            <w:tcW w:w="3686" w:type="dxa"/>
            <w:gridSpan w:val="4"/>
            <w:tcBorders>
              <w:left w:val="single" w:sz="4" w:space="0" w:color="auto"/>
              <w:right w:val="single" w:sz="4" w:space="0" w:color="auto"/>
            </w:tcBorders>
            <w:shd w:val="clear" w:color="auto" w:fill="auto"/>
          </w:tcPr>
          <w:p w:rsidR="00DB414F" w:rsidRDefault="00DB414F" w:rsidP="002D4197">
            <w:pPr>
              <w:jc w:val="center"/>
            </w:pPr>
            <w:r w:rsidRPr="0020030E">
              <w:t>χ2</w:t>
            </w:r>
            <w:r>
              <w:t xml:space="preserve"> = </w:t>
            </w:r>
            <w:r w:rsidRPr="0020030E">
              <w:rPr>
                <w:lang w:val="en-US"/>
              </w:rPr>
              <w:t>0,</w:t>
            </w:r>
            <w:r>
              <w:t>002</w:t>
            </w:r>
          </w:p>
          <w:p w:rsidR="00DB414F" w:rsidRPr="009B4D34" w:rsidRDefault="00DB414F" w:rsidP="002D4197">
            <w:pPr>
              <w:jc w:val="center"/>
              <w:rPr>
                <w:sz w:val="28"/>
                <w:szCs w:val="28"/>
              </w:rPr>
            </w:pPr>
            <w:r w:rsidRPr="0020030E">
              <w:rPr>
                <w:lang w:val="en-US"/>
              </w:rPr>
              <w:t>p</w:t>
            </w:r>
            <w:r>
              <w:t xml:space="preserve"> </w:t>
            </w:r>
            <w:r w:rsidRPr="0020030E">
              <w:t>=</w:t>
            </w:r>
            <w:r>
              <w:t xml:space="preserve"> 0,965</w:t>
            </w:r>
          </w:p>
        </w:tc>
        <w:tc>
          <w:tcPr>
            <w:tcW w:w="1701" w:type="dxa"/>
            <w:gridSpan w:val="2"/>
            <w:tcBorders>
              <w:left w:val="single" w:sz="4" w:space="0" w:color="auto"/>
              <w:right w:val="single" w:sz="4" w:space="0" w:color="auto"/>
            </w:tcBorders>
            <w:shd w:val="clear" w:color="auto" w:fill="auto"/>
          </w:tcPr>
          <w:p w:rsidR="00DB414F" w:rsidRDefault="00DB414F" w:rsidP="002D4197">
            <w:pPr>
              <w:jc w:val="center"/>
            </w:pPr>
            <w:r w:rsidRPr="0020030E">
              <w:t>χ2</w:t>
            </w:r>
            <w:r>
              <w:t xml:space="preserve"> = </w:t>
            </w:r>
            <w:r w:rsidRPr="0020030E">
              <w:rPr>
                <w:lang w:val="en-US"/>
              </w:rPr>
              <w:t>0,</w:t>
            </w:r>
            <w:r>
              <w:t>002</w:t>
            </w:r>
          </w:p>
          <w:p w:rsidR="00DB414F" w:rsidRPr="009B4D34" w:rsidRDefault="00DB414F" w:rsidP="002D4197">
            <w:pPr>
              <w:jc w:val="center"/>
              <w:rPr>
                <w:sz w:val="28"/>
                <w:szCs w:val="28"/>
              </w:rPr>
            </w:pPr>
            <w:r w:rsidRPr="0020030E">
              <w:rPr>
                <w:lang w:val="en-US"/>
              </w:rPr>
              <w:t>p</w:t>
            </w:r>
            <w:r>
              <w:t xml:space="preserve"> </w:t>
            </w:r>
            <w:r w:rsidRPr="0020030E">
              <w:t>=</w:t>
            </w:r>
            <w:r>
              <w:t xml:space="preserve"> 0,965</w:t>
            </w:r>
          </w:p>
        </w:tc>
        <w:tc>
          <w:tcPr>
            <w:tcW w:w="1843" w:type="dxa"/>
            <w:gridSpan w:val="2"/>
            <w:tcBorders>
              <w:left w:val="single" w:sz="4" w:space="0" w:color="auto"/>
              <w:right w:val="single" w:sz="4" w:space="0" w:color="auto"/>
            </w:tcBorders>
            <w:shd w:val="clear" w:color="auto" w:fill="auto"/>
          </w:tcPr>
          <w:p w:rsidR="00DB414F" w:rsidRDefault="00DB414F" w:rsidP="002D4197">
            <w:pPr>
              <w:jc w:val="center"/>
            </w:pPr>
            <w:r w:rsidRPr="0020030E">
              <w:t>χ2</w:t>
            </w:r>
            <w:r>
              <w:t xml:space="preserve"> = </w:t>
            </w:r>
            <w:r w:rsidRPr="0020030E">
              <w:rPr>
                <w:lang w:val="en-US"/>
              </w:rPr>
              <w:t>0,</w:t>
            </w:r>
            <w:r>
              <w:t>010</w:t>
            </w:r>
          </w:p>
          <w:p w:rsidR="00DB414F" w:rsidRPr="009B4D34" w:rsidRDefault="00DB414F" w:rsidP="002D4197">
            <w:pPr>
              <w:jc w:val="center"/>
              <w:rPr>
                <w:sz w:val="28"/>
                <w:szCs w:val="28"/>
              </w:rPr>
            </w:pPr>
            <w:r w:rsidRPr="0020030E">
              <w:rPr>
                <w:lang w:val="en-US"/>
              </w:rPr>
              <w:t>p</w:t>
            </w:r>
            <w:r>
              <w:t xml:space="preserve"> </w:t>
            </w:r>
            <w:r w:rsidRPr="0020030E">
              <w:t>=</w:t>
            </w:r>
            <w:r>
              <w:t xml:space="preserve"> 0,922</w:t>
            </w:r>
          </w:p>
        </w:tc>
        <w:tc>
          <w:tcPr>
            <w:tcW w:w="992" w:type="dxa"/>
            <w:tcBorders>
              <w:left w:val="single" w:sz="4" w:space="0" w:color="auto"/>
              <w:right w:val="single" w:sz="4" w:space="0" w:color="auto"/>
            </w:tcBorders>
            <w:shd w:val="clear" w:color="auto" w:fill="auto"/>
          </w:tcPr>
          <w:p w:rsidR="00DB414F" w:rsidRPr="009B4D34" w:rsidRDefault="00DB414F" w:rsidP="002D4197">
            <w:pPr>
              <w:jc w:val="center"/>
              <w:rPr>
                <w:sz w:val="28"/>
                <w:szCs w:val="28"/>
                <w:lang w:val="en-US"/>
              </w:rPr>
            </w:pPr>
          </w:p>
        </w:tc>
      </w:tr>
      <w:tr w:rsidR="00DB414F" w:rsidRPr="00406688" w:rsidTr="002D4197">
        <w:trPr>
          <w:trHeight w:val="375"/>
        </w:trPr>
        <w:tc>
          <w:tcPr>
            <w:tcW w:w="992" w:type="dxa"/>
            <w:tcBorders>
              <w:top w:val="single" w:sz="4" w:space="0" w:color="auto"/>
              <w:left w:val="single" w:sz="4" w:space="0" w:color="auto"/>
              <w:bottom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Итого</w:t>
            </w:r>
          </w:p>
        </w:tc>
        <w:tc>
          <w:tcPr>
            <w:tcW w:w="851"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41</w:t>
            </w:r>
          </w:p>
        </w:tc>
        <w:tc>
          <w:tcPr>
            <w:tcW w:w="1134"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100</w:t>
            </w:r>
          </w:p>
        </w:tc>
        <w:tc>
          <w:tcPr>
            <w:tcW w:w="850" w:type="dxa"/>
            <w:tcBorders>
              <w:left w:val="single" w:sz="4" w:space="0" w:color="auto"/>
              <w:right w:val="single" w:sz="4" w:space="0" w:color="auto"/>
            </w:tcBorders>
            <w:shd w:val="clear" w:color="auto" w:fill="auto"/>
          </w:tcPr>
          <w:p w:rsidR="00DB414F" w:rsidRPr="009B4D34" w:rsidRDefault="00DB414F" w:rsidP="002D4197">
            <w:pPr>
              <w:tabs>
                <w:tab w:val="center" w:pos="1449"/>
                <w:tab w:val="left" w:pos="2115"/>
              </w:tabs>
              <w:jc w:val="center"/>
              <w:rPr>
                <w:sz w:val="28"/>
                <w:szCs w:val="28"/>
              </w:rPr>
            </w:pPr>
            <w:r w:rsidRPr="009B4D34">
              <w:rPr>
                <w:sz w:val="28"/>
                <w:szCs w:val="28"/>
              </w:rPr>
              <w:t>41</w:t>
            </w:r>
          </w:p>
        </w:tc>
        <w:tc>
          <w:tcPr>
            <w:tcW w:w="851" w:type="dxa"/>
            <w:tcBorders>
              <w:left w:val="single" w:sz="4" w:space="0" w:color="auto"/>
              <w:right w:val="single" w:sz="4" w:space="0" w:color="auto"/>
            </w:tcBorders>
            <w:shd w:val="clear" w:color="auto" w:fill="auto"/>
          </w:tcPr>
          <w:p w:rsidR="00DB414F" w:rsidRPr="009B4D34" w:rsidRDefault="00DB414F" w:rsidP="002D4197">
            <w:pPr>
              <w:tabs>
                <w:tab w:val="center" w:pos="1449"/>
                <w:tab w:val="left" w:pos="2115"/>
              </w:tabs>
              <w:jc w:val="center"/>
              <w:rPr>
                <w:sz w:val="28"/>
                <w:szCs w:val="28"/>
              </w:rPr>
            </w:pPr>
            <w:r w:rsidRPr="009B4D34">
              <w:rPr>
                <w:sz w:val="28"/>
                <w:szCs w:val="28"/>
              </w:rPr>
              <w:t>100</w:t>
            </w:r>
          </w:p>
        </w:tc>
        <w:tc>
          <w:tcPr>
            <w:tcW w:w="709" w:type="dxa"/>
            <w:tcBorders>
              <w:left w:val="single" w:sz="4" w:space="0" w:color="auto"/>
              <w:right w:val="single" w:sz="4" w:space="0" w:color="auto"/>
            </w:tcBorders>
            <w:shd w:val="clear" w:color="auto" w:fill="auto"/>
          </w:tcPr>
          <w:p w:rsidR="00DB414F" w:rsidRPr="009B4D34" w:rsidRDefault="00DB414F" w:rsidP="002D4197">
            <w:pPr>
              <w:tabs>
                <w:tab w:val="center" w:pos="1449"/>
                <w:tab w:val="left" w:pos="2115"/>
              </w:tabs>
              <w:jc w:val="center"/>
              <w:rPr>
                <w:sz w:val="28"/>
                <w:szCs w:val="28"/>
              </w:rPr>
            </w:pPr>
            <w:r w:rsidRPr="009B4D34">
              <w:rPr>
                <w:sz w:val="28"/>
                <w:szCs w:val="28"/>
              </w:rPr>
              <w:t>40</w:t>
            </w:r>
          </w:p>
        </w:tc>
        <w:tc>
          <w:tcPr>
            <w:tcW w:w="992" w:type="dxa"/>
            <w:tcBorders>
              <w:left w:val="single" w:sz="4" w:space="0" w:color="auto"/>
              <w:right w:val="single" w:sz="4" w:space="0" w:color="auto"/>
            </w:tcBorders>
            <w:shd w:val="clear" w:color="auto" w:fill="auto"/>
          </w:tcPr>
          <w:p w:rsidR="00DB414F" w:rsidRPr="009B4D34" w:rsidRDefault="00DB414F" w:rsidP="002D4197">
            <w:pPr>
              <w:tabs>
                <w:tab w:val="center" w:pos="1449"/>
                <w:tab w:val="left" w:pos="2115"/>
              </w:tabs>
              <w:jc w:val="center"/>
              <w:rPr>
                <w:sz w:val="28"/>
                <w:szCs w:val="28"/>
              </w:rPr>
            </w:pPr>
            <w:r w:rsidRPr="009B4D34">
              <w:rPr>
                <w:sz w:val="28"/>
                <w:szCs w:val="28"/>
              </w:rPr>
              <w:t>100</w:t>
            </w:r>
          </w:p>
        </w:tc>
        <w:tc>
          <w:tcPr>
            <w:tcW w:w="992" w:type="dxa"/>
            <w:tcBorders>
              <w:left w:val="single" w:sz="4" w:space="0" w:color="auto"/>
              <w:right w:val="single" w:sz="4" w:space="0" w:color="auto"/>
            </w:tcBorders>
            <w:shd w:val="clear" w:color="auto" w:fill="auto"/>
          </w:tcPr>
          <w:p w:rsidR="00DB414F" w:rsidRPr="009B4D34" w:rsidRDefault="00DB414F" w:rsidP="002D4197">
            <w:pPr>
              <w:tabs>
                <w:tab w:val="center" w:pos="1449"/>
                <w:tab w:val="left" w:pos="2115"/>
              </w:tabs>
              <w:jc w:val="center"/>
              <w:rPr>
                <w:sz w:val="28"/>
                <w:szCs w:val="28"/>
              </w:rPr>
            </w:pPr>
            <w:r w:rsidRPr="009B4D34">
              <w:rPr>
                <w:sz w:val="28"/>
                <w:szCs w:val="28"/>
              </w:rPr>
              <w:t>39</w:t>
            </w:r>
          </w:p>
        </w:tc>
        <w:tc>
          <w:tcPr>
            <w:tcW w:w="851" w:type="dxa"/>
            <w:tcBorders>
              <w:left w:val="single" w:sz="4" w:space="0" w:color="auto"/>
              <w:right w:val="single" w:sz="4" w:space="0" w:color="auto"/>
            </w:tcBorders>
            <w:shd w:val="clear" w:color="auto" w:fill="auto"/>
          </w:tcPr>
          <w:p w:rsidR="00DB414F" w:rsidRPr="009B4D34" w:rsidRDefault="00DB414F" w:rsidP="002D4197">
            <w:pPr>
              <w:tabs>
                <w:tab w:val="center" w:pos="1449"/>
                <w:tab w:val="left" w:pos="2115"/>
              </w:tabs>
              <w:jc w:val="center"/>
              <w:rPr>
                <w:sz w:val="28"/>
                <w:szCs w:val="28"/>
              </w:rPr>
            </w:pPr>
            <w:r w:rsidRPr="009B4D34">
              <w:rPr>
                <w:sz w:val="28"/>
                <w:szCs w:val="28"/>
              </w:rPr>
              <w:t>100</w:t>
            </w:r>
          </w:p>
        </w:tc>
        <w:tc>
          <w:tcPr>
            <w:tcW w:w="992" w:type="dxa"/>
            <w:tcBorders>
              <w:left w:val="single" w:sz="4" w:space="0" w:color="auto"/>
              <w:right w:val="single" w:sz="4" w:space="0" w:color="auto"/>
            </w:tcBorders>
            <w:shd w:val="clear" w:color="auto" w:fill="auto"/>
          </w:tcPr>
          <w:p w:rsidR="00DB414F" w:rsidRPr="009B4D34" w:rsidRDefault="00DB414F" w:rsidP="002D4197">
            <w:pPr>
              <w:tabs>
                <w:tab w:val="center" w:pos="1449"/>
                <w:tab w:val="left" w:pos="2115"/>
              </w:tabs>
              <w:jc w:val="center"/>
              <w:rPr>
                <w:color w:val="FF0000"/>
                <w:sz w:val="28"/>
                <w:szCs w:val="28"/>
              </w:rPr>
            </w:pPr>
          </w:p>
        </w:tc>
      </w:tr>
      <w:tr w:rsidR="00DB414F" w:rsidRPr="00406688" w:rsidTr="002D4197">
        <w:trPr>
          <w:trHeight w:val="375"/>
        </w:trPr>
        <w:tc>
          <w:tcPr>
            <w:tcW w:w="9214" w:type="dxa"/>
            <w:gridSpan w:val="10"/>
            <w:tcBorders>
              <w:top w:val="single" w:sz="4" w:space="0" w:color="auto"/>
              <w:left w:val="single" w:sz="4" w:space="0" w:color="auto"/>
              <w:bottom w:val="single" w:sz="4" w:space="0" w:color="auto"/>
              <w:right w:val="single" w:sz="4" w:space="0" w:color="auto"/>
            </w:tcBorders>
            <w:shd w:val="clear" w:color="auto" w:fill="auto"/>
          </w:tcPr>
          <w:p w:rsidR="00DB414F" w:rsidRPr="009B4D34" w:rsidRDefault="00DB414F" w:rsidP="002D4197">
            <w:pPr>
              <w:tabs>
                <w:tab w:val="center" w:pos="1449"/>
                <w:tab w:val="left" w:pos="2115"/>
              </w:tabs>
              <w:rPr>
                <w:color w:val="000000"/>
              </w:rPr>
            </w:pPr>
            <w:r w:rsidRPr="00363BCA">
              <w:t xml:space="preserve">Примечание: М1- </w:t>
            </w:r>
            <w:r w:rsidRPr="009B4D34">
              <w:rPr>
                <w:color w:val="000000"/>
              </w:rPr>
              <w:t>надпупочная, М2 -  пупочная,</w:t>
            </w:r>
            <w:r w:rsidRPr="00363BCA">
              <w:t xml:space="preserve">  </w:t>
            </w:r>
            <w:r w:rsidRPr="009B4D34">
              <w:rPr>
                <w:color w:val="000000"/>
              </w:rPr>
              <w:t>М3 – подпупочная,</w:t>
            </w:r>
          </w:p>
          <w:p w:rsidR="00DB414F" w:rsidRPr="009B4D34" w:rsidRDefault="00DB414F" w:rsidP="002D4197">
            <w:pPr>
              <w:tabs>
                <w:tab w:val="center" w:pos="1449"/>
                <w:tab w:val="left" w:pos="2115"/>
              </w:tabs>
              <w:rPr>
                <w:color w:val="FF0000"/>
                <w:sz w:val="28"/>
                <w:szCs w:val="28"/>
              </w:rPr>
            </w:pPr>
            <w:r>
              <w:t xml:space="preserve">                        </w:t>
            </w:r>
            <w:r w:rsidRPr="009B4D34">
              <w:rPr>
                <w:lang w:val="en-US"/>
              </w:rPr>
              <w:t>L</w:t>
            </w:r>
            <w:r w:rsidRPr="00363BCA">
              <w:t>1</w:t>
            </w:r>
            <w:r w:rsidRPr="009B4D34">
              <w:rPr>
                <w:color w:val="000000"/>
              </w:rPr>
              <w:t>– подреберная, L3 – подвздошная</w:t>
            </w:r>
          </w:p>
        </w:tc>
      </w:tr>
    </w:tbl>
    <w:p w:rsidR="00DB414F" w:rsidRPr="00F024F3" w:rsidRDefault="00DB414F" w:rsidP="00DB414F">
      <w:pPr>
        <w:pStyle w:val="a4"/>
        <w:spacing w:before="0" w:beforeAutospacing="0" w:after="0" w:afterAutospacing="0"/>
        <w:ind w:firstLine="708"/>
        <w:jc w:val="center"/>
        <w:rPr>
          <w:sz w:val="28"/>
          <w:szCs w:val="28"/>
        </w:rPr>
      </w:pPr>
    </w:p>
    <w:p w:rsidR="00DB414F" w:rsidRDefault="00DB414F" w:rsidP="00DB414F">
      <w:pPr>
        <w:jc w:val="both"/>
        <w:rPr>
          <w:sz w:val="28"/>
          <w:szCs w:val="28"/>
        </w:rPr>
      </w:pPr>
      <w:r w:rsidRPr="00E03B61">
        <w:rPr>
          <w:sz w:val="28"/>
          <w:szCs w:val="28"/>
        </w:rPr>
        <w:t xml:space="preserve">Таблица </w:t>
      </w:r>
      <w:r w:rsidRPr="003541FE">
        <w:rPr>
          <w:sz w:val="28"/>
          <w:szCs w:val="28"/>
        </w:rPr>
        <w:t>5</w:t>
      </w:r>
      <w:r w:rsidRPr="00E03B61">
        <w:rPr>
          <w:sz w:val="28"/>
          <w:szCs w:val="28"/>
        </w:rPr>
        <w:t xml:space="preserve"> - Распределение </w:t>
      </w:r>
      <w:r>
        <w:rPr>
          <w:sz w:val="28"/>
          <w:szCs w:val="28"/>
        </w:rPr>
        <w:t>пациентов</w:t>
      </w:r>
      <w:r w:rsidRPr="00755CC9">
        <w:rPr>
          <w:sz w:val="28"/>
          <w:szCs w:val="28"/>
        </w:rPr>
        <w:t xml:space="preserve"> </w:t>
      </w:r>
      <w:r>
        <w:rPr>
          <w:sz w:val="28"/>
          <w:szCs w:val="28"/>
        </w:rPr>
        <w:t xml:space="preserve">по </w:t>
      </w:r>
      <w:r w:rsidRPr="00E03B61">
        <w:rPr>
          <w:sz w:val="28"/>
          <w:szCs w:val="28"/>
        </w:rPr>
        <w:t>размерам грыжевых ворот</w:t>
      </w:r>
    </w:p>
    <w:p w:rsidR="00DB414F" w:rsidRDefault="00DB414F" w:rsidP="00DB414F">
      <w:pPr>
        <w:jc w:val="both"/>
        <w:rPr>
          <w:sz w:val="28"/>
          <w:szCs w:val="28"/>
        </w:rPr>
      </w:pPr>
      <w:r>
        <w:rPr>
          <w:sz w:val="28"/>
          <w:szCs w:val="28"/>
        </w:rPr>
        <w:t xml:space="preserve">в группах исследования </w:t>
      </w:r>
    </w:p>
    <w:p w:rsidR="00DB414F" w:rsidRPr="00250A40" w:rsidRDefault="00DB414F" w:rsidP="00DB414F">
      <w:pPr>
        <w:jc w:val="both"/>
        <w:rPr>
          <w:sz w:val="28"/>
          <w:szCs w:val="28"/>
        </w:rPr>
      </w:pP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
        <w:gridCol w:w="851"/>
        <w:gridCol w:w="1134"/>
        <w:gridCol w:w="850"/>
        <w:gridCol w:w="851"/>
        <w:gridCol w:w="709"/>
        <w:gridCol w:w="992"/>
        <w:gridCol w:w="992"/>
        <w:gridCol w:w="851"/>
        <w:gridCol w:w="992"/>
      </w:tblGrid>
      <w:tr w:rsidR="00DB414F" w:rsidRPr="00406688" w:rsidTr="002D4197">
        <w:trPr>
          <w:trHeight w:val="417"/>
        </w:trPr>
        <w:tc>
          <w:tcPr>
            <w:tcW w:w="992" w:type="dxa"/>
            <w:vMerge w:val="restart"/>
            <w:tcBorders>
              <w:top w:val="single" w:sz="4" w:space="0" w:color="auto"/>
              <w:left w:val="single" w:sz="4" w:space="0" w:color="auto"/>
              <w:right w:val="single" w:sz="4" w:space="0" w:color="auto"/>
            </w:tcBorders>
            <w:shd w:val="clear" w:color="auto" w:fill="auto"/>
          </w:tcPr>
          <w:p w:rsidR="00DB414F" w:rsidRPr="009B4D34" w:rsidRDefault="00DB414F" w:rsidP="002D4197">
            <w:pPr>
              <w:jc w:val="center"/>
              <w:rPr>
                <w:sz w:val="28"/>
                <w:szCs w:val="28"/>
              </w:rPr>
            </w:pPr>
            <w:r>
              <w:rPr>
                <w:sz w:val="28"/>
                <w:szCs w:val="28"/>
              </w:rPr>
              <w:t>Размеры</w:t>
            </w:r>
          </w:p>
          <w:p w:rsidR="00DB414F" w:rsidRPr="009B4D34" w:rsidRDefault="00DB414F" w:rsidP="002D4197">
            <w:pPr>
              <w:jc w:val="center"/>
              <w:rPr>
                <w:sz w:val="28"/>
                <w:szCs w:val="28"/>
              </w:rPr>
            </w:pPr>
            <w:r w:rsidRPr="009B4D34">
              <w:rPr>
                <w:sz w:val="28"/>
                <w:szCs w:val="28"/>
              </w:rPr>
              <w:t>грыж</w:t>
            </w:r>
          </w:p>
        </w:tc>
        <w:tc>
          <w:tcPr>
            <w:tcW w:w="1985" w:type="dxa"/>
            <w:gridSpan w:val="2"/>
            <w:vMerge w:val="restart"/>
            <w:tcBorders>
              <w:top w:val="single" w:sz="4" w:space="0" w:color="auto"/>
              <w:left w:val="single" w:sz="4" w:space="0" w:color="auto"/>
              <w:right w:val="single" w:sz="4" w:space="0" w:color="auto"/>
            </w:tcBorders>
            <w:shd w:val="clear" w:color="auto" w:fill="auto"/>
          </w:tcPr>
          <w:p w:rsidR="00DB414F" w:rsidRPr="009B4D34"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Основная</w:t>
            </w:r>
          </w:p>
          <w:p w:rsidR="00DB414F" w:rsidRPr="009B4D34" w:rsidRDefault="00DB414F" w:rsidP="002D4197">
            <w:pPr>
              <w:jc w:val="center"/>
              <w:rPr>
                <w:sz w:val="28"/>
                <w:szCs w:val="28"/>
              </w:rPr>
            </w:pPr>
            <w:r w:rsidRPr="009B4D34">
              <w:rPr>
                <w:sz w:val="28"/>
                <w:szCs w:val="28"/>
              </w:rPr>
              <w:t>группа</w:t>
            </w:r>
          </w:p>
        </w:tc>
        <w:tc>
          <w:tcPr>
            <w:tcW w:w="5245" w:type="dxa"/>
            <w:gridSpan w:val="6"/>
            <w:tcBorders>
              <w:top w:val="single" w:sz="4" w:space="0" w:color="auto"/>
              <w:left w:val="single" w:sz="4" w:space="0" w:color="auto"/>
              <w:bottom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Группы сравнения</w:t>
            </w:r>
          </w:p>
        </w:tc>
        <w:tc>
          <w:tcPr>
            <w:tcW w:w="992" w:type="dxa"/>
            <w:vMerge w:val="restart"/>
            <w:tcBorders>
              <w:top w:val="single" w:sz="4" w:space="0" w:color="auto"/>
              <w:left w:val="single" w:sz="4" w:space="0" w:color="auto"/>
              <w:right w:val="single" w:sz="4" w:space="0" w:color="auto"/>
            </w:tcBorders>
            <w:shd w:val="clear" w:color="auto" w:fill="auto"/>
          </w:tcPr>
          <w:p w:rsidR="00DB414F" w:rsidRPr="009B4D34" w:rsidRDefault="00DB414F" w:rsidP="002D4197">
            <w:pPr>
              <w:jc w:val="center"/>
              <w:rPr>
                <w:sz w:val="28"/>
                <w:szCs w:val="28"/>
                <w:highlight w:val="yellow"/>
                <w:lang w:val="en-US"/>
              </w:rPr>
            </w:pPr>
          </w:p>
          <w:p w:rsidR="00DB414F" w:rsidRPr="009B4D34" w:rsidRDefault="00DB414F" w:rsidP="002D4197">
            <w:pPr>
              <w:jc w:val="center"/>
              <w:rPr>
                <w:sz w:val="28"/>
                <w:szCs w:val="28"/>
                <w:lang w:val="en-US"/>
              </w:rPr>
            </w:pPr>
          </w:p>
          <w:p w:rsidR="00DB414F" w:rsidRPr="009B4D34" w:rsidRDefault="00DB414F" w:rsidP="002D4197">
            <w:pPr>
              <w:jc w:val="center"/>
              <w:rPr>
                <w:sz w:val="28"/>
                <w:szCs w:val="28"/>
                <w:lang w:val="en-US"/>
              </w:rPr>
            </w:pPr>
          </w:p>
          <w:p w:rsidR="00DB414F" w:rsidRPr="009B4D34" w:rsidRDefault="00DB414F" w:rsidP="002D4197">
            <w:pPr>
              <w:jc w:val="center"/>
              <w:rPr>
                <w:sz w:val="28"/>
                <w:szCs w:val="28"/>
                <w:highlight w:val="yellow"/>
                <w:lang w:val="en-US"/>
              </w:rPr>
            </w:pPr>
            <w:r w:rsidRPr="009B4D34">
              <w:rPr>
                <w:sz w:val="28"/>
                <w:szCs w:val="28"/>
                <w:lang w:val="en-US"/>
              </w:rPr>
              <w:t>p</w:t>
            </w:r>
          </w:p>
        </w:tc>
      </w:tr>
      <w:tr w:rsidR="00DB414F" w:rsidRPr="00406688" w:rsidTr="002D4197">
        <w:trPr>
          <w:trHeight w:val="510"/>
        </w:trPr>
        <w:tc>
          <w:tcPr>
            <w:tcW w:w="992" w:type="dxa"/>
            <w:vMerge/>
            <w:tcBorders>
              <w:left w:val="single" w:sz="4" w:space="0" w:color="auto"/>
              <w:right w:val="single" w:sz="4" w:space="0" w:color="auto"/>
            </w:tcBorders>
            <w:shd w:val="clear" w:color="auto" w:fill="auto"/>
            <w:hideMark/>
          </w:tcPr>
          <w:p w:rsidR="00DB414F" w:rsidRPr="009B4D34" w:rsidRDefault="00DB414F" w:rsidP="002D4197">
            <w:pPr>
              <w:jc w:val="center"/>
              <w:rPr>
                <w:sz w:val="28"/>
                <w:szCs w:val="28"/>
              </w:rPr>
            </w:pPr>
          </w:p>
        </w:tc>
        <w:tc>
          <w:tcPr>
            <w:tcW w:w="1985" w:type="dxa"/>
            <w:gridSpan w:val="2"/>
            <w:vMerge/>
            <w:tcBorders>
              <w:left w:val="single" w:sz="4" w:space="0" w:color="auto"/>
              <w:right w:val="single" w:sz="4" w:space="0" w:color="auto"/>
            </w:tcBorders>
            <w:shd w:val="clear" w:color="auto" w:fill="auto"/>
          </w:tcPr>
          <w:p w:rsidR="00DB414F" w:rsidRPr="009B4D34" w:rsidRDefault="00DB414F" w:rsidP="002D4197">
            <w:pPr>
              <w:jc w:val="center"/>
              <w:rPr>
                <w:sz w:val="28"/>
                <w:szCs w:val="28"/>
                <w:lang w:val="en-US"/>
              </w:rPr>
            </w:pP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rsidR="00DB414F" w:rsidRPr="009B4D34" w:rsidRDefault="00DB414F" w:rsidP="002D4197">
            <w:pPr>
              <w:jc w:val="center"/>
              <w:rPr>
                <w:sz w:val="28"/>
                <w:szCs w:val="28"/>
                <w:lang w:val="en-US"/>
              </w:rPr>
            </w:pPr>
            <w:r w:rsidRPr="009B4D34">
              <w:rPr>
                <w:sz w:val="28"/>
                <w:szCs w:val="28"/>
              </w:rPr>
              <w:t xml:space="preserve">1-ая группа, </w:t>
            </w:r>
            <w:r w:rsidRPr="009B4D34">
              <w:rPr>
                <w:sz w:val="28"/>
                <w:szCs w:val="28"/>
                <w:lang w:val="en-US"/>
              </w:rPr>
              <w:t>onlay</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tcPr>
          <w:p w:rsidR="00DB414F" w:rsidRPr="009B4D34" w:rsidRDefault="00DB414F" w:rsidP="002D4197">
            <w:pPr>
              <w:jc w:val="center"/>
              <w:rPr>
                <w:sz w:val="28"/>
                <w:szCs w:val="28"/>
                <w:lang w:val="en-US"/>
              </w:rPr>
            </w:pPr>
            <w:r w:rsidRPr="009B4D34">
              <w:rPr>
                <w:sz w:val="28"/>
                <w:szCs w:val="28"/>
              </w:rPr>
              <w:t xml:space="preserve">2-ая группа, </w:t>
            </w:r>
            <w:r w:rsidRPr="009B4D34">
              <w:rPr>
                <w:sz w:val="28"/>
                <w:szCs w:val="28"/>
                <w:lang w:val="en-US"/>
              </w:rPr>
              <w:t>sublay</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rsidR="00DB414F" w:rsidRPr="009B4D34" w:rsidRDefault="00DB414F" w:rsidP="002D4197">
            <w:pPr>
              <w:jc w:val="center"/>
              <w:rPr>
                <w:sz w:val="28"/>
                <w:szCs w:val="28"/>
                <w:lang w:val="en-US"/>
              </w:rPr>
            </w:pPr>
            <w:r w:rsidRPr="009B4D34">
              <w:rPr>
                <w:sz w:val="28"/>
                <w:szCs w:val="28"/>
              </w:rPr>
              <w:t xml:space="preserve">3-ая группа, </w:t>
            </w:r>
            <w:r w:rsidRPr="009B4D34">
              <w:rPr>
                <w:sz w:val="28"/>
                <w:szCs w:val="28"/>
                <w:lang w:val="en-US"/>
              </w:rPr>
              <w:t>inlay</w:t>
            </w:r>
          </w:p>
        </w:tc>
        <w:tc>
          <w:tcPr>
            <w:tcW w:w="992" w:type="dxa"/>
            <w:vMerge/>
            <w:tcBorders>
              <w:left w:val="single" w:sz="4" w:space="0" w:color="auto"/>
              <w:right w:val="single" w:sz="4" w:space="0" w:color="auto"/>
            </w:tcBorders>
            <w:shd w:val="clear" w:color="auto" w:fill="auto"/>
          </w:tcPr>
          <w:p w:rsidR="00DB414F" w:rsidRPr="009B4D34" w:rsidRDefault="00DB414F" w:rsidP="002D4197">
            <w:pPr>
              <w:jc w:val="center"/>
              <w:rPr>
                <w:sz w:val="28"/>
                <w:szCs w:val="28"/>
                <w:highlight w:val="yellow"/>
                <w:lang w:val="en-US"/>
              </w:rPr>
            </w:pPr>
          </w:p>
        </w:tc>
      </w:tr>
      <w:tr w:rsidR="00DB414F" w:rsidRPr="00406688" w:rsidTr="002D4197">
        <w:trPr>
          <w:trHeight w:val="377"/>
        </w:trPr>
        <w:tc>
          <w:tcPr>
            <w:tcW w:w="992" w:type="dxa"/>
            <w:vMerge/>
            <w:tcBorders>
              <w:left w:val="single" w:sz="4" w:space="0" w:color="auto"/>
              <w:bottom w:val="single" w:sz="4" w:space="0" w:color="auto"/>
              <w:right w:val="single" w:sz="4" w:space="0" w:color="auto"/>
            </w:tcBorders>
            <w:shd w:val="clear" w:color="auto" w:fill="auto"/>
          </w:tcPr>
          <w:p w:rsidR="00DB414F" w:rsidRPr="009B4D34" w:rsidRDefault="00DB414F" w:rsidP="002D4197">
            <w:pPr>
              <w:jc w:val="center"/>
              <w:rPr>
                <w:sz w:val="28"/>
                <w:szCs w:val="28"/>
              </w:rPr>
            </w:pPr>
          </w:p>
        </w:tc>
        <w:tc>
          <w:tcPr>
            <w:tcW w:w="851"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абс.</w:t>
            </w:r>
          </w:p>
        </w:tc>
        <w:tc>
          <w:tcPr>
            <w:tcW w:w="1134"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lang w:val="en-US"/>
              </w:rPr>
              <w:t>абс.</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lang w:val="en-US"/>
              </w:rPr>
              <w:t>абс.</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lang w:val="en-US"/>
              </w:rPr>
              <w:t>абс.</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w:t>
            </w:r>
          </w:p>
        </w:tc>
        <w:tc>
          <w:tcPr>
            <w:tcW w:w="992" w:type="dxa"/>
            <w:vMerge/>
            <w:tcBorders>
              <w:left w:val="single" w:sz="4" w:space="0" w:color="auto"/>
              <w:right w:val="single" w:sz="4" w:space="0" w:color="auto"/>
            </w:tcBorders>
            <w:shd w:val="clear" w:color="auto" w:fill="auto"/>
          </w:tcPr>
          <w:p w:rsidR="00DB414F" w:rsidRPr="009B4D34" w:rsidRDefault="00DB414F" w:rsidP="002D4197">
            <w:pPr>
              <w:jc w:val="center"/>
              <w:rPr>
                <w:sz w:val="28"/>
                <w:szCs w:val="28"/>
                <w:highlight w:val="yellow"/>
                <w:lang w:val="en-US"/>
              </w:rPr>
            </w:pPr>
          </w:p>
        </w:tc>
      </w:tr>
      <w:tr w:rsidR="00DB414F" w:rsidRPr="00406688" w:rsidTr="002D4197">
        <w:trPr>
          <w:trHeight w:val="262"/>
        </w:trPr>
        <w:tc>
          <w:tcPr>
            <w:tcW w:w="992" w:type="dxa"/>
            <w:tcBorders>
              <w:top w:val="single" w:sz="4" w:space="0" w:color="auto"/>
              <w:left w:val="single" w:sz="4" w:space="0" w:color="auto"/>
              <w:bottom w:val="single" w:sz="4" w:space="0" w:color="auto"/>
              <w:right w:val="single" w:sz="4" w:space="0" w:color="auto"/>
            </w:tcBorders>
            <w:shd w:val="clear" w:color="auto" w:fill="auto"/>
          </w:tcPr>
          <w:p w:rsidR="00DB414F" w:rsidRPr="009B4D34" w:rsidRDefault="00DB414F" w:rsidP="002D4197">
            <w:pPr>
              <w:jc w:val="center"/>
              <w:rPr>
                <w:sz w:val="28"/>
                <w:szCs w:val="28"/>
                <w:lang w:val="en-US"/>
              </w:rPr>
            </w:pPr>
            <w:r w:rsidRPr="009B4D34">
              <w:rPr>
                <w:sz w:val="28"/>
                <w:szCs w:val="28"/>
                <w:lang w:val="en-US"/>
              </w:rPr>
              <w:t>W2</w:t>
            </w:r>
          </w:p>
        </w:tc>
        <w:tc>
          <w:tcPr>
            <w:tcW w:w="851"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9</w:t>
            </w:r>
          </w:p>
        </w:tc>
        <w:tc>
          <w:tcPr>
            <w:tcW w:w="1134"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22</w:t>
            </w:r>
          </w:p>
        </w:tc>
        <w:tc>
          <w:tcPr>
            <w:tcW w:w="850"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8</w:t>
            </w:r>
          </w:p>
        </w:tc>
        <w:tc>
          <w:tcPr>
            <w:tcW w:w="851"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19,5</w:t>
            </w:r>
          </w:p>
        </w:tc>
        <w:tc>
          <w:tcPr>
            <w:tcW w:w="709"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8</w:t>
            </w:r>
          </w:p>
        </w:tc>
        <w:tc>
          <w:tcPr>
            <w:tcW w:w="992"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20</w:t>
            </w:r>
          </w:p>
        </w:tc>
        <w:tc>
          <w:tcPr>
            <w:tcW w:w="992"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7</w:t>
            </w:r>
          </w:p>
        </w:tc>
        <w:tc>
          <w:tcPr>
            <w:tcW w:w="851"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18</w:t>
            </w:r>
          </w:p>
        </w:tc>
        <w:tc>
          <w:tcPr>
            <w:tcW w:w="992"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lang w:val="en-US"/>
              </w:rPr>
              <w:t>&gt;</w:t>
            </w:r>
            <w:r w:rsidRPr="009B4D34">
              <w:rPr>
                <w:sz w:val="28"/>
                <w:szCs w:val="28"/>
              </w:rPr>
              <w:t xml:space="preserve"> 0,05</w:t>
            </w:r>
          </w:p>
        </w:tc>
      </w:tr>
      <w:tr w:rsidR="00DB414F" w:rsidRPr="00406688" w:rsidTr="002D4197">
        <w:trPr>
          <w:trHeight w:val="262"/>
        </w:trPr>
        <w:tc>
          <w:tcPr>
            <w:tcW w:w="992" w:type="dxa"/>
            <w:tcBorders>
              <w:top w:val="single" w:sz="4" w:space="0" w:color="auto"/>
              <w:left w:val="single" w:sz="4" w:space="0" w:color="auto"/>
              <w:bottom w:val="single" w:sz="4" w:space="0" w:color="auto"/>
              <w:right w:val="single" w:sz="4" w:space="0" w:color="auto"/>
            </w:tcBorders>
            <w:shd w:val="clear" w:color="auto" w:fill="auto"/>
          </w:tcPr>
          <w:p w:rsidR="00DB414F" w:rsidRDefault="00DB414F" w:rsidP="002D4197">
            <w:pPr>
              <w:jc w:val="center"/>
            </w:pPr>
            <w:r w:rsidRPr="0020030E">
              <w:t>χ2</w:t>
            </w:r>
            <w:r>
              <w:t xml:space="preserve"> </w:t>
            </w:r>
          </w:p>
          <w:p w:rsidR="00DB414F" w:rsidRPr="009B4D34" w:rsidRDefault="00DB414F" w:rsidP="002D4197">
            <w:pPr>
              <w:jc w:val="center"/>
              <w:rPr>
                <w:sz w:val="28"/>
                <w:szCs w:val="28"/>
                <w:lang w:val="en-US"/>
              </w:rPr>
            </w:pPr>
            <w:r w:rsidRPr="0020030E">
              <w:rPr>
                <w:lang w:val="en-US"/>
              </w:rPr>
              <w:t>p</w:t>
            </w:r>
          </w:p>
        </w:tc>
        <w:tc>
          <w:tcPr>
            <w:tcW w:w="3686" w:type="dxa"/>
            <w:gridSpan w:val="4"/>
            <w:tcBorders>
              <w:left w:val="single" w:sz="4" w:space="0" w:color="auto"/>
              <w:right w:val="single" w:sz="4" w:space="0" w:color="auto"/>
            </w:tcBorders>
            <w:shd w:val="clear" w:color="auto" w:fill="auto"/>
          </w:tcPr>
          <w:p w:rsidR="00DB414F" w:rsidRPr="00696CA2" w:rsidRDefault="00DB414F" w:rsidP="002D4197">
            <w:pPr>
              <w:jc w:val="center"/>
            </w:pPr>
            <w:r w:rsidRPr="0020030E">
              <w:t>χ2</w:t>
            </w:r>
            <w:r>
              <w:t xml:space="preserve"> = </w:t>
            </w:r>
            <w:r w:rsidRPr="0020030E">
              <w:rPr>
                <w:lang w:val="en-US"/>
              </w:rPr>
              <w:t>0,</w:t>
            </w:r>
            <w:r>
              <w:t>000</w:t>
            </w:r>
          </w:p>
          <w:p w:rsidR="00DB414F" w:rsidRPr="009B4D34" w:rsidRDefault="00DB414F" w:rsidP="002D4197">
            <w:pPr>
              <w:jc w:val="center"/>
              <w:rPr>
                <w:sz w:val="28"/>
                <w:szCs w:val="28"/>
              </w:rPr>
            </w:pPr>
            <w:r w:rsidRPr="0020030E">
              <w:rPr>
                <w:lang w:val="en-US"/>
              </w:rPr>
              <w:t>p</w:t>
            </w:r>
            <w:r>
              <w:t xml:space="preserve"> </w:t>
            </w:r>
            <w:r w:rsidRPr="0020030E">
              <w:t>=</w:t>
            </w:r>
            <w:r>
              <w:t xml:space="preserve"> 1,000</w:t>
            </w:r>
          </w:p>
        </w:tc>
        <w:tc>
          <w:tcPr>
            <w:tcW w:w="1701" w:type="dxa"/>
            <w:gridSpan w:val="2"/>
            <w:tcBorders>
              <w:left w:val="single" w:sz="4" w:space="0" w:color="auto"/>
              <w:right w:val="single" w:sz="4" w:space="0" w:color="auto"/>
            </w:tcBorders>
            <w:shd w:val="clear" w:color="auto" w:fill="auto"/>
          </w:tcPr>
          <w:p w:rsidR="00DB414F" w:rsidRPr="00696CA2" w:rsidRDefault="00DB414F" w:rsidP="002D4197">
            <w:pPr>
              <w:jc w:val="center"/>
            </w:pPr>
            <w:r w:rsidRPr="0020030E">
              <w:t>χ2</w:t>
            </w:r>
            <w:r>
              <w:t xml:space="preserve"> = </w:t>
            </w:r>
            <w:r w:rsidRPr="0020030E">
              <w:rPr>
                <w:lang w:val="en-US"/>
              </w:rPr>
              <w:t>0,</w:t>
            </w:r>
            <w:r>
              <w:t>003</w:t>
            </w:r>
          </w:p>
          <w:p w:rsidR="00DB414F" w:rsidRPr="009B4D34" w:rsidRDefault="00DB414F" w:rsidP="002D4197">
            <w:pPr>
              <w:jc w:val="center"/>
              <w:rPr>
                <w:sz w:val="28"/>
                <w:szCs w:val="28"/>
              </w:rPr>
            </w:pPr>
            <w:r w:rsidRPr="0020030E">
              <w:rPr>
                <w:lang w:val="en-US"/>
              </w:rPr>
              <w:t>p</w:t>
            </w:r>
            <w:r>
              <w:t xml:space="preserve"> </w:t>
            </w:r>
            <w:r w:rsidRPr="0020030E">
              <w:t>=</w:t>
            </w:r>
            <w:r>
              <w:t xml:space="preserve"> 0,955</w:t>
            </w:r>
          </w:p>
        </w:tc>
        <w:tc>
          <w:tcPr>
            <w:tcW w:w="1843" w:type="dxa"/>
            <w:gridSpan w:val="2"/>
            <w:tcBorders>
              <w:left w:val="single" w:sz="4" w:space="0" w:color="auto"/>
              <w:right w:val="single" w:sz="4" w:space="0" w:color="auto"/>
            </w:tcBorders>
            <w:shd w:val="clear" w:color="auto" w:fill="auto"/>
          </w:tcPr>
          <w:p w:rsidR="00DB414F" w:rsidRDefault="00DB414F" w:rsidP="002D4197">
            <w:pPr>
              <w:jc w:val="center"/>
            </w:pPr>
            <w:r w:rsidRPr="0020030E">
              <w:t>χ2</w:t>
            </w:r>
            <w:r>
              <w:t xml:space="preserve"> = </w:t>
            </w:r>
            <w:r w:rsidRPr="0020030E">
              <w:rPr>
                <w:lang w:val="en-US"/>
              </w:rPr>
              <w:t>0,</w:t>
            </w:r>
            <w:r>
              <w:t>028</w:t>
            </w:r>
          </w:p>
          <w:p w:rsidR="00DB414F" w:rsidRPr="009B4D34" w:rsidRDefault="00DB414F" w:rsidP="002D4197">
            <w:pPr>
              <w:jc w:val="center"/>
              <w:rPr>
                <w:sz w:val="28"/>
                <w:szCs w:val="28"/>
              </w:rPr>
            </w:pPr>
            <w:r w:rsidRPr="0020030E">
              <w:rPr>
                <w:lang w:val="en-US"/>
              </w:rPr>
              <w:t>p</w:t>
            </w:r>
            <w:r>
              <w:t xml:space="preserve"> </w:t>
            </w:r>
            <w:r w:rsidRPr="0020030E">
              <w:t>=</w:t>
            </w:r>
            <w:r>
              <w:t xml:space="preserve"> 0,867</w:t>
            </w:r>
          </w:p>
        </w:tc>
        <w:tc>
          <w:tcPr>
            <w:tcW w:w="992" w:type="dxa"/>
            <w:tcBorders>
              <w:left w:val="single" w:sz="4" w:space="0" w:color="auto"/>
              <w:right w:val="single" w:sz="4" w:space="0" w:color="auto"/>
            </w:tcBorders>
            <w:shd w:val="clear" w:color="auto" w:fill="auto"/>
          </w:tcPr>
          <w:p w:rsidR="00DB414F" w:rsidRPr="009B4D34" w:rsidRDefault="00DB414F" w:rsidP="002D4197">
            <w:pPr>
              <w:jc w:val="center"/>
              <w:rPr>
                <w:sz w:val="28"/>
                <w:szCs w:val="28"/>
                <w:lang w:val="en-US"/>
              </w:rPr>
            </w:pPr>
          </w:p>
        </w:tc>
      </w:tr>
      <w:tr w:rsidR="00DB414F" w:rsidRPr="00406688" w:rsidTr="002D4197">
        <w:tc>
          <w:tcPr>
            <w:tcW w:w="992" w:type="dxa"/>
            <w:tcBorders>
              <w:top w:val="single" w:sz="4" w:space="0" w:color="auto"/>
              <w:left w:val="single" w:sz="4" w:space="0" w:color="auto"/>
              <w:bottom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W3</w:t>
            </w:r>
          </w:p>
        </w:tc>
        <w:tc>
          <w:tcPr>
            <w:tcW w:w="851"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24</w:t>
            </w:r>
          </w:p>
        </w:tc>
        <w:tc>
          <w:tcPr>
            <w:tcW w:w="1134"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58,5</w:t>
            </w:r>
          </w:p>
        </w:tc>
        <w:tc>
          <w:tcPr>
            <w:tcW w:w="850"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25</w:t>
            </w:r>
          </w:p>
        </w:tc>
        <w:tc>
          <w:tcPr>
            <w:tcW w:w="851"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61</w:t>
            </w:r>
          </w:p>
        </w:tc>
        <w:tc>
          <w:tcPr>
            <w:tcW w:w="709"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24</w:t>
            </w:r>
          </w:p>
        </w:tc>
        <w:tc>
          <w:tcPr>
            <w:tcW w:w="992"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60</w:t>
            </w:r>
          </w:p>
        </w:tc>
        <w:tc>
          <w:tcPr>
            <w:tcW w:w="992"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24</w:t>
            </w:r>
          </w:p>
        </w:tc>
        <w:tc>
          <w:tcPr>
            <w:tcW w:w="851"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61,5</w:t>
            </w:r>
          </w:p>
        </w:tc>
        <w:tc>
          <w:tcPr>
            <w:tcW w:w="992"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lang w:val="en-US"/>
              </w:rPr>
              <w:t>&gt;</w:t>
            </w:r>
            <w:r w:rsidRPr="009B4D34">
              <w:rPr>
                <w:sz w:val="28"/>
                <w:szCs w:val="28"/>
              </w:rPr>
              <w:t xml:space="preserve"> 0,05</w:t>
            </w:r>
          </w:p>
        </w:tc>
      </w:tr>
      <w:tr w:rsidR="00DB414F" w:rsidRPr="00406688" w:rsidTr="002D4197">
        <w:tc>
          <w:tcPr>
            <w:tcW w:w="992" w:type="dxa"/>
            <w:tcBorders>
              <w:top w:val="single" w:sz="4" w:space="0" w:color="auto"/>
              <w:left w:val="single" w:sz="4" w:space="0" w:color="auto"/>
              <w:bottom w:val="single" w:sz="4" w:space="0" w:color="auto"/>
              <w:right w:val="single" w:sz="4" w:space="0" w:color="auto"/>
            </w:tcBorders>
            <w:shd w:val="clear" w:color="auto" w:fill="auto"/>
          </w:tcPr>
          <w:p w:rsidR="00DB414F" w:rsidRDefault="00DB414F" w:rsidP="002D4197">
            <w:pPr>
              <w:jc w:val="center"/>
            </w:pPr>
            <w:r w:rsidRPr="0020030E">
              <w:t>χ2</w:t>
            </w:r>
            <w:r>
              <w:t xml:space="preserve"> </w:t>
            </w:r>
          </w:p>
          <w:p w:rsidR="00DB414F" w:rsidRPr="009B4D34" w:rsidRDefault="00DB414F" w:rsidP="002D4197">
            <w:pPr>
              <w:jc w:val="center"/>
              <w:rPr>
                <w:sz w:val="28"/>
                <w:szCs w:val="28"/>
              </w:rPr>
            </w:pPr>
            <w:r w:rsidRPr="0020030E">
              <w:rPr>
                <w:lang w:val="en-US"/>
              </w:rPr>
              <w:t>p</w:t>
            </w:r>
          </w:p>
        </w:tc>
        <w:tc>
          <w:tcPr>
            <w:tcW w:w="3686" w:type="dxa"/>
            <w:gridSpan w:val="4"/>
            <w:tcBorders>
              <w:left w:val="single" w:sz="4" w:space="0" w:color="auto"/>
              <w:right w:val="single" w:sz="4" w:space="0" w:color="auto"/>
            </w:tcBorders>
            <w:shd w:val="clear" w:color="auto" w:fill="auto"/>
          </w:tcPr>
          <w:p w:rsidR="00DB414F" w:rsidRPr="00696CA2" w:rsidRDefault="00DB414F" w:rsidP="002D4197">
            <w:pPr>
              <w:jc w:val="center"/>
            </w:pPr>
            <w:r w:rsidRPr="0020030E">
              <w:t>χ2</w:t>
            </w:r>
            <w:r>
              <w:t xml:space="preserve"> = </w:t>
            </w:r>
            <w:r w:rsidRPr="0020030E">
              <w:rPr>
                <w:lang w:val="en-US"/>
              </w:rPr>
              <w:t>0,</w:t>
            </w:r>
            <w:r>
              <w:t>000</w:t>
            </w:r>
          </w:p>
          <w:p w:rsidR="00DB414F" w:rsidRPr="009B4D34" w:rsidRDefault="00DB414F" w:rsidP="002D4197">
            <w:pPr>
              <w:jc w:val="center"/>
              <w:rPr>
                <w:sz w:val="28"/>
                <w:szCs w:val="28"/>
              </w:rPr>
            </w:pPr>
            <w:r w:rsidRPr="0020030E">
              <w:rPr>
                <w:lang w:val="en-US"/>
              </w:rPr>
              <w:t>p</w:t>
            </w:r>
            <w:r>
              <w:t xml:space="preserve"> </w:t>
            </w:r>
            <w:r w:rsidRPr="0020030E">
              <w:t>=</w:t>
            </w:r>
            <w:r>
              <w:t xml:space="preserve"> 1,000</w:t>
            </w:r>
          </w:p>
        </w:tc>
        <w:tc>
          <w:tcPr>
            <w:tcW w:w="1701" w:type="dxa"/>
            <w:gridSpan w:val="2"/>
            <w:tcBorders>
              <w:left w:val="single" w:sz="4" w:space="0" w:color="auto"/>
              <w:right w:val="single" w:sz="4" w:space="0" w:color="auto"/>
            </w:tcBorders>
            <w:shd w:val="clear" w:color="auto" w:fill="auto"/>
          </w:tcPr>
          <w:p w:rsidR="00DB414F" w:rsidRPr="00696CA2" w:rsidRDefault="00DB414F" w:rsidP="002D4197">
            <w:pPr>
              <w:jc w:val="center"/>
            </w:pPr>
            <w:r w:rsidRPr="0020030E">
              <w:t>χ2</w:t>
            </w:r>
            <w:r>
              <w:t xml:space="preserve"> = </w:t>
            </w:r>
            <w:r w:rsidRPr="0020030E">
              <w:rPr>
                <w:lang w:val="en-US"/>
              </w:rPr>
              <w:t>0,</w:t>
            </w:r>
            <w:r>
              <w:t>008</w:t>
            </w:r>
          </w:p>
          <w:p w:rsidR="00DB414F" w:rsidRPr="009B4D34" w:rsidRDefault="00DB414F" w:rsidP="002D4197">
            <w:pPr>
              <w:jc w:val="center"/>
              <w:rPr>
                <w:sz w:val="28"/>
                <w:szCs w:val="28"/>
              </w:rPr>
            </w:pPr>
            <w:r w:rsidRPr="0020030E">
              <w:rPr>
                <w:lang w:val="en-US"/>
              </w:rPr>
              <w:t>p</w:t>
            </w:r>
            <w:r>
              <w:t xml:space="preserve"> </w:t>
            </w:r>
            <w:r w:rsidRPr="0020030E">
              <w:t>=</w:t>
            </w:r>
            <w:r>
              <w:t xml:space="preserve"> 0,927</w:t>
            </w:r>
          </w:p>
        </w:tc>
        <w:tc>
          <w:tcPr>
            <w:tcW w:w="1843" w:type="dxa"/>
            <w:gridSpan w:val="2"/>
            <w:tcBorders>
              <w:left w:val="single" w:sz="4" w:space="0" w:color="auto"/>
              <w:right w:val="single" w:sz="4" w:space="0" w:color="auto"/>
            </w:tcBorders>
            <w:shd w:val="clear" w:color="auto" w:fill="auto"/>
          </w:tcPr>
          <w:p w:rsidR="00DB414F" w:rsidRPr="00696CA2" w:rsidRDefault="00DB414F" w:rsidP="002D4197">
            <w:pPr>
              <w:jc w:val="center"/>
            </w:pPr>
            <w:r w:rsidRPr="0020030E">
              <w:t>χ2</w:t>
            </w:r>
            <w:r>
              <w:t xml:space="preserve"> = </w:t>
            </w:r>
            <w:r w:rsidRPr="0020030E">
              <w:rPr>
                <w:lang w:val="en-US"/>
              </w:rPr>
              <w:t>0,</w:t>
            </w:r>
            <w:r>
              <w:t>002</w:t>
            </w:r>
          </w:p>
          <w:p w:rsidR="00DB414F" w:rsidRPr="009B4D34" w:rsidRDefault="00DB414F" w:rsidP="002D4197">
            <w:pPr>
              <w:jc w:val="center"/>
              <w:rPr>
                <w:sz w:val="28"/>
                <w:szCs w:val="28"/>
              </w:rPr>
            </w:pPr>
            <w:r w:rsidRPr="0020030E">
              <w:rPr>
                <w:lang w:val="en-US"/>
              </w:rPr>
              <w:t>p</w:t>
            </w:r>
            <w:r>
              <w:t xml:space="preserve"> </w:t>
            </w:r>
            <w:r w:rsidRPr="0020030E">
              <w:t>=</w:t>
            </w:r>
            <w:r>
              <w:t xml:space="preserve"> 0,964</w:t>
            </w:r>
          </w:p>
        </w:tc>
        <w:tc>
          <w:tcPr>
            <w:tcW w:w="992" w:type="dxa"/>
            <w:tcBorders>
              <w:left w:val="single" w:sz="4" w:space="0" w:color="auto"/>
              <w:right w:val="single" w:sz="4" w:space="0" w:color="auto"/>
            </w:tcBorders>
            <w:shd w:val="clear" w:color="auto" w:fill="auto"/>
          </w:tcPr>
          <w:p w:rsidR="00DB414F" w:rsidRPr="009B4D34" w:rsidRDefault="00DB414F" w:rsidP="002D4197">
            <w:pPr>
              <w:jc w:val="center"/>
              <w:rPr>
                <w:sz w:val="28"/>
                <w:szCs w:val="28"/>
                <w:lang w:val="en-US"/>
              </w:rPr>
            </w:pPr>
          </w:p>
        </w:tc>
      </w:tr>
      <w:tr w:rsidR="00DB414F" w:rsidRPr="00406688" w:rsidTr="002D4197">
        <w:tc>
          <w:tcPr>
            <w:tcW w:w="992" w:type="dxa"/>
            <w:tcBorders>
              <w:top w:val="single" w:sz="4" w:space="0" w:color="auto"/>
              <w:left w:val="single" w:sz="4" w:space="0" w:color="auto"/>
              <w:bottom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W4</w:t>
            </w:r>
          </w:p>
        </w:tc>
        <w:tc>
          <w:tcPr>
            <w:tcW w:w="851"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8</w:t>
            </w:r>
          </w:p>
        </w:tc>
        <w:tc>
          <w:tcPr>
            <w:tcW w:w="1134"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19,5</w:t>
            </w:r>
          </w:p>
        </w:tc>
        <w:tc>
          <w:tcPr>
            <w:tcW w:w="850"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8</w:t>
            </w:r>
          </w:p>
        </w:tc>
        <w:tc>
          <w:tcPr>
            <w:tcW w:w="851" w:type="dxa"/>
            <w:tcBorders>
              <w:left w:val="single" w:sz="4" w:space="0" w:color="auto"/>
              <w:right w:val="single" w:sz="4" w:space="0" w:color="auto"/>
            </w:tcBorders>
            <w:shd w:val="clear" w:color="auto" w:fill="auto"/>
          </w:tcPr>
          <w:p w:rsidR="00DB414F" w:rsidRPr="009B4D34" w:rsidRDefault="00DB414F" w:rsidP="002D4197">
            <w:pPr>
              <w:rPr>
                <w:sz w:val="28"/>
                <w:szCs w:val="28"/>
              </w:rPr>
            </w:pPr>
            <w:r w:rsidRPr="009B4D34">
              <w:rPr>
                <w:sz w:val="28"/>
                <w:szCs w:val="28"/>
              </w:rPr>
              <w:t>19,5</w:t>
            </w:r>
          </w:p>
        </w:tc>
        <w:tc>
          <w:tcPr>
            <w:tcW w:w="709"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8</w:t>
            </w:r>
          </w:p>
        </w:tc>
        <w:tc>
          <w:tcPr>
            <w:tcW w:w="992"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20</w:t>
            </w:r>
          </w:p>
        </w:tc>
        <w:tc>
          <w:tcPr>
            <w:tcW w:w="992"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8</w:t>
            </w:r>
          </w:p>
        </w:tc>
        <w:tc>
          <w:tcPr>
            <w:tcW w:w="851"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20,5</w:t>
            </w:r>
          </w:p>
        </w:tc>
        <w:tc>
          <w:tcPr>
            <w:tcW w:w="992"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lang w:val="en-US"/>
              </w:rPr>
              <w:t>&gt;</w:t>
            </w:r>
            <w:r w:rsidRPr="009B4D34">
              <w:rPr>
                <w:sz w:val="28"/>
                <w:szCs w:val="28"/>
              </w:rPr>
              <w:t xml:space="preserve"> 0,05</w:t>
            </w:r>
          </w:p>
        </w:tc>
      </w:tr>
      <w:tr w:rsidR="00DB414F" w:rsidRPr="00406688" w:rsidTr="002D4197">
        <w:tc>
          <w:tcPr>
            <w:tcW w:w="992" w:type="dxa"/>
            <w:tcBorders>
              <w:top w:val="single" w:sz="4" w:space="0" w:color="auto"/>
              <w:left w:val="single" w:sz="4" w:space="0" w:color="auto"/>
              <w:bottom w:val="single" w:sz="4" w:space="0" w:color="auto"/>
              <w:right w:val="single" w:sz="4" w:space="0" w:color="auto"/>
            </w:tcBorders>
            <w:shd w:val="clear" w:color="auto" w:fill="auto"/>
          </w:tcPr>
          <w:p w:rsidR="00DB414F" w:rsidRDefault="00DB414F" w:rsidP="002D4197">
            <w:pPr>
              <w:jc w:val="center"/>
            </w:pPr>
            <w:r w:rsidRPr="0020030E">
              <w:t>χ2</w:t>
            </w:r>
            <w:r>
              <w:t xml:space="preserve"> </w:t>
            </w:r>
          </w:p>
          <w:p w:rsidR="00DB414F" w:rsidRPr="009B4D34" w:rsidRDefault="00DB414F" w:rsidP="002D4197">
            <w:pPr>
              <w:jc w:val="center"/>
              <w:rPr>
                <w:sz w:val="28"/>
                <w:szCs w:val="28"/>
              </w:rPr>
            </w:pPr>
            <w:r w:rsidRPr="0020030E">
              <w:rPr>
                <w:lang w:val="en-US"/>
              </w:rPr>
              <w:t>p</w:t>
            </w:r>
          </w:p>
        </w:tc>
        <w:tc>
          <w:tcPr>
            <w:tcW w:w="3686" w:type="dxa"/>
            <w:gridSpan w:val="4"/>
            <w:tcBorders>
              <w:left w:val="single" w:sz="4" w:space="0" w:color="auto"/>
              <w:right w:val="single" w:sz="4" w:space="0" w:color="auto"/>
            </w:tcBorders>
            <w:shd w:val="clear" w:color="auto" w:fill="auto"/>
          </w:tcPr>
          <w:p w:rsidR="00DB414F" w:rsidRPr="00696CA2" w:rsidRDefault="00DB414F" w:rsidP="002D4197">
            <w:pPr>
              <w:jc w:val="center"/>
            </w:pPr>
            <w:r w:rsidRPr="0020030E">
              <w:t>χ2</w:t>
            </w:r>
            <w:r>
              <w:t xml:space="preserve"> = </w:t>
            </w:r>
            <w:r w:rsidRPr="0020030E">
              <w:rPr>
                <w:lang w:val="en-US"/>
              </w:rPr>
              <w:t>0,</w:t>
            </w:r>
            <w:r>
              <w:t>078</w:t>
            </w:r>
          </w:p>
          <w:p w:rsidR="00DB414F" w:rsidRPr="009B4D34" w:rsidRDefault="00DB414F" w:rsidP="002D4197">
            <w:pPr>
              <w:rPr>
                <w:sz w:val="28"/>
                <w:szCs w:val="28"/>
              </w:rPr>
            </w:pPr>
            <w:r>
              <w:t xml:space="preserve">                     </w:t>
            </w:r>
            <w:r w:rsidRPr="0020030E">
              <w:rPr>
                <w:lang w:val="en-US"/>
              </w:rPr>
              <w:t>p</w:t>
            </w:r>
            <w:r>
              <w:t xml:space="preserve"> </w:t>
            </w:r>
            <w:r w:rsidRPr="0020030E">
              <w:t>=</w:t>
            </w:r>
            <w:r>
              <w:t xml:space="preserve"> 0,781</w:t>
            </w:r>
          </w:p>
        </w:tc>
        <w:tc>
          <w:tcPr>
            <w:tcW w:w="1701" w:type="dxa"/>
            <w:gridSpan w:val="2"/>
            <w:tcBorders>
              <w:left w:val="single" w:sz="4" w:space="0" w:color="auto"/>
              <w:right w:val="single" w:sz="4" w:space="0" w:color="auto"/>
            </w:tcBorders>
            <w:shd w:val="clear" w:color="auto" w:fill="auto"/>
          </w:tcPr>
          <w:p w:rsidR="00DB414F" w:rsidRPr="00696CA2" w:rsidRDefault="00DB414F" w:rsidP="002D4197">
            <w:pPr>
              <w:jc w:val="center"/>
            </w:pPr>
            <w:r w:rsidRPr="0020030E">
              <w:t>χ2</w:t>
            </w:r>
            <w:r>
              <w:t xml:space="preserve"> = </w:t>
            </w:r>
            <w:r w:rsidRPr="0020030E">
              <w:rPr>
                <w:lang w:val="en-US"/>
              </w:rPr>
              <w:t>0,</w:t>
            </w:r>
            <w:r>
              <w:t>050</w:t>
            </w:r>
          </w:p>
          <w:p w:rsidR="00DB414F" w:rsidRPr="009B4D34" w:rsidRDefault="00DB414F" w:rsidP="002D4197">
            <w:pPr>
              <w:jc w:val="center"/>
              <w:rPr>
                <w:sz w:val="28"/>
                <w:szCs w:val="28"/>
              </w:rPr>
            </w:pPr>
            <w:r w:rsidRPr="0020030E">
              <w:rPr>
                <w:lang w:val="en-US"/>
              </w:rPr>
              <w:t>p</w:t>
            </w:r>
            <w:r>
              <w:t xml:space="preserve"> </w:t>
            </w:r>
            <w:r w:rsidRPr="0020030E">
              <w:t>=</w:t>
            </w:r>
            <w:r>
              <w:t xml:space="preserve"> 0,823</w:t>
            </w:r>
          </w:p>
        </w:tc>
        <w:tc>
          <w:tcPr>
            <w:tcW w:w="1843" w:type="dxa"/>
            <w:gridSpan w:val="2"/>
            <w:tcBorders>
              <w:left w:val="single" w:sz="4" w:space="0" w:color="auto"/>
              <w:right w:val="single" w:sz="4" w:space="0" w:color="auto"/>
            </w:tcBorders>
            <w:shd w:val="clear" w:color="auto" w:fill="auto"/>
          </w:tcPr>
          <w:p w:rsidR="00DB414F" w:rsidRPr="00696CA2" w:rsidRDefault="00DB414F" w:rsidP="002D4197">
            <w:pPr>
              <w:jc w:val="center"/>
            </w:pPr>
            <w:r w:rsidRPr="0020030E">
              <w:t>χ2</w:t>
            </w:r>
            <w:r>
              <w:t xml:space="preserve"> = </w:t>
            </w:r>
            <w:r w:rsidRPr="0020030E">
              <w:rPr>
                <w:lang w:val="en-US"/>
              </w:rPr>
              <w:t>0,</w:t>
            </w:r>
            <w:r>
              <w:t>028</w:t>
            </w:r>
          </w:p>
          <w:p w:rsidR="00DB414F" w:rsidRPr="009B4D34" w:rsidRDefault="00DB414F" w:rsidP="002D4197">
            <w:pPr>
              <w:jc w:val="center"/>
              <w:rPr>
                <w:sz w:val="28"/>
                <w:szCs w:val="28"/>
              </w:rPr>
            </w:pPr>
            <w:r w:rsidRPr="0020030E">
              <w:rPr>
                <w:lang w:val="en-US"/>
              </w:rPr>
              <w:t>p</w:t>
            </w:r>
            <w:r>
              <w:t xml:space="preserve"> </w:t>
            </w:r>
            <w:r w:rsidRPr="0020030E">
              <w:t>=</w:t>
            </w:r>
            <w:r>
              <w:t xml:space="preserve"> 0,867</w:t>
            </w:r>
          </w:p>
        </w:tc>
        <w:tc>
          <w:tcPr>
            <w:tcW w:w="992" w:type="dxa"/>
            <w:tcBorders>
              <w:left w:val="single" w:sz="4" w:space="0" w:color="auto"/>
              <w:right w:val="single" w:sz="4" w:space="0" w:color="auto"/>
            </w:tcBorders>
            <w:shd w:val="clear" w:color="auto" w:fill="auto"/>
          </w:tcPr>
          <w:p w:rsidR="00DB414F" w:rsidRPr="009B4D34" w:rsidRDefault="00DB414F" w:rsidP="002D4197">
            <w:pPr>
              <w:jc w:val="center"/>
              <w:rPr>
                <w:sz w:val="28"/>
                <w:szCs w:val="28"/>
                <w:lang w:val="en-US"/>
              </w:rPr>
            </w:pPr>
          </w:p>
        </w:tc>
      </w:tr>
      <w:tr w:rsidR="00DB414F" w:rsidRPr="00406688" w:rsidTr="002D4197">
        <w:tc>
          <w:tcPr>
            <w:tcW w:w="992" w:type="dxa"/>
            <w:tcBorders>
              <w:top w:val="single" w:sz="4" w:space="0" w:color="auto"/>
              <w:left w:val="single" w:sz="4" w:space="0" w:color="auto"/>
              <w:bottom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Итого</w:t>
            </w:r>
          </w:p>
        </w:tc>
        <w:tc>
          <w:tcPr>
            <w:tcW w:w="851" w:type="dxa"/>
            <w:tcBorders>
              <w:left w:val="single" w:sz="4" w:space="0" w:color="auto"/>
              <w:right w:val="single" w:sz="4" w:space="0" w:color="auto"/>
            </w:tcBorders>
            <w:shd w:val="clear" w:color="auto" w:fill="auto"/>
          </w:tcPr>
          <w:p w:rsidR="00DB414F" w:rsidRPr="009B4D34" w:rsidRDefault="00DB414F" w:rsidP="002D4197">
            <w:pPr>
              <w:jc w:val="center"/>
              <w:rPr>
                <w:sz w:val="28"/>
                <w:szCs w:val="28"/>
                <w:lang w:val="en-US"/>
              </w:rPr>
            </w:pPr>
            <w:r w:rsidRPr="009B4D34">
              <w:rPr>
                <w:sz w:val="28"/>
                <w:szCs w:val="28"/>
                <w:lang w:val="en-US"/>
              </w:rPr>
              <w:t>41</w:t>
            </w:r>
          </w:p>
        </w:tc>
        <w:tc>
          <w:tcPr>
            <w:tcW w:w="1134" w:type="dxa"/>
            <w:tcBorders>
              <w:left w:val="single" w:sz="4" w:space="0" w:color="auto"/>
              <w:right w:val="single" w:sz="4" w:space="0" w:color="auto"/>
            </w:tcBorders>
            <w:shd w:val="clear" w:color="auto" w:fill="auto"/>
          </w:tcPr>
          <w:p w:rsidR="00DB414F" w:rsidRPr="009B4D34" w:rsidRDefault="00DB414F" w:rsidP="002D4197">
            <w:pPr>
              <w:jc w:val="center"/>
              <w:rPr>
                <w:sz w:val="28"/>
                <w:szCs w:val="28"/>
                <w:lang w:val="en-US"/>
              </w:rPr>
            </w:pPr>
            <w:r w:rsidRPr="009B4D34">
              <w:rPr>
                <w:sz w:val="28"/>
                <w:szCs w:val="28"/>
                <w:lang w:val="en-US"/>
              </w:rPr>
              <w:t>100</w:t>
            </w:r>
          </w:p>
        </w:tc>
        <w:tc>
          <w:tcPr>
            <w:tcW w:w="850"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41</w:t>
            </w:r>
          </w:p>
        </w:tc>
        <w:tc>
          <w:tcPr>
            <w:tcW w:w="851"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100</w:t>
            </w:r>
          </w:p>
        </w:tc>
        <w:tc>
          <w:tcPr>
            <w:tcW w:w="709"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40</w:t>
            </w:r>
          </w:p>
        </w:tc>
        <w:tc>
          <w:tcPr>
            <w:tcW w:w="992"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100</w:t>
            </w:r>
          </w:p>
        </w:tc>
        <w:tc>
          <w:tcPr>
            <w:tcW w:w="992"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38</w:t>
            </w:r>
          </w:p>
        </w:tc>
        <w:tc>
          <w:tcPr>
            <w:tcW w:w="851" w:type="dxa"/>
            <w:tcBorders>
              <w:left w:val="single" w:sz="4" w:space="0" w:color="auto"/>
              <w:right w:val="single" w:sz="4" w:space="0" w:color="auto"/>
            </w:tcBorders>
            <w:shd w:val="clear" w:color="auto" w:fill="auto"/>
          </w:tcPr>
          <w:p w:rsidR="00DB414F" w:rsidRPr="009B4D34" w:rsidRDefault="00DB414F" w:rsidP="002D4197">
            <w:pPr>
              <w:jc w:val="center"/>
              <w:rPr>
                <w:sz w:val="28"/>
                <w:szCs w:val="28"/>
              </w:rPr>
            </w:pPr>
            <w:r w:rsidRPr="009B4D34">
              <w:rPr>
                <w:sz w:val="28"/>
                <w:szCs w:val="28"/>
              </w:rPr>
              <w:t>100</w:t>
            </w:r>
          </w:p>
        </w:tc>
        <w:tc>
          <w:tcPr>
            <w:tcW w:w="992" w:type="dxa"/>
            <w:tcBorders>
              <w:left w:val="single" w:sz="4" w:space="0" w:color="auto"/>
              <w:right w:val="single" w:sz="4" w:space="0" w:color="auto"/>
            </w:tcBorders>
            <w:shd w:val="clear" w:color="auto" w:fill="auto"/>
          </w:tcPr>
          <w:p w:rsidR="00DB414F" w:rsidRPr="009B4D34" w:rsidRDefault="00DB414F" w:rsidP="002D4197">
            <w:pPr>
              <w:jc w:val="center"/>
              <w:rPr>
                <w:color w:val="FF0000"/>
                <w:sz w:val="28"/>
                <w:szCs w:val="28"/>
              </w:rPr>
            </w:pPr>
          </w:p>
        </w:tc>
      </w:tr>
      <w:tr w:rsidR="00DB414F" w:rsidRPr="00406688" w:rsidTr="002D4197">
        <w:tc>
          <w:tcPr>
            <w:tcW w:w="9214" w:type="dxa"/>
            <w:gridSpan w:val="10"/>
            <w:tcBorders>
              <w:top w:val="single" w:sz="4" w:space="0" w:color="auto"/>
              <w:left w:val="single" w:sz="4" w:space="0" w:color="auto"/>
              <w:bottom w:val="single" w:sz="4" w:space="0" w:color="auto"/>
              <w:right w:val="single" w:sz="4" w:space="0" w:color="auto"/>
            </w:tcBorders>
            <w:shd w:val="clear" w:color="auto" w:fill="auto"/>
          </w:tcPr>
          <w:p w:rsidR="00DB414F" w:rsidRPr="009B4D34" w:rsidRDefault="00DB414F" w:rsidP="002D4197">
            <w:pPr>
              <w:rPr>
                <w:color w:val="FF0000"/>
                <w:sz w:val="28"/>
                <w:szCs w:val="28"/>
              </w:rPr>
            </w:pPr>
            <w:r w:rsidRPr="00B3047B">
              <w:t>Примечание:</w:t>
            </w:r>
            <w:r w:rsidRPr="009B4D34">
              <w:rPr>
                <w:color w:val="000000"/>
              </w:rPr>
              <w:t xml:space="preserve"> W2 - 5-10 см, W3 - 10-15 см, W4 - более 15 см</w:t>
            </w:r>
          </w:p>
        </w:tc>
      </w:tr>
    </w:tbl>
    <w:p w:rsidR="00DB414F" w:rsidRPr="00DF48FD" w:rsidRDefault="00DB414F" w:rsidP="00DB414F">
      <w:pPr>
        <w:pStyle w:val="a8"/>
        <w:ind w:firstLine="708"/>
        <w:jc w:val="both"/>
        <w:rPr>
          <w:rFonts w:ascii="Times New Roman" w:hAnsi="Times New Roman"/>
          <w:sz w:val="28"/>
        </w:rPr>
      </w:pPr>
      <w:r>
        <w:rPr>
          <w:rFonts w:ascii="Times New Roman" w:hAnsi="Times New Roman"/>
          <w:sz w:val="28"/>
          <w:szCs w:val="28"/>
        </w:rPr>
        <w:lastRenderedPageBreak/>
        <w:t>Для сравнительного изучения показателей</w:t>
      </w:r>
      <w:r w:rsidRPr="005B5A90">
        <w:rPr>
          <w:rFonts w:ascii="Times New Roman" w:hAnsi="Times New Roman"/>
          <w:sz w:val="28"/>
          <w:szCs w:val="28"/>
        </w:rPr>
        <w:t xml:space="preserve"> </w:t>
      </w:r>
      <w:r>
        <w:rPr>
          <w:rFonts w:ascii="Times New Roman" w:hAnsi="Times New Roman"/>
          <w:sz w:val="28"/>
          <w:szCs w:val="28"/>
        </w:rPr>
        <w:t xml:space="preserve">использовался </w:t>
      </w:r>
      <w:r w:rsidRPr="005B5A90">
        <w:rPr>
          <w:rFonts w:ascii="Times New Roman" w:hAnsi="Times New Roman"/>
          <w:b/>
          <w:sz w:val="28"/>
          <w:szCs w:val="28"/>
        </w:rPr>
        <w:t>мето</w:t>
      </w:r>
      <w:r>
        <w:rPr>
          <w:rFonts w:ascii="Times New Roman" w:hAnsi="Times New Roman"/>
          <w:b/>
          <w:sz w:val="28"/>
          <w:szCs w:val="28"/>
        </w:rPr>
        <w:t>д математического моделирования -</w:t>
      </w:r>
      <w:r>
        <w:rPr>
          <w:rFonts w:ascii="Times New Roman" w:hAnsi="Times New Roman"/>
          <w:sz w:val="28"/>
          <w:szCs w:val="28"/>
        </w:rPr>
        <w:t xml:space="preserve"> в</w:t>
      </w:r>
      <w:r w:rsidRPr="00DF48FD">
        <w:rPr>
          <w:rFonts w:ascii="Times New Roman" w:hAnsi="Times New Roman"/>
          <w:sz w:val="28"/>
        </w:rPr>
        <w:t>ычислялся коэффициент наглядности путем составления пропорции, когда одна из сравниваемых величин принимался за 100, а все остальные пересчитывались по отношению к исходной.</w:t>
      </w:r>
    </w:p>
    <w:p w:rsidR="00DB414F" w:rsidRDefault="00DB414F" w:rsidP="00DB414F">
      <w:pPr>
        <w:ind w:firstLine="708"/>
        <w:jc w:val="both"/>
        <w:rPr>
          <w:bCs/>
          <w:sz w:val="28"/>
          <w:szCs w:val="28"/>
        </w:rPr>
      </w:pPr>
      <w:r>
        <w:rPr>
          <w:bCs/>
          <w:sz w:val="28"/>
          <w:szCs w:val="28"/>
        </w:rPr>
        <w:t xml:space="preserve">В работе использовался также </w:t>
      </w:r>
      <w:r w:rsidRPr="00A652BC">
        <w:rPr>
          <w:b/>
          <w:bCs/>
          <w:sz w:val="28"/>
          <w:szCs w:val="28"/>
        </w:rPr>
        <w:t>социологический метод</w:t>
      </w:r>
      <w:r>
        <w:rPr>
          <w:bCs/>
          <w:sz w:val="28"/>
          <w:szCs w:val="28"/>
        </w:rPr>
        <w:t xml:space="preserve"> исследования путем применения анкетирования оперированных пациентов с ПОВГ по истечении 12 месяцев после операции для оценки отдаленных результатов лечения. Текст опросника представлен в приложении Г.</w:t>
      </w:r>
    </w:p>
    <w:p w:rsidR="00DB414F" w:rsidRPr="002C2392" w:rsidRDefault="00DB414F" w:rsidP="00DB414F">
      <w:pPr>
        <w:ind w:firstLine="708"/>
        <w:jc w:val="both"/>
        <w:rPr>
          <w:bCs/>
          <w:sz w:val="28"/>
          <w:szCs w:val="28"/>
        </w:rPr>
      </w:pPr>
      <w:r>
        <w:rPr>
          <w:bCs/>
          <w:sz w:val="28"/>
          <w:szCs w:val="28"/>
        </w:rPr>
        <w:t xml:space="preserve">Полученные материалы были изучены с использованием </w:t>
      </w:r>
      <w:r w:rsidRPr="00E73D15">
        <w:rPr>
          <w:b/>
          <w:bCs/>
          <w:sz w:val="28"/>
          <w:szCs w:val="28"/>
        </w:rPr>
        <w:t>сравнительного</w:t>
      </w:r>
      <w:r>
        <w:rPr>
          <w:bCs/>
          <w:sz w:val="28"/>
          <w:szCs w:val="28"/>
        </w:rPr>
        <w:t xml:space="preserve"> </w:t>
      </w:r>
      <w:r w:rsidRPr="00A652BC">
        <w:rPr>
          <w:b/>
          <w:bCs/>
          <w:sz w:val="28"/>
          <w:szCs w:val="28"/>
        </w:rPr>
        <w:t>аналитического</w:t>
      </w:r>
      <w:r>
        <w:rPr>
          <w:b/>
          <w:bCs/>
          <w:sz w:val="28"/>
          <w:szCs w:val="28"/>
        </w:rPr>
        <w:t xml:space="preserve"> метода</w:t>
      </w:r>
      <w:r w:rsidRPr="00F54ACD">
        <w:rPr>
          <w:b/>
          <w:bCs/>
          <w:sz w:val="28"/>
          <w:szCs w:val="28"/>
        </w:rPr>
        <w:t xml:space="preserve"> </w:t>
      </w:r>
      <w:r>
        <w:rPr>
          <w:bCs/>
          <w:sz w:val="28"/>
          <w:szCs w:val="28"/>
        </w:rPr>
        <w:t>исследования для сформирования заключения, выводов и подготовки практических рекомендации по результатам полученных данных.</w:t>
      </w:r>
    </w:p>
    <w:p w:rsidR="00DB414F" w:rsidRPr="005879A6" w:rsidRDefault="00DB414F" w:rsidP="00DB414F">
      <w:pPr>
        <w:ind w:firstLine="708"/>
        <w:jc w:val="both"/>
        <w:rPr>
          <w:sz w:val="28"/>
          <w:szCs w:val="28"/>
        </w:rPr>
      </w:pPr>
      <w:r w:rsidRPr="005879A6">
        <w:rPr>
          <w:sz w:val="28"/>
          <w:szCs w:val="28"/>
        </w:rPr>
        <w:t xml:space="preserve">Сравнительное изучение результатов лечения с применением разработанных способов </w:t>
      </w:r>
      <w:r w:rsidRPr="005879A6">
        <w:rPr>
          <w:sz w:val="28"/>
          <w:szCs w:val="28"/>
          <w:shd w:val="clear" w:color="auto" w:fill="FFFFFF"/>
        </w:rPr>
        <w:t>местной профилактики послеоперационных раневых осложнений и техники аутодермопластики грыжевых ворот</w:t>
      </w:r>
      <w:r w:rsidRPr="005879A6">
        <w:rPr>
          <w:sz w:val="28"/>
          <w:szCs w:val="28"/>
        </w:rPr>
        <w:t xml:space="preserve"> выполнялось последовательно - в три этапа. На первом начальном этапе исследования были разработаны план и программа исследования с формулировкой цели и задач работы. Были разработаны способы аутодермогерниопластики и </w:t>
      </w:r>
      <w:r w:rsidRPr="005879A6">
        <w:rPr>
          <w:sz w:val="28"/>
          <w:szCs w:val="28"/>
          <w:shd w:val="clear" w:color="auto" w:fill="FFFFFF"/>
        </w:rPr>
        <w:t>местной профилактики послеоперационных раневых осложнений.</w:t>
      </w:r>
      <w:r w:rsidRPr="005879A6">
        <w:rPr>
          <w:sz w:val="28"/>
          <w:szCs w:val="28"/>
        </w:rPr>
        <w:t xml:space="preserve"> Определены объем и методы исследования. Было начато изучение литературных источников. Начато набор клинического материала.</w:t>
      </w:r>
    </w:p>
    <w:p w:rsidR="00DB414F" w:rsidRDefault="00DB414F" w:rsidP="00DB414F">
      <w:pPr>
        <w:ind w:firstLine="708"/>
        <w:jc w:val="both"/>
        <w:rPr>
          <w:sz w:val="28"/>
          <w:szCs w:val="28"/>
        </w:rPr>
      </w:pPr>
      <w:r>
        <w:rPr>
          <w:sz w:val="28"/>
          <w:szCs w:val="28"/>
        </w:rPr>
        <w:t>На вто</w:t>
      </w:r>
      <w:r w:rsidRPr="00034218">
        <w:rPr>
          <w:sz w:val="28"/>
          <w:szCs w:val="28"/>
        </w:rPr>
        <w:t>ром этапе - этапе сбора и обработки материалов исследования, проводил</w:t>
      </w:r>
      <w:r>
        <w:rPr>
          <w:sz w:val="28"/>
          <w:szCs w:val="28"/>
        </w:rPr>
        <w:t>ись</w:t>
      </w:r>
      <w:r w:rsidRPr="00034218">
        <w:rPr>
          <w:sz w:val="28"/>
          <w:szCs w:val="28"/>
        </w:rPr>
        <w:t xml:space="preserve"> сбор первичного материала</w:t>
      </w:r>
      <w:r>
        <w:rPr>
          <w:sz w:val="28"/>
          <w:szCs w:val="28"/>
        </w:rPr>
        <w:t>.</w:t>
      </w:r>
    </w:p>
    <w:p w:rsidR="00DB414F" w:rsidRDefault="00DB414F" w:rsidP="00DB414F">
      <w:pPr>
        <w:pStyle w:val="a8"/>
        <w:ind w:firstLine="708"/>
        <w:jc w:val="both"/>
        <w:rPr>
          <w:rFonts w:ascii="Times New Roman" w:hAnsi="Times New Roman"/>
          <w:sz w:val="28"/>
          <w:szCs w:val="28"/>
        </w:rPr>
      </w:pPr>
      <w:r>
        <w:rPr>
          <w:rFonts w:ascii="Times New Roman" w:hAnsi="Times New Roman"/>
          <w:sz w:val="28"/>
          <w:szCs w:val="28"/>
        </w:rPr>
        <w:t xml:space="preserve">На третьем, заключительном этапе, на основе анализа результатов исследования проведена оценка полученных данных с формулировкой выводов и подготовкой рекомендательных предложений. </w:t>
      </w:r>
    </w:p>
    <w:p w:rsidR="00DB414F" w:rsidRDefault="00DB414F" w:rsidP="00DB414F">
      <w:pPr>
        <w:pStyle w:val="a4"/>
        <w:spacing w:before="0" w:beforeAutospacing="0" w:after="0" w:afterAutospacing="0"/>
        <w:ind w:firstLine="708"/>
        <w:jc w:val="both"/>
        <w:rPr>
          <w:sz w:val="28"/>
          <w:szCs w:val="28"/>
        </w:rPr>
      </w:pPr>
      <w:r w:rsidRPr="009F0263">
        <w:rPr>
          <w:sz w:val="28"/>
          <w:szCs w:val="28"/>
        </w:rPr>
        <w:t>Исследован</w:t>
      </w:r>
      <w:r>
        <w:rPr>
          <w:sz w:val="28"/>
          <w:szCs w:val="28"/>
        </w:rPr>
        <w:t>ы</w:t>
      </w:r>
      <w:r w:rsidRPr="009F0263">
        <w:rPr>
          <w:sz w:val="28"/>
          <w:szCs w:val="28"/>
        </w:rPr>
        <w:t xml:space="preserve"> результат</w:t>
      </w:r>
      <w:r>
        <w:rPr>
          <w:sz w:val="28"/>
          <w:szCs w:val="28"/>
        </w:rPr>
        <w:t xml:space="preserve">ы </w:t>
      </w:r>
      <w:r w:rsidRPr="009F0263">
        <w:rPr>
          <w:sz w:val="28"/>
          <w:szCs w:val="28"/>
        </w:rPr>
        <w:t>хирургического лечения пациентов</w:t>
      </w:r>
      <w:r>
        <w:rPr>
          <w:sz w:val="28"/>
          <w:szCs w:val="28"/>
        </w:rPr>
        <w:t xml:space="preserve"> через 12 месяцев после операции</w:t>
      </w:r>
      <w:r w:rsidRPr="00EC5EBB">
        <w:rPr>
          <w:sz w:val="28"/>
          <w:szCs w:val="28"/>
        </w:rPr>
        <w:t xml:space="preserve"> </w:t>
      </w:r>
      <w:r>
        <w:rPr>
          <w:sz w:val="28"/>
          <w:szCs w:val="28"/>
        </w:rPr>
        <w:t>по</w:t>
      </w:r>
      <w:r w:rsidRPr="009F0263">
        <w:rPr>
          <w:sz w:val="28"/>
          <w:szCs w:val="28"/>
        </w:rPr>
        <w:t xml:space="preserve"> критери</w:t>
      </w:r>
      <w:r>
        <w:rPr>
          <w:sz w:val="28"/>
          <w:szCs w:val="28"/>
        </w:rPr>
        <w:t>ям</w:t>
      </w:r>
      <w:r w:rsidRPr="009F0263">
        <w:rPr>
          <w:sz w:val="28"/>
          <w:szCs w:val="28"/>
        </w:rPr>
        <w:t xml:space="preserve"> трехбалльной системы оценки</w:t>
      </w:r>
      <w:r w:rsidRPr="00E959DD">
        <w:rPr>
          <w:sz w:val="28"/>
          <w:szCs w:val="28"/>
        </w:rPr>
        <w:t xml:space="preserve"> [12]:  </w:t>
      </w:r>
    </w:p>
    <w:p w:rsidR="00DB414F" w:rsidRDefault="00DB414F" w:rsidP="00DB414F">
      <w:pPr>
        <w:pStyle w:val="a4"/>
        <w:spacing w:before="0" w:beforeAutospacing="0" w:after="0" w:afterAutospacing="0"/>
        <w:ind w:firstLine="708"/>
        <w:jc w:val="both"/>
      </w:pPr>
      <w:r>
        <w:rPr>
          <w:sz w:val="28"/>
          <w:szCs w:val="28"/>
        </w:rPr>
        <w:t xml:space="preserve">За </w:t>
      </w:r>
      <w:r w:rsidRPr="009F0263">
        <w:rPr>
          <w:sz w:val="28"/>
          <w:szCs w:val="28"/>
        </w:rPr>
        <w:t>хороший результат лечения</w:t>
      </w:r>
      <w:r>
        <w:rPr>
          <w:sz w:val="28"/>
          <w:szCs w:val="28"/>
        </w:rPr>
        <w:t xml:space="preserve"> были приняты </w:t>
      </w:r>
      <w:r w:rsidRPr="009F0263">
        <w:rPr>
          <w:sz w:val="28"/>
          <w:szCs w:val="28"/>
        </w:rPr>
        <w:t>отсутствие рецидива грыжи за период наблюдения и отсутствие жалоб, связанных</w:t>
      </w:r>
      <w:r>
        <w:rPr>
          <w:sz w:val="28"/>
          <w:szCs w:val="28"/>
        </w:rPr>
        <w:t xml:space="preserve"> с выполненной герниопластикой (</w:t>
      </w:r>
      <w:r w:rsidRPr="009F0263">
        <w:rPr>
          <w:sz w:val="28"/>
          <w:szCs w:val="28"/>
        </w:rPr>
        <w:t>1 балл</w:t>
      </w:r>
      <w:r>
        <w:rPr>
          <w:sz w:val="28"/>
          <w:szCs w:val="28"/>
        </w:rPr>
        <w:t xml:space="preserve">), за </w:t>
      </w:r>
      <w:r w:rsidRPr="009F0263">
        <w:rPr>
          <w:sz w:val="28"/>
          <w:szCs w:val="28"/>
        </w:rPr>
        <w:t>удовлетворительный результат лечения</w:t>
      </w:r>
      <w:r>
        <w:rPr>
          <w:sz w:val="28"/>
          <w:szCs w:val="28"/>
        </w:rPr>
        <w:t xml:space="preserve"> -</w:t>
      </w:r>
      <w:r w:rsidRPr="009F0263">
        <w:rPr>
          <w:sz w:val="28"/>
          <w:szCs w:val="28"/>
        </w:rPr>
        <w:t xml:space="preserve"> отсутствие рецидива грыжи</w:t>
      </w:r>
      <w:r>
        <w:rPr>
          <w:sz w:val="28"/>
          <w:szCs w:val="28"/>
        </w:rPr>
        <w:t xml:space="preserve"> при</w:t>
      </w:r>
      <w:r w:rsidRPr="009F0263">
        <w:rPr>
          <w:sz w:val="28"/>
          <w:szCs w:val="28"/>
        </w:rPr>
        <w:t xml:space="preserve"> нали</w:t>
      </w:r>
      <w:r>
        <w:rPr>
          <w:sz w:val="28"/>
          <w:szCs w:val="28"/>
        </w:rPr>
        <w:t>чии</w:t>
      </w:r>
      <w:r w:rsidRPr="009F0263">
        <w:rPr>
          <w:sz w:val="28"/>
          <w:szCs w:val="28"/>
        </w:rPr>
        <w:t xml:space="preserve"> жалоб, связанных с герниопластикой (боли, уплотнение, дискомфорт, чувство инородного тела в области рубца, неудовлетворенность косметическим эффектом пластики, хронические </w:t>
      </w:r>
      <w:r>
        <w:rPr>
          <w:sz w:val="28"/>
          <w:szCs w:val="28"/>
        </w:rPr>
        <w:t>запоры) – 2 балла. Н</w:t>
      </w:r>
      <w:r w:rsidRPr="009F0263">
        <w:rPr>
          <w:sz w:val="28"/>
          <w:szCs w:val="28"/>
        </w:rPr>
        <w:t>еудовлетворительны</w:t>
      </w:r>
      <w:r>
        <w:rPr>
          <w:sz w:val="28"/>
          <w:szCs w:val="28"/>
        </w:rPr>
        <w:t>м</w:t>
      </w:r>
      <w:r w:rsidRPr="009F0263">
        <w:rPr>
          <w:sz w:val="28"/>
          <w:szCs w:val="28"/>
        </w:rPr>
        <w:t xml:space="preserve"> результат</w:t>
      </w:r>
      <w:r>
        <w:rPr>
          <w:sz w:val="28"/>
          <w:szCs w:val="28"/>
        </w:rPr>
        <w:t>ом</w:t>
      </w:r>
      <w:r w:rsidRPr="009F0263">
        <w:rPr>
          <w:sz w:val="28"/>
          <w:szCs w:val="28"/>
        </w:rPr>
        <w:t xml:space="preserve"> лечения</w:t>
      </w:r>
      <w:r>
        <w:rPr>
          <w:sz w:val="28"/>
          <w:szCs w:val="28"/>
        </w:rPr>
        <w:t xml:space="preserve"> были признаны </w:t>
      </w:r>
      <w:r w:rsidRPr="009F0263">
        <w:rPr>
          <w:sz w:val="28"/>
          <w:szCs w:val="28"/>
        </w:rPr>
        <w:t>наличие рецидива грыжи, присутствие местных воспалительных изменений в зоне оперативного вмешательства, отторжение имплантата</w:t>
      </w:r>
      <w:r>
        <w:rPr>
          <w:sz w:val="28"/>
          <w:szCs w:val="28"/>
        </w:rPr>
        <w:t xml:space="preserve"> (3 балла)</w:t>
      </w:r>
      <w:r>
        <w:t>.</w:t>
      </w:r>
    </w:p>
    <w:p w:rsidR="00DB414F" w:rsidRDefault="00DB414F" w:rsidP="00DB414F">
      <w:pPr>
        <w:pStyle w:val="a4"/>
        <w:spacing w:before="0" w:beforeAutospacing="0" w:after="0" w:afterAutospacing="0"/>
        <w:ind w:firstLine="708"/>
        <w:jc w:val="both"/>
        <w:rPr>
          <w:sz w:val="28"/>
          <w:szCs w:val="28"/>
        </w:rPr>
      </w:pPr>
      <w:r w:rsidRPr="00BC67C9">
        <w:rPr>
          <w:sz w:val="28"/>
          <w:szCs w:val="28"/>
        </w:rPr>
        <w:t xml:space="preserve">Для оценки </w:t>
      </w:r>
      <w:r w:rsidRPr="00685B57">
        <w:rPr>
          <w:sz w:val="28"/>
          <w:szCs w:val="28"/>
        </w:rPr>
        <w:t xml:space="preserve">экономической эффективности внедрения </w:t>
      </w:r>
      <w:r w:rsidRPr="0094758D">
        <w:rPr>
          <w:rStyle w:val="a7"/>
          <w:b w:val="0"/>
          <w:sz w:val="28"/>
          <w:szCs w:val="28"/>
        </w:rPr>
        <w:t>разработанных</w:t>
      </w:r>
      <w:r w:rsidRPr="00685B57">
        <w:rPr>
          <w:sz w:val="28"/>
          <w:szCs w:val="28"/>
        </w:rPr>
        <w:t xml:space="preserve"> способов </w:t>
      </w:r>
      <w:r w:rsidRPr="00685B57">
        <w:rPr>
          <w:sz w:val="28"/>
          <w:szCs w:val="28"/>
          <w:shd w:val="clear" w:color="auto" w:fill="FFFFFF"/>
        </w:rPr>
        <w:t>местной профилактики послеоперационных раневых осложнений и техники аутодермопластики грыжевых ворот</w:t>
      </w:r>
      <w:r w:rsidRPr="000664C2">
        <w:rPr>
          <w:sz w:val="28"/>
          <w:szCs w:val="28"/>
        </w:rPr>
        <w:t xml:space="preserve"> </w:t>
      </w:r>
      <w:r>
        <w:rPr>
          <w:sz w:val="28"/>
          <w:szCs w:val="28"/>
        </w:rPr>
        <w:t xml:space="preserve">использовалась следующая </w:t>
      </w:r>
      <w:r w:rsidRPr="000D28D3">
        <w:rPr>
          <w:sz w:val="28"/>
          <w:szCs w:val="28"/>
        </w:rPr>
        <w:t>формул</w:t>
      </w:r>
      <w:r>
        <w:rPr>
          <w:sz w:val="28"/>
          <w:szCs w:val="28"/>
        </w:rPr>
        <w:t>а</w:t>
      </w:r>
      <w:r w:rsidRPr="000D28D3">
        <w:rPr>
          <w:sz w:val="28"/>
          <w:szCs w:val="28"/>
        </w:rPr>
        <w:t xml:space="preserve"> [175]:</w:t>
      </w:r>
    </w:p>
    <w:p w:rsidR="00DB414F" w:rsidRDefault="00DB414F" w:rsidP="00DB414F">
      <w:pPr>
        <w:pStyle w:val="a4"/>
        <w:spacing w:before="0" w:beforeAutospacing="0" w:after="0" w:afterAutospacing="0"/>
        <w:ind w:firstLine="708"/>
        <w:jc w:val="center"/>
        <w:rPr>
          <w:sz w:val="28"/>
          <w:szCs w:val="28"/>
        </w:rPr>
      </w:pPr>
      <w:r w:rsidRPr="00300D08">
        <w:rPr>
          <w:sz w:val="28"/>
          <w:szCs w:val="28"/>
        </w:rPr>
        <w:t>СЕА = DC</w:t>
      </w:r>
      <w:r>
        <w:rPr>
          <w:sz w:val="28"/>
          <w:szCs w:val="28"/>
        </w:rPr>
        <w:t xml:space="preserve"> : </w:t>
      </w:r>
      <w:r w:rsidRPr="00300D08">
        <w:rPr>
          <w:sz w:val="28"/>
          <w:szCs w:val="28"/>
        </w:rPr>
        <w:t>Ef,</w:t>
      </w:r>
      <w:r>
        <w:rPr>
          <w:sz w:val="28"/>
          <w:szCs w:val="28"/>
        </w:rPr>
        <w:t xml:space="preserve">                (2)</w:t>
      </w:r>
    </w:p>
    <w:p w:rsidR="00DB414F" w:rsidRPr="00300D08" w:rsidRDefault="00DB414F" w:rsidP="00DB414F">
      <w:pPr>
        <w:pStyle w:val="a4"/>
        <w:spacing w:before="0" w:beforeAutospacing="0" w:after="0" w:afterAutospacing="0"/>
        <w:ind w:firstLine="708"/>
        <w:jc w:val="center"/>
        <w:rPr>
          <w:sz w:val="28"/>
          <w:szCs w:val="28"/>
        </w:rPr>
      </w:pPr>
    </w:p>
    <w:p w:rsidR="00DB414F" w:rsidRPr="00300D08" w:rsidRDefault="00DB414F" w:rsidP="00DB414F">
      <w:pPr>
        <w:pStyle w:val="a4"/>
        <w:spacing w:before="0" w:beforeAutospacing="0" w:after="0" w:afterAutospacing="0"/>
        <w:jc w:val="both"/>
        <w:rPr>
          <w:sz w:val="28"/>
          <w:szCs w:val="28"/>
        </w:rPr>
      </w:pPr>
      <w:r>
        <w:rPr>
          <w:sz w:val="28"/>
          <w:szCs w:val="28"/>
        </w:rPr>
        <w:t>г</w:t>
      </w:r>
      <w:r w:rsidRPr="00300D08">
        <w:rPr>
          <w:sz w:val="28"/>
          <w:szCs w:val="28"/>
        </w:rPr>
        <w:t>де</w:t>
      </w:r>
      <w:r>
        <w:rPr>
          <w:sz w:val="28"/>
          <w:szCs w:val="28"/>
        </w:rPr>
        <w:t>:</w:t>
      </w:r>
      <w:r w:rsidRPr="00300D08">
        <w:rPr>
          <w:sz w:val="28"/>
          <w:szCs w:val="28"/>
        </w:rPr>
        <w:t xml:space="preserve"> СЕА </w:t>
      </w:r>
      <w:r>
        <w:rPr>
          <w:sz w:val="28"/>
          <w:szCs w:val="28"/>
        </w:rPr>
        <w:t>-</w:t>
      </w:r>
      <w:r w:rsidRPr="00300D08">
        <w:rPr>
          <w:sz w:val="28"/>
          <w:szCs w:val="28"/>
        </w:rPr>
        <w:t xml:space="preserve"> соотношение затрат и эффективности</w:t>
      </w:r>
      <w:r>
        <w:rPr>
          <w:sz w:val="28"/>
          <w:szCs w:val="28"/>
        </w:rPr>
        <w:t>; DC - прямые затраты</w:t>
      </w:r>
      <w:r w:rsidRPr="00300D08">
        <w:rPr>
          <w:sz w:val="28"/>
          <w:szCs w:val="28"/>
        </w:rPr>
        <w:t>; Ef </w:t>
      </w:r>
      <w:r>
        <w:rPr>
          <w:sz w:val="28"/>
          <w:szCs w:val="28"/>
        </w:rPr>
        <w:t>-</w:t>
      </w:r>
      <w:r w:rsidRPr="00300D08">
        <w:rPr>
          <w:sz w:val="28"/>
          <w:szCs w:val="28"/>
        </w:rPr>
        <w:t xml:space="preserve"> эффективность лечения. </w:t>
      </w:r>
      <w:r>
        <w:rPr>
          <w:sz w:val="28"/>
          <w:szCs w:val="28"/>
        </w:rPr>
        <w:t>К</w:t>
      </w:r>
      <w:r w:rsidRPr="00300D08">
        <w:rPr>
          <w:sz w:val="28"/>
          <w:szCs w:val="28"/>
        </w:rPr>
        <w:t>ак наиболее предпочтительное, обладающ</w:t>
      </w:r>
      <w:r>
        <w:rPr>
          <w:sz w:val="28"/>
          <w:szCs w:val="28"/>
        </w:rPr>
        <w:t>ее</w:t>
      </w:r>
      <w:r w:rsidRPr="00300D08">
        <w:rPr>
          <w:sz w:val="28"/>
          <w:szCs w:val="28"/>
        </w:rPr>
        <w:t xml:space="preserve"> меньшими затратами на единицу эффективности</w:t>
      </w:r>
      <w:r>
        <w:rPr>
          <w:sz w:val="28"/>
          <w:szCs w:val="28"/>
        </w:rPr>
        <w:t>, принималось н</w:t>
      </w:r>
      <w:r w:rsidRPr="00300D08">
        <w:rPr>
          <w:sz w:val="28"/>
          <w:szCs w:val="28"/>
        </w:rPr>
        <w:t>аименьшее значение соотношения СЕА</w:t>
      </w:r>
      <w:r>
        <w:rPr>
          <w:sz w:val="28"/>
          <w:szCs w:val="28"/>
        </w:rPr>
        <w:t>.</w:t>
      </w:r>
    </w:p>
    <w:p w:rsidR="00DB414F" w:rsidRPr="00585B54" w:rsidRDefault="00DB414F" w:rsidP="00DB414F">
      <w:pPr>
        <w:pStyle w:val="a4"/>
        <w:spacing w:before="0" w:beforeAutospacing="0" w:after="0" w:afterAutospacing="0"/>
        <w:ind w:firstLine="708"/>
        <w:jc w:val="both"/>
        <w:rPr>
          <w:rStyle w:val="a7"/>
          <w:b w:val="0"/>
          <w:sz w:val="28"/>
          <w:szCs w:val="28"/>
        </w:rPr>
      </w:pPr>
      <w:r w:rsidRPr="00300D08">
        <w:rPr>
          <w:sz w:val="28"/>
          <w:szCs w:val="28"/>
        </w:rPr>
        <w:t xml:space="preserve">За единицу эффективности мы принимали число пациентов (в %), у которых не наблюдались послеоперационные </w:t>
      </w:r>
      <w:r>
        <w:rPr>
          <w:sz w:val="28"/>
          <w:szCs w:val="28"/>
        </w:rPr>
        <w:t xml:space="preserve">раневые </w:t>
      </w:r>
      <w:r w:rsidRPr="00300D08">
        <w:rPr>
          <w:sz w:val="28"/>
          <w:szCs w:val="28"/>
        </w:rPr>
        <w:t>осложнения</w:t>
      </w:r>
      <w:r>
        <w:rPr>
          <w:sz w:val="28"/>
          <w:szCs w:val="28"/>
        </w:rPr>
        <w:t xml:space="preserve">, </w:t>
      </w:r>
      <w:r w:rsidRPr="00300D08">
        <w:rPr>
          <w:sz w:val="28"/>
          <w:szCs w:val="28"/>
        </w:rPr>
        <w:t xml:space="preserve">как </w:t>
      </w:r>
      <w:r>
        <w:rPr>
          <w:sz w:val="28"/>
          <w:szCs w:val="28"/>
        </w:rPr>
        <w:t xml:space="preserve">в </w:t>
      </w:r>
      <w:r w:rsidRPr="009B4D34">
        <w:rPr>
          <w:color w:val="000000"/>
          <w:sz w:val="28"/>
          <w:szCs w:val="28"/>
        </w:rPr>
        <w:t xml:space="preserve">основной группе больных, так и в группах сравнения. </w:t>
      </w:r>
      <w:r w:rsidRPr="009B4D34">
        <w:rPr>
          <w:rStyle w:val="a7"/>
          <w:b w:val="0"/>
          <w:color w:val="000000"/>
          <w:sz w:val="28"/>
          <w:szCs w:val="28"/>
        </w:rPr>
        <w:t xml:space="preserve">Критерий экономической эффективности (к.э.э.) определялся путем деления величины </w:t>
      </w:r>
      <w:r w:rsidRPr="00585B54">
        <w:rPr>
          <w:rStyle w:val="a7"/>
          <w:b w:val="0"/>
          <w:sz w:val="28"/>
          <w:szCs w:val="28"/>
        </w:rPr>
        <w:t>предотвращенного экономического ущерба на величину затраченных средств [176].</w:t>
      </w:r>
    </w:p>
    <w:p w:rsidR="00DB414F" w:rsidRDefault="00DB414F" w:rsidP="00DB414F">
      <w:pPr>
        <w:pBdr>
          <w:top w:val="nil"/>
          <w:left w:val="nil"/>
          <w:bottom w:val="nil"/>
          <w:right w:val="nil"/>
          <w:between w:val="nil"/>
        </w:pBdr>
        <w:ind w:firstLine="708"/>
        <w:rPr>
          <w:b/>
          <w:color w:val="FF0000"/>
          <w:sz w:val="28"/>
          <w:szCs w:val="28"/>
        </w:rPr>
      </w:pPr>
    </w:p>
    <w:p w:rsidR="00DB414F" w:rsidRPr="007B6CD6" w:rsidRDefault="00DB414F" w:rsidP="00DB414F">
      <w:pPr>
        <w:pStyle w:val="a4"/>
        <w:spacing w:before="0" w:beforeAutospacing="0" w:after="0" w:afterAutospacing="0"/>
        <w:jc w:val="center"/>
        <w:rPr>
          <w:b/>
          <w:color w:val="000000" w:themeColor="text1"/>
          <w:sz w:val="28"/>
          <w:szCs w:val="28"/>
        </w:rPr>
      </w:pPr>
      <w:r w:rsidRPr="007B6CD6">
        <w:rPr>
          <w:b/>
          <w:color w:val="000000" w:themeColor="text1"/>
          <w:sz w:val="28"/>
          <w:szCs w:val="28"/>
        </w:rPr>
        <w:t>2.2 МЕТОДЫ ИССЛЕДОВАНИЯ</w:t>
      </w:r>
    </w:p>
    <w:p w:rsidR="00DB414F" w:rsidRPr="00B20607" w:rsidRDefault="00DB414F" w:rsidP="00DB414F">
      <w:pPr>
        <w:pStyle w:val="a4"/>
        <w:spacing w:before="0" w:beforeAutospacing="0" w:after="0" w:afterAutospacing="0"/>
        <w:jc w:val="center"/>
        <w:rPr>
          <w:rStyle w:val="a7"/>
          <w:bCs w:val="0"/>
          <w:color w:val="FF0000"/>
          <w:sz w:val="28"/>
          <w:szCs w:val="28"/>
        </w:rPr>
      </w:pPr>
    </w:p>
    <w:p w:rsidR="00DB414F" w:rsidRPr="009B4D34" w:rsidRDefault="00DB414F" w:rsidP="00DB414F">
      <w:pPr>
        <w:pStyle w:val="a4"/>
        <w:spacing w:before="0" w:beforeAutospacing="0" w:after="0" w:afterAutospacing="0"/>
        <w:ind w:firstLine="708"/>
        <w:rPr>
          <w:rStyle w:val="a7"/>
          <w:sz w:val="28"/>
          <w:szCs w:val="28"/>
        </w:rPr>
      </w:pPr>
      <w:r w:rsidRPr="009B4D34">
        <w:rPr>
          <w:rStyle w:val="a7"/>
          <w:sz w:val="28"/>
          <w:szCs w:val="28"/>
        </w:rPr>
        <w:t xml:space="preserve">Методы клинико-лабораторной диагностики послеоперационных вентральных грыж и послеоперационных раневых осложнений  </w:t>
      </w:r>
    </w:p>
    <w:p w:rsidR="00DB414F" w:rsidRPr="003E369E" w:rsidRDefault="00DB414F" w:rsidP="00DB414F">
      <w:pPr>
        <w:pStyle w:val="a4"/>
        <w:spacing w:before="0" w:beforeAutospacing="0" w:after="0" w:afterAutospacing="0"/>
        <w:ind w:firstLine="708"/>
        <w:jc w:val="both"/>
        <w:rPr>
          <w:sz w:val="28"/>
          <w:szCs w:val="28"/>
        </w:rPr>
      </w:pPr>
      <w:r w:rsidRPr="00A10502">
        <w:rPr>
          <w:sz w:val="28"/>
          <w:szCs w:val="28"/>
        </w:rPr>
        <w:t xml:space="preserve">Комплексное клинико-лабораторное обследование </w:t>
      </w:r>
      <w:r>
        <w:rPr>
          <w:sz w:val="28"/>
          <w:szCs w:val="28"/>
        </w:rPr>
        <w:t xml:space="preserve">было начато на амбулаторном этапе обследования. </w:t>
      </w:r>
      <w:r w:rsidRPr="003E369E">
        <w:rPr>
          <w:sz w:val="28"/>
          <w:szCs w:val="28"/>
        </w:rPr>
        <w:t xml:space="preserve">Это включало традиционный сбор жалоб и анамнеза заболевания и жизни, уточнялись сведения о предыдущих оперативных вмешательствах на органах брюшной полости, характер патологии по поводу которой проводилась лапаротомия. При общем клиническом осмотре </w:t>
      </w:r>
      <w:r>
        <w:rPr>
          <w:sz w:val="28"/>
          <w:szCs w:val="28"/>
        </w:rPr>
        <w:t>пациента</w:t>
      </w:r>
      <w:r w:rsidRPr="003E369E">
        <w:rPr>
          <w:sz w:val="28"/>
          <w:szCs w:val="28"/>
        </w:rPr>
        <w:t xml:space="preserve"> в положении лёжа и стоя определяли размеры и локализацию грыжевого выпячивания и грыжевых ворот, оценивали вправимость грыжевого содержимого, состояние кожи в области грыжи, выраженность подкожного жирового слоя.</w:t>
      </w:r>
    </w:p>
    <w:p w:rsidR="00DB414F" w:rsidRPr="003E369E" w:rsidRDefault="00DB414F" w:rsidP="00DB414F">
      <w:pPr>
        <w:pStyle w:val="a4"/>
        <w:spacing w:before="0" w:beforeAutospacing="0" w:after="0" w:afterAutospacing="0"/>
        <w:ind w:firstLine="708"/>
        <w:jc w:val="both"/>
        <w:rPr>
          <w:sz w:val="28"/>
          <w:szCs w:val="28"/>
        </w:rPr>
      </w:pPr>
      <w:r w:rsidRPr="003E369E">
        <w:rPr>
          <w:sz w:val="28"/>
          <w:szCs w:val="28"/>
        </w:rPr>
        <w:t>Всем пациентам выполняли общепринятые традиционные клинико-лабораторные методы исследования. По показаниям производили дополнительные аппаратно-инструментальные методы обследования.  Обращали особое внимание на функциональное состояние органов и степень компенсации нарушенных функций. В случаях выявления каких-либо патологии осуществляли консультации специалистов и коррекцию в лечении.</w:t>
      </w:r>
    </w:p>
    <w:p w:rsidR="00DB414F" w:rsidRDefault="00DB414F" w:rsidP="00DB414F">
      <w:pPr>
        <w:pStyle w:val="a4"/>
        <w:spacing w:before="0" w:beforeAutospacing="0" w:after="0" w:afterAutospacing="0"/>
        <w:ind w:firstLine="708"/>
        <w:jc w:val="both"/>
        <w:rPr>
          <w:sz w:val="28"/>
          <w:szCs w:val="28"/>
        </w:rPr>
      </w:pPr>
      <w:r w:rsidRPr="003E369E">
        <w:rPr>
          <w:sz w:val="28"/>
          <w:szCs w:val="28"/>
        </w:rPr>
        <w:t>Также были применены специальные и обязательные методы обследования:</w:t>
      </w:r>
    </w:p>
    <w:p w:rsidR="00DB414F" w:rsidRPr="00711DC1" w:rsidRDefault="00DB414F" w:rsidP="00DB414F">
      <w:pPr>
        <w:pStyle w:val="a4"/>
        <w:spacing w:before="0" w:beforeAutospacing="0" w:after="0" w:afterAutospacing="0"/>
        <w:jc w:val="both"/>
        <w:rPr>
          <w:sz w:val="28"/>
          <w:szCs w:val="28"/>
        </w:rPr>
      </w:pPr>
      <w:r w:rsidRPr="00711DC1">
        <w:rPr>
          <w:sz w:val="28"/>
          <w:szCs w:val="28"/>
        </w:rPr>
        <w:t xml:space="preserve">- </w:t>
      </w:r>
      <w:r>
        <w:rPr>
          <w:sz w:val="28"/>
          <w:szCs w:val="28"/>
        </w:rPr>
        <w:t>В</w:t>
      </w:r>
      <w:r w:rsidRPr="00711DC1">
        <w:rPr>
          <w:sz w:val="28"/>
          <w:szCs w:val="28"/>
        </w:rPr>
        <w:t>ы</w:t>
      </w:r>
      <w:r>
        <w:rPr>
          <w:sz w:val="28"/>
          <w:szCs w:val="28"/>
        </w:rPr>
        <w:t xml:space="preserve">числение </w:t>
      </w:r>
      <w:r w:rsidRPr="00711DC1">
        <w:rPr>
          <w:sz w:val="28"/>
          <w:szCs w:val="28"/>
        </w:rPr>
        <w:t xml:space="preserve">коэффициента напряжения брюшной стенки. </w:t>
      </w:r>
    </w:p>
    <w:p w:rsidR="00DB414F" w:rsidRPr="00711DC1" w:rsidRDefault="00DB414F" w:rsidP="00DB414F">
      <w:pPr>
        <w:jc w:val="both"/>
        <w:rPr>
          <w:sz w:val="28"/>
          <w:szCs w:val="28"/>
        </w:rPr>
      </w:pPr>
      <w:r w:rsidRPr="00711DC1">
        <w:rPr>
          <w:sz w:val="28"/>
          <w:szCs w:val="28"/>
        </w:rPr>
        <w:t>- Ультразвуковое исследование послеоперационных раневых зон.</w:t>
      </w:r>
    </w:p>
    <w:p w:rsidR="00DB414F" w:rsidRDefault="00DB414F" w:rsidP="00DB414F">
      <w:pPr>
        <w:pStyle w:val="a4"/>
        <w:spacing w:before="0" w:beforeAutospacing="0" w:after="0" w:afterAutospacing="0"/>
        <w:ind w:firstLine="708"/>
        <w:jc w:val="both"/>
        <w:rPr>
          <w:b/>
          <w:sz w:val="28"/>
          <w:szCs w:val="28"/>
        </w:rPr>
      </w:pPr>
    </w:p>
    <w:p w:rsidR="00DB414F" w:rsidRDefault="00DB414F" w:rsidP="00DB414F">
      <w:pPr>
        <w:pStyle w:val="a4"/>
        <w:spacing w:before="0" w:beforeAutospacing="0" w:after="0" w:afterAutospacing="0"/>
        <w:ind w:firstLine="708"/>
        <w:jc w:val="both"/>
        <w:rPr>
          <w:b/>
          <w:sz w:val="28"/>
          <w:szCs w:val="28"/>
        </w:rPr>
      </w:pPr>
      <w:r w:rsidRPr="003537CB">
        <w:rPr>
          <w:b/>
          <w:sz w:val="28"/>
          <w:szCs w:val="28"/>
        </w:rPr>
        <w:t xml:space="preserve">Метод ультразвуковой верификации воспалительных раневых осложнений </w:t>
      </w:r>
    </w:p>
    <w:p w:rsidR="00DB414F" w:rsidRDefault="00DB414F" w:rsidP="00DB414F">
      <w:pPr>
        <w:pStyle w:val="a4"/>
        <w:spacing w:before="0" w:beforeAutospacing="0" w:after="0" w:afterAutospacing="0"/>
        <w:ind w:firstLine="708"/>
        <w:jc w:val="both"/>
        <w:rPr>
          <w:sz w:val="28"/>
          <w:szCs w:val="28"/>
          <w:lang w:val="kk-KZ"/>
        </w:rPr>
      </w:pPr>
      <w:r>
        <w:rPr>
          <w:sz w:val="28"/>
          <w:szCs w:val="28"/>
          <w:lang w:val="kk-KZ"/>
        </w:rPr>
        <w:t xml:space="preserve">При </w:t>
      </w:r>
      <w:r w:rsidRPr="007E0E86">
        <w:rPr>
          <w:sz w:val="28"/>
          <w:szCs w:val="28"/>
        </w:rPr>
        <w:t xml:space="preserve">ультразвуковой верификации воспалительных раневых осложнений </w:t>
      </w:r>
      <w:r>
        <w:rPr>
          <w:sz w:val="28"/>
          <w:szCs w:val="28"/>
          <w:lang w:val="kk-KZ"/>
        </w:rPr>
        <w:t xml:space="preserve">использована методика, описанная С.Б. Имангазиновым (рисунок 2) </w:t>
      </w:r>
      <w:r w:rsidRPr="007A1286">
        <w:rPr>
          <w:sz w:val="28"/>
          <w:szCs w:val="28"/>
        </w:rPr>
        <w:t>[</w:t>
      </w:r>
      <w:r>
        <w:rPr>
          <w:sz w:val="28"/>
          <w:szCs w:val="28"/>
          <w:lang w:val="kk-KZ"/>
        </w:rPr>
        <w:t>177].</w:t>
      </w:r>
    </w:p>
    <w:p w:rsidR="00DB414F" w:rsidRDefault="00DB414F" w:rsidP="00DB414F">
      <w:pPr>
        <w:pStyle w:val="a4"/>
        <w:spacing w:before="0" w:beforeAutospacing="0" w:after="0" w:afterAutospacing="0"/>
        <w:ind w:firstLine="708"/>
        <w:jc w:val="both"/>
        <w:rPr>
          <w:sz w:val="28"/>
          <w:szCs w:val="28"/>
          <w:lang w:val="kk-KZ"/>
        </w:rPr>
      </w:pPr>
      <w:r>
        <w:rPr>
          <w:sz w:val="28"/>
          <w:szCs w:val="28"/>
          <w:lang w:val="kk-KZ"/>
        </w:rPr>
        <w:t>В частности, наряду с определением налчия воспалительного инфильтрата проводилось выичсление его  объема по формуле:</w:t>
      </w:r>
    </w:p>
    <w:p w:rsidR="00DB414F" w:rsidRDefault="00DB414F" w:rsidP="00DB414F">
      <w:pPr>
        <w:pStyle w:val="a4"/>
        <w:spacing w:before="0" w:beforeAutospacing="0" w:after="0" w:afterAutospacing="0"/>
        <w:ind w:firstLine="708"/>
        <w:jc w:val="center"/>
        <w:rPr>
          <w:sz w:val="28"/>
          <w:szCs w:val="28"/>
        </w:rPr>
      </w:pPr>
      <w:r>
        <w:rPr>
          <w:sz w:val="28"/>
          <w:szCs w:val="28"/>
          <w:lang w:val="en-US"/>
        </w:rPr>
        <w:t>S</w:t>
      </w:r>
      <w:r w:rsidRPr="00C208EB">
        <w:rPr>
          <w:sz w:val="28"/>
          <w:szCs w:val="28"/>
        </w:rPr>
        <w:t xml:space="preserve"> = </w:t>
      </w:r>
      <w:r>
        <w:rPr>
          <w:sz w:val="28"/>
          <w:szCs w:val="28"/>
          <w:lang w:val="en-US"/>
        </w:rPr>
        <w:t>n</w:t>
      </w:r>
      <w:r>
        <w:rPr>
          <w:sz w:val="28"/>
          <w:szCs w:val="28"/>
        </w:rPr>
        <w:t xml:space="preserve"> </w:t>
      </w:r>
      <w:r>
        <w:rPr>
          <w:sz w:val="28"/>
          <w:szCs w:val="28"/>
          <w:lang w:val="en-US"/>
        </w:rPr>
        <w:t>X</w:t>
      </w:r>
      <w:r w:rsidRPr="00C208EB">
        <w:rPr>
          <w:sz w:val="28"/>
          <w:szCs w:val="28"/>
        </w:rPr>
        <w:t xml:space="preserve"> * (</w:t>
      </w:r>
      <w:r>
        <w:rPr>
          <w:sz w:val="28"/>
          <w:szCs w:val="28"/>
          <w:lang w:val="en-US"/>
        </w:rPr>
        <w:t>y</w:t>
      </w:r>
      <w:r w:rsidRPr="00C208EB">
        <w:rPr>
          <w:sz w:val="28"/>
          <w:szCs w:val="28"/>
        </w:rPr>
        <w:t xml:space="preserve">/2), </w:t>
      </w:r>
      <w:r>
        <w:rPr>
          <w:sz w:val="28"/>
          <w:szCs w:val="28"/>
        </w:rPr>
        <w:t xml:space="preserve">                (3)</w:t>
      </w:r>
    </w:p>
    <w:p w:rsidR="00DB414F" w:rsidRPr="00781084" w:rsidRDefault="00DB414F" w:rsidP="00DB414F">
      <w:pPr>
        <w:pStyle w:val="a4"/>
        <w:spacing w:before="0" w:beforeAutospacing="0" w:after="0" w:afterAutospacing="0"/>
        <w:ind w:firstLine="708"/>
        <w:rPr>
          <w:sz w:val="28"/>
          <w:szCs w:val="28"/>
        </w:rPr>
      </w:pPr>
      <w:r>
        <w:rPr>
          <w:sz w:val="28"/>
          <w:szCs w:val="28"/>
        </w:rPr>
        <w:t>где</w:t>
      </w:r>
      <w:r w:rsidRPr="00C208EB">
        <w:rPr>
          <w:sz w:val="28"/>
          <w:szCs w:val="28"/>
        </w:rPr>
        <w:t>:</w:t>
      </w:r>
      <w:r>
        <w:rPr>
          <w:sz w:val="28"/>
          <w:szCs w:val="28"/>
        </w:rPr>
        <w:t xml:space="preserve"> </w:t>
      </w:r>
      <w:r w:rsidRPr="00781084">
        <w:rPr>
          <w:sz w:val="28"/>
          <w:szCs w:val="28"/>
          <w:lang w:val="en-US"/>
        </w:rPr>
        <w:t>S</w:t>
      </w:r>
      <w:r w:rsidRPr="00781084">
        <w:rPr>
          <w:sz w:val="28"/>
          <w:szCs w:val="28"/>
        </w:rPr>
        <w:t xml:space="preserve"> </w:t>
      </w:r>
      <w:r>
        <w:rPr>
          <w:sz w:val="28"/>
          <w:szCs w:val="28"/>
        </w:rPr>
        <w:t>-</w:t>
      </w:r>
      <w:r w:rsidRPr="00781084">
        <w:rPr>
          <w:sz w:val="28"/>
          <w:szCs w:val="28"/>
        </w:rPr>
        <w:t xml:space="preserve"> </w:t>
      </w:r>
      <w:r>
        <w:rPr>
          <w:sz w:val="28"/>
          <w:szCs w:val="28"/>
        </w:rPr>
        <w:t>площадь сечения,</w:t>
      </w:r>
    </w:p>
    <w:p w:rsidR="00DB414F" w:rsidRPr="00781084" w:rsidRDefault="00DB414F" w:rsidP="00DB414F">
      <w:pPr>
        <w:pStyle w:val="a4"/>
        <w:spacing w:before="0" w:beforeAutospacing="0" w:after="0" w:afterAutospacing="0"/>
        <w:ind w:firstLine="708"/>
        <w:jc w:val="both"/>
        <w:rPr>
          <w:sz w:val="28"/>
          <w:szCs w:val="28"/>
        </w:rPr>
      </w:pPr>
      <w:r>
        <w:rPr>
          <w:sz w:val="28"/>
          <w:szCs w:val="28"/>
          <w:lang w:val="en-US"/>
        </w:rPr>
        <w:lastRenderedPageBreak/>
        <w:t>n</w:t>
      </w:r>
      <w:r>
        <w:rPr>
          <w:sz w:val="28"/>
          <w:szCs w:val="28"/>
        </w:rPr>
        <w:t xml:space="preserve"> – постоянный коэффициент (3,14),</w:t>
      </w:r>
    </w:p>
    <w:p w:rsidR="00DB414F" w:rsidRDefault="00DB414F" w:rsidP="00DB414F">
      <w:pPr>
        <w:pStyle w:val="a4"/>
        <w:spacing w:before="0" w:beforeAutospacing="0" w:after="0" w:afterAutospacing="0"/>
        <w:ind w:firstLine="708"/>
        <w:jc w:val="both"/>
        <w:rPr>
          <w:sz w:val="28"/>
          <w:szCs w:val="28"/>
        </w:rPr>
      </w:pPr>
      <w:r>
        <w:rPr>
          <w:sz w:val="28"/>
          <w:szCs w:val="28"/>
          <w:lang w:val="en-US"/>
        </w:rPr>
        <w:t>X</w:t>
      </w:r>
      <w:r w:rsidRPr="00781084">
        <w:rPr>
          <w:sz w:val="28"/>
          <w:szCs w:val="28"/>
        </w:rPr>
        <w:t xml:space="preserve"> </w:t>
      </w:r>
      <w:r>
        <w:rPr>
          <w:sz w:val="28"/>
          <w:szCs w:val="28"/>
        </w:rPr>
        <w:t xml:space="preserve">и </w:t>
      </w:r>
      <w:r>
        <w:rPr>
          <w:sz w:val="28"/>
          <w:szCs w:val="28"/>
          <w:lang w:val="en-US"/>
        </w:rPr>
        <w:t>y</w:t>
      </w:r>
      <w:r>
        <w:rPr>
          <w:sz w:val="28"/>
          <w:szCs w:val="28"/>
        </w:rPr>
        <w:t xml:space="preserve"> – соответственно глубина и ширина инфильтрата в данном сечении.</w:t>
      </w:r>
    </w:p>
    <w:p w:rsidR="00DB414F" w:rsidRDefault="00DB414F" w:rsidP="00DB414F">
      <w:pPr>
        <w:pStyle w:val="a4"/>
        <w:spacing w:before="0" w:beforeAutospacing="0" w:after="0" w:afterAutospacing="0"/>
        <w:jc w:val="both"/>
        <w:rPr>
          <w:sz w:val="28"/>
          <w:szCs w:val="28"/>
        </w:rPr>
      </w:pPr>
    </w:p>
    <w:p w:rsidR="00DB414F" w:rsidRDefault="00DB414F" w:rsidP="00DB414F">
      <w:pPr>
        <w:pStyle w:val="a4"/>
        <w:spacing w:before="0" w:beforeAutospacing="0" w:after="0" w:afterAutospacing="0"/>
        <w:ind w:firstLine="708"/>
        <w:jc w:val="center"/>
        <w:rPr>
          <w:sz w:val="28"/>
          <w:szCs w:val="28"/>
        </w:rPr>
      </w:pPr>
      <w:r>
        <w:rPr>
          <w:noProof/>
        </w:rPr>
        <w:drawing>
          <wp:inline distT="0" distB="0" distL="0" distR="0" wp14:anchorId="76EDD12C" wp14:editId="1C7E844A">
            <wp:extent cx="3672840" cy="2470711"/>
            <wp:effectExtent l="0" t="0" r="3810" b="635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02216" cy="2490472"/>
                    </a:xfrm>
                    <a:prstGeom prst="rect">
                      <a:avLst/>
                    </a:prstGeom>
                    <a:noFill/>
                    <a:ln>
                      <a:noFill/>
                    </a:ln>
                  </pic:spPr>
                </pic:pic>
              </a:graphicData>
            </a:graphic>
          </wp:inline>
        </w:drawing>
      </w:r>
    </w:p>
    <w:p w:rsidR="00DB414F" w:rsidRDefault="00DB414F" w:rsidP="00DB414F">
      <w:pPr>
        <w:pStyle w:val="a4"/>
        <w:spacing w:before="0" w:beforeAutospacing="0" w:after="0" w:afterAutospacing="0"/>
        <w:ind w:firstLine="708"/>
        <w:jc w:val="center"/>
        <w:rPr>
          <w:sz w:val="28"/>
          <w:szCs w:val="28"/>
        </w:rPr>
      </w:pPr>
    </w:p>
    <w:p w:rsidR="00DB414F" w:rsidRDefault="00DB414F" w:rsidP="00DB414F">
      <w:pPr>
        <w:pStyle w:val="a4"/>
        <w:spacing w:before="0" w:beforeAutospacing="0" w:after="0" w:afterAutospacing="0"/>
        <w:ind w:firstLine="708"/>
        <w:jc w:val="center"/>
        <w:rPr>
          <w:sz w:val="28"/>
          <w:szCs w:val="28"/>
        </w:rPr>
      </w:pPr>
      <w:r>
        <w:rPr>
          <w:sz w:val="28"/>
          <w:szCs w:val="28"/>
        </w:rPr>
        <w:t>Рисунок 2 – Ультразвуковая картина инфильтрата раны</w:t>
      </w:r>
    </w:p>
    <w:p w:rsidR="00DB414F" w:rsidRDefault="00DB414F" w:rsidP="00DB414F">
      <w:pPr>
        <w:pStyle w:val="a4"/>
        <w:spacing w:before="0" w:beforeAutospacing="0" w:after="0" w:afterAutospacing="0"/>
        <w:ind w:firstLine="708"/>
        <w:jc w:val="both"/>
        <w:rPr>
          <w:sz w:val="28"/>
          <w:szCs w:val="28"/>
        </w:rPr>
      </w:pPr>
    </w:p>
    <w:p w:rsidR="00DB414F" w:rsidRDefault="00DB414F" w:rsidP="00DB414F">
      <w:pPr>
        <w:pStyle w:val="a4"/>
        <w:spacing w:before="0" w:beforeAutospacing="0" w:after="0" w:afterAutospacing="0"/>
        <w:ind w:firstLine="708"/>
        <w:jc w:val="both"/>
        <w:rPr>
          <w:sz w:val="28"/>
          <w:szCs w:val="28"/>
        </w:rPr>
      </w:pPr>
      <w:r>
        <w:rPr>
          <w:sz w:val="28"/>
          <w:szCs w:val="28"/>
        </w:rPr>
        <w:t>Ширину инфильтрата определяли линейкой. Замеры делали через каждый 1 сантиметр, начиная с края инфильтрата, условно принятого за «0». Глубина определялась путем расположения датчика в сагитальной, затем в горизонтальных плоскостях с последующим ручным сканированием путем изменения угла наклона датчика.</w:t>
      </w:r>
    </w:p>
    <w:p w:rsidR="00DB414F" w:rsidRDefault="00DB414F" w:rsidP="00DB414F">
      <w:pPr>
        <w:pStyle w:val="a4"/>
        <w:spacing w:before="0" w:beforeAutospacing="0" w:after="0" w:afterAutospacing="0"/>
        <w:ind w:firstLine="708"/>
        <w:jc w:val="both"/>
        <w:rPr>
          <w:sz w:val="28"/>
          <w:szCs w:val="28"/>
        </w:rPr>
      </w:pPr>
      <w:r>
        <w:rPr>
          <w:sz w:val="28"/>
          <w:szCs w:val="28"/>
        </w:rPr>
        <w:t>Объем всего инфильтрата вычисляли таким образом:</w:t>
      </w:r>
    </w:p>
    <w:p w:rsidR="00DB414F" w:rsidRPr="006F38DF" w:rsidRDefault="00DB414F" w:rsidP="00DB414F">
      <w:pPr>
        <w:pStyle w:val="a4"/>
        <w:spacing w:before="0" w:beforeAutospacing="0" w:after="0" w:afterAutospacing="0"/>
        <w:ind w:firstLine="708"/>
        <w:jc w:val="both"/>
        <w:rPr>
          <w:sz w:val="28"/>
          <w:szCs w:val="28"/>
          <w:lang w:val="en-US"/>
        </w:rPr>
      </w:pPr>
      <w:r w:rsidRPr="00EB1168">
        <w:rPr>
          <w:sz w:val="28"/>
          <w:szCs w:val="28"/>
          <w:lang w:val="en-US"/>
        </w:rPr>
        <w:t>V = S</w:t>
      </w:r>
      <w:r w:rsidRPr="00EB1168">
        <w:rPr>
          <w:sz w:val="28"/>
          <w:szCs w:val="28"/>
          <w:vertAlign w:val="subscript"/>
          <w:lang w:val="en-US"/>
        </w:rPr>
        <w:t>1</w:t>
      </w:r>
      <w:r w:rsidRPr="00EB1168">
        <w:rPr>
          <w:sz w:val="28"/>
          <w:szCs w:val="28"/>
          <w:lang w:val="en-US"/>
        </w:rPr>
        <w:t>/2 *k + (S</w:t>
      </w:r>
      <w:r w:rsidRPr="00EB1168">
        <w:rPr>
          <w:sz w:val="28"/>
          <w:szCs w:val="28"/>
          <w:vertAlign w:val="subscript"/>
          <w:lang w:val="en-US"/>
        </w:rPr>
        <w:t>1</w:t>
      </w:r>
      <w:r w:rsidRPr="00EB1168">
        <w:rPr>
          <w:sz w:val="28"/>
          <w:szCs w:val="28"/>
          <w:lang w:val="en-US"/>
        </w:rPr>
        <w:t xml:space="preserve"> + </w:t>
      </w:r>
      <w:r w:rsidRPr="004C46FF">
        <w:rPr>
          <w:sz w:val="28"/>
          <w:szCs w:val="28"/>
          <w:lang w:val="en-US"/>
        </w:rPr>
        <w:t xml:space="preserve"> </w:t>
      </w:r>
      <w:r w:rsidRPr="00EB1168">
        <w:rPr>
          <w:sz w:val="28"/>
          <w:szCs w:val="28"/>
          <w:lang w:val="en-US"/>
        </w:rPr>
        <w:t>S</w:t>
      </w:r>
      <w:r w:rsidRPr="00EB1168">
        <w:rPr>
          <w:sz w:val="28"/>
          <w:szCs w:val="28"/>
          <w:vertAlign w:val="subscript"/>
          <w:lang w:val="en-US"/>
        </w:rPr>
        <w:t>2</w:t>
      </w:r>
      <w:r w:rsidRPr="00EB1168">
        <w:rPr>
          <w:sz w:val="28"/>
          <w:szCs w:val="28"/>
          <w:lang w:val="en-US"/>
        </w:rPr>
        <w:t>)/2 *k + … + (</w:t>
      </w:r>
      <w:r>
        <w:rPr>
          <w:sz w:val="28"/>
          <w:szCs w:val="28"/>
          <w:lang w:val="en-US"/>
        </w:rPr>
        <w:t>S</w:t>
      </w:r>
      <w:r w:rsidRPr="00EB1168">
        <w:rPr>
          <w:sz w:val="28"/>
          <w:szCs w:val="28"/>
          <w:vertAlign w:val="subscript"/>
          <w:lang w:val="en-US"/>
        </w:rPr>
        <w:t>n-1</w:t>
      </w:r>
      <w:r w:rsidRPr="00EB1168">
        <w:rPr>
          <w:sz w:val="28"/>
          <w:szCs w:val="28"/>
          <w:lang w:val="en-US"/>
        </w:rPr>
        <w:t xml:space="preserve"> + </w:t>
      </w:r>
      <w:r>
        <w:rPr>
          <w:sz w:val="28"/>
          <w:szCs w:val="28"/>
          <w:lang w:val="en-US"/>
        </w:rPr>
        <w:t>S</w:t>
      </w:r>
      <w:r w:rsidRPr="00EB1168">
        <w:rPr>
          <w:sz w:val="28"/>
          <w:szCs w:val="28"/>
          <w:vertAlign w:val="subscript"/>
          <w:lang w:val="en-US"/>
        </w:rPr>
        <w:t>2</w:t>
      </w:r>
      <w:r w:rsidRPr="00EB1168">
        <w:rPr>
          <w:sz w:val="28"/>
          <w:szCs w:val="28"/>
          <w:lang w:val="en-US"/>
        </w:rPr>
        <w:t>)*</w:t>
      </w:r>
      <w:r>
        <w:rPr>
          <w:sz w:val="28"/>
          <w:szCs w:val="28"/>
          <w:lang w:val="en-US"/>
        </w:rPr>
        <w:t>k</w:t>
      </w:r>
      <w:r w:rsidRPr="00EB1168">
        <w:rPr>
          <w:sz w:val="28"/>
          <w:szCs w:val="28"/>
          <w:lang w:val="en-US"/>
        </w:rPr>
        <w:t xml:space="preserve">,  </w:t>
      </w:r>
      <w:r w:rsidRPr="006F38DF">
        <w:rPr>
          <w:sz w:val="28"/>
          <w:szCs w:val="28"/>
          <w:lang w:val="en-US"/>
        </w:rPr>
        <w:t xml:space="preserve">               (4)</w:t>
      </w:r>
    </w:p>
    <w:p w:rsidR="00DB414F" w:rsidRDefault="00DB414F" w:rsidP="00DB414F">
      <w:pPr>
        <w:pStyle w:val="a4"/>
        <w:spacing w:before="0" w:beforeAutospacing="0" w:after="0" w:afterAutospacing="0"/>
        <w:ind w:firstLine="708"/>
        <w:jc w:val="both"/>
        <w:rPr>
          <w:sz w:val="28"/>
          <w:szCs w:val="28"/>
        </w:rPr>
      </w:pPr>
      <w:r>
        <w:rPr>
          <w:sz w:val="28"/>
          <w:szCs w:val="28"/>
        </w:rPr>
        <w:t>где</w:t>
      </w:r>
      <w:r w:rsidRPr="006F38DF">
        <w:rPr>
          <w:sz w:val="28"/>
          <w:szCs w:val="28"/>
        </w:rPr>
        <w:t>:</w:t>
      </w:r>
      <w:r>
        <w:rPr>
          <w:sz w:val="28"/>
          <w:szCs w:val="28"/>
        </w:rPr>
        <w:t xml:space="preserve"> k - длина шага между сечениями равная 1 см. </w:t>
      </w:r>
    </w:p>
    <w:p w:rsidR="00DB414F" w:rsidRDefault="00DB414F" w:rsidP="00DB414F">
      <w:pPr>
        <w:pStyle w:val="a4"/>
        <w:spacing w:before="0" w:beforeAutospacing="0" w:after="0" w:afterAutospacing="0"/>
        <w:ind w:firstLine="708"/>
        <w:jc w:val="both"/>
        <w:rPr>
          <w:sz w:val="28"/>
          <w:szCs w:val="28"/>
        </w:rPr>
      </w:pPr>
      <w:r w:rsidRPr="00EB1168">
        <w:rPr>
          <w:sz w:val="28"/>
          <w:szCs w:val="28"/>
        </w:rPr>
        <w:t xml:space="preserve">Окончательная формула представлена </w:t>
      </w:r>
      <w:r>
        <w:rPr>
          <w:sz w:val="28"/>
          <w:szCs w:val="28"/>
        </w:rPr>
        <w:t>таким образом</w:t>
      </w:r>
      <w:r w:rsidRPr="00EB1168">
        <w:rPr>
          <w:sz w:val="28"/>
          <w:szCs w:val="28"/>
        </w:rPr>
        <w:t>:</w:t>
      </w:r>
      <w:r>
        <w:rPr>
          <w:sz w:val="28"/>
          <w:szCs w:val="28"/>
        </w:rPr>
        <w:t xml:space="preserve"> </w:t>
      </w:r>
    </w:p>
    <w:p w:rsidR="00DB414F" w:rsidRDefault="00DB414F" w:rsidP="00DB414F">
      <w:pPr>
        <w:pStyle w:val="a4"/>
        <w:spacing w:before="0" w:beforeAutospacing="0" w:after="0" w:afterAutospacing="0"/>
        <w:ind w:firstLine="708"/>
        <w:jc w:val="both"/>
        <w:rPr>
          <w:sz w:val="28"/>
          <w:szCs w:val="28"/>
        </w:rPr>
      </w:pPr>
      <w:r>
        <w:rPr>
          <w:sz w:val="28"/>
          <w:szCs w:val="28"/>
          <w:lang w:val="en-US"/>
        </w:rPr>
        <w:t>V</w:t>
      </w:r>
      <w:r w:rsidRPr="00EB1168">
        <w:rPr>
          <w:sz w:val="28"/>
          <w:szCs w:val="28"/>
        </w:rPr>
        <w:t xml:space="preserve"> = </w:t>
      </w:r>
      <w:r>
        <w:rPr>
          <w:sz w:val="28"/>
          <w:szCs w:val="28"/>
          <w:lang w:val="en-US"/>
        </w:rPr>
        <w:t>S</w:t>
      </w:r>
      <w:r w:rsidRPr="00EB1168">
        <w:rPr>
          <w:sz w:val="28"/>
          <w:szCs w:val="28"/>
          <w:vertAlign w:val="subscript"/>
        </w:rPr>
        <w:t>1</w:t>
      </w:r>
      <w:r>
        <w:rPr>
          <w:sz w:val="28"/>
          <w:szCs w:val="28"/>
        </w:rPr>
        <w:t>/2 = (S</w:t>
      </w:r>
      <w:r w:rsidRPr="00EB1168">
        <w:rPr>
          <w:sz w:val="28"/>
          <w:szCs w:val="28"/>
          <w:vertAlign w:val="subscript"/>
        </w:rPr>
        <w:t>1</w:t>
      </w:r>
      <w:r>
        <w:rPr>
          <w:sz w:val="28"/>
          <w:szCs w:val="28"/>
        </w:rPr>
        <w:t>+S</w:t>
      </w:r>
      <w:r w:rsidRPr="00EB1168">
        <w:rPr>
          <w:sz w:val="28"/>
          <w:szCs w:val="28"/>
          <w:vertAlign w:val="subscript"/>
        </w:rPr>
        <w:t>2</w:t>
      </w:r>
      <w:r>
        <w:rPr>
          <w:sz w:val="28"/>
          <w:szCs w:val="28"/>
        </w:rPr>
        <w:t>) / 2 + …</w:t>
      </w:r>
      <w:r w:rsidRPr="004C46FF">
        <w:rPr>
          <w:sz w:val="28"/>
          <w:szCs w:val="28"/>
        </w:rPr>
        <w:t xml:space="preserve"> + (</w:t>
      </w:r>
      <w:r>
        <w:rPr>
          <w:sz w:val="28"/>
          <w:szCs w:val="28"/>
          <w:lang w:val="en-US"/>
        </w:rPr>
        <w:t>S</w:t>
      </w:r>
      <w:r w:rsidRPr="004C46FF">
        <w:rPr>
          <w:sz w:val="28"/>
          <w:szCs w:val="28"/>
        </w:rPr>
        <w:t xml:space="preserve"> </w:t>
      </w:r>
      <w:r w:rsidRPr="00EB1168">
        <w:rPr>
          <w:sz w:val="28"/>
          <w:szCs w:val="28"/>
          <w:vertAlign w:val="subscript"/>
          <w:lang w:val="en-US"/>
        </w:rPr>
        <w:t>n</w:t>
      </w:r>
      <w:r w:rsidRPr="004C46FF">
        <w:rPr>
          <w:sz w:val="28"/>
          <w:szCs w:val="28"/>
          <w:vertAlign w:val="subscript"/>
        </w:rPr>
        <w:t>-1</w:t>
      </w:r>
      <w:r w:rsidRPr="004C46FF">
        <w:rPr>
          <w:sz w:val="28"/>
          <w:szCs w:val="28"/>
        </w:rPr>
        <w:t xml:space="preserve"> + </w:t>
      </w:r>
      <w:r>
        <w:rPr>
          <w:sz w:val="28"/>
          <w:szCs w:val="28"/>
          <w:lang w:val="en-US"/>
        </w:rPr>
        <w:t>S</w:t>
      </w:r>
      <w:r w:rsidRPr="00EB1168">
        <w:rPr>
          <w:sz w:val="28"/>
          <w:szCs w:val="28"/>
          <w:vertAlign w:val="subscript"/>
          <w:lang w:val="en-US"/>
        </w:rPr>
        <w:t>n</w:t>
      </w:r>
      <w:r w:rsidRPr="004C46FF">
        <w:rPr>
          <w:sz w:val="28"/>
          <w:szCs w:val="28"/>
        </w:rPr>
        <w:t xml:space="preserve">) </w:t>
      </w:r>
      <w:r>
        <w:rPr>
          <w:sz w:val="28"/>
          <w:szCs w:val="28"/>
        </w:rPr>
        <w:t>/</w:t>
      </w:r>
      <w:r w:rsidRPr="004C46FF">
        <w:rPr>
          <w:sz w:val="28"/>
          <w:szCs w:val="28"/>
        </w:rPr>
        <w:t xml:space="preserve"> 2</w:t>
      </w:r>
      <w:r>
        <w:rPr>
          <w:sz w:val="28"/>
          <w:szCs w:val="28"/>
        </w:rPr>
        <w:t>.                          (5)</w:t>
      </w:r>
    </w:p>
    <w:p w:rsidR="00DB414F" w:rsidRDefault="00DB414F" w:rsidP="00DB414F">
      <w:pPr>
        <w:pStyle w:val="a4"/>
        <w:spacing w:before="0" w:beforeAutospacing="0" w:after="0" w:afterAutospacing="0"/>
        <w:ind w:firstLine="708"/>
        <w:jc w:val="both"/>
        <w:rPr>
          <w:sz w:val="28"/>
          <w:szCs w:val="28"/>
        </w:rPr>
      </w:pPr>
    </w:p>
    <w:p w:rsidR="00DB414F" w:rsidRPr="0005340E" w:rsidRDefault="00DB414F" w:rsidP="00DB414F">
      <w:pPr>
        <w:pStyle w:val="a4"/>
        <w:spacing w:before="0" w:beforeAutospacing="0" w:after="0" w:afterAutospacing="0"/>
        <w:ind w:firstLine="708"/>
        <w:jc w:val="both"/>
        <w:rPr>
          <w:b/>
          <w:sz w:val="28"/>
          <w:szCs w:val="28"/>
        </w:rPr>
      </w:pPr>
      <w:r w:rsidRPr="0005340E">
        <w:rPr>
          <w:b/>
          <w:sz w:val="28"/>
          <w:szCs w:val="28"/>
        </w:rPr>
        <w:t xml:space="preserve">Метод </w:t>
      </w:r>
      <w:r>
        <w:rPr>
          <w:b/>
          <w:sz w:val="28"/>
          <w:szCs w:val="28"/>
        </w:rPr>
        <w:t>вычисления коэффициента напряжения брюшной стенки</w:t>
      </w:r>
      <w:r w:rsidRPr="0005340E">
        <w:rPr>
          <w:b/>
          <w:sz w:val="28"/>
          <w:szCs w:val="28"/>
        </w:rPr>
        <w:t xml:space="preserve"> </w:t>
      </w:r>
    </w:p>
    <w:p w:rsidR="00DB414F" w:rsidRDefault="00DB414F" w:rsidP="00DB414F">
      <w:pPr>
        <w:pStyle w:val="a4"/>
        <w:spacing w:before="0" w:beforeAutospacing="0" w:after="0" w:afterAutospacing="0"/>
        <w:ind w:firstLine="708"/>
        <w:jc w:val="both"/>
        <w:rPr>
          <w:sz w:val="28"/>
          <w:szCs w:val="28"/>
        </w:rPr>
      </w:pPr>
      <w:r w:rsidRPr="005A1231">
        <w:rPr>
          <w:sz w:val="28"/>
          <w:szCs w:val="28"/>
        </w:rPr>
        <w:t xml:space="preserve">Для решения выбора </w:t>
      </w:r>
      <w:r>
        <w:rPr>
          <w:sz w:val="28"/>
          <w:szCs w:val="28"/>
        </w:rPr>
        <w:t xml:space="preserve">вариантов способов аутодермопластики в зависимости от нагрузки на грыжевые ворота был </w:t>
      </w:r>
      <w:r w:rsidRPr="005A1231">
        <w:rPr>
          <w:sz w:val="28"/>
          <w:szCs w:val="28"/>
        </w:rPr>
        <w:t>использова</w:t>
      </w:r>
      <w:r>
        <w:rPr>
          <w:sz w:val="28"/>
          <w:szCs w:val="28"/>
        </w:rPr>
        <w:t xml:space="preserve">н </w:t>
      </w:r>
      <w:r w:rsidRPr="005A1231">
        <w:rPr>
          <w:sz w:val="28"/>
          <w:szCs w:val="28"/>
        </w:rPr>
        <w:t xml:space="preserve">коэффициент напряжения брюшной стенки. </w:t>
      </w:r>
      <w:r>
        <w:rPr>
          <w:sz w:val="28"/>
          <w:szCs w:val="28"/>
        </w:rPr>
        <w:t>Для вычисления к</w:t>
      </w:r>
      <w:r w:rsidRPr="005A1231">
        <w:rPr>
          <w:sz w:val="28"/>
          <w:szCs w:val="28"/>
        </w:rPr>
        <w:t>оэффициент</w:t>
      </w:r>
      <w:r>
        <w:rPr>
          <w:sz w:val="28"/>
          <w:szCs w:val="28"/>
        </w:rPr>
        <w:t>а</w:t>
      </w:r>
      <w:r w:rsidRPr="005A1231">
        <w:rPr>
          <w:sz w:val="28"/>
          <w:szCs w:val="28"/>
        </w:rPr>
        <w:t xml:space="preserve"> напряжения брюшной стенки</w:t>
      </w:r>
      <w:r>
        <w:rPr>
          <w:sz w:val="28"/>
          <w:szCs w:val="28"/>
        </w:rPr>
        <w:t xml:space="preserve"> (К) был использован, как достаточно информативный и простой способ, </w:t>
      </w:r>
      <w:r w:rsidRPr="005A1231">
        <w:rPr>
          <w:sz w:val="28"/>
          <w:szCs w:val="28"/>
        </w:rPr>
        <w:t>разработанн</w:t>
      </w:r>
      <w:r>
        <w:rPr>
          <w:sz w:val="28"/>
          <w:szCs w:val="28"/>
        </w:rPr>
        <w:t>ый</w:t>
      </w:r>
      <w:r w:rsidRPr="005A1231">
        <w:rPr>
          <w:sz w:val="28"/>
          <w:szCs w:val="28"/>
        </w:rPr>
        <w:t xml:space="preserve"> В.Г.Хитарьяном и соавт.</w:t>
      </w:r>
      <w:r>
        <w:rPr>
          <w:sz w:val="28"/>
          <w:szCs w:val="28"/>
        </w:rPr>
        <w:t xml:space="preserve"> «С</w:t>
      </w:r>
      <w:r w:rsidRPr="0047552E">
        <w:rPr>
          <w:sz w:val="28"/>
          <w:szCs w:val="28"/>
        </w:rPr>
        <w:t>пособ выбора оптимального варианта пластики при оперативном лечении вентральных грыж</w:t>
      </w:r>
      <w:r>
        <w:rPr>
          <w:sz w:val="28"/>
          <w:szCs w:val="28"/>
        </w:rPr>
        <w:t>»</w:t>
      </w:r>
      <w:r w:rsidRPr="00054814">
        <w:rPr>
          <w:sz w:val="28"/>
          <w:szCs w:val="28"/>
        </w:rPr>
        <w:t xml:space="preserve"> </w:t>
      </w:r>
      <w:r w:rsidRPr="005A1231">
        <w:rPr>
          <w:sz w:val="28"/>
          <w:szCs w:val="28"/>
        </w:rPr>
        <w:t>[</w:t>
      </w:r>
      <w:r>
        <w:rPr>
          <w:sz w:val="28"/>
          <w:szCs w:val="28"/>
        </w:rPr>
        <w:t>178</w:t>
      </w:r>
      <w:r w:rsidRPr="005A1231">
        <w:rPr>
          <w:sz w:val="28"/>
          <w:szCs w:val="28"/>
        </w:rPr>
        <w:t>]</w:t>
      </w:r>
      <w:r>
        <w:rPr>
          <w:sz w:val="28"/>
          <w:szCs w:val="28"/>
        </w:rPr>
        <w:t xml:space="preserve">.  </w:t>
      </w:r>
    </w:p>
    <w:p w:rsidR="00DB414F" w:rsidRPr="008E4632" w:rsidRDefault="00DB414F" w:rsidP="00DB414F">
      <w:pPr>
        <w:ind w:firstLine="708"/>
        <w:jc w:val="both"/>
        <w:rPr>
          <w:sz w:val="28"/>
          <w:szCs w:val="28"/>
        </w:rPr>
      </w:pPr>
      <w:r>
        <w:rPr>
          <w:sz w:val="28"/>
          <w:szCs w:val="28"/>
        </w:rPr>
        <w:t>Для выполнения этого способа было принято описание автором</w:t>
      </w:r>
      <w:r w:rsidRPr="008E4632">
        <w:rPr>
          <w:sz w:val="28"/>
          <w:szCs w:val="28"/>
        </w:rPr>
        <w:t>.</w:t>
      </w:r>
      <w:r>
        <w:rPr>
          <w:sz w:val="28"/>
          <w:szCs w:val="28"/>
        </w:rPr>
        <w:t xml:space="preserve"> Вначале определяли радиуса живота (Р) путем и</w:t>
      </w:r>
      <w:r w:rsidRPr="008E4632">
        <w:rPr>
          <w:sz w:val="28"/>
          <w:szCs w:val="28"/>
        </w:rPr>
        <w:t>змер</w:t>
      </w:r>
      <w:r>
        <w:rPr>
          <w:sz w:val="28"/>
          <w:szCs w:val="28"/>
        </w:rPr>
        <w:t>ения сантиметровой лентой расстояния</w:t>
      </w:r>
      <w:r w:rsidRPr="008E4632">
        <w:rPr>
          <w:sz w:val="28"/>
          <w:szCs w:val="28"/>
        </w:rPr>
        <w:t xml:space="preserve"> от средней подмышечной линии до перпендикуляра, восстановленного из наиболее удаленной точки пупочной области.</w:t>
      </w:r>
    </w:p>
    <w:p w:rsidR="00DB414F" w:rsidRDefault="00DB414F" w:rsidP="00DB414F">
      <w:pPr>
        <w:ind w:firstLine="708"/>
        <w:jc w:val="both"/>
        <w:rPr>
          <w:sz w:val="28"/>
          <w:szCs w:val="28"/>
        </w:rPr>
      </w:pPr>
      <w:r>
        <w:rPr>
          <w:sz w:val="28"/>
          <w:szCs w:val="28"/>
        </w:rPr>
        <w:t xml:space="preserve">Затем осуществляли измерение радиуса грыжевого выпячивания (А). </w:t>
      </w:r>
      <w:r w:rsidRPr="008E4632">
        <w:rPr>
          <w:sz w:val="28"/>
          <w:szCs w:val="28"/>
        </w:rPr>
        <w:t xml:space="preserve">Для </w:t>
      </w:r>
      <w:r>
        <w:rPr>
          <w:sz w:val="28"/>
          <w:szCs w:val="28"/>
        </w:rPr>
        <w:t xml:space="preserve">чего </w:t>
      </w:r>
      <w:r w:rsidRPr="008E4632">
        <w:rPr>
          <w:sz w:val="28"/>
          <w:szCs w:val="28"/>
        </w:rPr>
        <w:t>пальпаторно определя</w:t>
      </w:r>
      <w:r>
        <w:rPr>
          <w:sz w:val="28"/>
          <w:szCs w:val="28"/>
        </w:rPr>
        <w:t>ли</w:t>
      </w:r>
      <w:r w:rsidRPr="008E4632">
        <w:rPr>
          <w:sz w:val="28"/>
          <w:szCs w:val="28"/>
        </w:rPr>
        <w:t xml:space="preserve"> </w:t>
      </w:r>
      <w:r>
        <w:rPr>
          <w:sz w:val="28"/>
          <w:szCs w:val="28"/>
        </w:rPr>
        <w:t>края грыжевых</w:t>
      </w:r>
      <w:r w:rsidRPr="008E4632">
        <w:rPr>
          <w:sz w:val="28"/>
          <w:szCs w:val="28"/>
        </w:rPr>
        <w:t xml:space="preserve"> ворот</w:t>
      </w:r>
      <w:r>
        <w:rPr>
          <w:sz w:val="28"/>
          <w:szCs w:val="28"/>
        </w:rPr>
        <w:t xml:space="preserve"> (рисунок 3</w:t>
      </w:r>
      <w:r w:rsidRPr="00F036AA">
        <w:rPr>
          <w:sz w:val="28"/>
          <w:szCs w:val="28"/>
        </w:rPr>
        <w:t xml:space="preserve">), затем </w:t>
      </w:r>
      <w:r w:rsidRPr="008E4632">
        <w:rPr>
          <w:sz w:val="28"/>
          <w:szCs w:val="28"/>
        </w:rPr>
        <w:t xml:space="preserve">в </w:t>
      </w:r>
      <w:r w:rsidRPr="008E4632">
        <w:rPr>
          <w:sz w:val="28"/>
          <w:szCs w:val="28"/>
        </w:rPr>
        <w:lastRenderedPageBreak/>
        <w:t>положении больного стоя</w:t>
      </w:r>
      <w:r>
        <w:rPr>
          <w:sz w:val="28"/>
          <w:szCs w:val="28"/>
        </w:rPr>
        <w:t xml:space="preserve"> </w:t>
      </w:r>
      <w:r w:rsidRPr="008E4632">
        <w:rPr>
          <w:sz w:val="28"/>
          <w:szCs w:val="28"/>
        </w:rPr>
        <w:t>сантиметровой лентой измеря</w:t>
      </w:r>
      <w:r>
        <w:rPr>
          <w:sz w:val="28"/>
          <w:szCs w:val="28"/>
        </w:rPr>
        <w:t>ли</w:t>
      </w:r>
      <w:r w:rsidRPr="008E4632">
        <w:rPr>
          <w:sz w:val="28"/>
          <w:szCs w:val="28"/>
        </w:rPr>
        <w:t xml:space="preserve"> расстояние от </w:t>
      </w:r>
      <w:r>
        <w:rPr>
          <w:sz w:val="28"/>
          <w:szCs w:val="28"/>
        </w:rPr>
        <w:t>грыжевых ворот (основание грыжи)</w:t>
      </w:r>
      <w:r w:rsidRPr="008E4632">
        <w:rPr>
          <w:sz w:val="28"/>
          <w:szCs w:val="28"/>
        </w:rPr>
        <w:t xml:space="preserve"> до перпендикуляра, восстановленного из наиболее выступающей точки грыжевого выпячивания </w:t>
      </w:r>
      <w:r>
        <w:rPr>
          <w:sz w:val="28"/>
          <w:szCs w:val="28"/>
        </w:rPr>
        <w:t>(рисунок 4)</w:t>
      </w:r>
      <w:r w:rsidRPr="008E4632">
        <w:rPr>
          <w:sz w:val="28"/>
          <w:szCs w:val="28"/>
        </w:rPr>
        <w:t>.</w:t>
      </w:r>
      <w:r>
        <w:rPr>
          <w:sz w:val="28"/>
          <w:szCs w:val="28"/>
        </w:rPr>
        <w:t xml:space="preserve"> </w:t>
      </w:r>
    </w:p>
    <w:p w:rsidR="00DB414F" w:rsidRDefault="00DB414F" w:rsidP="00DB414F">
      <w:pPr>
        <w:ind w:firstLine="708"/>
        <w:jc w:val="center"/>
        <w:rPr>
          <w:sz w:val="28"/>
          <w:szCs w:val="28"/>
        </w:rPr>
      </w:pPr>
    </w:p>
    <w:p w:rsidR="00DB414F" w:rsidRDefault="00DB414F" w:rsidP="00DB414F">
      <w:pPr>
        <w:ind w:firstLine="708"/>
        <w:jc w:val="center"/>
        <w:rPr>
          <w:sz w:val="28"/>
          <w:szCs w:val="28"/>
        </w:rPr>
      </w:pPr>
      <w:r>
        <w:rPr>
          <w:noProof/>
          <w:sz w:val="28"/>
          <w:szCs w:val="28"/>
        </w:rPr>
        <w:drawing>
          <wp:inline distT="0" distB="0" distL="0" distR="0" wp14:anchorId="3CA5D5BD" wp14:editId="410578BF">
            <wp:extent cx="3519036" cy="2648607"/>
            <wp:effectExtent l="0" t="0" r="571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533628" cy="2659590"/>
                    </a:xfrm>
                    <a:prstGeom prst="rect">
                      <a:avLst/>
                    </a:prstGeom>
                    <a:noFill/>
                    <a:ln>
                      <a:noFill/>
                    </a:ln>
                  </pic:spPr>
                </pic:pic>
              </a:graphicData>
            </a:graphic>
          </wp:inline>
        </w:drawing>
      </w:r>
    </w:p>
    <w:p w:rsidR="00DB414F" w:rsidRDefault="00DB414F" w:rsidP="00DB414F">
      <w:pPr>
        <w:ind w:firstLine="708"/>
        <w:rPr>
          <w:sz w:val="28"/>
          <w:szCs w:val="28"/>
        </w:rPr>
      </w:pPr>
    </w:p>
    <w:p w:rsidR="00DB414F" w:rsidRDefault="00DB414F" w:rsidP="00DB414F">
      <w:pPr>
        <w:ind w:firstLine="708"/>
        <w:jc w:val="both"/>
        <w:rPr>
          <w:sz w:val="28"/>
          <w:szCs w:val="28"/>
        </w:rPr>
      </w:pPr>
      <w:r>
        <w:rPr>
          <w:sz w:val="28"/>
          <w:szCs w:val="28"/>
        </w:rPr>
        <w:t xml:space="preserve">Рисунок 3 - Момент определения границ грыжевого дефекта брюшной стенки </w:t>
      </w:r>
    </w:p>
    <w:p w:rsidR="00DB414F" w:rsidRDefault="00DB414F" w:rsidP="00DB414F">
      <w:pPr>
        <w:pStyle w:val="a4"/>
        <w:spacing w:before="0" w:beforeAutospacing="0" w:after="0" w:afterAutospacing="0"/>
        <w:ind w:firstLine="708"/>
        <w:jc w:val="both"/>
        <w:rPr>
          <w:sz w:val="28"/>
          <w:szCs w:val="28"/>
        </w:rPr>
      </w:pPr>
    </w:p>
    <w:p w:rsidR="00DB414F" w:rsidRDefault="00DB414F" w:rsidP="00DB414F">
      <w:pPr>
        <w:pStyle w:val="a4"/>
        <w:spacing w:before="0" w:beforeAutospacing="0" w:after="0" w:afterAutospacing="0"/>
        <w:ind w:firstLine="708"/>
        <w:jc w:val="both"/>
        <w:rPr>
          <w:sz w:val="28"/>
          <w:szCs w:val="28"/>
        </w:rPr>
      </w:pPr>
    </w:p>
    <w:p w:rsidR="00DB414F" w:rsidRDefault="00DB414F" w:rsidP="00DB414F">
      <w:pPr>
        <w:ind w:firstLine="708"/>
        <w:jc w:val="center"/>
        <w:rPr>
          <w:sz w:val="28"/>
          <w:szCs w:val="28"/>
        </w:rPr>
      </w:pPr>
      <w:r w:rsidRPr="00C44BC4">
        <w:rPr>
          <w:noProof/>
          <w:sz w:val="28"/>
          <w:szCs w:val="28"/>
        </w:rPr>
        <w:drawing>
          <wp:inline distT="0" distB="0" distL="0" distR="0" wp14:anchorId="09F5FD00" wp14:editId="3CF792A9">
            <wp:extent cx="2554013" cy="3405351"/>
            <wp:effectExtent l="0" t="0" r="0" b="5080"/>
            <wp:docPr id="13" name="Рисунок 13" descr="D:\17.03.2022 Документы на защиту\WhatsApp Image 2022-03-24 at 08.49.4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7.03.2022 Документы на защиту\WhatsApp Image 2022-03-24 at 08.49.45 (1).jpe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61813" cy="3415751"/>
                    </a:xfrm>
                    <a:prstGeom prst="rect">
                      <a:avLst/>
                    </a:prstGeom>
                    <a:noFill/>
                    <a:ln>
                      <a:noFill/>
                    </a:ln>
                  </pic:spPr>
                </pic:pic>
              </a:graphicData>
            </a:graphic>
          </wp:inline>
        </w:drawing>
      </w:r>
    </w:p>
    <w:p w:rsidR="00DB414F" w:rsidRDefault="00DB414F" w:rsidP="00DB414F">
      <w:pPr>
        <w:ind w:firstLine="708"/>
        <w:jc w:val="both"/>
        <w:rPr>
          <w:sz w:val="28"/>
          <w:szCs w:val="28"/>
        </w:rPr>
      </w:pPr>
    </w:p>
    <w:p w:rsidR="00DB414F" w:rsidRPr="00302E21" w:rsidRDefault="00DB414F" w:rsidP="00DB414F">
      <w:pPr>
        <w:shd w:val="clear" w:color="auto" w:fill="FFFFFF"/>
        <w:ind w:firstLine="698"/>
        <w:jc w:val="center"/>
        <w:rPr>
          <w:sz w:val="28"/>
          <w:szCs w:val="28"/>
        </w:rPr>
      </w:pPr>
      <w:r w:rsidRPr="00302E21">
        <w:rPr>
          <w:sz w:val="28"/>
          <w:szCs w:val="28"/>
        </w:rPr>
        <w:t xml:space="preserve">Рисунок </w:t>
      </w:r>
      <w:r>
        <w:rPr>
          <w:sz w:val="28"/>
          <w:szCs w:val="28"/>
        </w:rPr>
        <w:t>4</w:t>
      </w:r>
      <w:r w:rsidRPr="00302E21">
        <w:rPr>
          <w:sz w:val="28"/>
          <w:szCs w:val="28"/>
        </w:rPr>
        <w:t xml:space="preserve"> </w:t>
      </w:r>
      <w:r>
        <w:rPr>
          <w:sz w:val="28"/>
          <w:szCs w:val="28"/>
        </w:rPr>
        <w:t>-</w:t>
      </w:r>
      <w:r w:rsidRPr="00302E21">
        <w:rPr>
          <w:sz w:val="28"/>
          <w:szCs w:val="28"/>
        </w:rPr>
        <w:t xml:space="preserve"> Измерение </w:t>
      </w:r>
      <w:r>
        <w:rPr>
          <w:sz w:val="28"/>
          <w:szCs w:val="28"/>
        </w:rPr>
        <w:t>брюшной стенки для определения коэффициента натяжения брюшной стенки</w:t>
      </w:r>
    </w:p>
    <w:p w:rsidR="00DB414F" w:rsidRDefault="00DB414F" w:rsidP="00DB414F">
      <w:pPr>
        <w:ind w:firstLine="708"/>
        <w:jc w:val="both"/>
        <w:rPr>
          <w:sz w:val="28"/>
          <w:szCs w:val="28"/>
        </w:rPr>
      </w:pPr>
    </w:p>
    <w:p w:rsidR="00DB414F" w:rsidRDefault="00DB414F" w:rsidP="00DB414F">
      <w:pPr>
        <w:ind w:firstLine="708"/>
        <w:jc w:val="both"/>
        <w:rPr>
          <w:sz w:val="28"/>
          <w:szCs w:val="28"/>
        </w:rPr>
      </w:pPr>
      <w:r>
        <w:rPr>
          <w:sz w:val="28"/>
          <w:szCs w:val="28"/>
        </w:rPr>
        <w:t>Для установления толщины</w:t>
      </w:r>
      <w:r w:rsidRPr="008E4632">
        <w:rPr>
          <w:sz w:val="28"/>
          <w:szCs w:val="28"/>
        </w:rPr>
        <w:t xml:space="preserve"> брюшной стенки</w:t>
      </w:r>
      <w:r w:rsidRPr="0047552E">
        <w:rPr>
          <w:sz w:val="28"/>
          <w:szCs w:val="28"/>
        </w:rPr>
        <w:t xml:space="preserve"> </w:t>
      </w:r>
      <w:r>
        <w:rPr>
          <w:sz w:val="28"/>
          <w:szCs w:val="28"/>
        </w:rPr>
        <w:t>(</w:t>
      </w:r>
      <w:r w:rsidRPr="008E4632">
        <w:rPr>
          <w:sz w:val="28"/>
          <w:szCs w:val="28"/>
        </w:rPr>
        <w:t>h</w:t>
      </w:r>
      <w:r>
        <w:rPr>
          <w:sz w:val="28"/>
          <w:szCs w:val="28"/>
        </w:rPr>
        <w:t>)</w:t>
      </w:r>
      <w:r w:rsidRPr="008E4632">
        <w:rPr>
          <w:sz w:val="28"/>
          <w:szCs w:val="28"/>
        </w:rPr>
        <w:t xml:space="preserve"> </w:t>
      </w:r>
      <w:r>
        <w:rPr>
          <w:sz w:val="28"/>
          <w:szCs w:val="28"/>
        </w:rPr>
        <w:t>применяется ультразвуковое исследование</w:t>
      </w:r>
      <w:r w:rsidRPr="00AF14A6">
        <w:rPr>
          <w:sz w:val="28"/>
          <w:szCs w:val="28"/>
        </w:rPr>
        <w:t xml:space="preserve"> </w:t>
      </w:r>
      <w:r w:rsidRPr="008E4632">
        <w:rPr>
          <w:sz w:val="28"/>
          <w:szCs w:val="28"/>
        </w:rPr>
        <w:t xml:space="preserve">в области грыжевых ворот и по </w:t>
      </w:r>
      <w:r w:rsidRPr="008E4632">
        <w:rPr>
          <w:sz w:val="28"/>
          <w:szCs w:val="28"/>
        </w:rPr>
        <w:lastRenderedPageBreak/>
        <w:t>среднеключичной линии</w:t>
      </w:r>
      <w:r>
        <w:rPr>
          <w:sz w:val="28"/>
          <w:szCs w:val="28"/>
        </w:rPr>
        <w:t>.</w:t>
      </w:r>
      <w:r w:rsidRPr="008E4632">
        <w:rPr>
          <w:sz w:val="28"/>
          <w:szCs w:val="28"/>
        </w:rPr>
        <w:t xml:space="preserve"> </w:t>
      </w:r>
      <w:r>
        <w:rPr>
          <w:sz w:val="28"/>
          <w:szCs w:val="28"/>
        </w:rPr>
        <w:t xml:space="preserve">На ультразвуковой картине </w:t>
      </w:r>
      <w:r w:rsidRPr="008E4632">
        <w:rPr>
          <w:sz w:val="28"/>
          <w:szCs w:val="28"/>
        </w:rPr>
        <w:t>грыжевые ворота определяются как гипоэхогенные тяжи</w:t>
      </w:r>
      <w:r>
        <w:rPr>
          <w:sz w:val="28"/>
          <w:szCs w:val="28"/>
        </w:rPr>
        <w:t>. О</w:t>
      </w:r>
      <w:r w:rsidRPr="008E4632">
        <w:rPr>
          <w:sz w:val="28"/>
          <w:szCs w:val="28"/>
        </w:rPr>
        <w:t>кружающие участ</w:t>
      </w:r>
      <w:r>
        <w:rPr>
          <w:sz w:val="28"/>
          <w:szCs w:val="28"/>
        </w:rPr>
        <w:t xml:space="preserve">ки визуализируются </w:t>
      </w:r>
      <w:r w:rsidRPr="008E4632">
        <w:rPr>
          <w:sz w:val="28"/>
          <w:szCs w:val="28"/>
        </w:rPr>
        <w:t>гиперэхогенной плотност</w:t>
      </w:r>
      <w:r>
        <w:rPr>
          <w:sz w:val="28"/>
          <w:szCs w:val="28"/>
        </w:rPr>
        <w:t>ью</w:t>
      </w:r>
      <w:r w:rsidRPr="008E4632">
        <w:rPr>
          <w:sz w:val="28"/>
          <w:szCs w:val="28"/>
        </w:rPr>
        <w:t>.</w:t>
      </w:r>
      <w:r>
        <w:rPr>
          <w:sz w:val="28"/>
          <w:szCs w:val="28"/>
        </w:rPr>
        <w:t xml:space="preserve"> </w:t>
      </w:r>
      <w:r w:rsidRPr="008E4632">
        <w:rPr>
          <w:sz w:val="28"/>
          <w:szCs w:val="28"/>
        </w:rPr>
        <w:t xml:space="preserve"> </w:t>
      </w:r>
      <w:r>
        <w:rPr>
          <w:sz w:val="28"/>
          <w:szCs w:val="28"/>
        </w:rPr>
        <w:t>С</w:t>
      </w:r>
      <w:r w:rsidRPr="008E4632">
        <w:rPr>
          <w:sz w:val="28"/>
          <w:szCs w:val="28"/>
        </w:rPr>
        <w:t>редн</w:t>
      </w:r>
      <w:r>
        <w:rPr>
          <w:sz w:val="28"/>
          <w:szCs w:val="28"/>
        </w:rPr>
        <w:t>яя</w:t>
      </w:r>
      <w:r w:rsidRPr="008E4632">
        <w:rPr>
          <w:sz w:val="28"/>
          <w:szCs w:val="28"/>
        </w:rPr>
        <w:t xml:space="preserve"> арифметическ</w:t>
      </w:r>
      <w:r>
        <w:rPr>
          <w:sz w:val="28"/>
          <w:szCs w:val="28"/>
        </w:rPr>
        <w:t>ая толщина</w:t>
      </w:r>
      <w:r w:rsidRPr="008E4632">
        <w:rPr>
          <w:sz w:val="28"/>
          <w:szCs w:val="28"/>
        </w:rPr>
        <w:t xml:space="preserve"> брюшной стенки</w:t>
      </w:r>
      <w:r w:rsidRPr="00AF14A6">
        <w:rPr>
          <w:sz w:val="28"/>
          <w:szCs w:val="28"/>
        </w:rPr>
        <w:t xml:space="preserve"> </w:t>
      </w:r>
      <w:r w:rsidRPr="008E4632">
        <w:rPr>
          <w:sz w:val="28"/>
          <w:szCs w:val="28"/>
        </w:rPr>
        <w:t>вычисля</w:t>
      </w:r>
      <w:r>
        <w:rPr>
          <w:sz w:val="28"/>
          <w:szCs w:val="28"/>
        </w:rPr>
        <w:t>ется</w:t>
      </w:r>
      <w:r w:rsidRPr="008E4632">
        <w:rPr>
          <w:sz w:val="28"/>
          <w:szCs w:val="28"/>
        </w:rPr>
        <w:t xml:space="preserve"> математически.</w:t>
      </w:r>
      <w:r>
        <w:rPr>
          <w:sz w:val="28"/>
          <w:szCs w:val="28"/>
        </w:rPr>
        <w:t xml:space="preserve"> Коэффициент напряжения брюшной стенки вычисляется </w:t>
      </w:r>
      <w:r w:rsidRPr="005A1231">
        <w:rPr>
          <w:sz w:val="28"/>
          <w:szCs w:val="28"/>
        </w:rPr>
        <w:t>по следующей формуле</w:t>
      </w:r>
      <w:r>
        <w:rPr>
          <w:sz w:val="28"/>
          <w:szCs w:val="28"/>
        </w:rPr>
        <w:t>:</w:t>
      </w:r>
    </w:p>
    <w:p w:rsidR="00DB414F" w:rsidRPr="00B837C9" w:rsidRDefault="00DB414F" w:rsidP="00DB414F">
      <w:pPr>
        <w:pStyle w:val="a4"/>
        <w:spacing w:before="0" w:beforeAutospacing="0" w:after="0" w:afterAutospacing="0"/>
        <w:jc w:val="center"/>
        <w:rPr>
          <w:b/>
          <w:sz w:val="28"/>
          <w:szCs w:val="28"/>
        </w:rPr>
      </w:pPr>
      <w:r w:rsidRPr="006F38DF">
        <w:rPr>
          <w:noProof/>
          <w:sz w:val="28"/>
          <w:szCs w:val="28"/>
        </w:rPr>
        <w:drawing>
          <wp:inline distT="0" distB="0" distL="0" distR="0" wp14:anchorId="00C236F0" wp14:editId="35C24AFD">
            <wp:extent cx="2331085" cy="700405"/>
            <wp:effectExtent l="0" t="0" r="0" b="4445"/>
            <wp:docPr id="19" name="Рисунок 19" descr="способ выбора оптимального варианта пластики при   оперативном лечении вентральных грыж, патент № 2199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способ выбора оптимального варианта пластики при   оперативном лечении вентральных грыж, патент № 219927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31085" cy="700405"/>
                    </a:xfrm>
                    <a:prstGeom prst="rect">
                      <a:avLst/>
                    </a:prstGeom>
                    <a:noFill/>
                    <a:ln>
                      <a:noFill/>
                    </a:ln>
                  </pic:spPr>
                </pic:pic>
              </a:graphicData>
            </a:graphic>
          </wp:inline>
        </w:drawing>
      </w:r>
      <w:r w:rsidRPr="00B837C9">
        <w:rPr>
          <w:b/>
          <w:sz w:val="28"/>
          <w:szCs w:val="28"/>
        </w:rPr>
        <w:t>,</w:t>
      </w:r>
      <w:r>
        <w:rPr>
          <w:b/>
          <w:sz w:val="28"/>
          <w:szCs w:val="28"/>
        </w:rPr>
        <w:t xml:space="preserve">                    </w:t>
      </w:r>
      <w:r w:rsidRPr="006F38DF">
        <w:rPr>
          <w:sz w:val="28"/>
          <w:szCs w:val="28"/>
        </w:rPr>
        <w:t>(6)</w:t>
      </w:r>
    </w:p>
    <w:p w:rsidR="00DB414F" w:rsidRDefault="00DB414F" w:rsidP="00DB414F">
      <w:pPr>
        <w:pStyle w:val="a4"/>
        <w:spacing w:before="0" w:beforeAutospacing="0" w:after="0" w:afterAutospacing="0"/>
        <w:jc w:val="both"/>
        <w:rPr>
          <w:sz w:val="28"/>
          <w:szCs w:val="28"/>
        </w:rPr>
      </w:pPr>
      <w:r>
        <w:rPr>
          <w:sz w:val="28"/>
          <w:szCs w:val="28"/>
        </w:rPr>
        <w:t xml:space="preserve">где К - коэффициент напряжения брюшной стенки, </w:t>
      </w:r>
      <w:r w:rsidRPr="005A1231">
        <w:rPr>
          <w:sz w:val="28"/>
          <w:szCs w:val="28"/>
        </w:rPr>
        <w:t xml:space="preserve">Р </w:t>
      </w:r>
      <w:r>
        <w:rPr>
          <w:sz w:val="28"/>
          <w:szCs w:val="28"/>
        </w:rPr>
        <w:t xml:space="preserve">- </w:t>
      </w:r>
      <w:r w:rsidRPr="005A1231">
        <w:rPr>
          <w:sz w:val="28"/>
          <w:szCs w:val="28"/>
        </w:rPr>
        <w:t>ко</w:t>
      </w:r>
      <w:r>
        <w:rPr>
          <w:sz w:val="28"/>
          <w:szCs w:val="28"/>
        </w:rPr>
        <w:t>нстанта внутрибрюшного давления. О</w:t>
      </w:r>
      <w:r w:rsidRPr="005A1231">
        <w:rPr>
          <w:sz w:val="28"/>
          <w:szCs w:val="28"/>
        </w:rPr>
        <w:t xml:space="preserve">на </w:t>
      </w:r>
      <w:r>
        <w:rPr>
          <w:sz w:val="28"/>
          <w:szCs w:val="28"/>
        </w:rPr>
        <w:t xml:space="preserve">(Р) </w:t>
      </w:r>
      <w:r w:rsidRPr="005A1231">
        <w:rPr>
          <w:sz w:val="28"/>
          <w:szCs w:val="28"/>
        </w:rPr>
        <w:t>зависит от этажа брюшной полости (ПА). Если грыжа в эпигастральной области, то Р</w:t>
      </w:r>
      <w:r>
        <w:rPr>
          <w:sz w:val="28"/>
          <w:szCs w:val="28"/>
        </w:rPr>
        <w:t xml:space="preserve"> = </w:t>
      </w:r>
      <w:r w:rsidRPr="005A1231">
        <w:rPr>
          <w:sz w:val="28"/>
          <w:szCs w:val="28"/>
        </w:rPr>
        <w:t>98, если в мезогастральной, то</w:t>
      </w:r>
      <w:r>
        <w:rPr>
          <w:sz w:val="28"/>
          <w:szCs w:val="28"/>
        </w:rPr>
        <w:t xml:space="preserve"> Р = </w:t>
      </w:r>
      <w:r w:rsidRPr="005A1231">
        <w:rPr>
          <w:sz w:val="28"/>
          <w:szCs w:val="28"/>
        </w:rPr>
        <w:t xml:space="preserve">245, а в гипогастральной </w:t>
      </w:r>
      <w:r>
        <w:rPr>
          <w:sz w:val="28"/>
          <w:szCs w:val="28"/>
        </w:rPr>
        <w:t xml:space="preserve">Р = 392. </w:t>
      </w:r>
      <w:r w:rsidRPr="005A1231">
        <w:rPr>
          <w:sz w:val="28"/>
          <w:szCs w:val="28"/>
        </w:rPr>
        <w:t>R</w:t>
      </w:r>
      <w:r>
        <w:rPr>
          <w:sz w:val="28"/>
          <w:szCs w:val="28"/>
        </w:rPr>
        <w:t xml:space="preserve"> - </w:t>
      </w:r>
      <w:r w:rsidRPr="005A1231">
        <w:rPr>
          <w:sz w:val="28"/>
          <w:szCs w:val="28"/>
        </w:rPr>
        <w:t>внешний радиус живота</w:t>
      </w:r>
      <w:r>
        <w:rPr>
          <w:sz w:val="28"/>
          <w:szCs w:val="28"/>
        </w:rPr>
        <w:t xml:space="preserve"> (м)</w:t>
      </w:r>
      <w:r w:rsidRPr="005A1231">
        <w:rPr>
          <w:sz w:val="28"/>
          <w:szCs w:val="28"/>
        </w:rPr>
        <w:t>, А -</w:t>
      </w:r>
      <w:r>
        <w:rPr>
          <w:sz w:val="28"/>
          <w:szCs w:val="28"/>
        </w:rPr>
        <w:t xml:space="preserve"> </w:t>
      </w:r>
      <w:r w:rsidRPr="005A1231">
        <w:rPr>
          <w:sz w:val="28"/>
          <w:szCs w:val="28"/>
        </w:rPr>
        <w:t>радиус грыжевого выпячивания</w:t>
      </w:r>
      <w:r>
        <w:rPr>
          <w:sz w:val="28"/>
          <w:szCs w:val="28"/>
        </w:rPr>
        <w:t xml:space="preserve"> (м)</w:t>
      </w:r>
      <w:r w:rsidRPr="005A1231">
        <w:rPr>
          <w:sz w:val="28"/>
          <w:szCs w:val="28"/>
        </w:rPr>
        <w:t>; h</w:t>
      </w:r>
      <w:r>
        <w:rPr>
          <w:sz w:val="28"/>
          <w:szCs w:val="28"/>
        </w:rPr>
        <w:t xml:space="preserve"> </w:t>
      </w:r>
      <w:r w:rsidRPr="005A1231">
        <w:rPr>
          <w:sz w:val="28"/>
          <w:szCs w:val="28"/>
        </w:rPr>
        <w:t>–</w:t>
      </w:r>
      <w:r>
        <w:rPr>
          <w:sz w:val="28"/>
          <w:szCs w:val="28"/>
        </w:rPr>
        <w:t xml:space="preserve"> </w:t>
      </w:r>
      <w:r w:rsidRPr="005A1231">
        <w:rPr>
          <w:sz w:val="28"/>
          <w:szCs w:val="28"/>
        </w:rPr>
        <w:t>средняя толщина брюшной стенки</w:t>
      </w:r>
      <w:r>
        <w:rPr>
          <w:sz w:val="28"/>
          <w:szCs w:val="28"/>
        </w:rPr>
        <w:t xml:space="preserve"> (м)</w:t>
      </w:r>
      <w:r w:rsidRPr="005A1231">
        <w:rPr>
          <w:sz w:val="28"/>
          <w:szCs w:val="28"/>
        </w:rPr>
        <w:t xml:space="preserve">. </w:t>
      </w:r>
    </w:p>
    <w:p w:rsidR="00DB414F" w:rsidRDefault="00DB414F" w:rsidP="00DB414F">
      <w:pPr>
        <w:ind w:firstLine="708"/>
        <w:jc w:val="both"/>
        <w:rPr>
          <w:sz w:val="28"/>
          <w:szCs w:val="28"/>
        </w:rPr>
      </w:pPr>
      <w:r>
        <w:rPr>
          <w:sz w:val="28"/>
          <w:szCs w:val="28"/>
        </w:rPr>
        <w:t>П</w:t>
      </w:r>
      <w:r w:rsidRPr="005A1231">
        <w:rPr>
          <w:sz w:val="28"/>
          <w:szCs w:val="28"/>
        </w:rPr>
        <w:t>ластик</w:t>
      </w:r>
      <w:r>
        <w:rPr>
          <w:sz w:val="28"/>
          <w:szCs w:val="28"/>
        </w:rPr>
        <w:t>а</w:t>
      </w:r>
      <w:r w:rsidRPr="005A1231">
        <w:rPr>
          <w:sz w:val="28"/>
          <w:szCs w:val="28"/>
        </w:rPr>
        <w:t xml:space="preserve"> </w:t>
      </w:r>
      <w:r>
        <w:rPr>
          <w:sz w:val="28"/>
          <w:szCs w:val="28"/>
        </w:rPr>
        <w:t xml:space="preserve">грыжевых ворот способом </w:t>
      </w:r>
      <w:r w:rsidRPr="00B01C28">
        <w:rPr>
          <w:sz w:val="28"/>
          <w:szCs w:val="28"/>
        </w:rPr>
        <w:t xml:space="preserve">«Способ хирургического лечения послеоперационных вентральных грыж» (Патент на изобретение </w:t>
      </w:r>
      <w:r>
        <w:rPr>
          <w:sz w:val="28"/>
          <w:szCs w:val="28"/>
          <w:lang w:val="en-US"/>
        </w:rPr>
        <w:t>KZ</w:t>
      </w:r>
      <w:r w:rsidRPr="001F7544">
        <w:rPr>
          <w:sz w:val="28"/>
          <w:szCs w:val="28"/>
        </w:rPr>
        <w:t xml:space="preserve"> </w:t>
      </w:r>
      <w:r w:rsidRPr="00B01C28">
        <w:rPr>
          <w:sz w:val="28"/>
          <w:szCs w:val="28"/>
          <w:lang w:val="kk-KZ"/>
        </w:rPr>
        <w:t>№ 32408)</w:t>
      </w:r>
      <w:r>
        <w:rPr>
          <w:sz w:val="28"/>
          <w:szCs w:val="28"/>
        </w:rPr>
        <w:t>» выполнялась</w:t>
      </w:r>
      <w:r w:rsidRPr="004B233F">
        <w:rPr>
          <w:sz w:val="28"/>
          <w:szCs w:val="28"/>
        </w:rPr>
        <w:t xml:space="preserve"> </w:t>
      </w:r>
      <w:r>
        <w:rPr>
          <w:sz w:val="28"/>
          <w:szCs w:val="28"/>
        </w:rPr>
        <w:t>п</w:t>
      </w:r>
      <w:r w:rsidRPr="005A1231">
        <w:rPr>
          <w:sz w:val="28"/>
          <w:szCs w:val="28"/>
        </w:rPr>
        <w:t xml:space="preserve">ри коэффициенте напряжения </w:t>
      </w:r>
      <w:r>
        <w:rPr>
          <w:sz w:val="28"/>
          <w:szCs w:val="28"/>
        </w:rPr>
        <w:t>брюшной стенки до величины 2,09.</w:t>
      </w:r>
      <w:r w:rsidRPr="005A1231">
        <w:rPr>
          <w:sz w:val="28"/>
          <w:szCs w:val="28"/>
        </w:rPr>
        <w:t xml:space="preserve"> </w:t>
      </w:r>
      <w:r>
        <w:rPr>
          <w:sz w:val="28"/>
          <w:szCs w:val="28"/>
        </w:rPr>
        <w:t xml:space="preserve"> В случаях, когда коэффициент был выше 2,10</w:t>
      </w:r>
      <w:r w:rsidRPr="005A1231">
        <w:rPr>
          <w:sz w:val="28"/>
          <w:szCs w:val="28"/>
        </w:rPr>
        <w:t>, то пластику выполняли</w:t>
      </w:r>
      <w:r>
        <w:rPr>
          <w:sz w:val="28"/>
          <w:szCs w:val="28"/>
        </w:rPr>
        <w:t xml:space="preserve"> способом </w:t>
      </w:r>
      <w:r w:rsidRPr="00B01C28">
        <w:rPr>
          <w:sz w:val="28"/>
          <w:szCs w:val="28"/>
        </w:rPr>
        <w:t>«Усовершенствованный способ ненатяжной аутодермальной герниопластики послеоперационных вентральных грыж» (рацпредложение № 2450, выданное НАО «Медицинский университет Семей»)</w:t>
      </w:r>
      <w:r>
        <w:rPr>
          <w:sz w:val="28"/>
          <w:szCs w:val="28"/>
        </w:rPr>
        <w:t xml:space="preserve">. </w:t>
      </w:r>
    </w:p>
    <w:p w:rsidR="00DB414F" w:rsidRDefault="00DB414F" w:rsidP="00DB414F">
      <w:pPr>
        <w:widowControl w:val="0"/>
        <w:shd w:val="clear" w:color="auto" w:fill="FFFFFF"/>
        <w:autoSpaceDE w:val="0"/>
        <w:autoSpaceDN w:val="0"/>
        <w:adjustRightInd w:val="0"/>
        <w:jc w:val="center"/>
        <w:rPr>
          <w:b/>
          <w:sz w:val="28"/>
          <w:szCs w:val="28"/>
        </w:rPr>
      </w:pPr>
    </w:p>
    <w:p w:rsidR="00DB414F" w:rsidRPr="00D342BB" w:rsidRDefault="00DB414F" w:rsidP="00DB414F">
      <w:pPr>
        <w:widowControl w:val="0"/>
        <w:shd w:val="clear" w:color="auto" w:fill="FFFFFF"/>
        <w:autoSpaceDE w:val="0"/>
        <w:autoSpaceDN w:val="0"/>
        <w:adjustRightInd w:val="0"/>
        <w:jc w:val="center"/>
        <w:rPr>
          <w:b/>
          <w:sz w:val="28"/>
          <w:szCs w:val="28"/>
        </w:rPr>
      </w:pPr>
      <w:r w:rsidRPr="00D342BB">
        <w:rPr>
          <w:b/>
          <w:sz w:val="28"/>
          <w:szCs w:val="28"/>
        </w:rPr>
        <w:t>Методика предоперационной подготовки больных с ПОВГ</w:t>
      </w:r>
    </w:p>
    <w:p w:rsidR="00DB414F" w:rsidRPr="00D342BB" w:rsidRDefault="00DB414F" w:rsidP="00DB414F">
      <w:pPr>
        <w:widowControl w:val="0"/>
        <w:shd w:val="clear" w:color="auto" w:fill="FFFFFF"/>
        <w:tabs>
          <w:tab w:val="left" w:pos="2418"/>
        </w:tabs>
        <w:autoSpaceDE w:val="0"/>
        <w:autoSpaceDN w:val="0"/>
        <w:adjustRightInd w:val="0"/>
        <w:ind w:firstLine="709"/>
        <w:jc w:val="both"/>
        <w:rPr>
          <w:sz w:val="28"/>
          <w:szCs w:val="28"/>
        </w:rPr>
      </w:pPr>
      <w:r w:rsidRPr="00D342BB">
        <w:rPr>
          <w:sz w:val="28"/>
          <w:szCs w:val="28"/>
        </w:rPr>
        <w:t xml:space="preserve">В связи с тем, что распределение </w:t>
      </w:r>
      <w:r>
        <w:rPr>
          <w:sz w:val="28"/>
          <w:szCs w:val="28"/>
        </w:rPr>
        <w:t>пациентов</w:t>
      </w:r>
      <w:r w:rsidRPr="00D342BB">
        <w:rPr>
          <w:sz w:val="28"/>
          <w:szCs w:val="28"/>
        </w:rPr>
        <w:t xml:space="preserve"> по возрасту, по величине и локализации грыж, сопутствующих заболеваниями, как в основной группе и группе сравнения, были одинаковыми подготовка больных к операции была также идентичной.</w:t>
      </w:r>
    </w:p>
    <w:p w:rsidR="00DB414F" w:rsidRPr="00D342BB" w:rsidRDefault="00DB414F" w:rsidP="00DB414F">
      <w:pPr>
        <w:widowControl w:val="0"/>
        <w:shd w:val="clear" w:color="auto" w:fill="FFFFFF"/>
        <w:autoSpaceDE w:val="0"/>
        <w:autoSpaceDN w:val="0"/>
        <w:adjustRightInd w:val="0"/>
        <w:ind w:firstLine="708"/>
        <w:jc w:val="both"/>
        <w:rPr>
          <w:sz w:val="28"/>
          <w:szCs w:val="28"/>
        </w:rPr>
      </w:pPr>
      <w:r w:rsidRPr="00D342BB">
        <w:rPr>
          <w:sz w:val="28"/>
          <w:szCs w:val="28"/>
        </w:rPr>
        <w:t xml:space="preserve">С целью адаптации внутренних органов грудной и брюшной полостей к повышенному внутрибрюшному давлению, возникающему после устранения грыжи, в течение 3-5 дней до госпитализации </w:t>
      </w:r>
      <w:r>
        <w:rPr>
          <w:sz w:val="28"/>
          <w:szCs w:val="28"/>
        </w:rPr>
        <w:t>пациентам</w:t>
      </w:r>
      <w:r w:rsidRPr="00D342BB">
        <w:rPr>
          <w:sz w:val="28"/>
          <w:szCs w:val="28"/>
        </w:rPr>
        <w:t xml:space="preserve"> были рекомендованы тугое бинтование живота, а также лежать в горизонтальном положении с грузом весом от 3 до 5-7 кг в течение дня от одного до 3 часов.  Они самостоятельно проводили дыхательную и лечебную гимнастику. На накануне перед операцией были назначены очистительные клизмы. </w:t>
      </w:r>
    </w:p>
    <w:p w:rsidR="00DB414F" w:rsidRPr="00D342BB" w:rsidRDefault="00DB414F" w:rsidP="00DB414F">
      <w:pPr>
        <w:widowControl w:val="0"/>
        <w:shd w:val="clear" w:color="auto" w:fill="FFFFFF"/>
        <w:autoSpaceDE w:val="0"/>
        <w:autoSpaceDN w:val="0"/>
        <w:adjustRightInd w:val="0"/>
        <w:ind w:firstLine="708"/>
        <w:jc w:val="both"/>
        <w:rPr>
          <w:sz w:val="28"/>
          <w:szCs w:val="28"/>
        </w:rPr>
      </w:pPr>
      <w:r w:rsidRPr="00D342BB">
        <w:rPr>
          <w:sz w:val="28"/>
          <w:szCs w:val="28"/>
        </w:rPr>
        <w:t xml:space="preserve">Больные осматривались анестезиологом, а при необходимости и другими специалистами и были оперированы на следующий день после госпитализации. </w:t>
      </w:r>
    </w:p>
    <w:p w:rsidR="00DB414F" w:rsidRPr="00D342BB" w:rsidRDefault="00DB414F" w:rsidP="00DB414F">
      <w:pPr>
        <w:widowControl w:val="0"/>
        <w:shd w:val="clear" w:color="auto" w:fill="FFFFFF"/>
        <w:autoSpaceDE w:val="0"/>
        <w:autoSpaceDN w:val="0"/>
        <w:adjustRightInd w:val="0"/>
        <w:ind w:firstLine="708"/>
        <w:jc w:val="both"/>
        <w:rPr>
          <w:sz w:val="28"/>
          <w:szCs w:val="28"/>
        </w:rPr>
      </w:pPr>
    </w:p>
    <w:p w:rsidR="00DB414F" w:rsidRDefault="00DB414F" w:rsidP="00DB414F">
      <w:pPr>
        <w:widowControl w:val="0"/>
        <w:shd w:val="clear" w:color="auto" w:fill="FFFFFF"/>
        <w:autoSpaceDE w:val="0"/>
        <w:autoSpaceDN w:val="0"/>
        <w:adjustRightInd w:val="0"/>
        <w:ind w:firstLine="708"/>
        <w:rPr>
          <w:b/>
          <w:sz w:val="28"/>
          <w:szCs w:val="28"/>
        </w:rPr>
      </w:pPr>
      <w:r>
        <w:rPr>
          <w:b/>
          <w:sz w:val="28"/>
          <w:szCs w:val="28"/>
        </w:rPr>
        <w:t>Ведение</w:t>
      </w:r>
      <w:r w:rsidRPr="00D342BB">
        <w:rPr>
          <w:b/>
          <w:sz w:val="28"/>
          <w:szCs w:val="28"/>
        </w:rPr>
        <w:t xml:space="preserve"> </w:t>
      </w:r>
      <w:r>
        <w:rPr>
          <w:b/>
          <w:sz w:val="28"/>
          <w:szCs w:val="28"/>
        </w:rPr>
        <w:t xml:space="preserve">больных в </w:t>
      </w:r>
      <w:r w:rsidRPr="00D342BB">
        <w:rPr>
          <w:b/>
          <w:sz w:val="28"/>
          <w:szCs w:val="28"/>
        </w:rPr>
        <w:t>послеоперационно</w:t>
      </w:r>
      <w:r>
        <w:rPr>
          <w:b/>
          <w:sz w:val="28"/>
          <w:szCs w:val="28"/>
        </w:rPr>
        <w:t>м</w:t>
      </w:r>
      <w:r w:rsidRPr="00D342BB">
        <w:rPr>
          <w:b/>
          <w:sz w:val="28"/>
          <w:szCs w:val="28"/>
        </w:rPr>
        <w:t xml:space="preserve"> период</w:t>
      </w:r>
      <w:r>
        <w:rPr>
          <w:b/>
          <w:sz w:val="28"/>
          <w:szCs w:val="28"/>
        </w:rPr>
        <w:t>е</w:t>
      </w:r>
    </w:p>
    <w:p w:rsidR="00DB414F" w:rsidRPr="00D342BB" w:rsidRDefault="00DB414F" w:rsidP="00DB414F">
      <w:pPr>
        <w:widowControl w:val="0"/>
        <w:shd w:val="clear" w:color="auto" w:fill="FFFFFF"/>
        <w:autoSpaceDE w:val="0"/>
        <w:autoSpaceDN w:val="0"/>
        <w:adjustRightInd w:val="0"/>
        <w:ind w:firstLine="709"/>
        <w:jc w:val="both"/>
        <w:rPr>
          <w:sz w:val="28"/>
          <w:szCs w:val="28"/>
        </w:rPr>
      </w:pPr>
      <w:r w:rsidRPr="00D342BB">
        <w:rPr>
          <w:sz w:val="28"/>
          <w:szCs w:val="28"/>
        </w:rPr>
        <w:t xml:space="preserve">Ведение послеоперационного периода особо не отличалось от других полостных операций и было направлено на раннюю активацию </w:t>
      </w:r>
      <w:r>
        <w:rPr>
          <w:sz w:val="28"/>
          <w:szCs w:val="28"/>
        </w:rPr>
        <w:t>пациента</w:t>
      </w:r>
      <w:r w:rsidRPr="00D342BB">
        <w:rPr>
          <w:sz w:val="28"/>
          <w:szCs w:val="28"/>
        </w:rPr>
        <w:t xml:space="preserve">.  По окончании операции разрешались движения конечностей и туловища в постели. Со следующего дня оперированным разрешали садиться в кровати, вставать, с третьих- четвертых – ходить. </w:t>
      </w:r>
    </w:p>
    <w:p w:rsidR="00DB414F" w:rsidRPr="00D342BB" w:rsidRDefault="00DB414F" w:rsidP="00DB414F">
      <w:pPr>
        <w:widowControl w:val="0"/>
        <w:shd w:val="clear" w:color="auto" w:fill="FFFFFF"/>
        <w:autoSpaceDE w:val="0"/>
        <w:autoSpaceDN w:val="0"/>
        <w:adjustRightInd w:val="0"/>
        <w:ind w:firstLine="708"/>
        <w:jc w:val="both"/>
        <w:rPr>
          <w:sz w:val="28"/>
          <w:szCs w:val="28"/>
        </w:rPr>
      </w:pPr>
      <w:r w:rsidRPr="00D342BB">
        <w:rPr>
          <w:sz w:val="28"/>
          <w:szCs w:val="28"/>
        </w:rPr>
        <w:lastRenderedPageBreak/>
        <w:t xml:space="preserve">Были назначены дыхательная гимнастика, массаж грудной клетки и комплекс упражнений ЛФК. </w:t>
      </w:r>
      <w:r>
        <w:rPr>
          <w:sz w:val="28"/>
          <w:szCs w:val="28"/>
        </w:rPr>
        <w:t>Пациенты</w:t>
      </w:r>
      <w:r w:rsidRPr="00D342BB">
        <w:rPr>
          <w:sz w:val="28"/>
          <w:szCs w:val="28"/>
        </w:rPr>
        <w:t xml:space="preserve"> всех групп исследования в течение первых трех дней получали анальгетики, а также антибактериальную терапию. Обращалось внимание на стимуляцию деятельности желудочно-кишечного тракта </w:t>
      </w:r>
      <w:r>
        <w:rPr>
          <w:sz w:val="28"/>
          <w:szCs w:val="28"/>
        </w:rPr>
        <w:t xml:space="preserve">по </w:t>
      </w:r>
      <w:r w:rsidRPr="00D342BB">
        <w:rPr>
          <w:sz w:val="28"/>
          <w:szCs w:val="28"/>
        </w:rPr>
        <w:t xml:space="preserve">общепринятой методике. </w:t>
      </w:r>
    </w:p>
    <w:p w:rsidR="00DB414F" w:rsidRPr="00D342BB" w:rsidRDefault="00DB414F" w:rsidP="00DB414F">
      <w:pPr>
        <w:widowControl w:val="0"/>
        <w:shd w:val="clear" w:color="auto" w:fill="FFFFFF"/>
        <w:autoSpaceDE w:val="0"/>
        <w:autoSpaceDN w:val="0"/>
        <w:adjustRightInd w:val="0"/>
        <w:ind w:firstLine="708"/>
        <w:jc w:val="both"/>
        <w:rPr>
          <w:sz w:val="28"/>
          <w:szCs w:val="28"/>
        </w:rPr>
      </w:pPr>
      <w:r w:rsidRPr="00D342BB">
        <w:rPr>
          <w:sz w:val="28"/>
          <w:szCs w:val="28"/>
        </w:rPr>
        <w:t xml:space="preserve">Прием жидкости через рот начинался со второго дня, перевод на энтеральное питание – по восстановлению кишечной перистальтики. При необходимости корригировались водно-электролитный баланс с учетом клинических и лабораторных данных. По показаниям для профилактики гиперкоагуляционных осложнений у лиц пожилого и старческого возрастов, а также при наличии сопутствующих патологии назначали гипокаогулянтная терапия под контролем коагулограммы. Применялось бинтование нижних конечностей эластическими бинтами. </w:t>
      </w:r>
    </w:p>
    <w:p w:rsidR="00DB414F" w:rsidRDefault="00DB414F" w:rsidP="00DB414F">
      <w:pPr>
        <w:widowControl w:val="0"/>
        <w:shd w:val="clear" w:color="auto" w:fill="FFFFFF"/>
        <w:autoSpaceDE w:val="0"/>
        <w:autoSpaceDN w:val="0"/>
        <w:adjustRightInd w:val="0"/>
        <w:ind w:firstLine="708"/>
        <w:jc w:val="both"/>
        <w:rPr>
          <w:sz w:val="28"/>
          <w:szCs w:val="28"/>
        </w:rPr>
      </w:pPr>
      <w:r w:rsidRPr="00D342BB">
        <w:rPr>
          <w:sz w:val="28"/>
          <w:szCs w:val="28"/>
        </w:rPr>
        <w:t xml:space="preserve">Дренажи из области послеоперационой раны удалялись в зависимости от количества выделяемого раневого экссудата, швы снимали на 8-10-е сутки. Рекомендовано ношение бандажа в течение 3-4 месяцев.  </w:t>
      </w:r>
    </w:p>
    <w:p w:rsidR="00DB414F" w:rsidRDefault="00DB414F" w:rsidP="00DB414F">
      <w:pPr>
        <w:widowControl w:val="0"/>
        <w:shd w:val="clear" w:color="auto" w:fill="FFFFFF"/>
        <w:autoSpaceDE w:val="0"/>
        <w:autoSpaceDN w:val="0"/>
        <w:adjustRightInd w:val="0"/>
        <w:jc w:val="both"/>
        <w:rPr>
          <w:sz w:val="30"/>
          <w:szCs w:val="30"/>
        </w:rPr>
      </w:pPr>
    </w:p>
    <w:p w:rsidR="00DB414F" w:rsidRPr="00BB4789" w:rsidRDefault="00DB414F" w:rsidP="00DB414F">
      <w:pPr>
        <w:widowControl w:val="0"/>
        <w:shd w:val="clear" w:color="auto" w:fill="FFFFFF"/>
        <w:autoSpaceDE w:val="0"/>
        <w:autoSpaceDN w:val="0"/>
        <w:adjustRightInd w:val="0"/>
        <w:ind w:firstLine="708"/>
        <w:jc w:val="both"/>
        <w:rPr>
          <w:b/>
          <w:sz w:val="28"/>
          <w:szCs w:val="28"/>
        </w:rPr>
      </w:pPr>
      <w:r w:rsidRPr="005F5CB9">
        <w:rPr>
          <w:sz w:val="30"/>
          <w:szCs w:val="30"/>
        </w:rPr>
        <w:t xml:space="preserve"> </w:t>
      </w:r>
      <w:r w:rsidRPr="00BB4789">
        <w:rPr>
          <w:b/>
          <w:sz w:val="28"/>
          <w:szCs w:val="28"/>
        </w:rPr>
        <w:t>Статистические методы</w:t>
      </w:r>
      <w:r>
        <w:rPr>
          <w:b/>
          <w:sz w:val="28"/>
          <w:szCs w:val="28"/>
        </w:rPr>
        <w:t xml:space="preserve"> исследования для </w:t>
      </w:r>
      <w:r w:rsidRPr="00BB4789">
        <w:rPr>
          <w:b/>
          <w:sz w:val="28"/>
          <w:szCs w:val="28"/>
        </w:rPr>
        <w:t>обработки результатов исследований</w:t>
      </w:r>
    </w:p>
    <w:p w:rsidR="00DB414F" w:rsidRPr="00BB4789" w:rsidRDefault="00DB414F" w:rsidP="00DB414F">
      <w:pPr>
        <w:pStyle w:val="a8"/>
        <w:ind w:firstLine="709"/>
        <w:jc w:val="both"/>
        <w:rPr>
          <w:rFonts w:ascii="Times New Roman" w:hAnsi="Times New Roman"/>
          <w:sz w:val="28"/>
          <w:szCs w:val="28"/>
        </w:rPr>
      </w:pPr>
      <w:r w:rsidRPr="00BB4789">
        <w:rPr>
          <w:rFonts w:ascii="Times New Roman" w:hAnsi="Times New Roman"/>
          <w:sz w:val="28"/>
          <w:szCs w:val="28"/>
        </w:rPr>
        <w:t xml:space="preserve">Статистическую обработку результатов проводили методом вариационной статистики с вычислением средней арифметической (М), средней ошибки средней величины (m), степени свободы и вероятности (р). Сравнение средних значений двух выборок производили с помощью t-критерия Стъюдента. Достоверным считалось различие более 95% (р &lt; 0,05) [179, 180]. </w:t>
      </w:r>
    </w:p>
    <w:p w:rsidR="00DB414F" w:rsidRPr="00BB4789" w:rsidRDefault="00DB414F" w:rsidP="00DB414F">
      <w:pPr>
        <w:pStyle w:val="a8"/>
        <w:ind w:firstLine="709"/>
        <w:jc w:val="both"/>
        <w:rPr>
          <w:rFonts w:ascii="Times New Roman" w:hAnsi="Times New Roman"/>
          <w:sz w:val="28"/>
          <w:szCs w:val="28"/>
        </w:rPr>
      </w:pPr>
      <w:r w:rsidRPr="00BB4789">
        <w:rPr>
          <w:rFonts w:ascii="Times New Roman" w:hAnsi="Times New Roman"/>
          <w:sz w:val="28"/>
          <w:szCs w:val="28"/>
        </w:rPr>
        <w:t xml:space="preserve">Математическая обработка материала осуществлялась с использованием персонального </w:t>
      </w:r>
      <w:r w:rsidRPr="00BB4789">
        <w:rPr>
          <w:rFonts w:ascii="Times New Roman" w:hAnsi="Times New Roman"/>
          <w:sz w:val="28"/>
          <w:szCs w:val="28"/>
          <w:lang w:val="en-US"/>
        </w:rPr>
        <w:t>c</w:t>
      </w:r>
      <w:r w:rsidRPr="00BB4789">
        <w:rPr>
          <w:rFonts w:ascii="Times New Roman" w:hAnsi="Times New Roman"/>
          <w:sz w:val="28"/>
          <w:szCs w:val="28"/>
        </w:rPr>
        <w:t xml:space="preserve"> прикладным пакетом программы </w:t>
      </w:r>
      <w:r w:rsidRPr="00BB4789">
        <w:rPr>
          <w:rFonts w:ascii="Times New Roman" w:hAnsi="Times New Roman"/>
          <w:sz w:val="28"/>
          <w:szCs w:val="28"/>
          <w:lang w:val="en-US"/>
        </w:rPr>
        <w:t>SPSS</w:t>
      </w:r>
      <w:r w:rsidRPr="00BB4789">
        <w:rPr>
          <w:rFonts w:ascii="Times New Roman" w:hAnsi="Times New Roman"/>
          <w:sz w:val="28"/>
          <w:szCs w:val="28"/>
        </w:rPr>
        <w:t xml:space="preserve"> и метода четырехпольных таблиц компьютерного онлайн-калькулятора с определением </w:t>
      </w:r>
      <w:r w:rsidRPr="003F6199">
        <w:rPr>
          <w:rFonts w:ascii="Times New Roman" w:hAnsi="Times New Roman"/>
          <w:sz w:val="28"/>
          <w:szCs w:val="28"/>
        </w:rPr>
        <w:t>критерия χ</w:t>
      </w:r>
      <w:r w:rsidRPr="003F6199">
        <w:rPr>
          <w:rFonts w:ascii="Times New Roman" w:hAnsi="Times New Roman"/>
          <w:sz w:val="28"/>
          <w:szCs w:val="28"/>
          <w:vertAlign w:val="superscript"/>
        </w:rPr>
        <w:t xml:space="preserve">2 </w:t>
      </w:r>
      <w:r w:rsidRPr="003F6199">
        <w:rPr>
          <w:rFonts w:ascii="Times New Roman" w:hAnsi="Times New Roman"/>
          <w:sz w:val="28"/>
          <w:szCs w:val="28"/>
        </w:rPr>
        <w:t xml:space="preserve">-квадрат Пирсона и отношении </w:t>
      </w:r>
      <w:r>
        <w:rPr>
          <w:rFonts w:ascii="Times New Roman" w:hAnsi="Times New Roman"/>
          <w:sz w:val="28"/>
          <w:szCs w:val="28"/>
        </w:rPr>
        <w:t>шансов</w:t>
      </w:r>
      <w:r w:rsidRPr="003F6199">
        <w:rPr>
          <w:rFonts w:ascii="Times New Roman" w:hAnsi="Times New Roman"/>
          <w:sz w:val="28"/>
          <w:szCs w:val="28"/>
        </w:rPr>
        <w:t xml:space="preserve"> (</w:t>
      </w:r>
      <w:r>
        <w:rPr>
          <w:rFonts w:ascii="Times New Roman" w:hAnsi="Times New Roman"/>
          <w:sz w:val="28"/>
          <w:szCs w:val="28"/>
          <w:lang w:val="en-US"/>
        </w:rPr>
        <w:t>O</w:t>
      </w:r>
      <w:r w:rsidRPr="003F6199">
        <w:rPr>
          <w:rFonts w:ascii="Times New Roman" w:hAnsi="Times New Roman"/>
          <w:sz w:val="28"/>
          <w:szCs w:val="28"/>
          <w:lang w:val="en-US"/>
        </w:rPr>
        <w:t>R</w:t>
      </w:r>
      <w:r w:rsidRPr="003F6199">
        <w:rPr>
          <w:rFonts w:ascii="Times New Roman" w:hAnsi="Times New Roman"/>
          <w:sz w:val="28"/>
          <w:szCs w:val="28"/>
        </w:rPr>
        <w:t xml:space="preserve">) </w:t>
      </w:r>
      <w:r>
        <w:rPr>
          <w:rFonts w:ascii="Times New Roman" w:hAnsi="Times New Roman"/>
          <w:sz w:val="28"/>
          <w:szCs w:val="28"/>
        </w:rPr>
        <w:t xml:space="preserve">развития раневых осложнений </w:t>
      </w:r>
      <w:r w:rsidRPr="003F6199">
        <w:rPr>
          <w:rFonts w:ascii="Times New Roman" w:hAnsi="Times New Roman"/>
          <w:sz w:val="28"/>
          <w:szCs w:val="28"/>
        </w:rPr>
        <w:t>с 95%</w:t>
      </w:r>
      <w:r w:rsidRPr="00BB4789">
        <w:rPr>
          <w:rFonts w:ascii="Times New Roman" w:hAnsi="Times New Roman"/>
          <w:sz w:val="28"/>
          <w:szCs w:val="28"/>
        </w:rPr>
        <w:t xml:space="preserve"> доверительным интервалом. Различия считали статистически значимыми при р &lt; 0,05. Нами приняты также во внимание рекомендации Гржибовского А.М. (2008) о том, что для проверки статистических гипотез о различиях между долями или частотами, достаточно указать доли в процентах [181</w:t>
      </w:r>
      <w:r w:rsidRPr="00BB4789">
        <w:rPr>
          <w:rFonts w:ascii="Times New Roman" w:hAnsi="Times New Roman"/>
          <w:b/>
          <w:sz w:val="28"/>
          <w:szCs w:val="28"/>
        </w:rPr>
        <w:t>]</w:t>
      </w:r>
      <w:r w:rsidRPr="00BB4789">
        <w:rPr>
          <w:rFonts w:ascii="Times New Roman" w:hAnsi="Times New Roman"/>
          <w:sz w:val="28"/>
          <w:szCs w:val="28"/>
        </w:rPr>
        <w:t xml:space="preserve">. </w:t>
      </w:r>
    </w:p>
    <w:p w:rsidR="00DB414F" w:rsidRPr="00BB4789" w:rsidRDefault="00DB414F" w:rsidP="00DB414F">
      <w:pPr>
        <w:pStyle w:val="a8"/>
        <w:ind w:firstLine="454"/>
        <w:rPr>
          <w:rFonts w:ascii="Times New Roman" w:hAnsi="Times New Roman"/>
          <w:sz w:val="28"/>
          <w:szCs w:val="28"/>
        </w:rPr>
      </w:pPr>
    </w:p>
    <w:p w:rsidR="00DB414F" w:rsidRDefault="00DB414F" w:rsidP="00DB414F">
      <w:pPr>
        <w:pStyle w:val="a8"/>
        <w:ind w:firstLine="454"/>
        <w:rPr>
          <w:rFonts w:ascii="Times New Roman" w:hAnsi="Times New Roman"/>
          <w:sz w:val="28"/>
          <w:szCs w:val="28"/>
        </w:rPr>
      </w:pPr>
    </w:p>
    <w:p w:rsidR="00DB414F" w:rsidRDefault="00DB414F" w:rsidP="00DB414F">
      <w:pPr>
        <w:ind w:firstLine="454"/>
        <w:jc w:val="both"/>
        <w:rPr>
          <w:b/>
          <w:sz w:val="28"/>
          <w:szCs w:val="28"/>
        </w:rPr>
      </w:pPr>
      <w:r>
        <w:rPr>
          <w:b/>
          <w:sz w:val="28"/>
          <w:szCs w:val="28"/>
        </w:rPr>
        <w:br w:type="page"/>
      </w:r>
    </w:p>
    <w:p w:rsidR="00DB414F" w:rsidRDefault="00DB414F" w:rsidP="00DB414F">
      <w:pPr>
        <w:pStyle w:val="a3"/>
        <w:ind w:left="0"/>
        <w:jc w:val="center"/>
        <w:rPr>
          <w:b/>
          <w:sz w:val="28"/>
          <w:szCs w:val="28"/>
        </w:rPr>
      </w:pPr>
      <w:r>
        <w:rPr>
          <w:b/>
          <w:sz w:val="28"/>
          <w:szCs w:val="28"/>
        </w:rPr>
        <w:lastRenderedPageBreak/>
        <w:t>3</w:t>
      </w:r>
      <w:r w:rsidRPr="00FE19E9">
        <w:rPr>
          <w:b/>
          <w:sz w:val="28"/>
          <w:szCs w:val="28"/>
        </w:rPr>
        <w:t xml:space="preserve"> </w:t>
      </w:r>
      <w:r>
        <w:rPr>
          <w:b/>
          <w:sz w:val="28"/>
          <w:szCs w:val="28"/>
        </w:rPr>
        <w:t xml:space="preserve">РАЗРАБОТАННЫЕ </w:t>
      </w:r>
      <w:r w:rsidRPr="00FE19E9">
        <w:rPr>
          <w:b/>
          <w:sz w:val="28"/>
          <w:szCs w:val="28"/>
        </w:rPr>
        <w:t>СПОСОБ</w:t>
      </w:r>
      <w:r>
        <w:rPr>
          <w:b/>
          <w:sz w:val="28"/>
          <w:szCs w:val="28"/>
        </w:rPr>
        <w:t>Ы</w:t>
      </w:r>
      <w:r w:rsidRPr="00FE19E9">
        <w:rPr>
          <w:b/>
          <w:sz w:val="28"/>
          <w:szCs w:val="28"/>
        </w:rPr>
        <w:t xml:space="preserve"> МЕСТНОЙ ПРОФИЛАКТИКИ РАНЕВЫХ ОСЛОЖНЕНИЙ И ТЕХНИКИ АУТОДЕРМОГЕРНИОПЛАСТИКИ ПРИ ХИРУРГИЧЕСКОМ ЛЕЧЕНИИ ПО</w:t>
      </w:r>
      <w:r>
        <w:rPr>
          <w:b/>
          <w:sz w:val="28"/>
          <w:szCs w:val="28"/>
        </w:rPr>
        <w:t>СЛЕОПЕРАЦИОННЫХ ВЕНТРАЛЬНЫХ ГРЫЖ</w:t>
      </w:r>
    </w:p>
    <w:p w:rsidR="00DB414F" w:rsidRPr="00FE19E9" w:rsidRDefault="00DB414F" w:rsidP="00DB414F">
      <w:pPr>
        <w:pStyle w:val="a3"/>
        <w:ind w:left="0"/>
        <w:jc w:val="center"/>
        <w:rPr>
          <w:b/>
          <w:sz w:val="28"/>
          <w:szCs w:val="28"/>
        </w:rPr>
      </w:pPr>
    </w:p>
    <w:p w:rsidR="00DB414F" w:rsidRPr="00D04F0D" w:rsidRDefault="00DB414F" w:rsidP="00DB414F">
      <w:pPr>
        <w:jc w:val="center"/>
        <w:rPr>
          <w:b/>
          <w:sz w:val="28"/>
          <w:szCs w:val="28"/>
          <w:lang w:val="kk-KZ"/>
        </w:rPr>
      </w:pPr>
      <w:r w:rsidRPr="00352CBF">
        <w:rPr>
          <w:b/>
          <w:sz w:val="28"/>
          <w:szCs w:val="28"/>
        </w:rPr>
        <w:t>3.1 Способ местной профилактики раневых осложнений</w:t>
      </w:r>
      <w:r>
        <w:rPr>
          <w:b/>
          <w:sz w:val="28"/>
          <w:szCs w:val="28"/>
        </w:rPr>
        <w:t xml:space="preserve"> и применение д</w:t>
      </w:r>
      <w:r w:rsidRPr="009B4D34">
        <w:rPr>
          <w:b/>
          <w:color w:val="000000"/>
          <w:sz w:val="28"/>
          <w:szCs w:val="28"/>
        </w:rPr>
        <w:t>ренажного устройства для опорожнения полостей</w:t>
      </w:r>
    </w:p>
    <w:p w:rsidR="00DB414F" w:rsidRDefault="00DB414F" w:rsidP="00DB414F">
      <w:pPr>
        <w:jc w:val="center"/>
        <w:rPr>
          <w:b/>
          <w:sz w:val="28"/>
          <w:szCs w:val="28"/>
        </w:rPr>
      </w:pPr>
      <w:r w:rsidRPr="00352CBF">
        <w:rPr>
          <w:b/>
          <w:sz w:val="28"/>
          <w:szCs w:val="28"/>
        </w:rPr>
        <w:t>при хирургическом лечении послеоперационных вентральных грыж</w:t>
      </w:r>
    </w:p>
    <w:p w:rsidR="00DB414F" w:rsidRDefault="00DB414F" w:rsidP="00DB414F">
      <w:pPr>
        <w:shd w:val="clear" w:color="auto" w:fill="FFFFFF"/>
        <w:ind w:firstLine="719"/>
        <w:jc w:val="both"/>
        <w:rPr>
          <w:sz w:val="28"/>
          <w:szCs w:val="28"/>
        </w:rPr>
      </w:pPr>
    </w:p>
    <w:p w:rsidR="00DB414F" w:rsidRDefault="00DB414F" w:rsidP="00DB414F">
      <w:pPr>
        <w:shd w:val="clear" w:color="auto" w:fill="FFFFFF"/>
        <w:ind w:firstLine="719"/>
        <w:jc w:val="both"/>
        <w:rPr>
          <w:sz w:val="28"/>
          <w:szCs w:val="28"/>
        </w:rPr>
      </w:pPr>
      <w:r w:rsidRPr="000C71B3">
        <w:rPr>
          <w:sz w:val="28"/>
          <w:szCs w:val="28"/>
        </w:rPr>
        <w:t>С целью ускорения купирования асептического воспалительного процесса</w:t>
      </w:r>
      <w:r w:rsidRPr="00D21BE0">
        <w:rPr>
          <w:b/>
          <w:sz w:val="28"/>
          <w:szCs w:val="28"/>
        </w:rPr>
        <w:t xml:space="preserve"> </w:t>
      </w:r>
      <w:r>
        <w:rPr>
          <w:sz w:val="28"/>
          <w:szCs w:val="28"/>
        </w:rPr>
        <w:t xml:space="preserve">после </w:t>
      </w:r>
      <w:r w:rsidRPr="001E660F">
        <w:rPr>
          <w:sz w:val="28"/>
          <w:szCs w:val="28"/>
        </w:rPr>
        <w:t>пластик</w:t>
      </w:r>
      <w:r>
        <w:rPr>
          <w:sz w:val="28"/>
          <w:szCs w:val="28"/>
        </w:rPr>
        <w:t>и</w:t>
      </w:r>
      <w:r w:rsidRPr="001E660F">
        <w:rPr>
          <w:sz w:val="28"/>
          <w:szCs w:val="28"/>
        </w:rPr>
        <w:t xml:space="preserve"> грыжевых ворот</w:t>
      </w:r>
      <w:r w:rsidRPr="0080208B">
        <w:rPr>
          <w:sz w:val="28"/>
          <w:szCs w:val="28"/>
        </w:rPr>
        <w:t xml:space="preserve"> </w:t>
      </w:r>
      <w:r>
        <w:rPr>
          <w:sz w:val="28"/>
          <w:szCs w:val="28"/>
        </w:rPr>
        <w:t>послеоперационных вентральных грыж разработан способ, когда дренирование послеоперационной раны по Редону сочетается введением антисептического препарата через дренажную трубку с использованием поляризованной светотерапии области послеоперационной раны («С</w:t>
      </w:r>
      <w:r w:rsidRPr="002D06D5">
        <w:rPr>
          <w:sz w:val="28"/>
          <w:szCs w:val="28"/>
        </w:rPr>
        <w:t xml:space="preserve">пособ профилактики </w:t>
      </w:r>
      <w:r>
        <w:rPr>
          <w:sz w:val="28"/>
          <w:szCs w:val="28"/>
        </w:rPr>
        <w:t xml:space="preserve">послеоперационных </w:t>
      </w:r>
      <w:r w:rsidRPr="002D06D5">
        <w:rPr>
          <w:sz w:val="28"/>
          <w:szCs w:val="28"/>
        </w:rPr>
        <w:t>раневых осложнений</w:t>
      </w:r>
      <w:r>
        <w:rPr>
          <w:sz w:val="28"/>
          <w:szCs w:val="28"/>
        </w:rPr>
        <w:t>», рацпредложение № 2451, выданное НАО «МУС» от 06.11.2020 г.)</w:t>
      </w:r>
      <w:r w:rsidRPr="001E660F">
        <w:rPr>
          <w:sz w:val="28"/>
          <w:szCs w:val="28"/>
        </w:rPr>
        <w:t>.</w:t>
      </w:r>
      <w:r>
        <w:rPr>
          <w:sz w:val="28"/>
          <w:szCs w:val="28"/>
        </w:rPr>
        <w:t xml:space="preserve">  </w:t>
      </w:r>
    </w:p>
    <w:p w:rsidR="00DB414F" w:rsidRPr="00DF23A6" w:rsidRDefault="00DB414F" w:rsidP="00DB414F">
      <w:pPr>
        <w:shd w:val="clear" w:color="auto" w:fill="FFFFFF"/>
        <w:ind w:firstLine="708"/>
        <w:jc w:val="both"/>
        <w:rPr>
          <w:sz w:val="28"/>
          <w:szCs w:val="28"/>
        </w:rPr>
      </w:pPr>
      <w:r>
        <w:rPr>
          <w:sz w:val="28"/>
          <w:szCs w:val="28"/>
        </w:rPr>
        <w:t>При этом достигается непосредственное бесконтактное чрезкожное воздействие в область операционной раны</w:t>
      </w:r>
      <w:r w:rsidRPr="0075168F">
        <w:rPr>
          <w:sz w:val="28"/>
          <w:szCs w:val="28"/>
        </w:rPr>
        <w:t xml:space="preserve"> </w:t>
      </w:r>
      <w:r>
        <w:rPr>
          <w:sz w:val="28"/>
          <w:szCs w:val="28"/>
        </w:rPr>
        <w:t xml:space="preserve">поляризованным светом, который обладает противоотечным, противовоспалительным воздействием на рану, улучшает микроциркуляцию, </w:t>
      </w:r>
      <w:r>
        <w:rPr>
          <w:sz w:val="28"/>
          <w:szCs w:val="28"/>
          <w:lang w:val="kk-KZ"/>
        </w:rPr>
        <w:t>устраняет венозный застой, нормализует лимфообращение в ране, местно</w:t>
      </w:r>
      <w:r>
        <w:rPr>
          <w:sz w:val="28"/>
          <w:szCs w:val="28"/>
        </w:rPr>
        <w:t xml:space="preserve"> согревает ткани с температурой до </w:t>
      </w:r>
      <w:r w:rsidRPr="00074CB9">
        <w:rPr>
          <w:sz w:val="28"/>
          <w:szCs w:val="28"/>
        </w:rPr>
        <w:t>37</w:t>
      </w:r>
      <w:r w:rsidRPr="00074CB9">
        <w:rPr>
          <w:sz w:val="28"/>
          <w:szCs w:val="28"/>
          <w:vertAlign w:val="superscript"/>
        </w:rPr>
        <w:t>0</w:t>
      </w:r>
      <w:r>
        <w:rPr>
          <w:sz w:val="28"/>
          <w:szCs w:val="28"/>
        </w:rPr>
        <w:t>С (</w:t>
      </w:r>
      <w:r w:rsidRPr="00074CB9">
        <w:rPr>
          <w:sz w:val="28"/>
          <w:szCs w:val="28"/>
        </w:rPr>
        <w:t>на 1</w:t>
      </w:r>
      <w:r w:rsidRPr="00074CB9">
        <w:rPr>
          <w:sz w:val="28"/>
          <w:szCs w:val="28"/>
          <w:vertAlign w:val="superscript"/>
        </w:rPr>
        <w:t>0</w:t>
      </w:r>
      <w:r w:rsidRPr="00074CB9">
        <w:rPr>
          <w:sz w:val="28"/>
          <w:szCs w:val="28"/>
        </w:rPr>
        <w:t>С выше, чем обычная температура тела</w:t>
      </w:r>
      <w:r>
        <w:rPr>
          <w:sz w:val="28"/>
          <w:szCs w:val="28"/>
        </w:rPr>
        <w:t xml:space="preserve">), </w:t>
      </w:r>
      <w:r w:rsidRPr="00074CB9">
        <w:rPr>
          <w:sz w:val="28"/>
          <w:szCs w:val="28"/>
        </w:rPr>
        <w:t>стимул</w:t>
      </w:r>
      <w:r>
        <w:rPr>
          <w:sz w:val="28"/>
          <w:szCs w:val="28"/>
        </w:rPr>
        <w:t>ируя</w:t>
      </w:r>
      <w:r w:rsidRPr="00074CB9">
        <w:rPr>
          <w:sz w:val="28"/>
          <w:szCs w:val="28"/>
        </w:rPr>
        <w:t xml:space="preserve"> обменны</w:t>
      </w:r>
      <w:r>
        <w:rPr>
          <w:sz w:val="28"/>
          <w:szCs w:val="28"/>
        </w:rPr>
        <w:t>е</w:t>
      </w:r>
      <w:r w:rsidRPr="00074CB9">
        <w:rPr>
          <w:sz w:val="28"/>
          <w:szCs w:val="28"/>
        </w:rPr>
        <w:t xml:space="preserve"> и регенера</w:t>
      </w:r>
      <w:r>
        <w:rPr>
          <w:sz w:val="28"/>
          <w:szCs w:val="28"/>
        </w:rPr>
        <w:t>тивные</w:t>
      </w:r>
      <w:r w:rsidRPr="00074CB9">
        <w:rPr>
          <w:sz w:val="28"/>
          <w:szCs w:val="28"/>
        </w:rPr>
        <w:t xml:space="preserve"> процесс</w:t>
      </w:r>
      <w:r>
        <w:rPr>
          <w:sz w:val="28"/>
          <w:szCs w:val="28"/>
        </w:rPr>
        <w:t>ы и оказывает иммуномоделирующий эффект.</w:t>
      </w:r>
    </w:p>
    <w:p w:rsidR="00DB414F" w:rsidRDefault="00DB414F" w:rsidP="00DB414F">
      <w:pPr>
        <w:shd w:val="clear" w:color="auto" w:fill="FFFFFF"/>
        <w:ind w:firstLine="708"/>
        <w:jc w:val="both"/>
        <w:rPr>
          <w:sz w:val="28"/>
          <w:szCs w:val="28"/>
        </w:rPr>
      </w:pPr>
      <w:r w:rsidRPr="009C23EC">
        <w:rPr>
          <w:sz w:val="28"/>
          <w:szCs w:val="28"/>
        </w:rPr>
        <w:t xml:space="preserve">Поляризованное полихроматическое излучение, так называемый </w:t>
      </w:r>
      <w:r w:rsidRPr="00084879">
        <w:rPr>
          <w:sz w:val="28"/>
          <w:szCs w:val="28"/>
        </w:rPr>
        <w:t>поляризованный свет</w:t>
      </w:r>
      <w:r w:rsidRPr="009C23EC">
        <w:rPr>
          <w:sz w:val="28"/>
          <w:szCs w:val="28"/>
        </w:rPr>
        <w:t xml:space="preserve"> (ПС), включает видимый и инфракрасный ди</w:t>
      </w:r>
      <w:r>
        <w:rPr>
          <w:sz w:val="28"/>
          <w:szCs w:val="28"/>
        </w:rPr>
        <w:t xml:space="preserve">апазоны электромагнитных полей. </w:t>
      </w:r>
      <w:r w:rsidRPr="009C23EC">
        <w:rPr>
          <w:sz w:val="28"/>
          <w:szCs w:val="28"/>
        </w:rPr>
        <w:t>Поляризованная светотерапия проводитс</w:t>
      </w:r>
      <w:r>
        <w:rPr>
          <w:sz w:val="28"/>
          <w:szCs w:val="28"/>
        </w:rPr>
        <w:t xml:space="preserve">я аппаратом «Биоптрон-компакт» </w:t>
      </w:r>
      <w:r w:rsidRPr="009C23EC">
        <w:rPr>
          <w:sz w:val="28"/>
          <w:szCs w:val="28"/>
        </w:rPr>
        <w:t>для активизации обменных процессов</w:t>
      </w:r>
      <w:r>
        <w:rPr>
          <w:sz w:val="28"/>
          <w:szCs w:val="28"/>
        </w:rPr>
        <w:t xml:space="preserve">. </w:t>
      </w:r>
      <w:r w:rsidRPr="009C23EC">
        <w:rPr>
          <w:sz w:val="28"/>
          <w:szCs w:val="28"/>
        </w:rPr>
        <w:t>Температура воздействия поляризованного света выше</w:t>
      </w:r>
      <w:r>
        <w:rPr>
          <w:sz w:val="28"/>
          <w:szCs w:val="28"/>
        </w:rPr>
        <w:t xml:space="preserve">, чем обычная температура тела </w:t>
      </w:r>
      <w:r w:rsidRPr="007A1286">
        <w:rPr>
          <w:sz w:val="28"/>
          <w:szCs w:val="28"/>
        </w:rPr>
        <w:t>[1</w:t>
      </w:r>
      <w:r>
        <w:rPr>
          <w:sz w:val="28"/>
          <w:szCs w:val="28"/>
        </w:rPr>
        <w:t>82, 183</w:t>
      </w:r>
      <w:r w:rsidRPr="007A1286">
        <w:rPr>
          <w:sz w:val="28"/>
          <w:szCs w:val="28"/>
        </w:rPr>
        <w:t xml:space="preserve">, </w:t>
      </w:r>
      <w:r w:rsidRPr="009B36FE">
        <w:rPr>
          <w:sz w:val="28"/>
          <w:szCs w:val="28"/>
        </w:rPr>
        <w:t>184</w:t>
      </w:r>
      <w:r>
        <w:rPr>
          <w:b/>
          <w:sz w:val="28"/>
          <w:szCs w:val="28"/>
        </w:rPr>
        <w:t xml:space="preserve">]. </w:t>
      </w:r>
      <w:r>
        <w:rPr>
          <w:sz w:val="28"/>
          <w:szCs w:val="28"/>
        </w:rPr>
        <w:t>В качестве антисептика используется х</w:t>
      </w:r>
      <w:r w:rsidRPr="00084879">
        <w:rPr>
          <w:sz w:val="28"/>
          <w:szCs w:val="28"/>
        </w:rPr>
        <w:t>лоргексидин биглюконат</w:t>
      </w:r>
      <w:r>
        <w:rPr>
          <w:sz w:val="28"/>
          <w:szCs w:val="28"/>
        </w:rPr>
        <w:t>.</w:t>
      </w:r>
      <w:r w:rsidRPr="00E60D04">
        <w:rPr>
          <w:sz w:val="28"/>
          <w:szCs w:val="28"/>
        </w:rPr>
        <w:t xml:space="preserve"> </w:t>
      </w:r>
      <w:r>
        <w:rPr>
          <w:sz w:val="28"/>
          <w:szCs w:val="28"/>
        </w:rPr>
        <w:t>Х</w:t>
      </w:r>
      <w:r w:rsidRPr="00084879">
        <w:rPr>
          <w:sz w:val="28"/>
          <w:szCs w:val="28"/>
        </w:rPr>
        <w:t>лоргексидин биглюконат</w:t>
      </w:r>
      <w:r>
        <w:rPr>
          <w:sz w:val="28"/>
          <w:szCs w:val="28"/>
        </w:rPr>
        <w:t xml:space="preserve"> является местным антисептиком с преимущественно бактерицидным действием. Для профилактики инфекционных послеоперационных осложнений в хирургии предлагается 0,05% - 0,2% водный раствор препарата </w:t>
      </w:r>
      <w:r w:rsidRPr="007A1286">
        <w:rPr>
          <w:sz w:val="28"/>
          <w:szCs w:val="28"/>
        </w:rPr>
        <w:t>[</w:t>
      </w:r>
      <w:r>
        <w:rPr>
          <w:sz w:val="28"/>
          <w:szCs w:val="28"/>
        </w:rPr>
        <w:t>185].</w:t>
      </w:r>
    </w:p>
    <w:p w:rsidR="00DB414F" w:rsidRDefault="00DB414F" w:rsidP="00DB414F">
      <w:pPr>
        <w:ind w:firstLine="708"/>
        <w:jc w:val="both"/>
        <w:rPr>
          <w:sz w:val="28"/>
          <w:szCs w:val="28"/>
        </w:rPr>
      </w:pPr>
      <w:r w:rsidRPr="000C71B3">
        <w:rPr>
          <w:sz w:val="28"/>
          <w:szCs w:val="28"/>
        </w:rPr>
        <w:t>Способ осуществляется следующим образом.</w:t>
      </w:r>
      <w:r w:rsidRPr="00857FE4">
        <w:rPr>
          <w:sz w:val="28"/>
          <w:szCs w:val="28"/>
        </w:rPr>
        <w:t xml:space="preserve"> </w:t>
      </w:r>
      <w:r>
        <w:rPr>
          <w:sz w:val="28"/>
          <w:szCs w:val="28"/>
        </w:rPr>
        <w:t xml:space="preserve">Лечение начинается на следующий день после операции. Во время смены повязки проводится облучение послеоперационной раны поляризованным светом от аппарата Биоптрон-1 </w:t>
      </w:r>
      <w:r w:rsidRPr="000E2378">
        <w:rPr>
          <w:sz w:val="28"/>
          <w:szCs w:val="28"/>
        </w:rPr>
        <w:t xml:space="preserve">по 5 минут на каждую зону воздействия поляризованного света </w:t>
      </w:r>
      <w:r>
        <w:rPr>
          <w:sz w:val="28"/>
          <w:szCs w:val="28"/>
        </w:rPr>
        <w:t xml:space="preserve">в течение </w:t>
      </w:r>
      <w:r w:rsidRPr="006466F8">
        <w:rPr>
          <w:sz w:val="28"/>
          <w:szCs w:val="28"/>
        </w:rPr>
        <w:t xml:space="preserve">от 5 </w:t>
      </w:r>
      <w:r>
        <w:rPr>
          <w:sz w:val="28"/>
          <w:szCs w:val="28"/>
        </w:rPr>
        <w:t xml:space="preserve">до 7 </w:t>
      </w:r>
      <w:r w:rsidRPr="006466F8">
        <w:rPr>
          <w:sz w:val="28"/>
          <w:szCs w:val="28"/>
        </w:rPr>
        <w:t>-10</w:t>
      </w:r>
      <w:r w:rsidRPr="000E2378">
        <w:rPr>
          <w:sz w:val="28"/>
          <w:szCs w:val="28"/>
        </w:rPr>
        <w:t xml:space="preserve"> дней.</w:t>
      </w:r>
      <w:r>
        <w:rPr>
          <w:sz w:val="28"/>
          <w:szCs w:val="28"/>
        </w:rPr>
        <w:t xml:space="preserve"> </w:t>
      </w:r>
      <w:r w:rsidRPr="00FB43BA">
        <w:rPr>
          <w:sz w:val="28"/>
          <w:szCs w:val="28"/>
        </w:rPr>
        <w:t xml:space="preserve">Расстояние от источника света до поверхности </w:t>
      </w:r>
      <w:r>
        <w:rPr>
          <w:sz w:val="28"/>
          <w:szCs w:val="28"/>
        </w:rPr>
        <w:t xml:space="preserve">кожи </w:t>
      </w:r>
      <w:r w:rsidRPr="00FB43BA">
        <w:rPr>
          <w:sz w:val="28"/>
          <w:szCs w:val="28"/>
        </w:rPr>
        <w:t xml:space="preserve">составляет </w:t>
      </w:r>
      <w:r>
        <w:rPr>
          <w:sz w:val="28"/>
          <w:szCs w:val="28"/>
        </w:rPr>
        <w:t>3-4</w:t>
      </w:r>
      <w:r w:rsidRPr="00FB43BA">
        <w:rPr>
          <w:sz w:val="28"/>
          <w:szCs w:val="28"/>
        </w:rPr>
        <w:t xml:space="preserve"> см</w:t>
      </w:r>
      <w:r>
        <w:rPr>
          <w:sz w:val="28"/>
          <w:szCs w:val="28"/>
        </w:rPr>
        <w:t xml:space="preserve">, площадь одного облучения соответствует в диаметре 3-4 см (рисунок 5). </w:t>
      </w:r>
    </w:p>
    <w:p w:rsidR="00DB414F" w:rsidRDefault="00DB414F" w:rsidP="00DB414F">
      <w:pPr>
        <w:ind w:firstLine="708"/>
        <w:jc w:val="both"/>
        <w:rPr>
          <w:sz w:val="28"/>
          <w:szCs w:val="28"/>
        </w:rPr>
      </w:pPr>
      <w:r>
        <w:rPr>
          <w:sz w:val="28"/>
          <w:szCs w:val="28"/>
        </w:rPr>
        <w:t xml:space="preserve">Затем через </w:t>
      </w:r>
      <w:r w:rsidRPr="009B4D34">
        <w:rPr>
          <w:color w:val="000000"/>
          <w:sz w:val="28"/>
          <w:szCs w:val="28"/>
        </w:rPr>
        <w:t>полихлорвиниловые</w:t>
      </w:r>
      <w:r>
        <w:rPr>
          <w:sz w:val="28"/>
          <w:szCs w:val="28"/>
        </w:rPr>
        <w:t xml:space="preserve"> трубку дренажа по Редону, установленного во время оперативного вмешательства, пункционно через дренаж</w:t>
      </w:r>
      <w:r>
        <w:rPr>
          <w:sz w:val="28"/>
          <w:szCs w:val="28"/>
          <w:lang w:val="kk-KZ"/>
        </w:rPr>
        <w:t>ную трубку</w:t>
      </w:r>
      <w:r>
        <w:rPr>
          <w:sz w:val="28"/>
          <w:szCs w:val="28"/>
        </w:rPr>
        <w:t xml:space="preserve"> для орошения раны и дренажной трубки вводится шприцем </w:t>
      </w:r>
      <w:r>
        <w:rPr>
          <w:sz w:val="28"/>
          <w:szCs w:val="28"/>
        </w:rPr>
        <w:lastRenderedPageBreak/>
        <w:t>без давления 0,05% водный раствор хлоргексидина биглюканата в количестве до 5 – 10 мл с экспозицией 1-2 мин путем пережатия дренажа зажимом</w:t>
      </w:r>
      <w:r>
        <w:rPr>
          <w:sz w:val="28"/>
          <w:szCs w:val="28"/>
          <w:lang w:val="kk-KZ"/>
        </w:rPr>
        <w:t xml:space="preserve"> (рисунок </w:t>
      </w:r>
      <w:r>
        <w:rPr>
          <w:sz w:val="28"/>
          <w:szCs w:val="28"/>
        </w:rPr>
        <w:t>6</w:t>
      </w:r>
      <w:r>
        <w:rPr>
          <w:sz w:val="28"/>
          <w:szCs w:val="28"/>
          <w:lang w:val="kk-KZ"/>
        </w:rPr>
        <w:t>)</w:t>
      </w:r>
      <w:r>
        <w:rPr>
          <w:sz w:val="28"/>
          <w:szCs w:val="28"/>
        </w:rPr>
        <w:t>. В конце процедуры снимается зажим от дренажа и накладывается асептическая повязка на рану. Дренаж удаляется на 3-й и 5-ый день лечения.</w:t>
      </w:r>
    </w:p>
    <w:p w:rsidR="00DB414F" w:rsidRDefault="00DB414F" w:rsidP="00DB414F">
      <w:pPr>
        <w:ind w:firstLine="708"/>
        <w:jc w:val="both"/>
        <w:rPr>
          <w:sz w:val="28"/>
          <w:szCs w:val="28"/>
        </w:rPr>
      </w:pPr>
    </w:p>
    <w:p w:rsidR="00DB414F" w:rsidRDefault="00DB414F" w:rsidP="00DB414F">
      <w:pPr>
        <w:ind w:firstLine="708"/>
        <w:jc w:val="center"/>
        <w:rPr>
          <w:sz w:val="28"/>
          <w:szCs w:val="28"/>
        </w:rPr>
      </w:pPr>
      <w:r w:rsidRPr="00054A09">
        <w:rPr>
          <w:noProof/>
        </w:rPr>
        <w:drawing>
          <wp:inline distT="0" distB="0" distL="0" distR="0" wp14:anchorId="79C38F6B" wp14:editId="5E61FA6C">
            <wp:extent cx="2693670" cy="330327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ъект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93670" cy="3303270"/>
                    </a:xfrm>
                    <a:prstGeom prst="rect">
                      <a:avLst/>
                    </a:prstGeom>
                    <a:noFill/>
                    <a:ln>
                      <a:noFill/>
                    </a:ln>
                  </pic:spPr>
                </pic:pic>
              </a:graphicData>
            </a:graphic>
          </wp:inline>
        </w:drawing>
      </w:r>
    </w:p>
    <w:p w:rsidR="00DB414F" w:rsidRDefault="00DB414F" w:rsidP="00DB414F">
      <w:pPr>
        <w:ind w:firstLine="708"/>
        <w:jc w:val="center"/>
        <w:rPr>
          <w:sz w:val="28"/>
          <w:szCs w:val="28"/>
        </w:rPr>
      </w:pPr>
    </w:p>
    <w:p w:rsidR="00DB414F" w:rsidRDefault="00DB414F" w:rsidP="00DB414F">
      <w:pPr>
        <w:ind w:firstLine="708"/>
        <w:jc w:val="center"/>
        <w:rPr>
          <w:sz w:val="28"/>
          <w:szCs w:val="28"/>
        </w:rPr>
      </w:pPr>
      <w:r>
        <w:rPr>
          <w:sz w:val="28"/>
          <w:szCs w:val="28"/>
        </w:rPr>
        <w:t>Рисунок 5 – Сеанс поляризованной светотерапии</w:t>
      </w:r>
    </w:p>
    <w:p w:rsidR="00DB414F" w:rsidRDefault="00DB414F" w:rsidP="00DB414F">
      <w:pPr>
        <w:ind w:firstLine="708"/>
        <w:jc w:val="center"/>
        <w:rPr>
          <w:sz w:val="28"/>
          <w:szCs w:val="28"/>
        </w:rPr>
      </w:pPr>
      <w:r>
        <w:rPr>
          <w:sz w:val="28"/>
          <w:szCs w:val="28"/>
        </w:rPr>
        <w:t xml:space="preserve">послеоперационной раны </w:t>
      </w:r>
    </w:p>
    <w:p w:rsidR="00DB414F" w:rsidRDefault="00DB414F" w:rsidP="00DB414F">
      <w:pPr>
        <w:ind w:firstLine="708"/>
        <w:jc w:val="center"/>
        <w:rPr>
          <w:sz w:val="28"/>
          <w:szCs w:val="28"/>
        </w:rPr>
      </w:pPr>
    </w:p>
    <w:p w:rsidR="00DB414F" w:rsidRDefault="00DB414F" w:rsidP="00DB414F">
      <w:pPr>
        <w:ind w:firstLine="708"/>
        <w:jc w:val="center"/>
        <w:rPr>
          <w:sz w:val="28"/>
          <w:szCs w:val="28"/>
          <w:lang w:val="kk-KZ"/>
        </w:rPr>
      </w:pPr>
      <w:r w:rsidRPr="00054A09">
        <w:rPr>
          <w:noProof/>
        </w:rPr>
        <w:drawing>
          <wp:inline distT="0" distB="0" distL="0" distR="0" wp14:anchorId="6FD0F97E" wp14:editId="3F004511">
            <wp:extent cx="2668905" cy="336105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68905" cy="3361055"/>
                    </a:xfrm>
                    <a:prstGeom prst="rect">
                      <a:avLst/>
                    </a:prstGeom>
                    <a:noFill/>
                    <a:ln>
                      <a:noFill/>
                    </a:ln>
                  </pic:spPr>
                </pic:pic>
              </a:graphicData>
            </a:graphic>
          </wp:inline>
        </w:drawing>
      </w:r>
    </w:p>
    <w:p w:rsidR="00DB414F" w:rsidRDefault="00DB414F" w:rsidP="00DB414F">
      <w:pPr>
        <w:ind w:firstLine="708"/>
        <w:jc w:val="center"/>
        <w:rPr>
          <w:sz w:val="28"/>
          <w:szCs w:val="28"/>
          <w:lang w:val="kk-KZ"/>
        </w:rPr>
      </w:pPr>
    </w:p>
    <w:p w:rsidR="00DB414F" w:rsidRPr="00EE512E" w:rsidRDefault="00DB414F" w:rsidP="00DB414F">
      <w:pPr>
        <w:ind w:firstLine="708"/>
        <w:jc w:val="center"/>
        <w:rPr>
          <w:sz w:val="28"/>
          <w:szCs w:val="28"/>
          <w:lang w:val="kk-KZ"/>
        </w:rPr>
      </w:pPr>
      <w:r>
        <w:rPr>
          <w:sz w:val="28"/>
          <w:szCs w:val="28"/>
          <w:lang w:val="kk-KZ"/>
        </w:rPr>
        <w:t xml:space="preserve">Рисунок </w:t>
      </w:r>
      <w:r>
        <w:rPr>
          <w:sz w:val="28"/>
          <w:szCs w:val="28"/>
        </w:rPr>
        <w:t>6</w:t>
      </w:r>
      <w:r>
        <w:rPr>
          <w:sz w:val="28"/>
          <w:szCs w:val="28"/>
          <w:lang w:val="kk-KZ"/>
        </w:rPr>
        <w:t xml:space="preserve"> – Введение раствора хлоргексидина в дренажную трубку</w:t>
      </w:r>
    </w:p>
    <w:p w:rsidR="00DB414F" w:rsidRDefault="00DB414F" w:rsidP="00DB414F">
      <w:pPr>
        <w:ind w:firstLine="708"/>
        <w:jc w:val="both"/>
        <w:rPr>
          <w:sz w:val="28"/>
          <w:szCs w:val="28"/>
        </w:rPr>
      </w:pPr>
      <w:r w:rsidRPr="001E660F">
        <w:rPr>
          <w:sz w:val="28"/>
          <w:szCs w:val="28"/>
        </w:rPr>
        <w:t>Преимуществ</w:t>
      </w:r>
      <w:r>
        <w:rPr>
          <w:sz w:val="28"/>
          <w:szCs w:val="28"/>
        </w:rPr>
        <w:t xml:space="preserve">а разработанного способа: </w:t>
      </w:r>
    </w:p>
    <w:p w:rsidR="00DB414F" w:rsidRDefault="00DB414F" w:rsidP="00DB414F">
      <w:pPr>
        <w:pStyle w:val="a4"/>
        <w:spacing w:before="0" w:beforeAutospacing="0" w:after="0" w:afterAutospacing="0"/>
        <w:ind w:firstLine="708"/>
        <w:jc w:val="both"/>
        <w:rPr>
          <w:sz w:val="28"/>
          <w:szCs w:val="28"/>
        </w:rPr>
      </w:pPr>
      <w:r>
        <w:rPr>
          <w:sz w:val="28"/>
          <w:szCs w:val="28"/>
        </w:rPr>
        <w:lastRenderedPageBreak/>
        <w:t>- минимизируется риск контактного микробного загрязнения через дренаж при дренировании раны;</w:t>
      </w:r>
    </w:p>
    <w:p w:rsidR="00DB414F" w:rsidRDefault="00DB414F" w:rsidP="00DB414F">
      <w:pPr>
        <w:pStyle w:val="a4"/>
        <w:spacing w:before="0" w:beforeAutospacing="0" w:after="0" w:afterAutospacing="0"/>
        <w:ind w:firstLine="708"/>
        <w:jc w:val="both"/>
        <w:rPr>
          <w:sz w:val="28"/>
          <w:szCs w:val="28"/>
        </w:rPr>
      </w:pPr>
      <w:r>
        <w:rPr>
          <w:sz w:val="28"/>
          <w:szCs w:val="28"/>
        </w:rPr>
        <w:t xml:space="preserve">- </w:t>
      </w:r>
      <w:r w:rsidRPr="006C2785">
        <w:rPr>
          <w:sz w:val="28"/>
          <w:szCs w:val="28"/>
        </w:rPr>
        <w:t>предотвращается образование сером</w:t>
      </w:r>
      <w:r>
        <w:rPr>
          <w:sz w:val="28"/>
          <w:szCs w:val="28"/>
        </w:rPr>
        <w:t>;</w:t>
      </w:r>
    </w:p>
    <w:p w:rsidR="00DB414F" w:rsidRDefault="00DB414F" w:rsidP="00DB414F">
      <w:pPr>
        <w:pStyle w:val="a4"/>
        <w:spacing w:before="0" w:beforeAutospacing="0" w:after="0" w:afterAutospacing="0"/>
        <w:ind w:firstLine="708"/>
        <w:jc w:val="both"/>
        <w:rPr>
          <w:sz w:val="28"/>
          <w:szCs w:val="28"/>
        </w:rPr>
      </w:pPr>
      <w:r>
        <w:rPr>
          <w:sz w:val="28"/>
          <w:szCs w:val="28"/>
        </w:rPr>
        <w:t>- снижается риск развития воспалительного инфильтрата раны;</w:t>
      </w:r>
    </w:p>
    <w:p w:rsidR="00DB414F" w:rsidRDefault="00DB414F" w:rsidP="00DB414F">
      <w:pPr>
        <w:pStyle w:val="a4"/>
        <w:spacing w:before="0" w:beforeAutospacing="0" w:after="0" w:afterAutospacing="0"/>
        <w:ind w:firstLine="708"/>
        <w:jc w:val="both"/>
        <w:rPr>
          <w:sz w:val="28"/>
          <w:szCs w:val="28"/>
        </w:rPr>
      </w:pPr>
      <w:r>
        <w:rPr>
          <w:sz w:val="28"/>
          <w:szCs w:val="28"/>
        </w:rPr>
        <w:t>- снижается угроза нагноения раны;</w:t>
      </w:r>
    </w:p>
    <w:p w:rsidR="00DB414F" w:rsidRDefault="00DB414F" w:rsidP="00DB414F">
      <w:pPr>
        <w:pStyle w:val="a4"/>
        <w:spacing w:before="0" w:beforeAutospacing="0" w:after="0" w:afterAutospacing="0"/>
        <w:ind w:firstLine="708"/>
        <w:jc w:val="both"/>
        <w:rPr>
          <w:sz w:val="28"/>
          <w:szCs w:val="28"/>
        </w:rPr>
      </w:pPr>
      <w:r>
        <w:rPr>
          <w:sz w:val="28"/>
          <w:szCs w:val="28"/>
        </w:rPr>
        <w:t>- снижается риск рецидива грыжи.</w:t>
      </w:r>
    </w:p>
    <w:p w:rsidR="00DB414F" w:rsidRDefault="00DB414F" w:rsidP="00DB414F">
      <w:pPr>
        <w:ind w:firstLine="708"/>
        <w:jc w:val="both"/>
        <w:rPr>
          <w:sz w:val="28"/>
          <w:szCs w:val="28"/>
        </w:rPr>
      </w:pPr>
      <w:r w:rsidRPr="002D06D5">
        <w:rPr>
          <w:sz w:val="28"/>
          <w:szCs w:val="28"/>
        </w:rPr>
        <w:t xml:space="preserve">Таким образом, </w:t>
      </w:r>
      <w:r>
        <w:rPr>
          <w:sz w:val="28"/>
          <w:szCs w:val="28"/>
        </w:rPr>
        <w:t>описанный способ позволяет нормализовать течение послеоперационного периода в ране</w:t>
      </w:r>
      <w:r w:rsidRPr="00C228D8">
        <w:rPr>
          <w:sz w:val="28"/>
          <w:szCs w:val="28"/>
        </w:rPr>
        <w:t xml:space="preserve"> </w:t>
      </w:r>
      <w:r w:rsidRPr="002D06D5">
        <w:rPr>
          <w:sz w:val="28"/>
          <w:szCs w:val="28"/>
        </w:rPr>
        <w:t>после</w:t>
      </w:r>
      <w:r>
        <w:rPr>
          <w:sz w:val="28"/>
          <w:szCs w:val="28"/>
        </w:rPr>
        <w:t xml:space="preserve"> герниопластики ПОВГ.</w:t>
      </w:r>
    </w:p>
    <w:p w:rsidR="00DB414F" w:rsidRDefault="00DB414F" w:rsidP="00DB414F">
      <w:pPr>
        <w:ind w:firstLine="708"/>
        <w:jc w:val="both"/>
        <w:rPr>
          <w:sz w:val="28"/>
          <w:szCs w:val="28"/>
          <w:lang w:val="kk-KZ"/>
        </w:rPr>
      </w:pPr>
      <w:r w:rsidRPr="009B4D34">
        <w:rPr>
          <w:color w:val="000000"/>
          <w:sz w:val="28"/>
          <w:szCs w:val="28"/>
          <w:lang w:val="kk-KZ"/>
        </w:rPr>
        <w:t xml:space="preserve">С целью опорожнения полостей после оперативных вмешательств и манипуляции </w:t>
      </w:r>
      <w:r w:rsidRPr="009B4D34">
        <w:rPr>
          <w:color w:val="000000"/>
          <w:sz w:val="28"/>
          <w:szCs w:val="28"/>
        </w:rPr>
        <w:t>с удалением и вымывани</w:t>
      </w:r>
      <w:r w:rsidRPr="009B4D34">
        <w:rPr>
          <w:color w:val="000000"/>
          <w:sz w:val="28"/>
          <w:szCs w:val="28"/>
          <w:lang w:val="kk-KZ"/>
        </w:rPr>
        <w:t>ем</w:t>
      </w:r>
      <w:r w:rsidRPr="009B4D34">
        <w:rPr>
          <w:color w:val="000000"/>
          <w:sz w:val="28"/>
          <w:szCs w:val="28"/>
        </w:rPr>
        <w:t xml:space="preserve"> содержимого в них используются различные виды дренажей. Правильный выбор дренажа играет большую роль в течении раневого процесса [186]. Для лечения полостей после оперативных вмешательств в области послеоперационных ран и эвакуации патологической жидкости применяется, как правило, полихлорвиниловые трубки разных диаметров в зависимости от размеров полости раны. В части трубки, которая находится в раневой полости, вырезают несколько отверстии, после чего трубку укладывают на дно раны. Другой конец трубки выводят наружу через отдельный прокол кожи [187]. При применении вышеуказанных дренажей часто возникают нарушение дренажной функции трубки из-за возможных ее перегибов и сдавливания трубки окружающими тканями из вне, особенно при ушивании брюшной стенки при ПОВГ, и происходит неполноценная санация и удаление из раневой полости оставшихся раневого субстрата из-за присасывания и прилипания стенок трубки при вакуум-дренировании. Для</w:t>
      </w:r>
      <w:r>
        <w:rPr>
          <w:sz w:val="28"/>
          <w:szCs w:val="28"/>
        </w:rPr>
        <w:t xml:space="preserve"> повышения надежности дренажа и улучшения его дренажной функции был разработан новый вид дренажа</w:t>
      </w:r>
      <w:r w:rsidRPr="00B04AFC">
        <w:rPr>
          <w:color w:val="333333"/>
          <w:sz w:val="28"/>
          <w:szCs w:val="28"/>
        </w:rPr>
        <w:t xml:space="preserve"> из</w:t>
      </w:r>
      <w:r w:rsidRPr="009B4D34">
        <w:rPr>
          <w:color w:val="000000"/>
          <w:sz w:val="28"/>
          <w:szCs w:val="28"/>
        </w:rPr>
        <w:t xml:space="preserve"> полихлорвиниловой силиконовой трубки с отверстиями на боковых поверхностях рабочей части, снабженного спиралевидным металлическим проволочным каркасом, на которого получен Патент на полезную модель</w:t>
      </w:r>
      <w:r w:rsidRPr="00DF0B0C">
        <w:rPr>
          <w:sz w:val="28"/>
          <w:szCs w:val="28"/>
        </w:rPr>
        <w:t xml:space="preserve"> </w:t>
      </w:r>
      <w:r>
        <w:rPr>
          <w:sz w:val="28"/>
          <w:szCs w:val="28"/>
          <w:lang w:val="en-US"/>
        </w:rPr>
        <w:t>KZ</w:t>
      </w:r>
      <w:r w:rsidRPr="00A84982">
        <w:rPr>
          <w:sz w:val="28"/>
          <w:szCs w:val="28"/>
        </w:rPr>
        <w:t xml:space="preserve"> </w:t>
      </w:r>
      <w:r>
        <w:rPr>
          <w:sz w:val="28"/>
          <w:szCs w:val="28"/>
        </w:rPr>
        <w:t>№ 4937</w:t>
      </w:r>
      <w:r w:rsidRPr="009B4D34">
        <w:rPr>
          <w:color w:val="000000"/>
          <w:sz w:val="28"/>
          <w:szCs w:val="28"/>
        </w:rPr>
        <w:t xml:space="preserve"> </w:t>
      </w:r>
      <w:r>
        <w:rPr>
          <w:sz w:val="28"/>
          <w:szCs w:val="28"/>
        </w:rPr>
        <w:t xml:space="preserve">«Дренажное устройство для опорожнения полостей» </w:t>
      </w:r>
      <w:r w:rsidRPr="00A107B6">
        <w:rPr>
          <w:sz w:val="28"/>
          <w:szCs w:val="28"/>
        </w:rPr>
        <w:t>от 15.05.2020г.</w:t>
      </w:r>
      <w:r w:rsidRPr="00A107B6">
        <w:rPr>
          <w:sz w:val="32"/>
          <w:szCs w:val="28"/>
        </w:rPr>
        <w:t xml:space="preserve"> </w:t>
      </w:r>
      <w:r>
        <w:rPr>
          <w:sz w:val="28"/>
          <w:szCs w:val="28"/>
        </w:rPr>
        <w:t>(</w:t>
      </w:r>
      <w:r>
        <w:rPr>
          <w:sz w:val="28"/>
          <w:szCs w:val="28"/>
          <w:lang w:val="kk-KZ"/>
        </w:rPr>
        <w:t xml:space="preserve">рисунке </w:t>
      </w:r>
      <w:r>
        <w:rPr>
          <w:sz w:val="28"/>
          <w:szCs w:val="28"/>
        </w:rPr>
        <w:t>7</w:t>
      </w:r>
      <w:r>
        <w:rPr>
          <w:sz w:val="28"/>
          <w:szCs w:val="28"/>
          <w:lang w:val="kk-KZ"/>
        </w:rPr>
        <w:t>).</w:t>
      </w:r>
    </w:p>
    <w:p w:rsidR="00DB414F" w:rsidRPr="00BF7948" w:rsidRDefault="00DB414F" w:rsidP="00DB414F">
      <w:pPr>
        <w:ind w:firstLine="708"/>
        <w:jc w:val="both"/>
        <w:rPr>
          <w:color w:val="333333"/>
          <w:sz w:val="28"/>
          <w:szCs w:val="28"/>
          <w:lang w:val="kk-KZ"/>
        </w:rPr>
      </w:pPr>
    </w:p>
    <w:p w:rsidR="00DB414F" w:rsidRDefault="00DB414F" w:rsidP="00DB414F">
      <w:pPr>
        <w:ind w:firstLine="708"/>
        <w:jc w:val="center"/>
        <w:rPr>
          <w:sz w:val="28"/>
          <w:szCs w:val="28"/>
          <w:lang w:val="kk-KZ"/>
        </w:rPr>
      </w:pPr>
      <w:r w:rsidRPr="009B4D34">
        <w:rPr>
          <w:noProof/>
          <w:sz w:val="28"/>
          <w:szCs w:val="28"/>
        </w:rPr>
        <w:drawing>
          <wp:inline distT="0" distB="0" distL="0" distR="0" wp14:anchorId="08668568" wp14:editId="60188D4B">
            <wp:extent cx="3608070" cy="2026285"/>
            <wp:effectExtent l="0" t="0" r="0" b="0"/>
            <wp:docPr id="16" name="Рисунок 16" descr="D:\Users\Direktor\Downloads\PHOTO-2021-07-22-12-4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Users\Direktor\Downloads\PHOTO-2021-07-22-12-43-5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08070" cy="2026285"/>
                    </a:xfrm>
                    <a:prstGeom prst="rect">
                      <a:avLst/>
                    </a:prstGeom>
                    <a:noFill/>
                    <a:ln>
                      <a:noFill/>
                    </a:ln>
                  </pic:spPr>
                </pic:pic>
              </a:graphicData>
            </a:graphic>
          </wp:inline>
        </w:drawing>
      </w:r>
    </w:p>
    <w:p w:rsidR="00DB414F" w:rsidRDefault="00DB414F" w:rsidP="00DB414F">
      <w:pPr>
        <w:ind w:firstLine="708"/>
        <w:jc w:val="center"/>
        <w:rPr>
          <w:sz w:val="28"/>
          <w:szCs w:val="28"/>
          <w:lang w:val="kk-KZ"/>
        </w:rPr>
      </w:pPr>
    </w:p>
    <w:p w:rsidR="00DB414F" w:rsidRDefault="00DB414F" w:rsidP="00DB414F">
      <w:pPr>
        <w:ind w:firstLine="708"/>
        <w:jc w:val="center"/>
        <w:rPr>
          <w:sz w:val="28"/>
          <w:szCs w:val="28"/>
          <w:lang w:val="kk-KZ"/>
        </w:rPr>
      </w:pPr>
      <w:r>
        <w:rPr>
          <w:sz w:val="28"/>
          <w:szCs w:val="28"/>
          <w:lang w:val="kk-KZ"/>
        </w:rPr>
        <w:t xml:space="preserve">Рисунок </w:t>
      </w:r>
      <w:r>
        <w:rPr>
          <w:sz w:val="28"/>
          <w:szCs w:val="28"/>
        </w:rPr>
        <w:t>7</w:t>
      </w:r>
      <w:r>
        <w:rPr>
          <w:sz w:val="28"/>
          <w:szCs w:val="28"/>
          <w:lang w:val="kk-KZ"/>
        </w:rPr>
        <w:t xml:space="preserve"> – Дренаж Редона с двойной дренажной трубкой </w:t>
      </w:r>
    </w:p>
    <w:p w:rsidR="00DB414F" w:rsidRDefault="00DB414F" w:rsidP="00DB414F">
      <w:pPr>
        <w:ind w:firstLine="708"/>
        <w:jc w:val="both"/>
        <w:rPr>
          <w:sz w:val="28"/>
          <w:szCs w:val="28"/>
          <w:lang w:val="kk-KZ"/>
        </w:rPr>
      </w:pPr>
    </w:p>
    <w:p w:rsidR="00DB414F" w:rsidRDefault="00DB414F" w:rsidP="00DB414F">
      <w:pPr>
        <w:ind w:firstLine="708"/>
        <w:jc w:val="both"/>
        <w:rPr>
          <w:sz w:val="28"/>
          <w:szCs w:val="28"/>
          <w:lang w:val="kk-KZ"/>
        </w:rPr>
      </w:pPr>
    </w:p>
    <w:p w:rsidR="00DB414F" w:rsidRDefault="00DB414F" w:rsidP="00DB414F">
      <w:pPr>
        <w:ind w:firstLine="708"/>
        <w:jc w:val="both"/>
        <w:rPr>
          <w:sz w:val="28"/>
          <w:szCs w:val="28"/>
          <w:lang w:val="kk-KZ"/>
        </w:rPr>
      </w:pPr>
      <w:r w:rsidRPr="003962E7">
        <w:rPr>
          <w:sz w:val="28"/>
          <w:szCs w:val="28"/>
          <w:lang w:val="kk-KZ"/>
        </w:rPr>
        <w:lastRenderedPageBreak/>
        <w:t xml:space="preserve">На </w:t>
      </w:r>
      <w:r>
        <w:rPr>
          <w:sz w:val="28"/>
          <w:szCs w:val="28"/>
          <w:lang w:val="kk-KZ"/>
        </w:rPr>
        <w:t xml:space="preserve">рисунке </w:t>
      </w:r>
      <w:r>
        <w:rPr>
          <w:sz w:val="28"/>
          <w:szCs w:val="28"/>
        </w:rPr>
        <w:t>8</w:t>
      </w:r>
      <w:r w:rsidRPr="003962E7">
        <w:rPr>
          <w:sz w:val="28"/>
          <w:szCs w:val="28"/>
          <w:lang w:val="kk-KZ"/>
        </w:rPr>
        <w:t xml:space="preserve"> </w:t>
      </w:r>
      <w:r>
        <w:rPr>
          <w:sz w:val="28"/>
          <w:szCs w:val="28"/>
          <w:lang w:val="kk-KZ"/>
        </w:rPr>
        <w:t xml:space="preserve">изображена схема дренажного устройства из полихлорвиниловой силиконовой трубки в сборе. Оно может иметь разные диаметры в зависимости от вида патологического процесса. </w:t>
      </w:r>
      <w:r w:rsidRPr="00670BE8">
        <w:rPr>
          <w:sz w:val="28"/>
          <w:szCs w:val="28"/>
        </w:rPr>
        <w:t>На боковой поверхности трубки вырезают</w:t>
      </w:r>
      <w:r>
        <w:rPr>
          <w:sz w:val="28"/>
          <w:szCs w:val="28"/>
        </w:rPr>
        <w:t>ся</w:t>
      </w:r>
      <w:r w:rsidRPr="00670BE8">
        <w:rPr>
          <w:sz w:val="28"/>
          <w:szCs w:val="28"/>
        </w:rPr>
        <w:t xml:space="preserve"> отверстия диаметром 0,3 -</w:t>
      </w:r>
      <w:r>
        <w:rPr>
          <w:sz w:val="28"/>
          <w:szCs w:val="28"/>
        </w:rPr>
        <w:t xml:space="preserve"> </w:t>
      </w:r>
      <w:r w:rsidRPr="00670BE8">
        <w:rPr>
          <w:sz w:val="28"/>
          <w:szCs w:val="28"/>
        </w:rPr>
        <w:t>0,4 см в шахматном порядке на расстоянии 1,5</w:t>
      </w:r>
      <w:r>
        <w:rPr>
          <w:sz w:val="28"/>
          <w:szCs w:val="28"/>
        </w:rPr>
        <w:t xml:space="preserve"> </w:t>
      </w:r>
      <w:r w:rsidRPr="00670BE8">
        <w:rPr>
          <w:sz w:val="28"/>
          <w:szCs w:val="28"/>
        </w:rPr>
        <w:t>-</w:t>
      </w:r>
      <w:r>
        <w:rPr>
          <w:sz w:val="28"/>
          <w:szCs w:val="28"/>
        </w:rPr>
        <w:t xml:space="preserve"> </w:t>
      </w:r>
      <w:r w:rsidRPr="00670BE8">
        <w:rPr>
          <w:sz w:val="28"/>
          <w:szCs w:val="28"/>
        </w:rPr>
        <w:t xml:space="preserve">2 см друг от друга. </w:t>
      </w:r>
      <w:r w:rsidRPr="00B453C3">
        <w:rPr>
          <w:sz w:val="28"/>
          <w:szCs w:val="28"/>
        </w:rPr>
        <w:t>В просвет дренажной трубки устанавливается спиралевидный металлический проволочный каркас</w:t>
      </w:r>
      <w:r>
        <w:rPr>
          <w:sz w:val="28"/>
          <w:szCs w:val="28"/>
        </w:rPr>
        <w:t xml:space="preserve"> (</w:t>
      </w:r>
      <w:r>
        <w:rPr>
          <w:sz w:val="28"/>
          <w:szCs w:val="28"/>
          <w:lang w:val="kk-KZ"/>
        </w:rPr>
        <w:t xml:space="preserve">рисунок </w:t>
      </w:r>
      <w:r>
        <w:rPr>
          <w:sz w:val="28"/>
          <w:szCs w:val="28"/>
        </w:rPr>
        <w:t>9</w:t>
      </w:r>
      <w:r>
        <w:rPr>
          <w:sz w:val="28"/>
          <w:szCs w:val="28"/>
          <w:lang w:val="kk-KZ"/>
        </w:rPr>
        <w:t>).</w:t>
      </w:r>
    </w:p>
    <w:p w:rsidR="00DB414F" w:rsidRDefault="00DB414F" w:rsidP="00DB414F">
      <w:pPr>
        <w:ind w:firstLine="708"/>
        <w:jc w:val="both"/>
        <w:rPr>
          <w:sz w:val="28"/>
          <w:szCs w:val="28"/>
          <w:lang w:val="kk-KZ"/>
        </w:rPr>
      </w:pPr>
    </w:p>
    <w:p w:rsidR="00DB414F" w:rsidRDefault="00DB414F" w:rsidP="00DB414F">
      <w:pPr>
        <w:ind w:firstLine="708"/>
        <w:jc w:val="both"/>
        <w:rPr>
          <w:sz w:val="28"/>
          <w:szCs w:val="28"/>
          <w:lang w:val="kk-KZ"/>
        </w:rPr>
      </w:pPr>
    </w:p>
    <w:p w:rsidR="00DB414F" w:rsidRDefault="00DB414F" w:rsidP="00DB414F">
      <w:pPr>
        <w:ind w:firstLine="708"/>
        <w:jc w:val="center"/>
        <w:rPr>
          <w:sz w:val="28"/>
          <w:szCs w:val="28"/>
        </w:rPr>
      </w:pPr>
      <w:r w:rsidRPr="00054A09">
        <w:rPr>
          <w:noProof/>
        </w:rPr>
        <w:drawing>
          <wp:inline distT="0" distB="0" distL="0" distR="0" wp14:anchorId="28F15E06" wp14:editId="4EB0D59C">
            <wp:extent cx="4159885" cy="1936115"/>
            <wp:effectExtent l="0" t="0" r="0" b="698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59885" cy="1936115"/>
                    </a:xfrm>
                    <a:prstGeom prst="rect">
                      <a:avLst/>
                    </a:prstGeom>
                    <a:noFill/>
                    <a:ln>
                      <a:noFill/>
                    </a:ln>
                  </pic:spPr>
                </pic:pic>
              </a:graphicData>
            </a:graphic>
          </wp:inline>
        </w:drawing>
      </w:r>
    </w:p>
    <w:p w:rsidR="00DB414F" w:rsidRPr="003C2ACE" w:rsidRDefault="00DB414F" w:rsidP="00DB414F">
      <w:pPr>
        <w:ind w:firstLine="708"/>
        <w:jc w:val="center"/>
        <w:rPr>
          <w:sz w:val="28"/>
          <w:szCs w:val="28"/>
        </w:rPr>
      </w:pPr>
      <w:r>
        <w:rPr>
          <w:sz w:val="28"/>
          <w:szCs w:val="28"/>
        </w:rPr>
        <w:t>Рисунок 8</w:t>
      </w:r>
      <w:r w:rsidRPr="003C2ACE">
        <w:rPr>
          <w:sz w:val="28"/>
          <w:szCs w:val="28"/>
        </w:rPr>
        <w:t xml:space="preserve"> - </w:t>
      </w:r>
      <w:r w:rsidRPr="009B4D34">
        <w:rPr>
          <w:color w:val="000000"/>
          <w:sz w:val="28"/>
          <w:szCs w:val="28"/>
        </w:rPr>
        <w:t>Дренажное устройство для опорожнения полостей</w:t>
      </w:r>
      <w:r w:rsidRPr="003C2ACE">
        <w:rPr>
          <w:sz w:val="28"/>
          <w:szCs w:val="28"/>
        </w:rPr>
        <w:t xml:space="preserve"> в сборе</w:t>
      </w:r>
      <w:r>
        <w:rPr>
          <w:sz w:val="28"/>
          <w:szCs w:val="28"/>
        </w:rPr>
        <w:t>:</w:t>
      </w:r>
    </w:p>
    <w:p w:rsidR="00DB414F" w:rsidRPr="00076DE4" w:rsidRDefault="00DB414F" w:rsidP="00DB414F">
      <w:pPr>
        <w:pStyle w:val="a3"/>
        <w:numPr>
          <w:ilvl w:val="0"/>
          <w:numId w:val="2"/>
        </w:numPr>
        <w:ind w:left="0"/>
        <w:jc w:val="center"/>
      </w:pPr>
      <w:r w:rsidRPr="00076DE4">
        <w:t>- Эластичная силиконовая трубка с боковыми отверстиями</w:t>
      </w:r>
    </w:p>
    <w:p w:rsidR="00DB414F" w:rsidRDefault="00DB414F" w:rsidP="00DB414F">
      <w:pPr>
        <w:pStyle w:val="a3"/>
        <w:numPr>
          <w:ilvl w:val="0"/>
          <w:numId w:val="2"/>
        </w:numPr>
        <w:ind w:left="0"/>
        <w:jc w:val="center"/>
      </w:pPr>
      <w:r w:rsidRPr="00076DE4">
        <w:t>- Металлический проволочный каркас</w:t>
      </w:r>
    </w:p>
    <w:p w:rsidR="00DB414F" w:rsidRDefault="00DB414F" w:rsidP="00DB414F">
      <w:pPr>
        <w:pStyle w:val="a3"/>
        <w:ind w:left="0"/>
      </w:pPr>
    </w:p>
    <w:p w:rsidR="00DB414F" w:rsidRDefault="00DB414F" w:rsidP="00DB414F">
      <w:pPr>
        <w:pStyle w:val="a3"/>
        <w:ind w:left="0"/>
      </w:pPr>
    </w:p>
    <w:p w:rsidR="00DB414F" w:rsidRPr="00076DE4" w:rsidRDefault="00DB414F" w:rsidP="00DB414F">
      <w:pPr>
        <w:pStyle w:val="a3"/>
        <w:ind w:left="0"/>
      </w:pPr>
    </w:p>
    <w:p w:rsidR="00DB414F" w:rsidRDefault="00DB414F" w:rsidP="00DB414F">
      <w:pPr>
        <w:jc w:val="center"/>
      </w:pPr>
    </w:p>
    <w:p w:rsidR="00DB414F" w:rsidRDefault="00DB414F" w:rsidP="00DB414F">
      <w:pPr>
        <w:jc w:val="center"/>
      </w:pPr>
      <w:r w:rsidRPr="009B4D34">
        <w:rPr>
          <w:b/>
          <w:noProof/>
          <w:color w:val="000000"/>
          <w:sz w:val="28"/>
          <w:szCs w:val="28"/>
        </w:rPr>
        <w:drawing>
          <wp:inline distT="0" distB="0" distL="0" distR="0" wp14:anchorId="70FF9BCF" wp14:editId="190941BF">
            <wp:extent cx="3039745" cy="2108835"/>
            <wp:effectExtent l="0" t="0" r="8255" b="571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39745" cy="2108835"/>
                    </a:xfrm>
                    <a:prstGeom prst="rect">
                      <a:avLst/>
                    </a:prstGeom>
                    <a:noFill/>
                    <a:ln>
                      <a:noFill/>
                    </a:ln>
                  </pic:spPr>
                </pic:pic>
              </a:graphicData>
            </a:graphic>
          </wp:inline>
        </w:drawing>
      </w:r>
    </w:p>
    <w:p w:rsidR="00DB414F" w:rsidRPr="003C2ACE" w:rsidRDefault="00DB414F" w:rsidP="00DB414F">
      <w:pPr>
        <w:jc w:val="center"/>
        <w:rPr>
          <w:sz w:val="28"/>
          <w:szCs w:val="28"/>
        </w:rPr>
      </w:pPr>
      <w:r>
        <w:rPr>
          <w:sz w:val="28"/>
          <w:szCs w:val="28"/>
        </w:rPr>
        <w:t>Рисунок 9</w:t>
      </w:r>
      <w:r w:rsidRPr="004C6116">
        <w:rPr>
          <w:sz w:val="28"/>
          <w:szCs w:val="28"/>
        </w:rPr>
        <w:t xml:space="preserve"> – </w:t>
      </w:r>
      <w:r w:rsidRPr="009B4D34">
        <w:rPr>
          <w:color w:val="000000"/>
          <w:sz w:val="28"/>
          <w:szCs w:val="28"/>
        </w:rPr>
        <w:t>Дренажное устройство для опорожнения полостей в разрезе:</w:t>
      </w:r>
    </w:p>
    <w:p w:rsidR="00DB414F" w:rsidRDefault="00DB414F" w:rsidP="00DB414F">
      <w:pPr>
        <w:ind w:firstLine="708"/>
        <w:jc w:val="center"/>
        <w:rPr>
          <w:sz w:val="28"/>
          <w:szCs w:val="28"/>
        </w:rPr>
      </w:pPr>
      <w:r w:rsidRPr="004C6116">
        <w:rPr>
          <w:sz w:val="28"/>
          <w:szCs w:val="28"/>
        </w:rPr>
        <w:t xml:space="preserve">А) </w:t>
      </w:r>
      <w:r>
        <w:rPr>
          <w:sz w:val="28"/>
          <w:szCs w:val="28"/>
        </w:rPr>
        <w:t>В</w:t>
      </w:r>
      <w:r w:rsidRPr="004C6116">
        <w:rPr>
          <w:sz w:val="28"/>
          <w:szCs w:val="28"/>
        </w:rPr>
        <w:t>ид</w:t>
      </w:r>
      <w:r>
        <w:rPr>
          <w:sz w:val="28"/>
          <w:szCs w:val="28"/>
        </w:rPr>
        <w:t xml:space="preserve"> дренажной трубки</w:t>
      </w:r>
      <w:r w:rsidRPr="00611201">
        <w:rPr>
          <w:sz w:val="28"/>
          <w:szCs w:val="28"/>
        </w:rPr>
        <w:t xml:space="preserve"> </w:t>
      </w:r>
      <w:r>
        <w:rPr>
          <w:sz w:val="28"/>
          <w:szCs w:val="28"/>
        </w:rPr>
        <w:t>в продольном сечении</w:t>
      </w:r>
    </w:p>
    <w:p w:rsidR="00DB414F" w:rsidRPr="00805075" w:rsidRDefault="00DB414F" w:rsidP="00DB414F">
      <w:pPr>
        <w:ind w:firstLine="708"/>
        <w:jc w:val="center"/>
      </w:pPr>
      <w:r w:rsidRPr="004C6116">
        <w:rPr>
          <w:sz w:val="28"/>
          <w:szCs w:val="28"/>
        </w:rPr>
        <w:t>Б) Вид</w:t>
      </w:r>
      <w:r>
        <w:rPr>
          <w:sz w:val="28"/>
          <w:szCs w:val="28"/>
        </w:rPr>
        <w:t xml:space="preserve"> дренажной трубки</w:t>
      </w:r>
      <w:r w:rsidRPr="004C6116">
        <w:rPr>
          <w:sz w:val="28"/>
          <w:szCs w:val="28"/>
        </w:rPr>
        <w:t xml:space="preserve"> в </w:t>
      </w:r>
      <w:r>
        <w:rPr>
          <w:sz w:val="28"/>
          <w:szCs w:val="28"/>
        </w:rPr>
        <w:t>поперечном сечении:</w:t>
      </w:r>
    </w:p>
    <w:p w:rsidR="00DB414F" w:rsidRPr="00805075" w:rsidRDefault="00DB414F" w:rsidP="00DB414F">
      <w:pPr>
        <w:pStyle w:val="a3"/>
        <w:numPr>
          <w:ilvl w:val="0"/>
          <w:numId w:val="3"/>
        </w:numPr>
        <w:tabs>
          <w:tab w:val="left" w:pos="993"/>
          <w:tab w:val="left" w:pos="2268"/>
        </w:tabs>
        <w:ind w:left="0" w:firstLine="2127"/>
      </w:pPr>
      <w:r w:rsidRPr="00805075">
        <w:t>- Эластичная силиконовая трубка</w:t>
      </w:r>
    </w:p>
    <w:p w:rsidR="00DB414F" w:rsidRPr="00805075" w:rsidRDefault="00DB414F" w:rsidP="00DB414F">
      <w:pPr>
        <w:pStyle w:val="a3"/>
        <w:numPr>
          <w:ilvl w:val="0"/>
          <w:numId w:val="3"/>
        </w:numPr>
        <w:tabs>
          <w:tab w:val="left" w:pos="993"/>
          <w:tab w:val="left" w:pos="2410"/>
        </w:tabs>
        <w:ind w:firstLine="1342"/>
      </w:pPr>
      <w:r w:rsidRPr="00805075">
        <w:t>- Металлический проволочный каркас</w:t>
      </w:r>
    </w:p>
    <w:p w:rsidR="00DB414F" w:rsidRDefault="00DB414F" w:rsidP="00DB414F">
      <w:pPr>
        <w:ind w:firstLine="708"/>
        <w:jc w:val="center"/>
        <w:rPr>
          <w:sz w:val="28"/>
          <w:szCs w:val="28"/>
          <w:lang w:val="kk-KZ"/>
        </w:rPr>
      </w:pPr>
    </w:p>
    <w:p w:rsidR="00DB414F" w:rsidRPr="009B4D34" w:rsidRDefault="00DB414F" w:rsidP="00DB414F">
      <w:pPr>
        <w:ind w:firstLine="708"/>
        <w:jc w:val="both"/>
        <w:rPr>
          <w:color w:val="000000"/>
          <w:sz w:val="28"/>
          <w:szCs w:val="28"/>
        </w:rPr>
      </w:pPr>
      <w:r>
        <w:rPr>
          <w:sz w:val="28"/>
          <w:szCs w:val="28"/>
          <w:lang w:val="kk-KZ"/>
        </w:rPr>
        <w:t xml:space="preserve"> </w:t>
      </w:r>
      <w:r w:rsidRPr="00803DCF">
        <w:rPr>
          <w:sz w:val="28"/>
          <w:szCs w:val="28"/>
        </w:rPr>
        <w:t xml:space="preserve">Преимущества </w:t>
      </w:r>
      <w:r>
        <w:rPr>
          <w:sz w:val="28"/>
          <w:szCs w:val="28"/>
        </w:rPr>
        <w:t>разработанного</w:t>
      </w:r>
      <w:r w:rsidRPr="00803DCF">
        <w:rPr>
          <w:sz w:val="28"/>
          <w:szCs w:val="28"/>
        </w:rPr>
        <w:t xml:space="preserve"> дренаж</w:t>
      </w:r>
      <w:r>
        <w:rPr>
          <w:sz w:val="28"/>
          <w:szCs w:val="28"/>
          <w:lang w:val="kk-KZ"/>
        </w:rPr>
        <w:t>ного устройства</w:t>
      </w:r>
      <w:r w:rsidRPr="00803DCF">
        <w:rPr>
          <w:sz w:val="28"/>
          <w:szCs w:val="28"/>
        </w:rPr>
        <w:t>:</w:t>
      </w:r>
    </w:p>
    <w:p w:rsidR="00DB414F" w:rsidRPr="009B4D34" w:rsidRDefault="00DB414F" w:rsidP="00DB414F">
      <w:pPr>
        <w:jc w:val="both"/>
        <w:rPr>
          <w:color w:val="000000"/>
          <w:sz w:val="28"/>
          <w:szCs w:val="28"/>
        </w:rPr>
      </w:pPr>
      <w:r w:rsidRPr="009B4D34">
        <w:rPr>
          <w:color w:val="000000"/>
          <w:sz w:val="28"/>
          <w:szCs w:val="28"/>
        </w:rPr>
        <w:t>- исключает перегибы и сдавления эластичной трубки;</w:t>
      </w:r>
    </w:p>
    <w:p w:rsidR="00DB414F" w:rsidRPr="009B4D34" w:rsidRDefault="00DB414F" w:rsidP="00DB414F">
      <w:pPr>
        <w:jc w:val="both"/>
        <w:rPr>
          <w:color w:val="000000"/>
          <w:sz w:val="28"/>
          <w:szCs w:val="28"/>
        </w:rPr>
      </w:pPr>
      <w:r w:rsidRPr="009B4D34">
        <w:rPr>
          <w:color w:val="000000"/>
          <w:sz w:val="28"/>
          <w:szCs w:val="28"/>
        </w:rPr>
        <w:t>- препятствует присасыванию и прилипанию стенок трубки при вакуум-дренировании;</w:t>
      </w:r>
    </w:p>
    <w:p w:rsidR="00DB414F" w:rsidRPr="009B4D34" w:rsidRDefault="00DB414F" w:rsidP="00DB414F">
      <w:pPr>
        <w:shd w:val="clear" w:color="auto" w:fill="FFFFFF"/>
        <w:rPr>
          <w:color w:val="000000"/>
          <w:sz w:val="28"/>
          <w:szCs w:val="28"/>
        </w:rPr>
      </w:pPr>
      <w:r w:rsidRPr="009B4D34">
        <w:rPr>
          <w:color w:val="000000"/>
          <w:sz w:val="28"/>
          <w:szCs w:val="28"/>
        </w:rPr>
        <w:lastRenderedPageBreak/>
        <w:t>- обеспечивает надежное опорожнение дренируемой полости;</w:t>
      </w:r>
    </w:p>
    <w:p w:rsidR="00DB414F" w:rsidRPr="009B4D34" w:rsidRDefault="00DB414F" w:rsidP="00DB414F">
      <w:pPr>
        <w:shd w:val="clear" w:color="auto" w:fill="FFFFFF"/>
        <w:rPr>
          <w:color w:val="000000"/>
          <w:sz w:val="28"/>
          <w:szCs w:val="28"/>
        </w:rPr>
      </w:pPr>
      <w:r w:rsidRPr="009B4D34">
        <w:rPr>
          <w:color w:val="000000"/>
          <w:sz w:val="28"/>
          <w:szCs w:val="28"/>
        </w:rPr>
        <w:t>- улучшает дренажную функцию дренажной трубки.</w:t>
      </w:r>
    </w:p>
    <w:p w:rsidR="00DB414F" w:rsidRPr="00BD52FB" w:rsidRDefault="00DB414F" w:rsidP="00DB414F">
      <w:pPr>
        <w:ind w:firstLine="708"/>
        <w:jc w:val="both"/>
        <w:rPr>
          <w:sz w:val="28"/>
          <w:szCs w:val="28"/>
          <w:lang w:val="kk-KZ"/>
        </w:rPr>
      </w:pPr>
      <w:r>
        <w:rPr>
          <w:sz w:val="28"/>
          <w:szCs w:val="28"/>
          <w:lang w:val="kk-KZ"/>
        </w:rPr>
        <w:t>Клинический п</w:t>
      </w:r>
      <w:r w:rsidRPr="00BD52FB">
        <w:rPr>
          <w:sz w:val="28"/>
          <w:szCs w:val="28"/>
          <w:lang w:val="kk-KZ"/>
        </w:rPr>
        <w:t xml:space="preserve">ример </w:t>
      </w:r>
      <w:r>
        <w:rPr>
          <w:sz w:val="28"/>
          <w:szCs w:val="28"/>
          <w:lang w:val="kk-KZ"/>
        </w:rPr>
        <w:t xml:space="preserve">сочетанного </w:t>
      </w:r>
      <w:r w:rsidRPr="00BD52FB">
        <w:rPr>
          <w:sz w:val="28"/>
          <w:szCs w:val="28"/>
          <w:lang w:val="kk-KZ"/>
        </w:rPr>
        <w:t>использования дренажного устройства и с</w:t>
      </w:r>
      <w:r w:rsidRPr="00BD52FB">
        <w:rPr>
          <w:sz w:val="28"/>
          <w:szCs w:val="28"/>
        </w:rPr>
        <w:t>пособа</w:t>
      </w:r>
      <w:r>
        <w:rPr>
          <w:sz w:val="28"/>
          <w:szCs w:val="28"/>
          <w:lang w:val="kk-KZ"/>
        </w:rPr>
        <w:t xml:space="preserve"> </w:t>
      </w:r>
      <w:r w:rsidRPr="00BD52FB">
        <w:rPr>
          <w:sz w:val="28"/>
          <w:szCs w:val="28"/>
        </w:rPr>
        <w:t>местной профилактики раневых осложнений при хирургическом лечении послеоперационных вентральных грыж представлен ниже.</w:t>
      </w:r>
      <w:r w:rsidRPr="00BD52FB">
        <w:rPr>
          <w:sz w:val="28"/>
          <w:szCs w:val="28"/>
          <w:lang w:val="kk-KZ"/>
        </w:rPr>
        <w:t xml:space="preserve"> </w:t>
      </w:r>
    </w:p>
    <w:p w:rsidR="00DB414F" w:rsidRPr="00E148E4" w:rsidRDefault="00DB414F" w:rsidP="00DB414F">
      <w:pPr>
        <w:ind w:firstLine="708"/>
        <w:jc w:val="both"/>
        <w:rPr>
          <w:i/>
          <w:sz w:val="28"/>
          <w:szCs w:val="28"/>
        </w:rPr>
      </w:pPr>
      <w:r>
        <w:rPr>
          <w:i/>
          <w:sz w:val="28"/>
          <w:szCs w:val="28"/>
        </w:rPr>
        <w:t>Пациентка</w:t>
      </w:r>
      <w:r w:rsidRPr="00E148E4">
        <w:rPr>
          <w:i/>
          <w:sz w:val="28"/>
          <w:szCs w:val="28"/>
        </w:rPr>
        <w:t xml:space="preserve"> Д., 69 лет (и.б. № 354) госпитализирована в хирургическое отделение 10.01.2018 г. с диагнозом: Послеоперационная вентральная грыжа. </w:t>
      </w:r>
    </w:p>
    <w:p w:rsidR="00DB414F" w:rsidRPr="00E148E4" w:rsidRDefault="00DB414F" w:rsidP="00DB414F">
      <w:pPr>
        <w:ind w:firstLine="708"/>
        <w:jc w:val="both"/>
        <w:rPr>
          <w:i/>
          <w:sz w:val="28"/>
          <w:szCs w:val="28"/>
        </w:rPr>
      </w:pPr>
      <w:r w:rsidRPr="00E148E4">
        <w:rPr>
          <w:i/>
          <w:sz w:val="28"/>
          <w:szCs w:val="28"/>
        </w:rPr>
        <w:t>Жалобы при поступлении на выпячивание передней брюшной стенки на проекции послеоперационного рубца.</w:t>
      </w:r>
    </w:p>
    <w:p w:rsidR="00DB414F" w:rsidRPr="00E148E4" w:rsidRDefault="00DB414F" w:rsidP="00DB414F">
      <w:pPr>
        <w:ind w:firstLine="708"/>
        <w:jc w:val="both"/>
        <w:rPr>
          <w:i/>
          <w:sz w:val="28"/>
          <w:szCs w:val="28"/>
        </w:rPr>
      </w:pPr>
      <w:r w:rsidRPr="00E148E4">
        <w:rPr>
          <w:i/>
          <w:sz w:val="28"/>
          <w:szCs w:val="28"/>
        </w:rPr>
        <w:t xml:space="preserve">Анамнез заболевания. Ранее перенесла операцию холецистэктомию через верхнесрединный разрез брюшной стенки в 2012 году. В 2015 году заметила выпячивание брюшной стенки в области срединного послеоперационного рубца, которое имеет тенденцию к увеличению и причиняет неудобства больной. </w:t>
      </w:r>
    </w:p>
    <w:p w:rsidR="00DB414F" w:rsidRPr="00E148E4" w:rsidRDefault="00DB414F" w:rsidP="00DB414F">
      <w:pPr>
        <w:ind w:firstLine="708"/>
        <w:jc w:val="both"/>
        <w:rPr>
          <w:i/>
          <w:sz w:val="28"/>
          <w:szCs w:val="28"/>
        </w:rPr>
      </w:pPr>
      <w:r w:rsidRPr="00E148E4">
        <w:rPr>
          <w:i/>
          <w:sz w:val="28"/>
          <w:szCs w:val="28"/>
        </w:rPr>
        <w:t xml:space="preserve">Состояние при госпитализации удовлетворительное. Кожный покров обычной окраски. Частота дыхательных движении 18 в 1 минуту. Дыхание через нос, свободное, одышки нет. В легких везикулярное дыхание.  </w:t>
      </w:r>
      <w:r>
        <w:rPr>
          <w:i/>
          <w:sz w:val="28"/>
          <w:szCs w:val="28"/>
        </w:rPr>
        <w:t>Сердце: т</w:t>
      </w:r>
      <w:r w:rsidRPr="00E148E4">
        <w:rPr>
          <w:i/>
          <w:sz w:val="28"/>
          <w:szCs w:val="28"/>
        </w:rPr>
        <w:t>оны приглушены, шумов нет. Пульс 80 в 1 минуту,</w:t>
      </w:r>
      <w:r>
        <w:rPr>
          <w:i/>
          <w:sz w:val="28"/>
          <w:szCs w:val="28"/>
        </w:rPr>
        <w:t xml:space="preserve"> удовлетворительного наполнения,</w:t>
      </w:r>
      <w:r w:rsidRPr="00E148E4">
        <w:rPr>
          <w:i/>
          <w:sz w:val="28"/>
          <w:szCs w:val="28"/>
        </w:rPr>
        <w:t xml:space="preserve"> ритмичен. АД 150/90 мм.рт.ст. Живот мягкий безболезненный при пальпации. Печень и селезенка не пальпируются. Мочеиспускание безболезненное, свободное.</w:t>
      </w:r>
    </w:p>
    <w:p w:rsidR="00DB414F" w:rsidRPr="00E148E4" w:rsidRDefault="00DB414F" w:rsidP="00DB414F">
      <w:pPr>
        <w:ind w:firstLine="708"/>
        <w:jc w:val="both"/>
        <w:rPr>
          <w:i/>
          <w:sz w:val="28"/>
          <w:szCs w:val="28"/>
        </w:rPr>
      </w:pPr>
      <w:r w:rsidRPr="00E148E4">
        <w:rPr>
          <w:i/>
          <w:sz w:val="28"/>
          <w:szCs w:val="28"/>
        </w:rPr>
        <w:t xml:space="preserve">Местный статус: </w:t>
      </w:r>
      <w:r>
        <w:rPr>
          <w:i/>
          <w:sz w:val="28"/>
          <w:szCs w:val="28"/>
        </w:rPr>
        <w:t>П</w:t>
      </w:r>
      <w:r w:rsidRPr="00E148E4">
        <w:rPr>
          <w:i/>
          <w:sz w:val="28"/>
          <w:szCs w:val="28"/>
        </w:rPr>
        <w:t xml:space="preserve">о срединной линии </w:t>
      </w:r>
      <w:r>
        <w:rPr>
          <w:i/>
          <w:sz w:val="28"/>
          <w:szCs w:val="28"/>
        </w:rPr>
        <w:t>н</w:t>
      </w:r>
      <w:r w:rsidRPr="00E148E4">
        <w:rPr>
          <w:i/>
          <w:sz w:val="28"/>
          <w:szCs w:val="28"/>
        </w:rPr>
        <w:t>а передней брюшной стенке имеется послеоперационный рубец размерами в длину 15 см и шириной 0,5 см. В нижней 1/3 послеоперационного рубца определяется выпячивание размерами 10 х 8 см, мягкое, эластичное, безболезненное, легко вправимое в брюшную полость. Грыжевой дефект брюшной стенки размерами 4 х 5 см.</w:t>
      </w:r>
    </w:p>
    <w:p w:rsidR="00DB414F" w:rsidRPr="00E148E4" w:rsidRDefault="00DB414F" w:rsidP="00DB414F">
      <w:pPr>
        <w:ind w:firstLine="708"/>
        <w:jc w:val="both"/>
        <w:rPr>
          <w:i/>
          <w:sz w:val="28"/>
          <w:szCs w:val="28"/>
        </w:rPr>
      </w:pPr>
      <w:r w:rsidRPr="00E148E4">
        <w:rPr>
          <w:i/>
          <w:sz w:val="28"/>
          <w:szCs w:val="28"/>
        </w:rPr>
        <w:t xml:space="preserve">Клинико-лабораторные показатели без отклонений от нормы. </w:t>
      </w:r>
    </w:p>
    <w:p w:rsidR="00DB414F" w:rsidRPr="00E148E4" w:rsidRDefault="00DB414F" w:rsidP="00DB414F">
      <w:pPr>
        <w:shd w:val="clear" w:color="auto" w:fill="FFFFFF"/>
        <w:ind w:firstLine="719"/>
        <w:jc w:val="both"/>
        <w:rPr>
          <w:i/>
          <w:sz w:val="28"/>
          <w:szCs w:val="28"/>
        </w:rPr>
      </w:pPr>
      <w:r w:rsidRPr="00E148E4">
        <w:rPr>
          <w:i/>
          <w:sz w:val="28"/>
          <w:szCs w:val="28"/>
        </w:rPr>
        <w:t xml:space="preserve">11.01.2018 года под общим эндотрахеальным наркозом проведено грыжесечение. Двумя элипсообразными разрезами иссечен старый послеоперационный рубец. </w:t>
      </w:r>
      <w:r>
        <w:rPr>
          <w:i/>
          <w:sz w:val="28"/>
          <w:szCs w:val="28"/>
        </w:rPr>
        <w:t>В</w:t>
      </w:r>
      <w:r w:rsidRPr="00E148E4">
        <w:rPr>
          <w:i/>
          <w:sz w:val="28"/>
          <w:szCs w:val="28"/>
        </w:rPr>
        <w:t>ыделен грыжевой мешок</w:t>
      </w:r>
      <w:r>
        <w:rPr>
          <w:i/>
          <w:sz w:val="28"/>
          <w:szCs w:val="28"/>
        </w:rPr>
        <w:t>, который вскрыт</w:t>
      </w:r>
      <w:r w:rsidRPr="00E148E4">
        <w:rPr>
          <w:i/>
          <w:sz w:val="28"/>
          <w:szCs w:val="28"/>
        </w:rPr>
        <w:t xml:space="preserve">. </w:t>
      </w:r>
      <w:r>
        <w:rPr>
          <w:i/>
          <w:sz w:val="28"/>
          <w:szCs w:val="28"/>
        </w:rPr>
        <w:t>Р</w:t>
      </w:r>
      <w:r w:rsidRPr="00E148E4">
        <w:rPr>
          <w:i/>
          <w:sz w:val="28"/>
          <w:szCs w:val="28"/>
        </w:rPr>
        <w:t xml:space="preserve">азделены имеющиеся спайки. Грыжевое содержимое вправлено в брюшную полость. Размеры грыжевых ворот 10,5 х 11 см. После освежения краев грыжевых ворот, пластика грыжевых ворот произведена аутокожным лоскутом с интраперитонеальным размещением трансплантата. Края грыжевого дефекта ушиты швами край в край над трансплантатом. В подкожную клетчатку установлено описанное дренажное устройство с выведением дистального конца наружу через прокол-разрез на коже (рисунок </w:t>
      </w:r>
      <w:r>
        <w:rPr>
          <w:i/>
          <w:sz w:val="28"/>
          <w:szCs w:val="28"/>
        </w:rPr>
        <w:t>10</w:t>
      </w:r>
      <w:r w:rsidRPr="00E148E4">
        <w:rPr>
          <w:i/>
          <w:sz w:val="28"/>
          <w:szCs w:val="28"/>
        </w:rPr>
        <w:t xml:space="preserve">). Асептическая повязка. Дренаж удален на 3-й день. Швы сняты на 8-е сутки, выписан домой на 9-й день после операции. </w:t>
      </w:r>
    </w:p>
    <w:p w:rsidR="00DB414F" w:rsidRDefault="00DB414F" w:rsidP="00DB414F">
      <w:pPr>
        <w:ind w:firstLine="708"/>
        <w:jc w:val="both"/>
        <w:rPr>
          <w:sz w:val="28"/>
          <w:szCs w:val="28"/>
        </w:rPr>
      </w:pPr>
      <w:r>
        <w:rPr>
          <w:sz w:val="28"/>
          <w:szCs w:val="28"/>
        </w:rPr>
        <w:t>Таким образом, предлагаем</w:t>
      </w:r>
      <w:r>
        <w:rPr>
          <w:sz w:val="28"/>
          <w:szCs w:val="28"/>
          <w:lang w:val="kk-KZ"/>
        </w:rPr>
        <w:t>ое</w:t>
      </w:r>
      <w:r>
        <w:rPr>
          <w:sz w:val="28"/>
          <w:szCs w:val="28"/>
        </w:rPr>
        <w:t xml:space="preserve"> дренаж</w:t>
      </w:r>
      <w:r>
        <w:rPr>
          <w:sz w:val="28"/>
          <w:szCs w:val="28"/>
          <w:lang w:val="kk-KZ"/>
        </w:rPr>
        <w:t>ное устройство</w:t>
      </w:r>
      <w:r>
        <w:rPr>
          <w:sz w:val="28"/>
          <w:szCs w:val="28"/>
        </w:rPr>
        <w:t xml:space="preserve"> простое в обращении и эксплуатации, удобное при применении, и его конструкция позволяет повысить надежность и улучшить его дренажной функции и создает благоприятные условия для заживления раны.</w:t>
      </w:r>
    </w:p>
    <w:p w:rsidR="00DB414F" w:rsidRDefault="00DB414F" w:rsidP="00DB414F">
      <w:pPr>
        <w:shd w:val="clear" w:color="auto" w:fill="FFFFFF"/>
        <w:ind w:firstLine="719"/>
        <w:jc w:val="both"/>
        <w:rPr>
          <w:sz w:val="28"/>
          <w:szCs w:val="28"/>
        </w:rPr>
      </w:pPr>
    </w:p>
    <w:p w:rsidR="00DB414F" w:rsidRDefault="00DB414F" w:rsidP="00DB414F">
      <w:pPr>
        <w:shd w:val="clear" w:color="auto" w:fill="FFFFFF"/>
        <w:ind w:firstLine="719"/>
        <w:jc w:val="center"/>
        <w:rPr>
          <w:sz w:val="28"/>
          <w:szCs w:val="28"/>
        </w:rPr>
      </w:pPr>
      <w:r w:rsidRPr="005B0D26">
        <w:rPr>
          <w:noProof/>
          <w:sz w:val="28"/>
          <w:szCs w:val="28"/>
        </w:rPr>
        <w:drawing>
          <wp:inline distT="0" distB="0" distL="0" distR="0" wp14:anchorId="132C0572" wp14:editId="1AD99DB7">
            <wp:extent cx="3028950" cy="3162861"/>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035434" cy="3169631"/>
                    </a:xfrm>
                    <a:prstGeom prst="rect">
                      <a:avLst/>
                    </a:prstGeom>
                  </pic:spPr>
                </pic:pic>
              </a:graphicData>
            </a:graphic>
          </wp:inline>
        </w:drawing>
      </w:r>
    </w:p>
    <w:p w:rsidR="00DB414F" w:rsidRDefault="00DB414F" w:rsidP="00DB414F">
      <w:pPr>
        <w:shd w:val="clear" w:color="auto" w:fill="FFFFFF"/>
        <w:ind w:firstLine="719"/>
        <w:jc w:val="center"/>
        <w:rPr>
          <w:sz w:val="28"/>
          <w:szCs w:val="28"/>
        </w:rPr>
      </w:pPr>
    </w:p>
    <w:p w:rsidR="00DB414F" w:rsidRDefault="00DB414F" w:rsidP="00DB414F">
      <w:pPr>
        <w:shd w:val="clear" w:color="auto" w:fill="FFFFFF"/>
        <w:ind w:firstLine="719"/>
        <w:jc w:val="both"/>
        <w:rPr>
          <w:sz w:val="28"/>
          <w:szCs w:val="28"/>
        </w:rPr>
      </w:pPr>
    </w:p>
    <w:p w:rsidR="00DB414F" w:rsidRDefault="00DB414F" w:rsidP="00DB414F">
      <w:pPr>
        <w:shd w:val="clear" w:color="auto" w:fill="FFFFFF"/>
        <w:ind w:firstLine="719"/>
        <w:jc w:val="both"/>
        <w:rPr>
          <w:sz w:val="28"/>
          <w:szCs w:val="28"/>
        </w:rPr>
      </w:pPr>
      <w:r>
        <w:rPr>
          <w:sz w:val="28"/>
          <w:szCs w:val="28"/>
        </w:rPr>
        <w:t xml:space="preserve">Рисунок 10 - Дренаж Редона, выведенный через прокол-разрезы кожи </w:t>
      </w:r>
    </w:p>
    <w:p w:rsidR="00DB414F" w:rsidRDefault="00DB414F" w:rsidP="00DB414F">
      <w:pPr>
        <w:ind w:firstLine="708"/>
        <w:jc w:val="both"/>
        <w:rPr>
          <w:sz w:val="28"/>
          <w:szCs w:val="28"/>
        </w:rPr>
      </w:pPr>
    </w:p>
    <w:p w:rsidR="00DB414F" w:rsidRDefault="00DB414F" w:rsidP="00DB414F">
      <w:pPr>
        <w:shd w:val="clear" w:color="auto" w:fill="FFFFFF"/>
        <w:ind w:firstLine="719"/>
        <w:jc w:val="both"/>
        <w:rPr>
          <w:sz w:val="28"/>
          <w:szCs w:val="28"/>
        </w:rPr>
      </w:pPr>
    </w:p>
    <w:p w:rsidR="00DB414F" w:rsidRPr="00E90570" w:rsidRDefault="00DB414F" w:rsidP="00DB414F">
      <w:pPr>
        <w:shd w:val="clear" w:color="auto" w:fill="FFFFFF"/>
        <w:ind w:firstLine="719"/>
        <w:jc w:val="both"/>
        <w:rPr>
          <w:sz w:val="28"/>
          <w:szCs w:val="28"/>
        </w:rPr>
      </w:pPr>
      <w:r>
        <w:rPr>
          <w:sz w:val="28"/>
          <w:szCs w:val="28"/>
        </w:rPr>
        <w:t xml:space="preserve">Средние сроки удаления дренажей приведены на </w:t>
      </w:r>
      <w:r w:rsidRPr="00E90570">
        <w:rPr>
          <w:sz w:val="28"/>
          <w:szCs w:val="28"/>
        </w:rPr>
        <w:t xml:space="preserve">рисунке 11. </w:t>
      </w:r>
    </w:p>
    <w:p w:rsidR="00DB414F" w:rsidRPr="00E90570" w:rsidRDefault="00DB414F" w:rsidP="00DB414F">
      <w:pPr>
        <w:shd w:val="clear" w:color="auto" w:fill="FFFFFF"/>
        <w:ind w:firstLine="719"/>
        <w:jc w:val="both"/>
        <w:rPr>
          <w:sz w:val="28"/>
          <w:szCs w:val="28"/>
        </w:rPr>
      </w:pPr>
    </w:p>
    <w:p w:rsidR="00DB414F" w:rsidRPr="00A44D7B" w:rsidRDefault="00DB414F" w:rsidP="00DB414F">
      <w:pPr>
        <w:shd w:val="clear" w:color="auto" w:fill="FFFFFF"/>
        <w:ind w:firstLine="719"/>
        <w:jc w:val="both"/>
        <w:rPr>
          <w:color w:val="C00000"/>
          <w:sz w:val="28"/>
          <w:szCs w:val="28"/>
        </w:rPr>
      </w:pPr>
    </w:p>
    <w:p w:rsidR="00DB414F" w:rsidRDefault="00DB414F" w:rsidP="00DB414F">
      <w:pPr>
        <w:jc w:val="center"/>
        <w:rPr>
          <w:sz w:val="28"/>
          <w:szCs w:val="28"/>
        </w:rPr>
      </w:pPr>
      <w:r w:rsidRPr="009B4D34">
        <w:rPr>
          <w:noProof/>
          <w:sz w:val="28"/>
          <w:szCs w:val="28"/>
        </w:rPr>
        <w:drawing>
          <wp:inline distT="0" distB="0" distL="0" distR="0" wp14:anchorId="29842AE8" wp14:editId="4E6ECD50">
            <wp:extent cx="5873750" cy="2990215"/>
            <wp:effectExtent l="0" t="0" r="0" b="0"/>
            <wp:docPr id="12" name="Диаграмма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DB414F" w:rsidRDefault="00DB414F" w:rsidP="00DB414F">
      <w:pPr>
        <w:jc w:val="center"/>
        <w:rPr>
          <w:sz w:val="28"/>
          <w:szCs w:val="28"/>
        </w:rPr>
      </w:pPr>
    </w:p>
    <w:p w:rsidR="00DB414F" w:rsidRDefault="00DB414F" w:rsidP="00DB414F">
      <w:pPr>
        <w:jc w:val="center"/>
        <w:rPr>
          <w:sz w:val="28"/>
          <w:szCs w:val="28"/>
        </w:rPr>
      </w:pPr>
      <w:r w:rsidRPr="00E90570">
        <w:rPr>
          <w:sz w:val="28"/>
          <w:szCs w:val="28"/>
        </w:rPr>
        <w:t xml:space="preserve">Рисунок 11 </w:t>
      </w:r>
      <w:r>
        <w:rPr>
          <w:sz w:val="28"/>
          <w:szCs w:val="28"/>
        </w:rPr>
        <w:t xml:space="preserve">- Длительность дренирования зоны операционной раны </w:t>
      </w:r>
    </w:p>
    <w:p w:rsidR="00DB414F" w:rsidRDefault="00DB414F" w:rsidP="00DB414F">
      <w:pPr>
        <w:jc w:val="center"/>
        <w:rPr>
          <w:sz w:val="28"/>
          <w:szCs w:val="28"/>
        </w:rPr>
      </w:pPr>
      <w:r>
        <w:rPr>
          <w:sz w:val="28"/>
          <w:szCs w:val="28"/>
        </w:rPr>
        <w:t>после операции герниотомии, дни</w:t>
      </w:r>
    </w:p>
    <w:p w:rsidR="00DB414F" w:rsidRDefault="00DB414F" w:rsidP="00DB414F">
      <w:pPr>
        <w:jc w:val="center"/>
        <w:rPr>
          <w:sz w:val="28"/>
          <w:szCs w:val="28"/>
        </w:rPr>
      </w:pPr>
    </w:p>
    <w:p w:rsidR="00DB414F" w:rsidRDefault="00DB414F" w:rsidP="00DB414F">
      <w:pPr>
        <w:shd w:val="clear" w:color="auto" w:fill="FFFFFF"/>
        <w:ind w:firstLine="719"/>
        <w:jc w:val="both"/>
        <w:rPr>
          <w:sz w:val="28"/>
          <w:szCs w:val="28"/>
        </w:rPr>
      </w:pPr>
    </w:p>
    <w:p w:rsidR="00DB414F" w:rsidRPr="003F7FDA" w:rsidRDefault="00DB414F" w:rsidP="00DB414F">
      <w:pPr>
        <w:shd w:val="clear" w:color="auto" w:fill="FFFFFF"/>
        <w:ind w:firstLine="719"/>
        <w:jc w:val="both"/>
      </w:pPr>
      <w:r>
        <w:rPr>
          <w:sz w:val="28"/>
          <w:szCs w:val="28"/>
        </w:rPr>
        <w:lastRenderedPageBreak/>
        <w:t xml:space="preserve">В основной группе пациентов дренажи были удалены на 3-4 дни после операции, тогда как в группе сравнения сроки были более продолжительными из-за значительного количества выделяемой серозной жидкости. Особенно длительными оказались сроки дренирования ран в группе пациентов, оперированных по методике </w:t>
      </w:r>
      <w:r w:rsidRPr="00717133">
        <w:rPr>
          <w:sz w:val="28"/>
          <w:szCs w:val="28"/>
          <w:lang w:val="en-US"/>
        </w:rPr>
        <w:t>onlay</w:t>
      </w:r>
      <w:r>
        <w:rPr>
          <w:sz w:val="28"/>
          <w:szCs w:val="28"/>
        </w:rPr>
        <w:t xml:space="preserve"> (4,9% и 2,4%) и </w:t>
      </w:r>
      <w:r>
        <w:rPr>
          <w:sz w:val="28"/>
          <w:szCs w:val="28"/>
          <w:lang w:val="en-US"/>
        </w:rPr>
        <w:t>i</w:t>
      </w:r>
      <w:r w:rsidRPr="00717133">
        <w:rPr>
          <w:sz w:val="28"/>
          <w:szCs w:val="28"/>
          <w:lang w:val="en-US"/>
        </w:rPr>
        <w:t>nlay</w:t>
      </w:r>
      <w:r>
        <w:rPr>
          <w:sz w:val="28"/>
          <w:szCs w:val="28"/>
        </w:rPr>
        <w:t xml:space="preserve"> (5,1% и 2,6%) к 7-8 дням и более. Более длительное дренирование парапротезной зоны после аллогерниопластики по методике </w:t>
      </w:r>
      <w:r w:rsidRPr="00717133">
        <w:rPr>
          <w:sz w:val="28"/>
          <w:szCs w:val="28"/>
          <w:lang w:val="en-US"/>
        </w:rPr>
        <w:t>onlay</w:t>
      </w:r>
      <w:r>
        <w:rPr>
          <w:sz w:val="28"/>
          <w:szCs w:val="28"/>
        </w:rPr>
        <w:t xml:space="preserve"> и </w:t>
      </w:r>
      <w:r>
        <w:rPr>
          <w:sz w:val="28"/>
          <w:szCs w:val="28"/>
          <w:lang w:val="en-US"/>
        </w:rPr>
        <w:t>i</w:t>
      </w:r>
      <w:r w:rsidRPr="00717133">
        <w:rPr>
          <w:sz w:val="28"/>
          <w:szCs w:val="28"/>
          <w:lang w:val="en-US"/>
        </w:rPr>
        <w:t>nlay</w:t>
      </w:r>
      <w:r>
        <w:rPr>
          <w:sz w:val="28"/>
          <w:szCs w:val="28"/>
        </w:rPr>
        <w:t xml:space="preserve"> связано реакцией на синтетическую пропиленовую сетку с подкожно-жировым слоем из-за более их близкого контакта.</w:t>
      </w:r>
    </w:p>
    <w:p w:rsidR="00DB414F" w:rsidRDefault="00DB414F" w:rsidP="00DB414F">
      <w:pPr>
        <w:ind w:firstLine="708"/>
        <w:jc w:val="both"/>
        <w:rPr>
          <w:sz w:val="28"/>
          <w:szCs w:val="28"/>
        </w:rPr>
      </w:pPr>
      <w:r>
        <w:rPr>
          <w:sz w:val="28"/>
          <w:szCs w:val="28"/>
        </w:rPr>
        <w:t xml:space="preserve">Динамика серозной экссудации впервые дни после операции резко не отличались по объему выделяемой жидкости </w:t>
      </w:r>
      <w:r w:rsidRPr="00CD2C39">
        <w:rPr>
          <w:sz w:val="28"/>
          <w:szCs w:val="28"/>
        </w:rPr>
        <w:t>(рисунок 12</w:t>
      </w:r>
      <w:r>
        <w:rPr>
          <w:sz w:val="28"/>
          <w:szCs w:val="28"/>
        </w:rPr>
        <w:t xml:space="preserve">), с некоторым увеличением на 3-5 дни в группах сравнения с медленным уменьшением количества, за исключением больных основной группы. </w:t>
      </w:r>
    </w:p>
    <w:p w:rsidR="00DB414F" w:rsidRDefault="00DB414F" w:rsidP="00DB414F">
      <w:pPr>
        <w:ind w:firstLine="708"/>
        <w:jc w:val="both"/>
        <w:rPr>
          <w:sz w:val="28"/>
          <w:szCs w:val="28"/>
        </w:rPr>
      </w:pPr>
    </w:p>
    <w:p w:rsidR="00DB414F" w:rsidRDefault="00DB414F" w:rsidP="00DB414F">
      <w:pPr>
        <w:jc w:val="both"/>
        <w:rPr>
          <w:sz w:val="28"/>
          <w:szCs w:val="28"/>
        </w:rPr>
      </w:pPr>
    </w:p>
    <w:p w:rsidR="00DB414F" w:rsidRDefault="00DB414F" w:rsidP="00DB414F">
      <w:pPr>
        <w:jc w:val="center"/>
      </w:pPr>
      <w:r w:rsidRPr="00054A09">
        <w:rPr>
          <w:noProof/>
        </w:rPr>
        <w:drawing>
          <wp:inline distT="0" distB="0" distL="0" distR="0" wp14:anchorId="0BC75766" wp14:editId="797095A7">
            <wp:extent cx="5898515" cy="3773170"/>
            <wp:effectExtent l="0" t="0" r="0" b="0"/>
            <wp:docPr id="11" name="Диаграмма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DB414F" w:rsidRDefault="00DB414F" w:rsidP="00DB414F">
      <w:pPr>
        <w:jc w:val="center"/>
        <w:rPr>
          <w:sz w:val="28"/>
          <w:szCs w:val="28"/>
        </w:rPr>
      </w:pPr>
    </w:p>
    <w:p w:rsidR="00DB414F" w:rsidRDefault="00DB414F" w:rsidP="00DB414F">
      <w:pPr>
        <w:jc w:val="center"/>
        <w:rPr>
          <w:sz w:val="28"/>
          <w:szCs w:val="28"/>
        </w:rPr>
      </w:pPr>
      <w:r>
        <w:rPr>
          <w:sz w:val="28"/>
          <w:szCs w:val="28"/>
        </w:rPr>
        <w:t xml:space="preserve">Рисунок </w:t>
      </w:r>
      <w:r w:rsidRPr="003541FE">
        <w:rPr>
          <w:sz w:val="28"/>
          <w:szCs w:val="28"/>
        </w:rPr>
        <w:t>1</w:t>
      </w:r>
      <w:r>
        <w:rPr>
          <w:sz w:val="28"/>
          <w:szCs w:val="28"/>
        </w:rPr>
        <w:t>2 - Объем серозной жидкости, выделяемый по дренажу</w:t>
      </w:r>
    </w:p>
    <w:p w:rsidR="00DB414F" w:rsidRDefault="00DB414F" w:rsidP="00DB414F">
      <w:pPr>
        <w:jc w:val="center"/>
        <w:rPr>
          <w:sz w:val="28"/>
          <w:szCs w:val="28"/>
        </w:rPr>
      </w:pPr>
      <w:r>
        <w:rPr>
          <w:sz w:val="28"/>
          <w:szCs w:val="28"/>
        </w:rPr>
        <w:t xml:space="preserve"> после операции герниопластики при ПОВГ, мл</w:t>
      </w:r>
    </w:p>
    <w:p w:rsidR="00DB414F" w:rsidRDefault="00DB414F" w:rsidP="00DB414F">
      <w:pPr>
        <w:ind w:firstLine="708"/>
        <w:jc w:val="both"/>
        <w:rPr>
          <w:sz w:val="28"/>
          <w:szCs w:val="28"/>
        </w:rPr>
      </w:pPr>
    </w:p>
    <w:p w:rsidR="00DB414F" w:rsidRDefault="00DB414F" w:rsidP="00DB414F">
      <w:pPr>
        <w:ind w:firstLine="708"/>
        <w:jc w:val="both"/>
        <w:rPr>
          <w:sz w:val="28"/>
          <w:szCs w:val="28"/>
        </w:rPr>
      </w:pPr>
      <w:r>
        <w:rPr>
          <w:sz w:val="28"/>
          <w:szCs w:val="28"/>
        </w:rPr>
        <w:t>В основной группе больных объем серозной жидкости стал уменьшаться на 2-й день и с прекращением на 4-й день. Особенно значительная экссудация жидкости отмечалась в 1-й группе (</w:t>
      </w:r>
      <w:r w:rsidRPr="00717133">
        <w:rPr>
          <w:sz w:val="28"/>
          <w:szCs w:val="28"/>
          <w:lang w:val="en-US"/>
        </w:rPr>
        <w:t>onlay</w:t>
      </w:r>
      <w:r>
        <w:rPr>
          <w:sz w:val="28"/>
          <w:szCs w:val="28"/>
        </w:rPr>
        <w:t>)</w:t>
      </w:r>
      <w:r w:rsidRPr="00717133">
        <w:rPr>
          <w:sz w:val="28"/>
          <w:szCs w:val="28"/>
        </w:rPr>
        <w:t xml:space="preserve"> </w:t>
      </w:r>
      <w:r>
        <w:rPr>
          <w:sz w:val="28"/>
          <w:szCs w:val="28"/>
        </w:rPr>
        <w:t xml:space="preserve">сравнения с максимальным значением на 3-й день с последующим медленным уменьшением и продолжалась и к 7-8-м дням и более после операции. </w:t>
      </w:r>
    </w:p>
    <w:p w:rsidR="00DB414F" w:rsidRDefault="00DB414F" w:rsidP="00DB414F">
      <w:pPr>
        <w:ind w:firstLine="708"/>
        <w:jc w:val="both"/>
        <w:rPr>
          <w:sz w:val="28"/>
          <w:szCs w:val="28"/>
        </w:rPr>
      </w:pPr>
    </w:p>
    <w:p w:rsidR="00DB414F" w:rsidRDefault="00DB414F" w:rsidP="00DB414F">
      <w:pPr>
        <w:ind w:firstLine="708"/>
        <w:jc w:val="center"/>
        <w:rPr>
          <w:b/>
          <w:sz w:val="28"/>
          <w:szCs w:val="28"/>
        </w:rPr>
      </w:pPr>
    </w:p>
    <w:p w:rsidR="00DB414F" w:rsidRDefault="00DB414F" w:rsidP="00DB414F">
      <w:pPr>
        <w:ind w:firstLine="708"/>
        <w:jc w:val="center"/>
        <w:rPr>
          <w:b/>
          <w:sz w:val="28"/>
          <w:szCs w:val="28"/>
        </w:rPr>
      </w:pPr>
      <w:r w:rsidRPr="00352CBF">
        <w:rPr>
          <w:b/>
          <w:sz w:val="28"/>
          <w:szCs w:val="28"/>
        </w:rPr>
        <w:lastRenderedPageBreak/>
        <w:t>3.2. Техника аутодермогерниопластики при хирургическом лечении послеоперационных вентральных грыж в зависимости от</w:t>
      </w:r>
      <w:r>
        <w:rPr>
          <w:b/>
          <w:sz w:val="28"/>
          <w:szCs w:val="28"/>
        </w:rPr>
        <w:t xml:space="preserve"> дооперационного </w:t>
      </w:r>
      <w:r w:rsidRPr="00352CBF">
        <w:rPr>
          <w:b/>
          <w:sz w:val="28"/>
          <w:szCs w:val="28"/>
        </w:rPr>
        <w:t xml:space="preserve">показателя </w:t>
      </w:r>
      <w:r>
        <w:rPr>
          <w:b/>
          <w:sz w:val="28"/>
          <w:szCs w:val="28"/>
        </w:rPr>
        <w:t>напряжения брюшной стенки в профилактике раневых осложнений</w:t>
      </w:r>
    </w:p>
    <w:p w:rsidR="00DB414F" w:rsidRDefault="00DB414F" w:rsidP="00DB414F">
      <w:pPr>
        <w:ind w:firstLine="709"/>
        <w:jc w:val="both"/>
        <w:rPr>
          <w:sz w:val="28"/>
          <w:szCs w:val="28"/>
        </w:rPr>
      </w:pPr>
    </w:p>
    <w:p w:rsidR="00DB414F" w:rsidRDefault="00DB414F" w:rsidP="00DB414F">
      <w:pPr>
        <w:ind w:firstLine="709"/>
        <w:jc w:val="both"/>
        <w:rPr>
          <w:sz w:val="28"/>
          <w:szCs w:val="28"/>
        </w:rPr>
      </w:pPr>
      <w:r>
        <w:rPr>
          <w:sz w:val="28"/>
          <w:szCs w:val="28"/>
        </w:rPr>
        <w:t xml:space="preserve">Для оптимизации результатов методики аутодермогерниопластики нами разработан «Способ хирургического лечения послеоперационных вентральных грыж», на которого получен Патент на изобретение </w:t>
      </w:r>
      <w:r>
        <w:rPr>
          <w:sz w:val="28"/>
          <w:szCs w:val="28"/>
          <w:lang w:val="kk-KZ"/>
        </w:rPr>
        <w:t xml:space="preserve">№ 32408 от </w:t>
      </w:r>
      <w:r w:rsidRPr="00D06F81">
        <w:rPr>
          <w:sz w:val="28"/>
          <w:szCs w:val="28"/>
        </w:rPr>
        <w:t>18.09.2017г</w:t>
      </w:r>
      <w:r w:rsidRPr="00D06F81">
        <w:rPr>
          <w:sz w:val="28"/>
          <w:szCs w:val="28"/>
          <w:lang w:val="kk-KZ"/>
        </w:rPr>
        <w:t>.</w:t>
      </w:r>
    </w:p>
    <w:p w:rsidR="00DB414F" w:rsidRDefault="00DB414F" w:rsidP="00DB414F">
      <w:pPr>
        <w:shd w:val="clear" w:color="auto" w:fill="FFFFFF"/>
        <w:ind w:firstLine="719"/>
        <w:jc w:val="both"/>
        <w:rPr>
          <w:sz w:val="28"/>
          <w:szCs w:val="28"/>
        </w:rPr>
      </w:pPr>
      <w:r>
        <w:rPr>
          <w:sz w:val="28"/>
          <w:szCs w:val="28"/>
        </w:rPr>
        <w:t>Согласно описанию изобретения, способ осуществлялся</w:t>
      </w:r>
      <w:r w:rsidRPr="007237EE">
        <w:rPr>
          <w:sz w:val="28"/>
          <w:szCs w:val="28"/>
        </w:rPr>
        <w:t xml:space="preserve"> следующим образом. </w:t>
      </w:r>
      <w:r>
        <w:rPr>
          <w:sz w:val="28"/>
          <w:szCs w:val="28"/>
        </w:rPr>
        <w:t xml:space="preserve">В начале операции двумя элипсообразными разрезами соответственно размерам грыжи иссекают кожный лоскут, несущий послеоперационный рубец. Если в зоне грыжевого выпячивания окажется пупок, то он иссекается с кожным лоскутом единым блоком (рисунок </w:t>
      </w:r>
      <w:r w:rsidRPr="003541FE">
        <w:rPr>
          <w:sz w:val="28"/>
          <w:szCs w:val="28"/>
        </w:rPr>
        <w:t>1</w:t>
      </w:r>
      <w:r>
        <w:rPr>
          <w:sz w:val="28"/>
          <w:szCs w:val="28"/>
        </w:rPr>
        <w:t xml:space="preserve">3). </w:t>
      </w:r>
    </w:p>
    <w:p w:rsidR="00DB414F" w:rsidRDefault="00DB414F" w:rsidP="00DB414F">
      <w:pPr>
        <w:shd w:val="clear" w:color="auto" w:fill="FFFFFF"/>
        <w:ind w:firstLine="719"/>
        <w:jc w:val="both"/>
        <w:rPr>
          <w:sz w:val="28"/>
          <w:szCs w:val="28"/>
        </w:rPr>
      </w:pPr>
    </w:p>
    <w:p w:rsidR="00DB414F" w:rsidRDefault="00DB414F" w:rsidP="00DB414F">
      <w:pPr>
        <w:shd w:val="clear" w:color="auto" w:fill="FFFFFF"/>
        <w:ind w:firstLine="719"/>
        <w:jc w:val="center"/>
        <w:rPr>
          <w:sz w:val="28"/>
          <w:szCs w:val="28"/>
        </w:rPr>
      </w:pPr>
      <w:r w:rsidRPr="009B4D34">
        <w:rPr>
          <w:noProof/>
          <w:sz w:val="28"/>
          <w:szCs w:val="28"/>
        </w:rPr>
        <w:drawing>
          <wp:inline distT="0" distB="0" distL="0" distR="0" wp14:anchorId="6F2A314F" wp14:editId="40B29777">
            <wp:extent cx="3163570" cy="280924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63570" cy="2809240"/>
                    </a:xfrm>
                    <a:prstGeom prst="rect">
                      <a:avLst/>
                    </a:prstGeom>
                    <a:noFill/>
                    <a:ln>
                      <a:noFill/>
                    </a:ln>
                  </pic:spPr>
                </pic:pic>
              </a:graphicData>
            </a:graphic>
          </wp:inline>
        </w:drawing>
      </w:r>
    </w:p>
    <w:p w:rsidR="00DB414F" w:rsidRDefault="00DB414F" w:rsidP="00DB414F">
      <w:pPr>
        <w:shd w:val="clear" w:color="auto" w:fill="FFFFFF"/>
        <w:jc w:val="both"/>
        <w:rPr>
          <w:sz w:val="28"/>
          <w:szCs w:val="28"/>
        </w:rPr>
      </w:pPr>
    </w:p>
    <w:p w:rsidR="00DB414F" w:rsidRDefault="00DB414F" w:rsidP="00DB414F">
      <w:pPr>
        <w:widowControl w:val="0"/>
        <w:shd w:val="clear" w:color="auto" w:fill="FFFFFF"/>
        <w:autoSpaceDE w:val="0"/>
        <w:autoSpaceDN w:val="0"/>
        <w:adjustRightInd w:val="0"/>
        <w:ind w:firstLine="708"/>
        <w:jc w:val="center"/>
        <w:rPr>
          <w:sz w:val="28"/>
          <w:szCs w:val="28"/>
        </w:rPr>
      </w:pPr>
      <w:r>
        <w:rPr>
          <w:sz w:val="28"/>
          <w:szCs w:val="28"/>
        </w:rPr>
        <w:t xml:space="preserve">Рисунок </w:t>
      </w:r>
      <w:r w:rsidRPr="00D342BB">
        <w:rPr>
          <w:sz w:val="28"/>
          <w:szCs w:val="28"/>
        </w:rPr>
        <w:t>1</w:t>
      </w:r>
      <w:r>
        <w:rPr>
          <w:sz w:val="28"/>
          <w:szCs w:val="28"/>
        </w:rPr>
        <w:t>3</w:t>
      </w:r>
      <w:r w:rsidRPr="00D77B3B">
        <w:rPr>
          <w:sz w:val="28"/>
          <w:szCs w:val="28"/>
        </w:rPr>
        <w:t xml:space="preserve"> </w:t>
      </w:r>
      <w:r>
        <w:rPr>
          <w:sz w:val="28"/>
          <w:szCs w:val="28"/>
        </w:rPr>
        <w:t xml:space="preserve">- Схема операционного разреза кожи </w:t>
      </w:r>
    </w:p>
    <w:p w:rsidR="00DB414F" w:rsidRPr="00D77B3B" w:rsidRDefault="00DB414F" w:rsidP="00DB414F">
      <w:pPr>
        <w:widowControl w:val="0"/>
        <w:shd w:val="clear" w:color="auto" w:fill="FFFFFF"/>
        <w:autoSpaceDE w:val="0"/>
        <w:autoSpaceDN w:val="0"/>
        <w:adjustRightInd w:val="0"/>
        <w:ind w:firstLine="708"/>
        <w:jc w:val="center"/>
        <w:rPr>
          <w:sz w:val="28"/>
          <w:szCs w:val="28"/>
        </w:rPr>
      </w:pPr>
      <w:r>
        <w:rPr>
          <w:sz w:val="28"/>
          <w:szCs w:val="28"/>
        </w:rPr>
        <w:t xml:space="preserve">для выкраивания аутокожного лоскута </w:t>
      </w:r>
      <w:r w:rsidRPr="00D77B3B">
        <w:rPr>
          <w:sz w:val="28"/>
          <w:szCs w:val="28"/>
        </w:rPr>
        <w:t>при ПОВГ</w:t>
      </w:r>
    </w:p>
    <w:p w:rsidR="00DB414F" w:rsidRDefault="00DB414F" w:rsidP="00DB414F">
      <w:pPr>
        <w:shd w:val="clear" w:color="auto" w:fill="FFFFFF"/>
        <w:ind w:firstLine="719"/>
        <w:jc w:val="both"/>
        <w:rPr>
          <w:sz w:val="28"/>
          <w:szCs w:val="28"/>
        </w:rPr>
      </w:pPr>
    </w:p>
    <w:p w:rsidR="00DB414F" w:rsidRPr="00377AB4" w:rsidRDefault="00DB414F" w:rsidP="00DB414F">
      <w:pPr>
        <w:shd w:val="clear" w:color="auto" w:fill="FFFFFF"/>
        <w:ind w:firstLine="709"/>
        <w:jc w:val="both"/>
        <w:rPr>
          <w:color w:val="000000"/>
          <w:sz w:val="28"/>
          <w:szCs w:val="28"/>
        </w:rPr>
      </w:pPr>
      <w:r>
        <w:rPr>
          <w:sz w:val="28"/>
          <w:szCs w:val="28"/>
        </w:rPr>
        <w:t xml:space="preserve">В дальнейшем приступают подготовке лоскута аутокожи к пластике. </w:t>
      </w:r>
      <w:r w:rsidRPr="00D20A50">
        <w:rPr>
          <w:sz w:val="28"/>
          <w:szCs w:val="28"/>
        </w:rPr>
        <w:t>Подготовк</w:t>
      </w:r>
      <w:r>
        <w:rPr>
          <w:sz w:val="28"/>
          <w:szCs w:val="28"/>
        </w:rPr>
        <w:t>а</w:t>
      </w:r>
      <w:r w:rsidRPr="00D20A50">
        <w:rPr>
          <w:sz w:val="28"/>
          <w:szCs w:val="28"/>
        </w:rPr>
        <w:t xml:space="preserve"> аутокожи для аутодермальной пластики грыжевых ворот при ПОВГ </w:t>
      </w:r>
      <w:r>
        <w:rPr>
          <w:sz w:val="28"/>
          <w:szCs w:val="28"/>
        </w:rPr>
        <w:t>проводилась</w:t>
      </w:r>
      <w:r w:rsidRPr="00D20A50">
        <w:rPr>
          <w:sz w:val="28"/>
          <w:szCs w:val="28"/>
        </w:rPr>
        <w:t xml:space="preserve"> следующим образом</w:t>
      </w:r>
      <w:r>
        <w:rPr>
          <w:sz w:val="28"/>
          <w:szCs w:val="28"/>
        </w:rPr>
        <w:t>. И</w:t>
      </w:r>
      <w:r w:rsidRPr="00D20A50">
        <w:rPr>
          <w:sz w:val="28"/>
          <w:szCs w:val="28"/>
        </w:rPr>
        <w:t>ссеченный в области грыжевого выпячивания кожный лоскут вместе с подкожной клетчаткой и послеоперационным рубцом подвергали термической обработке.</w:t>
      </w:r>
      <w:r>
        <w:rPr>
          <w:sz w:val="28"/>
          <w:szCs w:val="28"/>
        </w:rPr>
        <w:t xml:space="preserve"> Д</w:t>
      </w:r>
      <w:r w:rsidRPr="00D20A50">
        <w:rPr>
          <w:color w:val="000000"/>
          <w:sz w:val="28"/>
          <w:szCs w:val="28"/>
        </w:rPr>
        <w:t>еэпителизацию трансплантата по Янову проводили обработкой эпидермальной поверхности аутокожи ошпариванием физиологическим раствором хлорида натрия с температурой 90-98</w:t>
      </w:r>
      <w:r w:rsidRPr="00D20A50">
        <w:rPr>
          <w:color w:val="000000"/>
          <w:sz w:val="28"/>
          <w:szCs w:val="28"/>
          <w:vertAlign w:val="superscript"/>
        </w:rPr>
        <w:t xml:space="preserve">0 </w:t>
      </w:r>
      <w:r w:rsidRPr="00D20A50">
        <w:rPr>
          <w:color w:val="000000"/>
          <w:sz w:val="28"/>
          <w:szCs w:val="28"/>
        </w:rPr>
        <w:t>С в течение 1-2 мин., для чего кожный трансплантат фиксировали по периметру хирургическими зажимами и поливали горячим раствором</w:t>
      </w:r>
      <w:r>
        <w:rPr>
          <w:color w:val="000000"/>
          <w:sz w:val="28"/>
          <w:szCs w:val="28"/>
        </w:rPr>
        <w:t xml:space="preserve"> (</w:t>
      </w:r>
      <w:r w:rsidRPr="00344725">
        <w:rPr>
          <w:color w:val="000000"/>
          <w:sz w:val="28"/>
          <w:szCs w:val="28"/>
        </w:rPr>
        <w:t>рисунок 1</w:t>
      </w:r>
      <w:r>
        <w:rPr>
          <w:color w:val="000000"/>
          <w:sz w:val="28"/>
          <w:szCs w:val="28"/>
        </w:rPr>
        <w:t>4</w:t>
      </w:r>
      <w:r w:rsidRPr="00344725">
        <w:rPr>
          <w:color w:val="000000"/>
          <w:sz w:val="28"/>
          <w:szCs w:val="28"/>
        </w:rPr>
        <w:t>).</w:t>
      </w:r>
      <w:r w:rsidRPr="00D20A50">
        <w:rPr>
          <w:color w:val="000000"/>
          <w:sz w:val="28"/>
          <w:szCs w:val="28"/>
        </w:rPr>
        <w:t xml:space="preserve"> </w:t>
      </w:r>
      <w:r>
        <w:rPr>
          <w:color w:val="000000"/>
          <w:sz w:val="28"/>
          <w:szCs w:val="28"/>
        </w:rPr>
        <w:t xml:space="preserve">Эпидермис снимали скальпелем (рисунок 15), а подкожную жировую ткань иссекали ножницами (рисунок 16). </w:t>
      </w:r>
      <w:r w:rsidRPr="009F75AC">
        <w:rPr>
          <w:color w:val="000000"/>
          <w:sz w:val="28"/>
          <w:szCs w:val="28"/>
        </w:rPr>
        <w:t>Трансплантат временно погружали</w:t>
      </w:r>
      <w:r>
        <w:rPr>
          <w:color w:val="000000"/>
          <w:sz w:val="28"/>
          <w:szCs w:val="28"/>
        </w:rPr>
        <w:t xml:space="preserve"> в раствор фурациллина.</w:t>
      </w:r>
    </w:p>
    <w:p w:rsidR="00DB414F" w:rsidRDefault="00DB414F" w:rsidP="00DB414F">
      <w:pPr>
        <w:shd w:val="clear" w:color="auto" w:fill="FFFFFF"/>
        <w:ind w:firstLine="719"/>
        <w:jc w:val="both"/>
        <w:rPr>
          <w:color w:val="000000"/>
          <w:sz w:val="28"/>
          <w:szCs w:val="28"/>
        </w:rPr>
      </w:pPr>
    </w:p>
    <w:p w:rsidR="00DB414F" w:rsidRDefault="00DB414F" w:rsidP="00DB414F">
      <w:pPr>
        <w:widowControl w:val="0"/>
        <w:shd w:val="clear" w:color="auto" w:fill="FFFFFF"/>
        <w:autoSpaceDE w:val="0"/>
        <w:autoSpaceDN w:val="0"/>
        <w:adjustRightInd w:val="0"/>
        <w:ind w:firstLine="708"/>
        <w:jc w:val="both"/>
        <w:rPr>
          <w:b/>
          <w:color w:val="000000"/>
          <w:sz w:val="28"/>
          <w:szCs w:val="28"/>
        </w:rPr>
      </w:pPr>
    </w:p>
    <w:p w:rsidR="00DB414F" w:rsidRDefault="00DB414F" w:rsidP="00DB414F">
      <w:pPr>
        <w:widowControl w:val="0"/>
        <w:shd w:val="clear" w:color="auto" w:fill="FFFFFF"/>
        <w:autoSpaceDE w:val="0"/>
        <w:autoSpaceDN w:val="0"/>
        <w:adjustRightInd w:val="0"/>
        <w:ind w:firstLine="708"/>
        <w:jc w:val="center"/>
        <w:rPr>
          <w:b/>
          <w:color w:val="000000"/>
          <w:sz w:val="28"/>
          <w:szCs w:val="28"/>
        </w:rPr>
      </w:pPr>
      <w:r w:rsidRPr="00054A09">
        <w:rPr>
          <w:noProof/>
        </w:rPr>
        <w:drawing>
          <wp:inline distT="0" distB="0" distL="0" distR="0" wp14:anchorId="1E697C23" wp14:editId="4FCBFE44">
            <wp:extent cx="2718435" cy="3336290"/>
            <wp:effectExtent l="0" t="0" r="571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18435" cy="3336290"/>
                    </a:xfrm>
                    <a:prstGeom prst="rect">
                      <a:avLst/>
                    </a:prstGeom>
                    <a:noFill/>
                    <a:ln>
                      <a:noFill/>
                    </a:ln>
                  </pic:spPr>
                </pic:pic>
              </a:graphicData>
            </a:graphic>
          </wp:inline>
        </w:drawing>
      </w:r>
    </w:p>
    <w:p w:rsidR="00DB414F" w:rsidRDefault="00DB414F" w:rsidP="00DB414F">
      <w:pPr>
        <w:widowControl w:val="0"/>
        <w:shd w:val="clear" w:color="auto" w:fill="FFFFFF"/>
        <w:autoSpaceDE w:val="0"/>
        <w:autoSpaceDN w:val="0"/>
        <w:adjustRightInd w:val="0"/>
        <w:jc w:val="center"/>
        <w:rPr>
          <w:color w:val="000000"/>
          <w:sz w:val="28"/>
          <w:szCs w:val="28"/>
        </w:rPr>
      </w:pPr>
    </w:p>
    <w:p w:rsidR="00DB414F" w:rsidRDefault="00DB414F" w:rsidP="00DB414F">
      <w:pPr>
        <w:widowControl w:val="0"/>
        <w:shd w:val="clear" w:color="auto" w:fill="FFFFFF"/>
        <w:autoSpaceDE w:val="0"/>
        <w:autoSpaceDN w:val="0"/>
        <w:adjustRightInd w:val="0"/>
        <w:jc w:val="center"/>
        <w:rPr>
          <w:color w:val="000000"/>
          <w:sz w:val="28"/>
          <w:szCs w:val="28"/>
        </w:rPr>
      </w:pPr>
      <w:r w:rsidRPr="009312F9">
        <w:rPr>
          <w:color w:val="000000"/>
          <w:sz w:val="28"/>
          <w:szCs w:val="28"/>
        </w:rPr>
        <w:t xml:space="preserve">Рисунок </w:t>
      </w:r>
      <w:r w:rsidRPr="003541FE">
        <w:rPr>
          <w:color w:val="000000"/>
          <w:sz w:val="28"/>
          <w:szCs w:val="28"/>
        </w:rPr>
        <w:t>1</w:t>
      </w:r>
      <w:r>
        <w:rPr>
          <w:color w:val="000000"/>
          <w:sz w:val="28"/>
          <w:szCs w:val="28"/>
        </w:rPr>
        <w:t>4</w:t>
      </w:r>
      <w:r w:rsidRPr="009312F9">
        <w:rPr>
          <w:color w:val="000000"/>
          <w:sz w:val="28"/>
          <w:szCs w:val="28"/>
        </w:rPr>
        <w:t xml:space="preserve"> - </w:t>
      </w:r>
      <w:r>
        <w:rPr>
          <w:color w:val="000000"/>
          <w:sz w:val="28"/>
          <w:szCs w:val="28"/>
        </w:rPr>
        <w:t>О</w:t>
      </w:r>
      <w:r w:rsidRPr="00D20A50">
        <w:rPr>
          <w:color w:val="000000"/>
          <w:sz w:val="28"/>
          <w:szCs w:val="28"/>
        </w:rPr>
        <w:t>бработк</w:t>
      </w:r>
      <w:r>
        <w:rPr>
          <w:color w:val="000000"/>
          <w:sz w:val="28"/>
          <w:szCs w:val="28"/>
        </w:rPr>
        <w:t>а</w:t>
      </w:r>
      <w:r w:rsidRPr="00D20A50">
        <w:rPr>
          <w:color w:val="000000"/>
          <w:sz w:val="28"/>
          <w:szCs w:val="28"/>
        </w:rPr>
        <w:t xml:space="preserve"> </w:t>
      </w:r>
      <w:r>
        <w:rPr>
          <w:color w:val="000000"/>
          <w:sz w:val="28"/>
          <w:szCs w:val="28"/>
        </w:rPr>
        <w:t xml:space="preserve">кожного лоскута, фиксированного по периметру зажимами, горячим </w:t>
      </w:r>
      <w:r w:rsidRPr="00D20A50">
        <w:rPr>
          <w:color w:val="000000"/>
          <w:sz w:val="28"/>
          <w:szCs w:val="28"/>
        </w:rPr>
        <w:t>физиологическим раствором хлорида натрия</w:t>
      </w:r>
    </w:p>
    <w:p w:rsidR="00DB414F" w:rsidRPr="009312F9" w:rsidRDefault="00DB414F" w:rsidP="00DB414F">
      <w:pPr>
        <w:widowControl w:val="0"/>
        <w:shd w:val="clear" w:color="auto" w:fill="FFFFFF"/>
        <w:autoSpaceDE w:val="0"/>
        <w:autoSpaceDN w:val="0"/>
        <w:adjustRightInd w:val="0"/>
        <w:jc w:val="center"/>
        <w:rPr>
          <w:color w:val="000000"/>
          <w:sz w:val="28"/>
          <w:szCs w:val="28"/>
        </w:rPr>
      </w:pPr>
    </w:p>
    <w:p w:rsidR="00DB414F" w:rsidRDefault="00DB414F" w:rsidP="00DB414F">
      <w:pPr>
        <w:widowControl w:val="0"/>
        <w:shd w:val="clear" w:color="auto" w:fill="FFFFFF"/>
        <w:autoSpaceDE w:val="0"/>
        <w:autoSpaceDN w:val="0"/>
        <w:adjustRightInd w:val="0"/>
        <w:ind w:firstLine="708"/>
        <w:jc w:val="center"/>
        <w:rPr>
          <w:sz w:val="28"/>
          <w:szCs w:val="28"/>
        </w:rPr>
      </w:pPr>
    </w:p>
    <w:p w:rsidR="00DB414F" w:rsidRDefault="00DB414F" w:rsidP="00DB414F">
      <w:pPr>
        <w:shd w:val="clear" w:color="auto" w:fill="FFFFFF"/>
        <w:ind w:firstLine="719"/>
        <w:jc w:val="center"/>
        <w:rPr>
          <w:sz w:val="28"/>
          <w:szCs w:val="28"/>
        </w:rPr>
      </w:pPr>
      <w:r w:rsidRPr="00054A09">
        <w:rPr>
          <w:noProof/>
        </w:rPr>
        <w:drawing>
          <wp:inline distT="0" distB="0" distL="0" distR="0" wp14:anchorId="5FE64F57" wp14:editId="217EB83D">
            <wp:extent cx="3550285" cy="3616325"/>
            <wp:effectExtent l="0" t="0" r="0" b="317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50285" cy="3616325"/>
                    </a:xfrm>
                    <a:prstGeom prst="rect">
                      <a:avLst/>
                    </a:prstGeom>
                    <a:noFill/>
                    <a:ln>
                      <a:noFill/>
                    </a:ln>
                  </pic:spPr>
                </pic:pic>
              </a:graphicData>
            </a:graphic>
          </wp:inline>
        </w:drawing>
      </w:r>
    </w:p>
    <w:p w:rsidR="00DB414F" w:rsidRDefault="00DB414F" w:rsidP="00DB414F">
      <w:pPr>
        <w:shd w:val="clear" w:color="auto" w:fill="FFFFFF"/>
        <w:ind w:firstLine="719"/>
        <w:jc w:val="both"/>
        <w:rPr>
          <w:sz w:val="28"/>
          <w:szCs w:val="28"/>
        </w:rPr>
      </w:pPr>
    </w:p>
    <w:p w:rsidR="00DB414F" w:rsidRDefault="00DB414F" w:rsidP="00DB414F">
      <w:pPr>
        <w:shd w:val="clear" w:color="auto" w:fill="FFFFFF"/>
        <w:ind w:firstLine="719"/>
        <w:jc w:val="both"/>
        <w:rPr>
          <w:color w:val="000000"/>
          <w:sz w:val="28"/>
          <w:szCs w:val="28"/>
        </w:rPr>
      </w:pPr>
      <w:r>
        <w:rPr>
          <w:sz w:val="28"/>
          <w:szCs w:val="28"/>
        </w:rPr>
        <w:t xml:space="preserve">Рисунок </w:t>
      </w:r>
      <w:r w:rsidRPr="003541FE">
        <w:rPr>
          <w:sz w:val="28"/>
          <w:szCs w:val="28"/>
        </w:rPr>
        <w:t>1</w:t>
      </w:r>
      <w:r>
        <w:rPr>
          <w:sz w:val="28"/>
          <w:szCs w:val="28"/>
        </w:rPr>
        <w:t xml:space="preserve">5 - Деэпителизация эпидермиса кожного лоскута </w:t>
      </w:r>
      <w:r>
        <w:rPr>
          <w:color w:val="000000"/>
          <w:sz w:val="28"/>
          <w:szCs w:val="28"/>
        </w:rPr>
        <w:t>скальпелем</w:t>
      </w:r>
    </w:p>
    <w:p w:rsidR="00DB414F" w:rsidRDefault="00DB414F" w:rsidP="00DB414F">
      <w:pPr>
        <w:shd w:val="clear" w:color="auto" w:fill="FFFFFF"/>
        <w:ind w:firstLine="719"/>
        <w:jc w:val="both"/>
        <w:rPr>
          <w:color w:val="000000"/>
          <w:sz w:val="28"/>
          <w:szCs w:val="28"/>
        </w:rPr>
      </w:pPr>
    </w:p>
    <w:p w:rsidR="00DB414F" w:rsidRDefault="00DB414F" w:rsidP="00DB414F">
      <w:pPr>
        <w:shd w:val="clear" w:color="auto" w:fill="FFFFFF"/>
        <w:ind w:firstLine="719"/>
        <w:jc w:val="center"/>
        <w:rPr>
          <w:sz w:val="28"/>
          <w:szCs w:val="28"/>
        </w:rPr>
      </w:pPr>
      <w:r w:rsidRPr="00054A09">
        <w:rPr>
          <w:noProof/>
        </w:rPr>
        <w:lastRenderedPageBreak/>
        <w:drawing>
          <wp:inline distT="0" distB="0" distL="0" distR="0" wp14:anchorId="156ECAC3" wp14:editId="56656312">
            <wp:extent cx="4456430" cy="3731895"/>
            <wp:effectExtent l="0" t="0" r="1270" b="190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456430" cy="3731895"/>
                    </a:xfrm>
                    <a:prstGeom prst="rect">
                      <a:avLst/>
                    </a:prstGeom>
                    <a:noFill/>
                    <a:ln>
                      <a:noFill/>
                    </a:ln>
                  </pic:spPr>
                </pic:pic>
              </a:graphicData>
            </a:graphic>
          </wp:inline>
        </w:drawing>
      </w:r>
    </w:p>
    <w:p w:rsidR="00DB414F" w:rsidRDefault="00DB414F" w:rsidP="00DB414F">
      <w:pPr>
        <w:shd w:val="clear" w:color="auto" w:fill="FFFFFF"/>
        <w:jc w:val="center"/>
        <w:rPr>
          <w:sz w:val="28"/>
          <w:szCs w:val="28"/>
        </w:rPr>
      </w:pPr>
    </w:p>
    <w:p w:rsidR="00DB414F" w:rsidRDefault="00DB414F" w:rsidP="00DB414F">
      <w:pPr>
        <w:shd w:val="clear" w:color="auto" w:fill="FFFFFF"/>
        <w:jc w:val="center"/>
        <w:rPr>
          <w:sz w:val="28"/>
          <w:szCs w:val="28"/>
        </w:rPr>
      </w:pPr>
      <w:r>
        <w:rPr>
          <w:sz w:val="28"/>
          <w:szCs w:val="28"/>
        </w:rPr>
        <w:t xml:space="preserve">Рисунок </w:t>
      </w:r>
      <w:r w:rsidRPr="003541FE">
        <w:rPr>
          <w:sz w:val="28"/>
          <w:szCs w:val="28"/>
        </w:rPr>
        <w:t>1</w:t>
      </w:r>
      <w:r>
        <w:rPr>
          <w:sz w:val="28"/>
          <w:szCs w:val="28"/>
        </w:rPr>
        <w:t>6 – Момент иссечения п</w:t>
      </w:r>
      <w:r w:rsidRPr="00D20A50">
        <w:rPr>
          <w:color w:val="000000"/>
          <w:sz w:val="28"/>
          <w:szCs w:val="28"/>
        </w:rPr>
        <w:t>одкожн</w:t>
      </w:r>
      <w:r>
        <w:rPr>
          <w:color w:val="000000"/>
          <w:sz w:val="28"/>
          <w:szCs w:val="28"/>
        </w:rPr>
        <w:t>ой</w:t>
      </w:r>
      <w:r w:rsidRPr="00D20A50">
        <w:rPr>
          <w:color w:val="000000"/>
          <w:sz w:val="28"/>
          <w:szCs w:val="28"/>
        </w:rPr>
        <w:t xml:space="preserve"> клетчатк</w:t>
      </w:r>
      <w:r>
        <w:rPr>
          <w:color w:val="000000"/>
          <w:sz w:val="28"/>
          <w:szCs w:val="28"/>
        </w:rPr>
        <w:t>и</w:t>
      </w:r>
      <w:r w:rsidRPr="00D20A50">
        <w:rPr>
          <w:color w:val="000000"/>
          <w:sz w:val="28"/>
          <w:szCs w:val="28"/>
        </w:rPr>
        <w:t xml:space="preserve"> </w:t>
      </w:r>
      <w:r>
        <w:rPr>
          <w:color w:val="000000"/>
          <w:sz w:val="28"/>
          <w:szCs w:val="28"/>
        </w:rPr>
        <w:t xml:space="preserve">           </w:t>
      </w:r>
      <w:r w:rsidRPr="00D20A50">
        <w:rPr>
          <w:color w:val="000000"/>
          <w:sz w:val="28"/>
          <w:szCs w:val="28"/>
        </w:rPr>
        <w:t>ауто</w:t>
      </w:r>
      <w:r>
        <w:rPr>
          <w:color w:val="000000"/>
          <w:sz w:val="28"/>
          <w:szCs w:val="28"/>
        </w:rPr>
        <w:t>дермо</w:t>
      </w:r>
      <w:r w:rsidRPr="00D20A50">
        <w:rPr>
          <w:color w:val="000000"/>
          <w:sz w:val="28"/>
          <w:szCs w:val="28"/>
        </w:rPr>
        <w:t>трансплантата</w:t>
      </w:r>
      <w:r>
        <w:rPr>
          <w:color w:val="000000"/>
          <w:sz w:val="28"/>
          <w:szCs w:val="28"/>
        </w:rPr>
        <w:t xml:space="preserve"> изогнутыми ножницами</w:t>
      </w:r>
    </w:p>
    <w:p w:rsidR="00DB414F" w:rsidRDefault="00DB414F" w:rsidP="00DB414F">
      <w:pPr>
        <w:shd w:val="clear" w:color="auto" w:fill="FFFFFF"/>
        <w:ind w:firstLine="719"/>
        <w:jc w:val="both"/>
        <w:rPr>
          <w:sz w:val="28"/>
          <w:szCs w:val="28"/>
        </w:rPr>
      </w:pPr>
    </w:p>
    <w:p w:rsidR="00DB414F" w:rsidRPr="007237EE" w:rsidRDefault="00DB414F" w:rsidP="00DB414F">
      <w:pPr>
        <w:shd w:val="clear" w:color="auto" w:fill="FFFFFF"/>
        <w:ind w:firstLine="719"/>
        <w:jc w:val="both"/>
        <w:rPr>
          <w:sz w:val="28"/>
          <w:szCs w:val="28"/>
        </w:rPr>
      </w:pPr>
      <w:r w:rsidRPr="007237EE">
        <w:rPr>
          <w:sz w:val="28"/>
          <w:szCs w:val="28"/>
        </w:rPr>
        <w:t>Вскрыва</w:t>
      </w:r>
      <w:r>
        <w:rPr>
          <w:sz w:val="28"/>
          <w:szCs w:val="28"/>
        </w:rPr>
        <w:t>ли</w:t>
      </w:r>
      <w:r w:rsidRPr="007237EE">
        <w:rPr>
          <w:sz w:val="28"/>
          <w:szCs w:val="28"/>
        </w:rPr>
        <w:t xml:space="preserve"> грыжевой мешок и разделя</w:t>
      </w:r>
      <w:r>
        <w:rPr>
          <w:sz w:val="28"/>
          <w:szCs w:val="28"/>
        </w:rPr>
        <w:t>лись</w:t>
      </w:r>
      <w:r w:rsidRPr="007237EE">
        <w:rPr>
          <w:sz w:val="28"/>
          <w:szCs w:val="28"/>
        </w:rPr>
        <w:t xml:space="preserve"> имеющиеся спайки. </w:t>
      </w:r>
      <w:r>
        <w:rPr>
          <w:sz w:val="28"/>
          <w:szCs w:val="28"/>
        </w:rPr>
        <w:t>Затем д</w:t>
      </w:r>
      <w:r w:rsidRPr="007237EE">
        <w:rPr>
          <w:sz w:val="28"/>
          <w:szCs w:val="28"/>
        </w:rPr>
        <w:t>еэпителизированный аутодермальный лоскут</w:t>
      </w:r>
      <w:r>
        <w:rPr>
          <w:sz w:val="28"/>
          <w:szCs w:val="28"/>
        </w:rPr>
        <w:t xml:space="preserve"> </w:t>
      </w:r>
      <w:r w:rsidRPr="007237EE">
        <w:rPr>
          <w:sz w:val="28"/>
          <w:szCs w:val="28"/>
        </w:rPr>
        <w:t>подшива</w:t>
      </w:r>
      <w:r>
        <w:rPr>
          <w:sz w:val="28"/>
          <w:szCs w:val="28"/>
        </w:rPr>
        <w:t xml:space="preserve">ли </w:t>
      </w:r>
      <w:r w:rsidRPr="007237EE">
        <w:rPr>
          <w:sz w:val="28"/>
          <w:szCs w:val="28"/>
        </w:rPr>
        <w:t>к внутреннему краю брюшинно-мышечно-апоневротического слоя</w:t>
      </w:r>
      <w:r w:rsidRPr="008C484C">
        <w:rPr>
          <w:sz w:val="28"/>
          <w:szCs w:val="28"/>
        </w:rPr>
        <w:t xml:space="preserve"> </w:t>
      </w:r>
      <w:r>
        <w:rPr>
          <w:sz w:val="28"/>
          <w:szCs w:val="28"/>
        </w:rPr>
        <w:t xml:space="preserve">с дермальной поверхностью, обращенную в свободную брюшную полость (рисунок </w:t>
      </w:r>
      <w:r w:rsidRPr="00344725">
        <w:rPr>
          <w:sz w:val="28"/>
          <w:szCs w:val="28"/>
        </w:rPr>
        <w:t>1</w:t>
      </w:r>
      <w:r>
        <w:rPr>
          <w:sz w:val="28"/>
          <w:szCs w:val="28"/>
        </w:rPr>
        <w:t>7),</w:t>
      </w:r>
      <w:r w:rsidRPr="007237EE">
        <w:rPr>
          <w:sz w:val="28"/>
          <w:szCs w:val="28"/>
        </w:rPr>
        <w:t xml:space="preserve"> в 4 этапа:</w:t>
      </w:r>
    </w:p>
    <w:p w:rsidR="00DB414F" w:rsidRPr="007237EE" w:rsidRDefault="00DB414F" w:rsidP="00DB414F">
      <w:pPr>
        <w:shd w:val="clear" w:color="auto" w:fill="FFFFFF"/>
        <w:jc w:val="both"/>
        <w:rPr>
          <w:sz w:val="28"/>
          <w:szCs w:val="28"/>
        </w:rPr>
      </w:pPr>
      <w:r w:rsidRPr="007237EE">
        <w:rPr>
          <w:sz w:val="28"/>
          <w:szCs w:val="28"/>
        </w:rPr>
        <w:t xml:space="preserve">             1 этап - сшивание лоскута с одним из краев грыжевых ворот. Для этого накладывают П-образные швы с одной его стороны, прокалывая вначале </w:t>
      </w:r>
      <w:r>
        <w:rPr>
          <w:sz w:val="28"/>
          <w:szCs w:val="28"/>
        </w:rPr>
        <w:t>х</w:t>
      </w:r>
      <w:r w:rsidRPr="007237EE">
        <w:rPr>
          <w:sz w:val="28"/>
          <w:szCs w:val="28"/>
        </w:rPr>
        <w:t>снаружи внутрь апоневроз, мышцу и брюшину, далее аутодермальный лоскут на 2/3 его толщины несквозным швом, затем выводят иглу через брюшинно-мышечно-апоневротический слой в обратной последовательности. Концы нити завязываются на поверхности апоневроза.</w:t>
      </w:r>
    </w:p>
    <w:p w:rsidR="00DB414F" w:rsidRPr="007237EE" w:rsidRDefault="00DB414F" w:rsidP="00DB414F">
      <w:pPr>
        <w:shd w:val="clear" w:color="auto" w:fill="FFFFFF"/>
        <w:jc w:val="both"/>
        <w:rPr>
          <w:sz w:val="28"/>
          <w:szCs w:val="28"/>
        </w:rPr>
      </w:pPr>
      <w:r>
        <w:rPr>
          <w:sz w:val="28"/>
          <w:szCs w:val="28"/>
        </w:rPr>
        <w:t xml:space="preserve">             </w:t>
      </w:r>
      <w:r w:rsidRPr="007237EE">
        <w:rPr>
          <w:sz w:val="28"/>
          <w:szCs w:val="28"/>
        </w:rPr>
        <w:t>2 этап - наложение несквозных узловых швов на кожный лоскут у близлежащего края ворот, при этом концы нитей швов не завязывают.</w:t>
      </w:r>
    </w:p>
    <w:p w:rsidR="00DB414F" w:rsidRPr="007237EE" w:rsidRDefault="00DB414F" w:rsidP="00DB414F">
      <w:pPr>
        <w:shd w:val="clear" w:color="auto" w:fill="FFFFFF"/>
        <w:jc w:val="both"/>
        <w:rPr>
          <w:sz w:val="28"/>
          <w:szCs w:val="28"/>
        </w:rPr>
      </w:pPr>
      <w:r w:rsidRPr="007237EE">
        <w:rPr>
          <w:sz w:val="28"/>
          <w:szCs w:val="28"/>
        </w:rPr>
        <w:t xml:space="preserve">             3 этап - сшивание лоскута с противоположенным краем грыжевых ворот. Для этого на него накладывают П</w:t>
      </w:r>
      <w:r>
        <w:rPr>
          <w:sz w:val="28"/>
          <w:szCs w:val="28"/>
        </w:rPr>
        <w:t xml:space="preserve"> </w:t>
      </w:r>
      <w:r w:rsidRPr="007237EE">
        <w:rPr>
          <w:sz w:val="28"/>
          <w:szCs w:val="28"/>
        </w:rPr>
        <w:t>- образные швы у края брюшинно-мышечно-апоневротических тканей грыжевых ворот с противоположенной стороны, захватывая лоскут на 2/3 его толщины. Концы нити завязывают на поверхности апоневроза.</w:t>
      </w:r>
    </w:p>
    <w:p w:rsidR="00DB414F" w:rsidRDefault="00DB414F" w:rsidP="00DB414F">
      <w:pPr>
        <w:shd w:val="clear" w:color="auto" w:fill="FFFFFF"/>
        <w:jc w:val="both"/>
        <w:rPr>
          <w:sz w:val="28"/>
          <w:szCs w:val="28"/>
        </w:rPr>
      </w:pPr>
      <w:r w:rsidRPr="007237EE">
        <w:rPr>
          <w:sz w:val="28"/>
          <w:szCs w:val="28"/>
        </w:rPr>
        <w:t xml:space="preserve">             4 этап - концы нитей, проведенных через лоскут (см.2 этап) при помощи иглы проводят далее изнутри к наружи через брюшинно-мышечно-апоневротические ткани грыжевых ворот и завязывают</w:t>
      </w:r>
      <w:r>
        <w:rPr>
          <w:sz w:val="28"/>
          <w:szCs w:val="28"/>
        </w:rPr>
        <w:t xml:space="preserve"> с дозированным натяжением</w:t>
      </w:r>
      <w:r w:rsidRPr="007237EE">
        <w:rPr>
          <w:sz w:val="28"/>
          <w:szCs w:val="28"/>
        </w:rPr>
        <w:t>. Ушивают кожную рану.</w:t>
      </w:r>
    </w:p>
    <w:p w:rsidR="00DB414F" w:rsidRDefault="00DB414F" w:rsidP="00DB414F">
      <w:pPr>
        <w:shd w:val="clear" w:color="auto" w:fill="FFFFFF"/>
        <w:jc w:val="both"/>
        <w:rPr>
          <w:sz w:val="28"/>
          <w:szCs w:val="28"/>
        </w:rPr>
      </w:pPr>
      <w:r>
        <w:rPr>
          <w:sz w:val="28"/>
          <w:szCs w:val="28"/>
        </w:rPr>
        <w:lastRenderedPageBreak/>
        <w:tab/>
      </w:r>
    </w:p>
    <w:p w:rsidR="00DB414F" w:rsidRDefault="00DB414F" w:rsidP="00DB414F">
      <w:pPr>
        <w:shd w:val="clear" w:color="auto" w:fill="FFFFFF"/>
        <w:jc w:val="center"/>
        <w:rPr>
          <w:sz w:val="28"/>
          <w:szCs w:val="28"/>
        </w:rPr>
      </w:pPr>
      <w:r w:rsidRPr="00054A09">
        <w:rPr>
          <w:noProof/>
        </w:rPr>
        <w:drawing>
          <wp:inline distT="0" distB="0" distL="0" distR="0" wp14:anchorId="0A968747" wp14:editId="4BD06B2F">
            <wp:extent cx="4291965" cy="4011930"/>
            <wp:effectExtent l="0" t="0" r="0" b="762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91965" cy="4011930"/>
                    </a:xfrm>
                    <a:prstGeom prst="rect">
                      <a:avLst/>
                    </a:prstGeom>
                    <a:noFill/>
                    <a:ln>
                      <a:noFill/>
                    </a:ln>
                  </pic:spPr>
                </pic:pic>
              </a:graphicData>
            </a:graphic>
          </wp:inline>
        </w:drawing>
      </w:r>
    </w:p>
    <w:p w:rsidR="00DB414F" w:rsidRDefault="00DB414F" w:rsidP="00DB414F">
      <w:pPr>
        <w:shd w:val="clear" w:color="auto" w:fill="FFFFFF"/>
        <w:jc w:val="center"/>
        <w:rPr>
          <w:sz w:val="28"/>
          <w:szCs w:val="28"/>
        </w:rPr>
      </w:pPr>
    </w:p>
    <w:p w:rsidR="00DB414F" w:rsidRDefault="00DB414F" w:rsidP="00DB414F">
      <w:pPr>
        <w:shd w:val="clear" w:color="auto" w:fill="FFFFFF"/>
        <w:jc w:val="center"/>
        <w:rPr>
          <w:sz w:val="28"/>
          <w:szCs w:val="28"/>
        </w:rPr>
      </w:pPr>
      <w:r>
        <w:rPr>
          <w:sz w:val="28"/>
          <w:szCs w:val="28"/>
        </w:rPr>
        <w:t xml:space="preserve">Рисунок </w:t>
      </w:r>
      <w:r w:rsidRPr="00D342BB">
        <w:rPr>
          <w:sz w:val="28"/>
          <w:szCs w:val="28"/>
        </w:rPr>
        <w:t>1</w:t>
      </w:r>
      <w:r>
        <w:rPr>
          <w:sz w:val="28"/>
          <w:szCs w:val="28"/>
        </w:rPr>
        <w:t>7 - Момент начала подшивания аутокожи</w:t>
      </w:r>
    </w:p>
    <w:p w:rsidR="00DB414F" w:rsidRDefault="00DB414F" w:rsidP="00DB414F">
      <w:pPr>
        <w:shd w:val="clear" w:color="auto" w:fill="FFFFFF"/>
        <w:jc w:val="center"/>
        <w:rPr>
          <w:sz w:val="28"/>
          <w:szCs w:val="28"/>
        </w:rPr>
      </w:pPr>
      <w:r>
        <w:rPr>
          <w:sz w:val="28"/>
          <w:szCs w:val="28"/>
        </w:rPr>
        <w:t>к краю мышечно-апоневротического слоя грыжевых ворот</w:t>
      </w:r>
    </w:p>
    <w:p w:rsidR="00DB414F" w:rsidRDefault="00DB414F" w:rsidP="00DB414F">
      <w:pPr>
        <w:shd w:val="clear" w:color="auto" w:fill="FFFFFF"/>
        <w:ind w:firstLine="708"/>
        <w:jc w:val="both"/>
        <w:rPr>
          <w:sz w:val="28"/>
          <w:szCs w:val="28"/>
        </w:rPr>
      </w:pPr>
    </w:p>
    <w:p w:rsidR="00DB414F" w:rsidRDefault="00DB414F" w:rsidP="00DB414F">
      <w:pPr>
        <w:shd w:val="clear" w:color="auto" w:fill="FFFFFF"/>
        <w:ind w:firstLine="708"/>
        <w:jc w:val="both"/>
        <w:rPr>
          <w:sz w:val="28"/>
          <w:szCs w:val="28"/>
        </w:rPr>
      </w:pPr>
      <w:r>
        <w:rPr>
          <w:sz w:val="28"/>
          <w:szCs w:val="28"/>
        </w:rPr>
        <w:t>Схема окончательного вида</w:t>
      </w:r>
      <w:r w:rsidRPr="00167A17">
        <w:rPr>
          <w:sz w:val="28"/>
          <w:szCs w:val="28"/>
        </w:rPr>
        <w:t xml:space="preserve"> </w:t>
      </w:r>
      <w:r w:rsidRPr="002524DB">
        <w:rPr>
          <w:sz w:val="28"/>
          <w:szCs w:val="28"/>
        </w:rPr>
        <w:t>ушивания грыжевых ворот</w:t>
      </w:r>
      <w:r>
        <w:rPr>
          <w:sz w:val="28"/>
          <w:szCs w:val="28"/>
        </w:rPr>
        <w:t xml:space="preserve"> разработанным способом аутодермопластики ПОВГ представлена на рисунке </w:t>
      </w:r>
      <w:r w:rsidRPr="00344725">
        <w:rPr>
          <w:sz w:val="28"/>
          <w:szCs w:val="28"/>
        </w:rPr>
        <w:t>1</w:t>
      </w:r>
      <w:r>
        <w:rPr>
          <w:sz w:val="28"/>
          <w:szCs w:val="28"/>
        </w:rPr>
        <w:t xml:space="preserve">8. </w:t>
      </w:r>
    </w:p>
    <w:p w:rsidR="00DB414F" w:rsidRDefault="00DB414F" w:rsidP="00DB414F">
      <w:pPr>
        <w:shd w:val="clear" w:color="auto" w:fill="FFFFFF"/>
        <w:ind w:firstLine="708"/>
        <w:jc w:val="both"/>
        <w:rPr>
          <w:sz w:val="28"/>
          <w:szCs w:val="28"/>
        </w:rPr>
      </w:pPr>
    </w:p>
    <w:p w:rsidR="00DB414F" w:rsidRDefault="00DB414F" w:rsidP="00DB414F">
      <w:pPr>
        <w:widowControl w:val="0"/>
        <w:shd w:val="clear" w:color="auto" w:fill="FFFFFF"/>
        <w:autoSpaceDE w:val="0"/>
        <w:autoSpaceDN w:val="0"/>
        <w:adjustRightInd w:val="0"/>
        <w:jc w:val="center"/>
      </w:pPr>
      <w:r w:rsidRPr="00054A09">
        <w:rPr>
          <w:noProof/>
        </w:rPr>
        <w:drawing>
          <wp:inline distT="0" distB="0" distL="0" distR="0" wp14:anchorId="15ACD35A" wp14:editId="2234DF0A">
            <wp:extent cx="4720590" cy="2685415"/>
            <wp:effectExtent l="0" t="0" r="3810" b="635"/>
            <wp:docPr id="5" name="Рисунок 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20590" cy="2685415"/>
                    </a:xfrm>
                    <a:prstGeom prst="rect">
                      <a:avLst/>
                    </a:prstGeom>
                    <a:noFill/>
                    <a:ln>
                      <a:noFill/>
                    </a:ln>
                  </pic:spPr>
                </pic:pic>
              </a:graphicData>
            </a:graphic>
          </wp:inline>
        </w:drawing>
      </w:r>
    </w:p>
    <w:p w:rsidR="00DB414F" w:rsidRDefault="00DB414F" w:rsidP="00DB414F">
      <w:pPr>
        <w:widowControl w:val="0"/>
        <w:shd w:val="clear" w:color="auto" w:fill="FFFFFF"/>
        <w:autoSpaceDE w:val="0"/>
        <w:autoSpaceDN w:val="0"/>
        <w:adjustRightInd w:val="0"/>
        <w:jc w:val="center"/>
        <w:rPr>
          <w:sz w:val="28"/>
          <w:szCs w:val="28"/>
        </w:rPr>
      </w:pPr>
    </w:p>
    <w:p w:rsidR="00DB414F" w:rsidRPr="002524DB" w:rsidRDefault="00DB414F" w:rsidP="00DB414F">
      <w:pPr>
        <w:widowControl w:val="0"/>
        <w:shd w:val="clear" w:color="auto" w:fill="FFFFFF"/>
        <w:autoSpaceDE w:val="0"/>
        <w:autoSpaceDN w:val="0"/>
        <w:adjustRightInd w:val="0"/>
        <w:jc w:val="center"/>
        <w:rPr>
          <w:sz w:val="28"/>
          <w:szCs w:val="28"/>
        </w:rPr>
      </w:pPr>
      <w:r w:rsidRPr="002524DB">
        <w:rPr>
          <w:sz w:val="28"/>
          <w:szCs w:val="28"/>
        </w:rPr>
        <w:t xml:space="preserve">Рисунок </w:t>
      </w:r>
      <w:r>
        <w:rPr>
          <w:sz w:val="28"/>
          <w:szCs w:val="28"/>
        </w:rPr>
        <w:t xml:space="preserve">18 - </w:t>
      </w:r>
      <w:r w:rsidRPr="002524DB">
        <w:rPr>
          <w:sz w:val="28"/>
          <w:szCs w:val="28"/>
        </w:rPr>
        <w:t xml:space="preserve"> Схема ушивания грыжевых ворот:</w:t>
      </w:r>
    </w:p>
    <w:p w:rsidR="00DB414F" w:rsidRPr="00D57D31" w:rsidRDefault="00DB414F" w:rsidP="00DB414F">
      <w:pPr>
        <w:widowControl w:val="0"/>
        <w:shd w:val="clear" w:color="auto" w:fill="FFFFFF"/>
        <w:autoSpaceDE w:val="0"/>
        <w:autoSpaceDN w:val="0"/>
        <w:adjustRightInd w:val="0"/>
        <w:jc w:val="center"/>
      </w:pPr>
      <w:r w:rsidRPr="00D57D31">
        <w:t>1</w:t>
      </w:r>
      <w:r>
        <w:t xml:space="preserve">, </w:t>
      </w:r>
      <w:r w:rsidRPr="00D57D31">
        <w:t xml:space="preserve">3 – несквозные </w:t>
      </w:r>
      <w:r>
        <w:t xml:space="preserve">латеральные </w:t>
      </w:r>
      <w:r w:rsidRPr="00D57D31">
        <w:t>П-образные швы</w:t>
      </w:r>
      <w:r>
        <w:t xml:space="preserve"> мышечно-апоневротических слоев</w:t>
      </w:r>
    </w:p>
    <w:p w:rsidR="00DB414F" w:rsidRDefault="00DB414F" w:rsidP="00DB414F">
      <w:pPr>
        <w:widowControl w:val="0"/>
        <w:shd w:val="clear" w:color="auto" w:fill="FFFFFF"/>
        <w:autoSpaceDE w:val="0"/>
        <w:autoSpaceDN w:val="0"/>
        <w:adjustRightInd w:val="0"/>
        <w:jc w:val="center"/>
      </w:pPr>
      <w:r w:rsidRPr="00D57D31">
        <w:t>2 – аутодермальный деэпителизированный лоскут</w:t>
      </w:r>
    </w:p>
    <w:p w:rsidR="00DB414F" w:rsidRDefault="00DB414F" w:rsidP="00DB414F">
      <w:pPr>
        <w:shd w:val="clear" w:color="auto" w:fill="FFFFFF"/>
        <w:ind w:firstLine="720"/>
        <w:jc w:val="both"/>
        <w:rPr>
          <w:sz w:val="28"/>
          <w:szCs w:val="28"/>
        </w:rPr>
      </w:pPr>
      <w:r w:rsidRPr="007237EE">
        <w:rPr>
          <w:sz w:val="28"/>
          <w:szCs w:val="28"/>
        </w:rPr>
        <w:lastRenderedPageBreak/>
        <w:t>Захватывание лоскута</w:t>
      </w:r>
      <w:r>
        <w:rPr>
          <w:sz w:val="28"/>
          <w:szCs w:val="28"/>
        </w:rPr>
        <w:t xml:space="preserve"> несквозным</w:t>
      </w:r>
      <w:r w:rsidRPr="007237EE">
        <w:rPr>
          <w:sz w:val="28"/>
          <w:szCs w:val="28"/>
        </w:rPr>
        <w:t xml:space="preserve"> шовным материалом на 2/3 его толщины обеспечивает его прочную фиксацию к краям гр</w:t>
      </w:r>
      <w:r>
        <w:rPr>
          <w:sz w:val="28"/>
          <w:szCs w:val="28"/>
        </w:rPr>
        <w:t>ыжевых ворот, отсутствие «зияния</w:t>
      </w:r>
      <w:r w:rsidRPr="007237EE">
        <w:rPr>
          <w:sz w:val="28"/>
          <w:szCs w:val="28"/>
        </w:rPr>
        <w:t>» шовного материала в брюшной полости уменьшает риск развития спаек по линии швов.</w:t>
      </w:r>
    </w:p>
    <w:p w:rsidR="00DB414F" w:rsidRDefault="00DB414F" w:rsidP="00DB414F">
      <w:pPr>
        <w:shd w:val="clear" w:color="auto" w:fill="FFFFFF"/>
        <w:ind w:firstLine="720"/>
        <w:jc w:val="both"/>
        <w:rPr>
          <w:sz w:val="28"/>
          <w:szCs w:val="28"/>
        </w:rPr>
      </w:pPr>
      <w:r>
        <w:rPr>
          <w:sz w:val="28"/>
          <w:szCs w:val="28"/>
        </w:rPr>
        <w:t xml:space="preserve">Преимущество разработанного способа заключается в том, что в результате использования аутодермального трансплантата для закрытия грыжевого дефекта передней брюшной стенки исключается возможность возникновения рецидива грыжи, так как устраняются патогенетические механизмы раневого процесса в области оперативного вмешательства </w:t>
      </w:r>
      <w:r>
        <w:rPr>
          <w:color w:val="000000"/>
          <w:sz w:val="28"/>
          <w:szCs w:val="28"/>
        </w:rPr>
        <w:t>(</w:t>
      </w:r>
      <w:r w:rsidRPr="007237EE">
        <w:rPr>
          <w:sz w:val="28"/>
          <w:szCs w:val="28"/>
        </w:rPr>
        <w:t>длительн</w:t>
      </w:r>
      <w:r>
        <w:rPr>
          <w:sz w:val="28"/>
          <w:szCs w:val="28"/>
        </w:rPr>
        <w:t>ая</w:t>
      </w:r>
      <w:r w:rsidRPr="007237EE">
        <w:rPr>
          <w:sz w:val="28"/>
          <w:szCs w:val="28"/>
        </w:rPr>
        <w:t xml:space="preserve"> экссуда</w:t>
      </w:r>
      <w:r>
        <w:rPr>
          <w:sz w:val="28"/>
          <w:szCs w:val="28"/>
        </w:rPr>
        <w:t>ция в области послеоперационной раны брюшной стенки, формирование сером</w:t>
      </w:r>
      <w:r w:rsidRPr="007237EE">
        <w:rPr>
          <w:sz w:val="28"/>
          <w:szCs w:val="28"/>
        </w:rPr>
        <w:t xml:space="preserve"> с последующим разви</w:t>
      </w:r>
      <w:r>
        <w:rPr>
          <w:sz w:val="28"/>
          <w:szCs w:val="28"/>
        </w:rPr>
        <w:t>тием гнойных раневых осложнений) за счет использования техники интраперитонеального расположения кожного лоскута, обращенного в свободную брюшную полость дермальной поверхностью; достигается предупреждение спайкообразования в брюшной полости, из-за увлажненной дермальной поверхности  за счет экссудации париетальной  и висцеральной брюшины и из-за исключения контакта шовного материала трансплантата с органами брюшной полости применением техники «несквозных» интрадермальных швов</w:t>
      </w:r>
      <w:r w:rsidRPr="007237EE">
        <w:rPr>
          <w:sz w:val="28"/>
          <w:szCs w:val="28"/>
        </w:rPr>
        <w:t>.</w:t>
      </w:r>
      <w:r>
        <w:rPr>
          <w:sz w:val="28"/>
          <w:szCs w:val="28"/>
        </w:rPr>
        <w:t xml:space="preserve"> Исключается натяжения краев грыжевых ворот после ушивания с сохранением дооперационного объема брюшной полости, так как исключается создание дубликатуры у части пациентов.</w:t>
      </w:r>
      <w:r w:rsidRPr="007237EE">
        <w:rPr>
          <w:sz w:val="28"/>
          <w:szCs w:val="28"/>
        </w:rPr>
        <w:t xml:space="preserve"> </w:t>
      </w:r>
      <w:r>
        <w:rPr>
          <w:sz w:val="28"/>
          <w:szCs w:val="28"/>
        </w:rPr>
        <w:t xml:space="preserve">Описанной методикой аутодермогерниопластики оперированы 28 (68,3%) больных с ПОВГ. </w:t>
      </w:r>
    </w:p>
    <w:p w:rsidR="00DB414F" w:rsidRDefault="00DB414F" w:rsidP="00DB414F">
      <w:pPr>
        <w:shd w:val="clear" w:color="auto" w:fill="FFFFFF"/>
        <w:ind w:firstLine="720"/>
        <w:jc w:val="both"/>
        <w:rPr>
          <w:sz w:val="28"/>
          <w:szCs w:val="28"/>
        </w:rPr>
      </w:pPr>
      <w:r w:rsidRPr="00715E5F">
        <w:rPr>
          <w:sz w:val="28"/>
          <w:szCs w:val="28"/>
        </w:rPr>
        <w:t xml:space="preserve">Однако при сшивании краев </w:t>
      </w:r>
      <w:r w:rsidRPr="000A0745">
        <w:rPr>
          <w:sz w:val="28"/>
          <w:szCs w:val="28"/>
        </w:rPr>
        <w:t xml:space="preserve">мышечно-апоневротического слоя брюшной стенки </w:t>
      </w:r>
      <w:r>
        <w:rPr>
          <w:sz w:val="28"/>
          <w:szCs w:val="28"/>
        </w:rPr>
        <w:t xml:space="preserve">не всегда достигается исключение </w:t>
      </w:r>
      <w:r w:rsidRPr="000A0745">
        <w:rPr>
          <w:sz w:val="28"/>
          <w:szCs w:val="28"/>
        </w:rPr>
        <w:t>натяжения</w:t>
      </w:r>
      <w:r>
        <w:rPr>
          <w:sz w:val="28"/>
          <w:szCs w:val="28"/>
        </w:rPr>
        <w:t xml:space="preserve"> на наложенные швы - с одной стороны, с другой – уменьшается объем брюшной полости с возможным повышением внутрибрюшного давления. При этом повышается нагрузка на края ушитых грыжевых ворот с нарушением кровоснабжения и трофики тканей.</w:t>
      </w:r>
      <w:r w:rsidRPr="000A0745">
        <w:rPr>
          <w:sz w:val="28"/>
          <w:szCs w:val="28"/>
        </w:rPr>
        <w:t xml:space="preserve"> </w:t>
      </w:r>
      <w:r>
        <w:rPr>
          <w:sz w:val="28"/>
          <w:szCs w:val="28"/>
        </w:rPr>
        <w:t>Эти моменты могут служить причиной раневых осложнений и рецидива грыжи в последующем.</w:t>
      </w:r>
    </w:p>
    <w:p w:rsidR="00DB414F" w:rsidRDefault="00DB414F" w:rsidP="00DB414F">
      <w:pPr>
        <w:shd w:val="clear" w:color="auto" w:fill="FFFFFF"/>
        <w:ind w:firstLine="720"/>
        <w:jc w:val="both"/>
        <w:rPr>
          <w:sz w:val="28"/>
          <w:szCs w:val="28"/>
        </w:rPr>
      </w:pPr>
      <w:r>
        <w:rPr>
          <w:sz w:val="28"/>
          <w:szCs w:val="28"/>
        </w:rPr>
        <w:t xml:space="preserve">С целью создания благоприятных условии для заживления послеоперационной раны и предупреждения повышения внутрибрюшного давления после операции, а также для не допущения нарушения кровообращения краев грыжевых ворот, нами используется видоизмененный вариант (рисунок </w:t>
      </w:r>
      <w:r w:rsidRPr="00344725">
        <w:rPr>
          <w:sz w:val="28"/>
          <w:szCs w:val="28"/>
        </w:rPr>
        <w:t>1</w:t>
      </w:r>
      <w:r>
        <w:rPr>
          <w:sz w:val="28"/>
          <w:szCs w:val="28"/>
        </w:rPr>
        <w:t xml:space="preserve">9)  пришивания аутодермального лоскута к </w:t>
      </w:r>
      <w:r w:rsidRPr="000A0745">
        <w:rPr>
          <w:sz w:val="28"/>
          <w:szCs w:val="28"/>
        </w:rPr>
        <w:t>мышечно-апоневротическо</w:t>
      </w:r>
      <w:r>
        <w:rPr>
          <w:sz w:val="28"/>
          <w:szCs w:val="28"/>
        </w:rPr>
        <w:t>му слою</w:t>
      </w:r>
      <w:r w:rsidRPr="000A0745">
        <w:rPr>
          <w:sz w:val="28"/>
          <w:szCs w:val="28"/>
        </w:rPr>
        <w:t xml:space="preserve"> брюшной стенки</w:t>
      </w:r>
      <w:r>
        <w:rPr>
          <w:sz w:val="28"/>
          <w:szCs w:val="28"/>
        </w:rPr>
        <w:t xml:space="preserve"> несквозными швами (</w:t>
      </w:r>
      <w:r w:rsidRPr="000A0745">
        <w:rPr>
          <w:sz w:val="28"/>
          <w:szCs w:val="28"/>
        </w:rPr>
        <w:t xml:space="preserve">«Усовершенствованный способ ненатяжной </w:t>
      </w:r>
      <w:r>
        <w:rPr>
          <w:sz w:val="28"/>
          <w:szCs w:val="28"/>
        </w:rPr>
        <w:t xml:space="preserve">аутодермальной </w:t>
      </w:r>
      <w:r w:rsidRPr="000A0745">
        <w:rPr>
          <w:sz w:val="28"/>
          <w:szCs w:val="28"/>
        </w:rPr>
        <w:t>герниопластики послеоперационных вентральных грыж»</w:t>
      </w:r>
      <w:r>
        <w:rPr>
          <w:sz w:val="28"/>
          <w:szCs w:val="28"/>
        </w:rPr>
        <w:t xml:space="preserve">, удостоверение на рацпредложение № 2450, выданное НАО «Медицинский университет Семей» от 06.11.2020 г.). </w:t>
      </w:r>
      <w:r w:rsidRPr="000A0745">
        <w:rPr>
          <w:sz w:val="28"/>
          <w:szCs w:val="28"/>
        </w:rPr>
        <w:t xml:space="preserve"> </w:t>
      </w:r>
      <w:r>
        <w:rPr>
          <w:sz w:val="28"/>
          <w:szCs w:val="28"/>
        </w:rPr>
        <w:t xml:space="preserve"> </w:t>
      </w:r>
    </w:p>
    <w:p w:rsidR="00DB414F" w:rsidRDefault="00DB414F" w:rsidP="00DB414F">
      <w:pPr>
        <w:shd w:val="clear" w:color="auto" w:fill="FFFFFF"/>
        <w:ind w:firstLine="720"/>
        <w:jc w:val="both"/>
        <w:rPr>
          <w:sz w:val="28"/>
          <w:szCs w:val="28"/>
        </w:rPr>
      </w:pPr>
      <w:r>
        <w:rPr>
          <w:sz w:val="28"/>
          <w:szCs w:val="28"/>
        </w:rPr>
        <w:t xml:space="preserve">Для этого подготовленный термической обработкой лоскут аутокожи </w:t>
      </w:r>
      <w:r w:rsidRPr="002D04BE">
        <w:rPr>
          <w:sz w:val="28"/>
          <w:szCs w:val="28"/>
        </w:rPr>
        <w:t xml:space="preserve">подшивается </w:t>
      </w:r>
      <w:r>
        <w:rPr>
          <w:sz w:val="28"/>
          <w:szCs w:val="28"/>
        </w:rPr>
        <w:t xml:space="preserve">к </w:t>
      </w:r>
      <w:r w:rsidRPr="002D04BE">
        <w:rPr>
          <w:sz w:val="28"/>
          <w:szCs w:val="28"/>
        </w:rPr>
        <w:t>мышечно-апоневротическ</w:t>
      </w:r>
      <w:r>
        <w:rPr>
          <w:sz w:val="28"/>
          <w:szCs w:val="28"/>
        </w:rPr>
        <w:t>им</w:t>
      </w:r>
      <w:r w:rsidRPr="002D04BE">
        <w:rPr>
          <w:sz w:val="28"/>
          <w:szCs w:val="28"/>
        </w:rPr>
        <w:t xml:space="preserve"> сло</w:t>
      </w:r>
      <w:r>
        <w:rPr>
          <w:sz w:val="28"/>
          <w:szCs w:val="28"/>
        </w:rPr>
        <w:t>ям,</w:t>
      </w:r>
      <w:r w:rsidRPr="002D04BE">
        <w:rPr>
          <w:sz w:val="28"/>
          <w:szCs w:val="28"/>
        </w:rPr>
        <w:t xml:space="preserve"> </w:t>
      </w:r>
      <w:r>
        <w:rPr>
          <w:sz w:val="28"/>
          <w:szCs w:val="28"/>
        </w:rPr>
        <w:t xml:space="preserve">отступя на 1,5-2 см от внутренних их краев несквозными П-образными швами. Затем на внутренние края </w:t>
      </w:r>
      <w:r w:rsidRPr="002D04BE">
        <w:rPr>
          <w:sz w:val="28"/>
          <w:szCs w:val="28"/>
        </w:rPr>
        <w:t>мышечно-апоневротического слоя</w:t>
      </w:r>
      <w:r>
        <w:rPr>
          <w:sz w:val="28"/>
          <w:szCs w:val="28"/>
        </w:rPr>
        <w:t xml:space="preserve"> накладываются П-образные швы с захватом аутокожи (также несквозные),</w:t>
      </w:r>
      <w:r w:rsidRPr="0081673D">
        <w:rPr>
          <w:sz w:val="28"/>
          <w:szCs w:val="28"/>
        </w:rPr>
        <w:t xml:space="preserve"> </w:t>
      </w:r>
      <w:r>
        <w:rPr>
          <w:sz w:val="28"/>
          <w:szCs w:val="28"/>
        </w:rPr>
        <w:t xml:space="preserve">не сопоставляя краев </w:t>
      </w:r>
      <w:r w:rsidRPr="002D04BE">
        <w:rPr>
          <w:sz w:val="28"/>
          <w:szCs w:val="28"/>
        </w:rPr>
        <w:t>мышечно-апоневротического слоя</w:t>
      </w:r>
      <w:r>
        <w:rPr>
          <w:sz w:val="28"/>
          <w:szCs w:val="28"/>
        </w:rPr>
        <w:t xml:space="preserve">, тем самым исключая натяжения тканей брюшной </w:t>
      </w:r>
      <w:r>
        <w:rPr>
          <w:sz w:val="28"/>
          <w:szCs w:val="28"/>
        </w:rPr>
        <w:lastRenderedPageBreak/>
        <w:t xml:space="preserve">стенки. В конце ушиваются подкожный слой и кожа отдельными узловыми швами. </w:t>
      </w:r>
    </w:p>
    <w:p w:rsidR="00DB414F" w:rsidRDefault="00DB414F" w:rsidP="00DB414F">
      <w:pPr>
        <w:shd w:val="clear" w:color="auto" w:fill="FFFFFF"/>
        <w:ind w:firstLine="720"/>
        <w:jc w:val="both"/>
        <w:rPr>
          <w:sz w:val="28"/>
          <w:szCs w:val="28"/>
        </w:rPr>
      </w:pPr>
    </w:p>
    <w:p w:rsidR="00DB414F" w:rsidRDefault="00DB414F" w:rsidP="00DB414F">
      <w:pPr>
        <w:shd w:val="clear" w:color="auto" w:fill="FFFFFF"/>
        <w:ind w:firstLine="720"/>
        <w:jc w:val="center"/>
      </w:pPr>
      <w:r w:rsidRPr="00054A09">
        <w:rPr>
          <w:noProof/>
        </w:rPr>
        <w:drawing>
          <wp:inline distT="0" distB="0" distL="0" distR="0" wp14:anchorId="615D5713" wp14:editId="54E268F0">
            <wp:extent cx="4827270" cy="2990215"/>
            <wp:effectExtent l="0" t="0" r="0" b="63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27270" cy="2990215"/>
                    </a:xfrm>
                    <a:prstGeom prst="rect">
                      <a:avLst/>
                    </a:prstGeom>
                    <a:noFill/>
                    <a:ln>
                      <a:noFill/>
                    </a:ln>
                  </pic:spPr>
                </pic:pic>
              </a:graphicData>
            </a:graphic>
          </wp:inline>
        </w:drawing>
      </w:r>
    </w:p>
    <w:p w:rsidR="00DB414F" w:rsidRDefault="00DB414F" w:rsidP="00DB414F">
      <w:pPr>
        <w:widowControl w:val="0"/>
        <w:shd w:val="clear" w:color="auto" w:fill="FFFFFF"/>
        <w:autoSpaceDE w:val="0"/>
        <w:autoSpaceDN w:val="0"/>
        <w:adjustRightInd w:val="0"/>
        <w:jc w:val="center"/>
        <w:rPr>
          <w:sz w:val="28"/>
          <w:szCs w:val="28"/>
        </w:rPr>
      </w:pPr>
    </w:p>
    <w:p w:rsidR="00DB414F" w:rsidRPr="002524DB" w:rsidRDefault="00DB414F" w:rsidP="00DB414F">
      <w:pPr>
        <w:widowControl w:val="0"/>
        <w:shd w:val="clear" w:color="auto" w:fill="FFFFFF"/>
        <w:autoSpaceDE w:val="0"/>
        <w:autoSpaceDN w:val="0"/>
        <w:adjustRightInd w:val="0"/>
        <w:jc w:val="center"/>
        <w:rPr>
          <w:sz w:val="28"/>
          <w:szCs w:val="28"/>
        </w:rPr>
      </w:pPr>
      <w:r w:rsidRPr="002524DB">
        <w:rPr>
          <w:sz w:val="28"/>
          <w:szCs w:val="28"/>
        </w:rPr>
        <w:t xml:space="preserve">Рисунок </w:t>
      </w:r>
      <w:r>
        <w:rPr>
          <w:sz w:val="28"/>
          <w:szCs w:val="28"/>
        </w:rPr>
        <w:t xml:space="preserve">19 - </w:t>
      </w:r>
      <w:r w:rsidRPr="002524DB">
        <w:rPr>
          <w:sz w:val="28"/>
          <w:szCs w:val="28"/>
        </w:rPr>
        <w:t xml:space="preserve"> Схема ушивания грыжевых ворот:</w:t>
      </w:r>
    </w:p>
    <w:p w:rsidR="00DB414F" w:rsidRPr="00D57D31" w:rsidRDefault="00DB414F" w:rsidP="00DB414F">
      <w:pPr>
        <w:widowControl w:val="0"/>
        <w:shd w:val="clear" w:color="auto" w:fill="FFFFFF"/>
        <w:autoSpaceDE w:val="0"/>
        <w:autoSpaceDN w:val="0"/>
        <w:adjustRightInd w:val="0"/>
        <w:jc w:val="center"/>
      </w:pPr>
      <w:r>
        <w:t>1-4</w:t>
      </w:r>
      <w:r w:rsidRPr="00D57D31">
        <w:t xml:space="preserve"> – несквозные </w:t>
      </w:r>
      <w:r>
        <w:t xml:space="preserve">латеральные </w:t>
      </w:r>
      <w:r w:rsidRPr="00D57D31">
        <w:t>П-образные швы</w:t>
      </w:r>
      <w:r>
        <w:t xml:space="preserve"> мышечно-апоневротических слоев</w:t>
      </w:r>
    </w:p>
    <w:p w:rsidR="00DB414F" w:rsidRDefault="00DB414F" w:rsidP="00DB414F">
      <w:pPr>
        <w:widowControl w:val="0"/>
        <w:shd w:val="clear" w:color="auto" w:fill="FFFFFF"/>
        <w:autoSpaceDE w:val="0"/>
        <w:autoSpaceDN w:val="0"/>
        <w:adjustRightInd w:val="0"/>
        <w:jc w:val="center"/>
      </w:pPr>
      <w:r w:rsidRPr="00D57D31">
        <w:t>2 – аутодермальный деэпителизированный лоскут</w:t>
      </w:r>
    </w:p>
    <w:p w:rsidR="00DB414F" w:rsidRPr="009B4D34" w:rsidRDefault="00DB414F" w:rsidP="00DB414F">
      <w:pPr>
        <w:widowControl w:val="0"/>
        <w:shd w:val="clear" w:color="auto" w:fill="FFFFFF"/>
        <w:autoSpaceDE w:val="0"/>
        <w:autoSpaceDN w:val="0"/>
        <w:adjustRightInd w:val="0"/>
        <w:jc w:val="center"/>
        <w:rPr>
          <w:color w:val="000000"/>
        </w:rPr>
      </w:pPr>
      <w:r w:rsidRPr="009B4D34">
        <w:rPr>
          <w:color w:val="000000"/>
        </w:rPr>
        <w:t>3 – узловые швы на внутренние края мышечно-апоневротических слоев</w:t>
      </w:r>
    </w:p>
    <w:p w:rsidR="00DB414F" w:rsidRDefault="00DB414F" w:rsidP="00DB414F">
      <w:pPr>
        <w:shd w:val="clear" w:color="auto" w:fill="FFFFFF"/>
        <w:ind w:firstLine="720"/>
        <w:jc w:val="both"/>
        <w:rPr>
          <w:sz w:val="28"/>
          <w:szCs w:val="28"/>
        </w:rPr>
      </w:pPr>
    </w:p>
    <w:p w:rsidR="00DB414F" w:rsidRDefault="00DB414F" w:rsidP="00DB414F">
      <w:pPr>
        <w:widowControl w:val="0"/>
        <w:shd w:val="clear" w:color="auto" w:fill="FFFFFF"/>
        <w:autoSpaceDE w:val="0"/>
        <w:autoSpaceDN w:val="0"/>
        <w:adjustRightInd w:val="0"/>
        <w:ind w:firstLine="708"/>
        <w:jc w:val="both"/>
        <w:rPr>
          <w:sz w:val="28"/>
          <w:szCs w:val="28"/>
        </w:rPr>
      </w:pPr>
      <w:r w:rsidRPr="0061720D">
        <w:rPr>
          <w:sz w:val="28"/>
          <w:szCs w:val="28"/>
        </w:rPr>
        <w:t xml:space="preserve">Преимущества </w:t>
      </w:r>
      <w:r>
        <w:rPr>
          <w:sz w:val="28"/>
          <w:szCs w:val="28"/>
        </w:rPr>
        <w:t>разработанного</w:t>
      </w:r>
      <w:r w:rsidRPr="0061720D">
        <w:rPr>
          <w:sz w:val="28"/>
          <w:szCs w:val="28"/>
        </w:rPr>
        <w:t xml:space="preserve"> способа </w:t>
      </w:r>
      <w:r w:rsidRPr="000A0745">
        <w:rPr>
          <w:sz w:val="28"/>
          <w:szCs w:val="28"/>
        </w:rPr>
        <w:t xml:space="preserve">«Усовершенствованный способ ненатяжной </w:t>
      </w:r>
      <w:r>
        <w:rPr>
          <w:sz w:val="28"/>
          <w:szCs w:val="28"/>
        </w:rPr>
        <w:t xml:space="preserve">аутодермальной </w:t>
      </w:r>
      <w:r w:rsidRPr="000A0745">
        <w:rPr>
          <w:sz w:val="28"/>
          <w:szCs w:val="28"/>
        </w:rPr>
        <w:t>герниопластики послеоперационных вентральных грыж»</w:t>
      </w:r>
      <w:r>
        <w:rPr>
          <w:sz w:val="28"/>
          <w:szCs w:val="28"/>
        </w:rPr>
        <w:t xml:space="preserve"> </w:t>
      </w:r>
      <w:r w:rsidRPr="0061720D">
        <w:rPr>
          <w:sz w:val="28"/>
          <w:szCs w:val="28"/>
        </w:rPr>
        <w:t>заключается</w:t>
      </w:r>
      <w:r>
        <w:rPr>
          <w:sz w:val="28"/>
          <w:szCs w:val="28"/>
        </w:rPr>
        <w:t xml:space="preserve"> в том, что </w:t>
      </w:r>
      <w:r w:rsidRPr="0061720D">
        <w:rPr>
          <w:sz w:val="28"/>
          <w:szCs w:val="28"/>
        </w:rPr>
        <w:t xml:space="preserve">в результате использования </w:t>
      </w:r>
      <w:r>
        <w:rPr>
          <w:sz w:val="28"/>
          <w:szCs w:val="28"/>
        </w:rPr>
        <w:t xml:space="preserve">его </w:t>
      </w:r>
      <w:r w:rsidRPr="0061720D">
        <w:rPr>
          <w:sz w:val="28"/>
          <w:szCs w:val="28"/>
        </w:rPr>
        <w:t>сохраняется нормальный объем брюшной полости</w:t>
      </w:r>
      <w:r>
        <w:rPr>
          <w:sz w:val="28"/>
          <w:szCs w:val="28"/>
        </w:rPr>
        <w:t>, не допускается повышение нагрузки на ушитые грыжевые ворота и внутрибрюшного давления</w:t>
      </w:r>
      <w:r w:rsidRPr="0061720D">
        <w:rPr>
          <w:sz w:val="28"/>
          <w:szCs w:val="28"/>
        </w:rPr>
        <w:t>.</w:t>
      </w:r>
      <w:r>
        <w:rPr>
          <w:sz w:val="28"/>
          <w:szCs w:val="28"/>
        </w:rPr>
        <w:t xml:space="preserve"> </w:t>
      </w:r>
      <w:r w:rsidRPr="0061720D">
        <w:rPr>
          <w:sz w:val="28"/>
          <w:szCs w:val="28"/>
        </w:rPr>
        <w:t xml:space="preserve">Исключается патогенетические механизмы </w:t>
      </w:r>
      <w:r>
        <w:rPr>
          <w:sz w:val="28"/>
          <w:szCs w:val="28"/>
        </w:rPr>
        <w:t xml:space="preserve">развития </w:t>
      </w:r>
      <w:r w:rsidRPr="0061720D">
        <w:rPr>
          <w:sz w:val="28"/>
          <w:szCs w:val="28"/>
        </w:rPr>
        <w:t>раневого процесса в области оперативного вмешательства</w:t>
      </w:r>
      <w:r>
        <w:rPr>
          <w:sz w:val="28"/>
          <w:szCs w:val="28"/>
        </w:rPr>
        <w:t xml:space="preserve"> в раннем послеоперационном периоде. </w:t>
      </w:r>
      <w:r w:rsidRPr="00080760">
        <w:rPr>
          <w:sz w:val="28"/>
          <w:szCs w:val="28"/>
        </w:rPr>
        <w:t xml:space="preserve">Это - исключение </w:t>
      </w:r>
      <w:r>
        <w:rPr>
          <w:sz w:val="28"/>
          <w:szCs w:val="28"/>
        </w:rPr>
        <w:t>натяжения краев</w:t>
      </w:r>
      <w:r w:rsidRPr="0061720D">
        <w:rPr>
          <w:sz w:val="28"/>
          <w:szCs w:val="28"/>
        </w:rPr>
        <w:t xml:space="preserve"> </w:t>
      </w:r>
      <w:r w:rsidRPr="000A0745">
        <w:rPr>
          <w:sz w:val="28"/>
          <w:szCs w:val="28"/>
        </w:rPr>
        <w:t>мышечно-апоневротического слоя брюшной стенки</w:t>
      </w:r>
      <w:r>
        <w:rPr>
          <w:sz w:val="28"/>
          <w:szCs w:val="28"/>
        </w:rPr>
        <w:t>, не нарушается микроциркуляция в тканях, снижается риск нагноения послеоперационной раны и других раневых осложнений.</w:t>
      </w:r>
    </w:p>
    <w:p w:rsidR="00DB414F" w:rsidRPr="00302E21" w:rsidRDefault="00DB414F" w:rsidP="00DB414F">
      <w:pPr>
        <w:shd w:val="clear" w:color="auto" w:fill="FFFFFF"/>
        <w:ind w:firstLine="698"/>
        <w:jc w:val="both"/>
        <w:rPr>
          <w:sz w:val="28"/>
          <w:szCs w:val="28"/>
        </w:rPr>
      </w:pPr>
      <w:r w:rsidRPr="00302E21">
        <w:rPr>
          <w:sz w:val="28"/>
          <w:szCs w:val="28"/>
        </w:rPr>
        <w:t xml:space="preserve">Для дооперационного выбора разработанных методик </w:t>
      </w:r>
      <w:r>
        <w:rPr>
          <w:sz w:val="28"/>
          <w:szCs w:val="28"/>
        </w:rPr>
        <w:t xml:space="preserve">дифференцированной </w:t>
      </w:r>
      <w:r w:rsidRPr="00302E21">
        <w:rPr>
          <w:sz w:val="28"/>
          <w:szCs w:val="28"/>
        </w:rPr>
        <w:t>аутодермопластики ПОВГ нами был проведен расчет коэффициента напряжения брюшной стенки, носящей грыжу</w:t>
      </w:r>
      <w:r>
        <w:rPr>
          <w:sz w:val="28"/>
          <w:szCs w:val="28"/>
        </w:rPr>
        <w:t xml:space="preserve"> пред операцией</w:t>
      </w:r>
      <w:r w:rsidRPr="00302E21">
        <w:rPr>
          <w:sz w:val="28"/>
          <w:szCs w:val="28"/>
        </w:rPr>
        <w:t>. Методика вычисления коэффициента напряжения брюшной стенки описана в главе 2.</w:t>
      </w:r>
    </w:p>
    <w:p w:rsidR="00DB414F" w:rsidRDefault="00DB414F" w:rsidP="00DB414F">
      <w:pPr>
        <w:shd w:val="clear" w:color="auto" w:fill="FFFFFF"/>
        <w:ind w:firstLine="698"/>
        <w:jc w:val="both"/>
        <w:rPr>
          <w:sz w:val="28"/>
          <w:szCs w:val="28"/>
        </w:rPr>
      </w:pPr>
      <w:r w:rsidRPr="000A0745">
        <w:rPr>
          <w:sz w:val="28"/>
          <w:szCs w:val="28"/>
        </w:rPr>
        <w:t>Усовершенствованны</w:t>
      </w:r>
      <w:r>
        <w:rPr>
          <w:sz w:val="28"/>
          <w:szCs w:val="28"/>
        </w:rPr>
        <w:t>м</w:t>
      </w:r>
      <w:r w:rsidRPr="000A0745">
        <w:rPr>
          <w:sz w:val="28"/>
          <w:szCs w:val="28"/>
        </w:rPr>
        <w:t xml:space="preserve"> способ</w:t>
      </w:r>
      <w:r>
        <w:rPr>
          <w:sz w:val="28"/>
          <w:szCs w:val="28"/>
        </w:rPr>
        <w:t>ом</w:t>
      </w:r>
      <w:r w:rsidRPr="000A0745">
        <w:rPr>
          <w:sz w:val="28"/>
          <w:szCs w:val="28"/>
        </w:rPr>
        <w:t xml:space="preserve"> ненатяжной </w:t>
      </w:r>
      <w:r>
        <w:rPr>
          <w:sz w:val="28"/>
          <w:szCs w:val="28"/>
        </w:rPr>
        <w:t xml:space="preserve">аутодермальной </w:t>
      </w:r>
      <w:r w:rsidRPr="000A0745">
        <w:rPr>
          <w:sz w:val="28"/>
          <w:szCs w:val="28"/>
        </w:rPr>
        <w:t>герниопластики послеоперационных вентральных грыж</w:t>
      </w:r>
      <w:r>
        <w:rPr>
          <w:sz w:val="28"/>
          <w:szCs w:val="28"/>
        </w:rPr>
        <w:t xml:space="preserve"> оперированы 13 или 31,7% пациентов.</w:t>
      </w:r>
    </w:p>
    <w:p w:rsidR="00DB414F" w:rsidRPr="008C3B0E" w:rsidRDefault="00DB414F" w:rsidP="00DB414F">
      <w:pPr>
        <w:shd w:val="clear" w:color="auto" w:fill="FFFFFF"/>
        <w:ind w:firstLine="698"/>
        <w:jc w:val="both"/>
        <w:rPr>
          <w:sz w:val="28"/>
          <w:szCs w:val="28"/>
        </w:rPr>
      </w:pPr>
      <w:r w:rsidRPr="008C3B0E">
        <w:rPr>
          <w:sz w:val="28"/>
          <w:szCs w:val="28"/>
        </w:rPr>
        <w:t>Одним из поводов отказа от</w:t>
      </w:r>
      <w:r>
        <w:rPr>
          <w:sz w:val="28"/>
          <w:szCs w:val="28"/>
        </w:rPr>
        <w:t xml:space="preserve"> методов </w:t>
      </w:r>
      <w:r w:rsidRPr="008C3B0E">
        <w:rPr>
          <w:sz w:val="28"/>
          <w:szCs w:val="28"/>
        </w:rPr>
        <w:t xml:space="preserve">герниопластики </w:t>
      </w:r>
      <w:r>
        <w:rPr>
          <w:sz w:val="28"/>
          <w:szCs w:val="28"/>
        </w:rPr>
        <w:t xml:space="preserve">аутодермальным лоскутом является более продолжительное время оперативного </w:t>
      </w:r>
      <w:r>
        <w:rPr>
          <w:sz w:val="28"/>
          <w:szCs w:val="28"/>
        </w:rPr>
        <w:lastRenderedPageBreak/>
        <w:t>вмешательства. Проведен хронометраж времени, потраченного на аутодермопластику ПОВГ, результаты которого приведены в таблице 6.</w:t>
      </w:r>
    </w:p>
    <w:p w:rsidR="00DB414F" w:rsidRDefault="00DB414F" w:rsidP="00DB414F">
      <w:pPr>
        <w:shd w:val="clear" w:color="auto" w:fill="FFFFFF"/>
        <w:ind w:firstLine="698"/>
        <w:jc w:val="both"/>
        <w:rPr>
          <w:sz w:val="28"/>
          <w:szCs w:val="28"/>
        </w:rPr>
      </w:pPr>
    </w:p>
    <w:p w:rsidR="00DB414F" w:rsidRDefault="00DB414F" w:rsidP="00DB414F">
      <w:pPr>
        <w:shd w:val="clear" w:color="auto" w:fill="FFFFFF"/>
        <w:ind w:firstLine="698"/>
        <w:jc w:val="both"/>
        <w:rPr>
          <w:sz w:val="28"/>
          <w:szCs w:val="28"/>
        </w:rPr>
      </w:pPr>
      <w:r>
        <w:rPr>
          <w:sz w:val="28"/>
          <w:szCs w:val="28"/>
        </w:rPr>
        <w:t>Таблица 6 - Сравнительная продолжительность оперативных вмешательств при герниопластике ПОВГ разными способами, в мин.</w:t>
      </w:r>
    </w:p>
    <w:p w:rsidR="00DB414F" w:rsidRDefault="00DB414F" w:rsidP="00DB414F">
      <w:pPr>
        <w:shd w:val="clear" w:color="auto" w:fill="FFFFFF"/>
        <w:ind w:firstLine="698"/>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58"/>
        <w:gridCol w:w="2712"/>
        <w:gridCol w:w="2023"/>
      </w:tblGrid>
      <w:tr w:rsidR="00DB414F" w:rsidTr="002D4197">
        <w:trPr>
          <w:trHeight w:val="960"/>
        </w:trPr>
        <w:tc>
          <w:tcPr>
            <w:tcW w:w="4558" w:type="dxa"/>
            <w:shd w:val="clear" w:color="auto" w:fill="auto"/>
          </w:tcPr>
          <w:p w:rsidR="00DB414F" w:rsidRPr="009B4D34" w:rsidRDefault="00DB414F" w:rsidP="002D4197">
            <w:pPr>
              <w:rPr>
                <w:sz w:val="28"/>
                <w:szCs w:val="28"/>
              </w:rPr>
            </w:pPr>
          </w:p>
          <w:p w:rsidR="00DB414F" w:rsidRPr="009B4D34" w:rsidRDefault="00DB414F" w:rsidP="002D4197">
            <w:pPr>
              <w:jc w:val="center"/>
              <w:rPr>
                <w:sz w:val="28"/>
                <w:szCs w:val="28"/>
              </w:rPr>
            </w:pPr>
            <w:r w:rsidRPr="009B4D34">
              <w:rPr>
                <w:sz w:val="28"/>
                <w:szCs w:val="28"/>
              </w:rPr>
              <w:t>Группа больных</w:t>
            </w:r>
          </w:p>
          <w:p w:rsidR="00DB414F" w:rsidRPr="009B4D34" w:rsidRDefault="00DB414F" w:rsidP="002D4197">
            <w:pPr>
              <w:rPr>
                <w:sz w:val="28"/>
                <w:szCs w:val="28"/>
              </w:rPr>
            </w:pPr>
          </w:p>
        </w:tc>
        <w:tc>
          <w:tcPr>
            <w:tcW w:w="2694" w:type="dxa"/>
            <w:shd w:val="clear" w:color="auto" w:fill="auto"/>
          </w:tcPr>
          <w:p w:rsidR="00DB414F" w:rsidRPr="009B4D34"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Продолжительность,</w:t>
            </w:r>
          </w:p>
          <w:p w:rsidR="00DB414F" w:rsidRPr="009B4D34" w:rsidRDefault="00DB414F" w:rsidP="002D4197">
            <w:pPr>
              <w:jc w:val="center"/>
              <w:rPr>
                <w:sz w:val="28"/>
                <w:szCs w:val="28"/>
              </w:rPr>
            </w:pPr>
            <w:r w:rsidRPr="009B4D34">
              <w:rPr>
                <w:sz w:val="28"/>
                <w:szCs w:val="28"/>
              </w:rPr>
              <w:t>Мин</w:t>
            </w:r>
          </w:p>
          <w:p w:rsidR="00DB414F" w:rsidRDefault="00DB414F" w:rsidP="002D4197">
            <w:pPr>
              <w:jc w:val="center"/>
            </w:pPr>
          </w:p>
        </w:tc>
        <w:tc>
          <w:tcPr>
            <w:tcW w:w="2021" w:type="dxa"/>
            <w:shd w:val="clear" w:color="auto" w:fill="auto"/>
          </w:tcPr>
          <w:p w:rsidR="00DB414F" w:rsidRPr="009B4D34" w:rsidRDefault="00DB414F" w:rsidP="002D4197">
            <w:pPr>
              <w:rPr>
                <w:sz w:val="28"/>
                <w:szCs w:val="28"/>
              </w:rPr>
            </w:pPr>
          </w:p>
          <w:p w:rsidR="00DB414F" w:rsidRDefault="00DB414F" w:rsidP="002D4197">
            <w:pPr>
              <w:jc w:val="center"/>
            </w:pPr>
            <w:r w:rsidRPr="009B4D34">
              <w:rPr>
                <w:sz w:val="28"/>
                <w:szCs w:val="28"/>
              </w:rPr>
              <w:t>р</w:t>
            </w:r>
          </w:p>
        </w:tc>
      </w:tr>
      <w:tr w:rsidR="00DB414F" w:rsidRPr="00EF22C4" w:rsidTr="002D4197">
        <w:trPr>
          <w:trHeight w:val="133"/>
        </w:trPr>
        <w:tc>
          <w:tcPr>
            <w:tcW w:w="4558" w:type="dxa"/>
            <w:shd w:val="clear" w:color="auto" w:fill="auto"/>
          </w:tcPr>
          <w:p w:rsidR="00DB414F" w:rsidRPr="009B4D34" w:rsidRDefault="00DB414F" w:rsidP="002D4197">
            <w:pPr>
              <w:rPr>
                <w:sz w:val="28"/>
                <w:szCs w:val="28"/>
              </w:rPr>
            </w:pPr>
          </w:p>
          <w:p w:rsidR="00DB414F" w:rsidRPr="00EF22C4" w:rsidRDefault="00DB414F" w:rsidP="002D4197">
            <w:pPr>
              <w:jc w:val="center"/>
              <w:rPr>
                <w:sz w:val="28"/>
                <w:szCs w:val="28"/>
              </w:rPr>
            </w:pPr>
            <w:r w:rsidRPr="00EF22C4">
              <w:rPr>
                <w:sz w:val="28"/>
                <w:szCs w:val="28"/>
              </w:rPr>
              <w:t>Основная группа</w:t>
            </w:r>
          </w:p>
          <w:p w:rsidR="00DB414F" w:rsidRPr="00EF22C4" w:rsidRDefault="00DB414F" w:rsidP="002D4197">
            <w:pPr>
              <w:jc w:val="center"/>
              <w:rPr>
                <w:sz w:val="28"/>
                <w:szCs w:val="28"/>
              </w:rPr>
            </w:pPr>
          </w:p>
        </w:tc>
        <w:tc>
          <w:tcPr>
            <w:tcW w:w="2694" w:type="dxa"/>
            <w:shd w:val="clear" w:color="auto" w:fill="auto"/>
          </w:tcPr>
          <w:p w:rsidR="00DB414F" w:rsidRPr="00EF22C4" w:rsidRDefault="00DB414F" w:rsidP="002D4197">
            <w:pPr>
              <w:jc w:val="center"/>
              <w:rPr>
                <w:sz w:val="28"/>
                <w:szCs w:val="28"/>
              </w:rPr>
            </w:pPr>
          </w:p>
          <w:p w:rsidR="00DB414F" w:rsidRPr="00EF22C4" w:rsidRDefault="00DB414F" w:rsidP="002D4197">
            <w:pPr>
              <w:jc w:val="center"/>
              <w:rPr>
                <w:sz w:val="28"/>
                <w:szCs w:val="28"/>
              </w:rPr>
            </w:pPr>
            <w:r w:rsidRPr="00EF22C4">
              <w:rPr>
                <w:sz w:val="28"/>
                <w:szCs w:val="28"/>
              </w:rPr>
              <w:t>102,9 ± 1,92</w:t>
            </w:r>
          </w:p>
        </w:tc>
        <w:tc>
          <w:tcPr>
            <w:tcW w:w="2021" w:type="dxa"/>
            <w:shd w:val="clear" w:color="auto" w:fill="auto"/>
          </w:tcPr>
          <w:p w:rsidR="00DB414F" w:rsidRPr="00EF22C4" w:rsidRDefault="00DB414F" w:rsidP="002D4197">
            <w:pPr>
              <w:rPr>
                <w:sz w:val="28"/>
                <w:szCs w:val="28"/>
              </w:rPr>
            </w:pPr>
          </w:p>
        </w:tc>
      </w:tr>
      <w:tr w:rsidR="00DB414F" w:rsidRPr="00EF22C4" w:rsidTr="002D4197">
        <w:trPr>
          <w:trHeight w:val="133"/>
        </w:trPr>
        <w:tc>
          <w:tcPr>
            <w:tcW w:w="4558" w:type="dxa"/>
            <w:shd w:val="clear" w:color="auto" w:fill="auto"/>
          </w:tcPr>
          <w:p w:rsidR="00DB414F" w:rsidRPr="00EF22C4" w:rsidRDefault="00DB414F" w:rsidP="002D4197">
            <w:pPr>
              <w:rPr>
                <w:sz w:val="28"/>
                <w:szCs w:val="28"/>
              </w:rPr>
            </w:pPr>
          </w:p>
          <w:p w:rsidR="00DB414F" w:rsidRPr="00EF22C4" w:rsidRDefault="00DB414F" w:rsidP="002D4197">
            <w:pPr>
              <w:jc w:val="center"/>
              <w:rPr>
                <w:sz w:val="28"/>
                <w:szCs w:val="28"/>
              </w:rPr>
            </w:pPr>
            <w:r w:rsidRPr="00EF22C4">
              <w:rPr>
                <w:sz w:val="28"/>
                <w:szCs w:val="28"/>
              </w:rPr>
              <w:t>1-я группа сравнения</w:t>
            </w:r>
          </w:p>
          <w:p w:rsidR="00DB414F" w:rsidRPr="00EF22C4" w:rsidRDefault="00DB414F" w:rsidP="002D4197">
            <w:pPr>
              <w:jc w:val="center"/>
              <w:rPr>
                <w:sz w:val="28"/>
                <w:szCs w:val="28"/>
              </w:rPr>
            </w:pPr>
          </w:p>
        </w:tc>
        <w:tc>
          <w:tcPr>
            <w:tcW w:w="2694" w:type="dxa"/>
            <w:shd w:val="clear" w:color="auto" w:fill="auto"/>
          </w:tcPr>
          <w:p w:rsidR="00DB414F" w:rsidRPr="00EF22C4" w:rsidRDefault="00DB414F" w:rsidP="002D4197">
            <w:pPr>
              <w:jc w:val="center"/>
              <w:rPr>
                <w:sz w:val="28"/>
                <w:szCs w:val="28"/>
              </w:rPr>
            </w:pPr>
          </w:p>
          <w:p w:rsidR="00DB414F" w:rsidRPr="00EF22C4" w:rsidRDefault="00DB414F" w:rsidP="002D4197">
            <w:pPr>
              <w:jc w:val="center"/>
              <w:rPr>
                <w:sz w:val="28"/>
                <w:szCs w:val="28"/>
              </w:rPr>
            </w:pPr>
            <w:r w:rsidRPr="00EF22C4">
              <w:rPr>
                <w:sz w:val="28"/>
                <w:szCs w:val="28"/>
              </w:rPr>
              <w:t>93 ± 4,27</w:t>
            </w:r>
          </w:p>
        </w:tc>
        <w:tc>
          <w:tcPr>
            <w:tcW w:w="2021" w:type="dxa"/>
            <w:shd w:val="clear" w:color="auto" w:fill="auto"/>
          </w:tcPr>
          <w:p w:rsidR="00DB414F" w:rsidRPr="00EF22C4" w:rsidRDefault="00DB414F" w:rsidP="002D4197">
            <w:pPr>
              <w:jc w:val="center"/>
              <w:rPr>
                <w:sz w:val="28"/>
                <w:szCs w:val="28"/>
              </w:rPr>
            </w:pPr>
          </w:p>
          <w:p w:rsidR="00DB414F" w:rsidRPr="00EF22C4" w:rsidRDefault="00DB414F" w:rsidP="002D4197">
            <w:pPr>
              <w:jc w:val="center"/>
              <w:rPr>
                <w:sz w:val="28"/>
                <w:szCs w:val="28"/>
                <w:lang w:val="en-US"/>
              </w:rPr>
            </w:pPr>
            <w:r w:rsidRPr="00EF22C4">
              <w:rPr>
                <w:sz w:val="28"/>
                <w:szCs w:val="28"/>
              </w:rPr>
              <w:t>&lt; 0</w:t>
            </w:r>
            <w:r w:rsidRPr="00EF22C4">
              <w:rPr>
                <w:sz w:val="28"/>
                <w:szCs w:val="28"/>
                <w:lang w:val="en-US"/>
              </w:rPr>
              <w:t>,</w:t>
            </w:r>
            <w:r w:rsidRPr="00EF22C4">
              <w:rPr>
                <w:sz w:val="28"/>
                <w:szCs w:val="28"/>
              </w:rPr>
              <w:t>0</w:t>
            </w:r>
            <w:r w:rsidRPr="00EF22C4">
              <w:rPr>
                <w:sz w:val="28"/>
                <w:szCs w:val="28"/>
                <w:lang w:val="en-US"/>
              </w:rPr>
              <w:t>5</w:t>
            </w:r>
          </w:p>
        </w:tc>
      </w:tr>
      <w:tr w:rsidR="00DB414F" w:rsidRPr="00EF22C4" w:rsidTr="002D4197">
        <w:trPr>
          <w:trHeight w:val="133"/>
        </w:trPr>
        <w:tc>
          <w:tcPr>
            <w:tcW w:w="4558" w:type="dxa"/>
            <w:shd w:val="clear" w:color="auto" w:fill="auto"/>
          </w:tcPr>
          <w:p w:rsidR="00DB414F" w:rsidRPr="00EF22C4" w:rsidRDefault="00DB414F" w:rsidP="002D4197">
            <w:pPr>
              <w:jc w:val="center"/>
              <w:rPr>
                <w:sz w:val="28"/>
                <w:szCs w:val="28"/>
              </w:rPr>
            </w:pPr>
          </w:p>
          <w:p w:rsidR="00DB414F" w:rsidRPr="00EF22C4" w:rsidRDefault="00DB414F" w:rsidP="002D4197">
            <w:pPr>
              <w:jc w:val="center"/>
              <w:rPr>
                <w:sz w:val="28"/>
                <w:szCs w:val="28"/>
              </w:rPr>
            </w:pPr>
            <w:r w:rsidRPr="00EF22C4">
              <w:rPr>
                <w:sz w:val="28"/>
                <w:szCs w:val="28"/>
              </w:rPr>
              <w:t>2-я группа сравнения</w:t>
            </w:r>
          </w:p>
          <w:p w:rsidR="00DB414F" w:rsidRPr="00EF22C4" w:rsidRDefault="00DB414F" w:rsidP="002D4197">
            <w:pPr>
              <w:rPr>
                <w:sz w:val="28"/>
                <w:szCs w:val="28"/>
              </w:rPr>
            </w:pPr>
          </w:p>
        </w:tc>
        <w:tc>
          <w:tcPr>
            <w:tcW w:w="2694" w:type="dxa"/>
            <w:shd w:val="clear" w:color="auto" w:fill="auto"/>
          </w:tcPr>
          <w:p w:rsidR="00DB414F" w:rsidRPr="00EF22C4" w:rsidRDefault="00DB414F" w:rsidP="002D4197">
            <w:pPr>
              <w:jc w:val="center"/>
              <w:rPr>
                <w:sz w:val="28"/>
                <w:szCs w:val="28"/>
              </w:rPr>
            </w:pPr>
          </w:p>
          <w:p w:rsidR="00DB414F" w:rsidRPr="00EF22C4" w:rsidRDefault="00DB414F" w:rsidP="002D4197">
            <w:pPr>
              <w:jc w:val="center"/>
              <w:rPr>
                <w:sz w:val="28"/>
                <w:szCs w:val="28"/>
              </w:rPr>
            </w:pPr>
            <w:r w:rsidRPr="00EF22C4">
              <w:rPr>
                <w:sz w:val="28"/>
                <w:szCs w:val="28"/>
              </w:rPr>
              <w:t>94  ± 2,09</w:t>
            </w:r>
          </w:p>
        </w:tc>
        <w:tc>
          <w:tcPr>
            <w:tcW w:w="2021" w:type="dxa"/>
            <w:shd w:val="clear" w:color="auto" w:fill="auto"/>
          </w:tcPr>
          <w:p w:rsidR="00DB414F" w:rsidRPr="00EF22C4" w:rsidRDefault="00DB414F" w:rsidP="002D4197">
            <w:pPr>
              <w:jc w:val="center"/>
              <w:rPr>
                <w:sz w:val="28"/>
                <w:szCs w:val="28"/>
              </w:rPr>
            </w:pPr>
          </w:p>
          <w:p w:rsidR="00DB414F" w:rsidRPr="00EF22C4" w:rsidRDefault="00DB414F" w:rsidP="002D4197">
            <w:pPr>
              <w:jc w:val="center"/>
              <w:rPr>
                <w:sz w:val="28"/>
                <w:szCs w:val="28"/>
              </w:rPr>
            </w:pPr>
            <w:r w:rsidRPr="00EF22C4">
              <w:rPr>
                <w:sz w:val="28"/>
                <w:szCs w:val="28"/>
              </w:rPr>
              <w:t>&lt; 0</w:t>
            </w:r>
            <w:r w:rsidRPr="00EF22C4">
              <w:rPr>
                <w:sz w:val="28"/>
                <w:szCs w:val="28"/>
                <w:lang w:val="en-US"/>
              </w:rPr>
              <w:t>,</w:t>
            </w:r>
            <w:r w:rsidRPr="00EF22C4">
              <w:rPr>
                <w:sz w:val="28"/>
                <w:szCs w:val="28"/>
              </w:rPr>
              <w:t>0</w:t>
            </w:r>
            <w:r w:rsidRPr="00EF22C4">
              <w:rPr>
                <w:sz w:val="28"/>
                <w:szCs w:val="28"/>
                <w:lang w:val="en-US"/>
              </w:rPr>
              <w:t>0</w:t>
            </w:r>
            <w:r w:rsidRPr="00EF22C4">
              <w:rPr>
                <w:sz w:val="28"/>
                <w:szCs w:val="28"/>
              </w:rPr>
              <w:t>1</w:t>
            </w:r>
          </w:p>
        </w:tc>
      </w:tr>
      <w:tr w:rsidR="00DB414F" w:rsidRPr="00EF22C4" w:rsidTr="002D4197">
        <w:trPr>
          <w:trHeight w:val="133"/>
        </w:trPr>
        <w:tc>
          <w:tcPr>
            <w:tcW w:w="4558" w:type="dxa"/>
            <w:shd w:val="clear" w:color="auto" w:fill="auto"/>
          </w:tcPr>
          <w:p w:rsidR="00DB414F" w:rsidRPr="00EF22C4" w:rsidRDefault="00DB414F" w:rsidP="002D4197">
            <w:pPr>
              <w:jc w:val="center"/>
              <w:rPr>
                <w:sz w:val="28"/>
                <w:szCs w:val="28"/>
              </w:rPr>
            </w:pPr>
          </w:p>
          <w:p w:rsidR="00DB414F" w:rsidRPr="00EF22C4" w:rsidRDefault="00DB414F" w:rsidP="002D4197">
            <w:pPr>
              <w:jc w:val="center"/>
              <w:rPr>
                <w:sz w:val="28"/>
                <w:szCs w:val="28"/>
              </w:rPr>
            </w:pPr>
            <w:r w:rsidRPr="00EF22C4">
              <w:rPr>
                <w:sz w:val="28"/>
                <w:szCs w:val="28"/>
              </w:rPr>
              <w:t xml:space="preserve">3-ягруппа сравнения </w:t>
            </w:r>
          </w:p>
          <w:p w:rsidR="00DB414F" w:rsidRPr="00EF22C4" w:rsidRDefault="00DB414F" w:rsidP="002D4197">
            <w:pPr>
              <w:jc w:val="center"/>
              <w:rPr>
                <w:sz w:val="28"/>
                <w:szCs w:val="28"/>
              </w:rPr>
            </w:pPr>
          </w:p>
        </w:tc>
        <w:tc>
          <w:tcPr>
            <w:tcW w:w="2694" w:type="dxa"/>
            <w:shd w:val="clear" w:color="auto" w:fill="auto"/>
          </w:tcPr>
          <w:p w:rsidR="00DB414F" w:rsidRPr="00EF22C4" w:rsidRDefault="00DB414F" w:rsidP="002D4197">
            <w:pPr>
              <w:jc w:val="center"/>
              <w:rPr>
                <w:sz w:val="28"/>
                <w:szCs w:val="28"/>
              </w:rPr>
            </w:pPr>
          </w:p>
          <w:p w:rsidR="00DB414F" w:rsidRPr="00EF22C4" w:rsidRDefault="00DB414F" w:rsidP="002D4197">
            <w:pPr>
              <w:jc w:val="center"/>
              <w:rPr>
                <w:sz w:val="28"/>
                <w:szCs w:val="28"/>
              </w:rPr>
            </w:pPr>
            <w:r w:rsidRPr="00EF22C4">
              <w:rPr>
                <w:sz w:val="28"/>
                <w:szCs w:val="28"/>
              </w:rPr>
              <w:t>83 ± 2,85</w:t>
            </w:r>
          </w:p>
        </w:tc>
        <w:tc>
          <w:tcPr>
            <w:tcW w:w="2021" w:type="dxa"/>
            <w:shd w:val="clear" w:color="auto" w:fill="auto"/>
          </w:tcPr>
          <w:p w:rsidR="00DB414F" w:rsidRPr="00EF22C4" w:rsidRDefault="00DB414F" w:rsidP="002D4197">
            <w:pPr>
              <w:jc w:val="center"/>
              <w:rPr>
                <w:sz w:val="28"/>
                <w:szCs w:val="28"/>
              </w:rPr>
            </w:pPr>
          </w:p>
          <w:p w:rsidR="00DB414F" w:rsidRPr="00EF22C4" w:rsidRDefault="00DB414F" w:rsidP="002D4197">
            <w:pPr>
              <w:jc w:val="center"/>
              <w:rPr>
                <w:sz w:val="28"/>
                <w:szCs w:val="28"/>
              </w:rPr>
            </w:pPr>
            <w:r w:rsidRPr="00EF22C4">
              <w:rPr>
                <w:sz w:val="28"/>
                <w:szCs w:val="28"/>
              </w:rPr>
              <w:t>&lt; 0</w:t>
            </w:r>
            <w:r w:rsidRPr="00EF22C4">
              <w:rPr>
                <w:sz w:val="28"/>
                <w:szCs w:val="28"/>
                <w:lang w:val="en-US"/>
              </w:rPr>
              <w:t>,</w:t>
            </w:r>
            <w:r w:rsidRPr="00EF22C4">
              <w:rPr>
                <w:sz w:val="28"/>
                <w:szCs w:val="28"/>
              </w:rPr>
              <w:t>0</w:t>
            </w:r>
            <w:r w:rsidRPr="00EF22C4">
              <w:rPr>
                <w:sz w:val="28"/>
                <w:szCs w:val="28"/>
                <w:lang w:val="en-US"/>
              </w:rPr>
              <w:t>01</w:t>
            </w:r>
          </w:p>
        </w:tc>
      </w:tr>
      <w:tr w:rsidR="00DB414F" w:rsidRPr="00EF22C4" w:rsidTr="002D4197">
        <w:trPr>
          <w:trHeight w:val="133"/>
        </w:trPr>
        <w:tc>
          <w:tcPr>
            <w:tcW w:w="9275" w:type="dxa"/>
            <w:gridSpan w:val="3"/>
            <w:shd w:val="clear" w:color="auto" w:fill="auto"/>
          </w:tcPr>
          <w:p w:rsidR="00DB414F" w:rsidRPr="00EF22C4" w:rsidRDefault="00DB414F" w:rsidP="002D4197">
            <w:pPr>
              <w:jc w:val="both"/>
            </w:pPr>
            <w:r w:rsidRPr="00EF22C4">
              <w:t>Примечание: р – показатели достоверности разниц в группах сравнения относительно к основной группе больных</w:t>
            </w:r>
          </w:p>
        </w:tc>
      </w:tr>
    </w:tbl>
    <w:p w:rsidR="00DB414F" w:rsidRPr="00EF22C4" w:rsidRDefault="00DB414F" w:rsidP="00DB414F"/>
    <w:p w:rsidR="00DB414F" w:rsidRDefault="00DB414F" w:rsidP="00DB414F">
      <w:pPr>
        <w:shd w:val="clear" w:color="auto" w:fill="FFFFFF"/>
        <w:ind w:firstLine="698"/>
        <w:jc w:val="both"/>
        <w:rPr>
          <w:sz w:val="28"/>
          <w:szCs w:val="28"/>
        </w:rPr>
      </w:pPr>
      <w:r w:rsidRPr="00EF22C4">
        <w:rPr>
          <w:sz w:val="28"/>
          <w:szCs w:val="28"/>
        </w:rPr>
        <w:t>Как видно из таблицы 6, что продолжительность оперативного вмешательства при ПОВГ с использованием аутодермопластики была более продолжительней и составила 102,9 ± 1,92 мин по сравнению с аллогерниопластикой полипропиленовой сеткой в 1-й группой сравнения - 93 ± 4,27 мин (р &lt; 0,05), во 2 -</w:t>
      </w:r>
      <w:r>
        <w:rPr>
          <w:sz w:val="28"/>
          <w:szCs w:val="28"/>
        </w:rPr>
        <w:t xml:space="preserve"> й группе пациентов 94  </w:t>
      </w:r>
      <w:r w:rsidRPr="008C3B0E">
        <w:rPr>
          <w:sz w:val="28"/>
          <w:szCs w:val="28"/>
        </w:rPr>
        <w:t>±</w:t>
      </w:r>
      <w:r>
        <w:rPr>
          <w:sz w:val="28"/>
          <w:szCs w:val="28"/>
        </w:rPr>
        <w:t xml:space="preserve"> 2,09 мин (р </w:t>
      </w:r>
      <w:r w:rsidRPr="00432D84">
        <w:rPr>
          <w:sz w:val="28"/>
          <w:szCs w:val="28"/>
        </w:rPr>
        <w:t xml:space="preserve">&lt; </w:t>
      </w:r>
      <w:r>
        <w:rPr>
          <w:sz w:val="28"/>
          <w:szCs w:val="28"/>
        </w:rPr>
        <w:t xml:space="preserve">0,001) и в 3-й группе пациетов 83 </w:t>
      </w:r>
      <w:r w:rsidRPr="008C3B0E">
        <w:rPr>
          <w:sz w:val="28"/>
          <w:szCs w:val="28"/>
        </w:rPr>
        <w:t>±</w:t>
      </w:r>
      <w:r>
        <w:rPr>
          <w:sz w:val="28"/>
          <w:szCs w:val="28"/>
        </w:rPr>
        <w:t xml:space="preserve"> 2,85 (р </w:t>
      </w:r>
      <w:r w:rsidRPr="00432D84">
        <w:rPr>
          <w:sz w:val="28"/>
          <w:szCs w:val="28"/>
        </w:rPr>
        <w:t xml:space="preserve">&lt; </w:t>
      </w:r>
      <w:r>
        <w:rPr>
          <w:sz w:val="28"/>
          <w:szCs w:val="28"/>
        </w:rPr>
        <w:t xml:space="preserve">0,001).  В целом средняя продолжительность операции в группах сравнения составила </w:t>
      </w:r>
      <w:r w:rsidRPr="008C3B0E">
        <w:rPr>
          <w:sz w:val="28"/>
          <w:szCs w:val="28"/>
        </w:rPr>
        <w:t>90,8 ± 2,44</w:t>
      </w:r>
      <w:r>
        <w:rPr>
          <w:sz w:val="28"/>
          <w:szCs w:val="28"/>
        </w:rPr>
        <w:t xml:space="preserve"> мин (р </w:t>
      </w:r>
      <w:r w:rsidRPr="00432D84">
        <w:rPr>
          <w:sz w:val="28"/>
          <w:szCs w:val="28"/>
        </w:rPr>
        <w:t xml:space="preserve">&lt; </w:t>
      </w:r>
      <w:r>
        <w:rPr>
          <w:sz w:val="28"/>
          <w:szCs w:val="28"/>
        </w:rPr>
        <w:t xml:space="preserve">0,001). Время, потраченное для интраоперационной подготовки аутодермальной кожи к трансплантации, составило 11,8 </w:t>
      </w:r>
      <w:r w:rsidRPr="008C3B0E">
        <w:rPr>
          <w:sz w:val="28"/>
          <w:szCs w:val="28"/>
        </w:rPr>
        <w:t xml:space="preserve">± </w:t>
      </w:r>
      <w:r>
        <w:rPr>
          <w:sz w:val="28"/>
          <w:szCs w:val="28"/>
        </w:rPr>
        <w:t xml:space="preserve">0,27 мин. </w:t>
      </w:r>
    </w:p>
    <w:p w:rsidR="00DB414F" w:rsidRDefault="00DB414F" w:rsidP="00DB414F">
      <w:pPr>
        <w:ind w:firstLine="708"/>
        <w:jc w:val="both"/>
        <w:rPr>
          <w:sz w:val="28"/>
          <w:szCs w:val="28"/>
        </w:rPr>
      </w:pPr>
      <w:r>
        <w:rPr>
          <w:sz w:val="28"/>
          <w:szCs w:val="28"/>
        </w:rPr>
        <w:t>Таким образом, разработанный в клинике комплекс</w:t>
      </w:r>
      <w:r w:rsidRPr="00326A09">
        <w:rPr>
          <w:sz w:val="28"/>
          <w:szCs w:val="28"/>
        </w:rPr>
        <w:t xml:space="preserve"> </w:t>
      </w:r>
      <w:r>
        <w:rPr>
          <w:sz w:val="28"/>
          <w:szCs w:val="28"/>
        </w:rPr>
        <w:t xml:space="preserve">профилактических и лечебных мер </w:t>
      </w:r>
      <w:r w:rsidRPr="000C6E81">
        <w:rPr>
          <w:sz w:val="28"/>
          <w:szCs w:val="28"/>
        </w:rPr>
        <w:t>при хирургическом лечении послеоперационных вентральных грыж</w:t>
      </w:r>
      <w:r>
        <w:rPr>
          <w:sz w:val="28"/>
          <w:szCs w:val="28"/>
        </w:rPr>
        <w:t>, в состав которого входят «С</w:t>
      </w:r>
      <w:r w:rsidRPr="002D06D5">
        <w:rPr>
          <w:sz w:val="28"/>
          <w:szCs w:val="28"/>
        </w:rPr>
        <w:t xml:space="preserve">пособ профилактики </w:t>
      </w:r>
      <w:r>
        <w:rPr>
          <w:sz w:val="28"/>
          <w:szCs w:val="28"/>
        </w:rPr>
        <w:t xml:space="preserve">послеоперационных </w:t>
      </w:r>
      <w:r w:rsidRPr="002D06D5">
        <w:rPr>
          <w:sz w:val="28"/>
          <w:szCs w:val="28"/>
        </w:rPr>
        <w:t>раневых осложнений</w:t>
      </w:r>
      <w:r>
        <w:rPr>
          <w:sz w:val="28"/>
          <w:szCs w:val="28"/>
        </w:rPr>
        <w:t>», «Способ хирургического лечения послеоперационных вентральных грыж» и</w:t>
      </w:r>
      <w:r w:rsidRPr="000A0745">
        <w:rPr>
          <w:sz w:val="28"/>
          <w:szCs w:val="28"/>
        </w:rPr>
        <w:t xml:space="preserve"> «Усовершенствованный способ ненатяжной </w:t>
      </w:r>
      <w:r>
        <w:rPr>
          <w:sz w:val="28"/>
          <w:szCs w:val="28"/>
        </w:rPr>
        <w:t xml:space="preserve">аутодермальной </w:t>
      </w:r>
      <w:r w:rsidRPr="000A0745">
        <w:rPr>
          <w:sz w:val="28"/>
          <w:szCs w:val="28"/>
        </w:rPr>
        <w:t>герниопластики послеоперационных вентральных грыж»</w:t>
      </w:r>
      <w:r>
        <w:rPr>
          <w:sz w:val="28"/>
          <w:szCs w:val="28"/>
        </w:rPr>
        <w:t xml:space="preserve">, как элемент профилактики послеоперационных раневых осложнений, является оригинальным методом хирургической реабилитации больных с </w:t>
      </w:r>
      <w:r w:rsidRPr="000A0745">
        <w:rPr>
          <w:sz w:val="28"/>
          <w:szCs w:val="28"/>
        </w:rPr>
        <w:t>послеопера</w:t>
      </w:r>
      <w:r>
        <w:rPr>
          <w:sz w:val="28"/>
          <w:szCs w:val="28"/>
        </w:rPr>
        <w:t>ционными вентральными</w:t>
      </w:r>
      <w:r w:rsidRPr="000A0745">
        <w:rPr>
          <w:sz w:val="28"/>
          <w:szCs w:val="28"/>
        </w:rPr>
        <w:t xml:space="preserve"> грыж</w:t>
      </w:r>
      <w:r>
        <w:rPr>
          <w:sz w:val="28"/>
          <w:szCs w:val="28"/>
        </w:rPr>
        <w:t xml:space="preserve">ами и результаты их применения приводятся ниже. </w:t>
      </w:r>
    </w:p>
    <w:p w:rsidR="00DB414F" w:rsidRDefault="00DB414F" w:rsidP="00DB414F">
      <w:pPr>
        <w:ind w:firstLine="708"/>
        <w:jc w:val="both"/>
        <w:rPr>
          <w:sz w:val="28"/>
          <w:szCs w:val="28"/>
        </w:rPr>
      </w:pPr>
    </w:p>
    <w:p w:rsidR="00DB414F" w:rsidRPr="00C41C25" w:rsidRDefault="00DB414F" w:rsidP="00DB414F">
      <w:pPr>
        <w:jc w:val="center"/>
        <w:rPr>
          <w:b/>
        </w:rPr>
      </w:pPr>
      <w:r w:rsidRPr="00813CC3">
        <w:rPr>
          <w:b/>
          <w:sz w:val="28"/>
          <w:szCs w:val="28"/>
        </w:rPr>
        <w:lastRenderedPageBreak/>
        <w:t xml:space="preserve">4 РЕЗУЛЬТАТЫ ПРИМЕНЕНИЯ РАЗРАБОТАННЫХ СПОСОБОВ МЕСТНОЙ ПРОФИЛАКТИКИ РАНЕВЫХ ОСЛОЖНЕНИЙ И ТЕХНИКИ АУТОДЕРМОПЛАСТИКИ В СРАВНЕНИИ С АЛЛОПЛАСТИКОЙ ПРИ ПОВГ: </w:t>
      </w:r>
      <w:r w:rsidRPr="00405755">
        <w:rPr>
          <w:b/>
          <w:sz w:val="28"/>
          <w:szCs w:val="28"/>
        </w:rPr>
        <w:t>СТРУКТУРА И ЧАСТОТА РАНЕВЫХ ОСЛОЖНЕНИЙ, КЛИНИЧЕСКАЯ ЭФФЕКТИВНОСТЬ</w:t>
      </w:r>
    </w:p>
    <w:p w:rsidR="00DB414F" w:rsidRPr="00C41C25" w:rsidRDefault="00DB414F" w:rsidP="00DB414F">
      <w:pPr>
        <w:pStyle w:val="a3"/>
        <w:ind w:left="0"/>
        <w:jc w:val="both"/>
        <w:rPr>
          <w:b/>
        </w:rPr>
      </w:pPr>
    </w:p>
    <w:p w:rsidR="00DB414F" w:rsidRPr="00813CC3" w:rsidRDefault="00DB414F" w:rsidP="00DB414F">
      <w:pPr>
        <w:pStyle w:val="a3"/>
        <w:ind w:left="0"/>
        <w:jc w:val="center"/>
        <w:rPr>
          <w:b/>
          <w:sz w:val="28"/>
          <w:szCs w:val="28"/>
        </w:rPr>
      </w:pPr>
      <w:r>
        <w:rPr>
          <w:b/>
          <w:sz w:val="28"/>
          <w:szCs w:val="28"/>
        </w:rPr>
        <w:t xml:space="preserve">4.1 </w:t>
      </w:r>
      <w:r w:rsidRPr="00813CC3">
        <w:rPr>
          <w:b/>
          <w:sz w:val="28"/>
          <w:szCs w:val="28"/>
        </w:rPr>
        <w:t>Раневые осложнения после герниопластики при ПОВГ</w:t>
      </w:r>
    </w:p>
    <w:p w:rsidR="00DB414F" w:rsidRPr="00813CC3" w:rsidRDefault="00DB414F" w:rsidP="00DB414F">
      <w:pPr>
        <w:jc w:val="both"/>
        <w:rPr>
          <w:sz w:val="28"/>
          <w:szCs w:val="28"/>
        </w:rPr>
      </w:pPr>
    </w:p>
    <w:p w:rsidR="00DB414F" w:rsidRPr="00813CC3" w:rsidRDefault="00DB414F" w:rsidP="00DB414F">
      <w:pPr>
        <w:jc w:val="both"/>
        <w:rPr>
          <w:sz w:val="28"/>
          <w:szCs w:val="28"/>
        </w:rPr>
      </w:pPr>
      <w:r w:rsidRPr="00813CC3">
        <w:rPr>
          <w:sz w:val="28"/>
          <w:szCs w:val="28"/>
        </w:rPr>
        <w:tab/>
        <w:t xml:space="preserve">Всего в </w:t>
      </w:r>
      <w:r>
        <w:rPr>
          <w:sz w:val="28"/>
          <w:szCs w:val="28"/>
        </w:rPr>
        <w:t xml:space="preserve">основной группе и в группах </w:t>
      </w:r>
      <w:r w:rsidRPr="00813CC3">
        <w:rPr>
          <w:sz w:val="28"/>
          <w:szCs w:val="28"/>
        </w:rPr>
        <w:t xml:space="preserve">сравнения было 161 пациента. Из них разработанные способы местной профилактики и лечения раневых осложнений и дифференцированной техники аутодермопластики грыжевых ворот при ПОВГ применены у 41 больного. Результаты исследований приведены в таблице </w:t>
      </w:r>
      <w:r>
        <w:rPr>
          <w:sz w:val="28"/>
          <w:szCs w:val="28"/>
        </w:rPr>
        <w:t>7</w:t>
      </w:r>
      <w:r w:rsidRPr="00813CC3">
        <w:rPr>
          <w:sz w:val="28"/>
          <w:szCs w:val="28"/>
        </w:rPr>
        <w:t>.</w:t>
      </w:r>
    </w:p>
    <w:p w:rsidR="00DB414F" w:rsidRDefault="00DB414F" w:rsidP="00DB414F">
      <w:pPr>
        <w:rPr>
          <w:color w:val="FF0000"/>
          <w:sz w:val="28"/>
          <w:szCs w:val="28"/>
        </w:rPr>
      </w:pPr>
    </w:p>
    <w:p w:rsidR="00DB414F" w:rsidRDefault="00DB414F" w:rsidP="00DB414F">
      <w:pPr>
        <w:jc w:val="center"/>
        <w:rPr>
          <w:sz w:val="28"/>
          <w:szCs w:val="28"/>
        </w:rPr>
      </w:pPr>
      <w:r>
        <w:rPr>
          <w:sz w:val="28"/>
          <w:szCs w:val="28"/>
        </w:rPr>
        <w:t>Таблица 7 -</w:t>
      </w:r>
      <w:r w:rsidRPr="00585251">
        <w:rPr>
          <w:sz w:val="28"/>
          <w:szCs w:val="28"/>
        </w:rPr>
        <w:t xml:space="preserve"> Соотношение различных видов раневых осложнений в основной группе и групп</w:t>
      </w:r>
      <w:r>
        <w:rPr>
          <w:sz w:val="28"/>
          <w:szCs w:val="28"/>
        </w:rPr>
        <w:t>ах</w:t>
      </w:r>
      <w:r w:rsidRPr="00585251">
        <w:rPr>
          <w:sz w:val="28"/>
          <w:szCs w:val="28"/>
        </w:rPr>
        <w:t xml:space="preserve"> сравнения </w:t>
      </w:r>
      <w:r>
        <w:rPr>
          <w:sz w:val="28"/>
          <w:szCs w:val="28"/>
        </w:rPr>
        <w:t xml:space="preserve">пациентов </w:t>
      </w:r>
      <w:r w:rsidRPr="00585251">
        <w:rPr>
          <w:sz w:val="28"/>
          <w:szCs w:val="28"/>
        </w:rPr>
        <w:t>при оперативном лечении ПОВГ</w:t>
      </w:r>
    </w:p>
    <w:p w:rsidR="00DB414F" w:rsidRPr="00585251" w:rsidRDefault="00DB414F" w:rsidP="00DB414F">
      <w:pPr>
        <w:jc w:val="center"/>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1"/>
        <w:gridCol w:w="1996"/>
        <w:gridCol w:w="709"/>
        <w:gridCol w:w="850"/>
        <w:gridCol w:w="567"/>
        <w:gridCol w:w="767"/>
        <w:gridCol w:w="654"/>
        <w:gridCol w:w="619"/>
        <w:gridCol w:w="16"/>
        <w:gridCol w:w="584"/>
        <w:gridCol w:w="706"/>
        <w:gridCol w:w="620"/>
        <w:gridCol w:w="706"/>
      </w:tblGrid>
      <w:tr w:rsidR="00DB414F" w:rsidRPr="00585251" w:rsidTr="002D4197">
        <w:tc>
          <w:tcPr>
            <w:tcW w:w="551" w:type="dxa"/>
            <w:vMerge w:val="restart"/>
            <w:shd w:val="clear" w:color="auto" w:fill="auto"/>
          </w:tcPr>
          <w:p w:rsidR="00DB414F" w:rsidRPr="009B4D34" w:rsidRDefault="00DB414F" w:rsidP="002D4197">
            <w:pPr>
              <w:jc w:val="both"/>
              <w:rPr>
                <w:sz w:val="28"/>
                <w:szCs w:val="28"/>
              </w:rPr>
            </w:pPr>
          </w:p>
          <w:p w:rsidR="00DB414F" w:rsidRPr="009B4D34" w:rsidRDefault="00DB414F" w:rsidP="002D4197">
            <w:pPr>
              <w:jc w:val="both"/>
              <w:rPr>
                <w:sz w:val="28"/>
                <w:szCs w:val="28"/>
              </w:rPr>
            </w:pPr>
          </w:p>
          <w:p w:rsidR="00DB414F" w:rsidRPr="009B4D34" w:rsidRDefault="00DB414F" w:rsidP="002D4197">
            <w:pPr>
              <w:jc w:val="both"/>
              <w:rPr>
                <w:sz w:val="28"/>
                <w:szCs w:val="28"/>
              </w:rPr>
            </w:pPr>
            <w:r w:rsidRPr="009B4D34">
              <w:rPr>
                <w:sz w:val="28"/>
                <w:szCs w:val="28"/>
              </w:rPr>
              <w:t>№</w:t>
            </w:r>
          </w:p>
        </w:tc>
        <w:tc>
          <w:tcPr>
            <w:tcW w:w="1996" w:type="dxa"/>
            <w:shd w:val="clear" w:color="auto" w:fill="auto"/>
          </w:tcPr>
          <w:p w:rsidR="00DB414F" w:rsidRPr="009B4D34" w:rsidRDefault="00DB414F" w:rsidP="002D4197">
            <w:pPr>
              <w:jc w:val="center"/>
              <w:rPr>
                <w:sz w:val="28"/>
                <w:szCs w:val="28"/>
              </w:rPr>
            </w:pPr>
            <w:r w:rsidRPr="009B4D34">
              <w:rPr>
                <w:sz w:val="28"/>
                <w:szCs w:val="28"/>
              </w:rPr>
              <w:t>Показатель</w:t>
            </w:r>
          </w:p>
        </w:tc>
        <w:tc>
          <w:tcPr>
            <w:tcW w:w="6798" w:type="dxa"/>
            <w:gridSpan w:val="11"/>
            <w:shd w:val="clear" w:color="auto" w:fill="auto"/>
          </w:tcPr>
          <w:p w:rsidR="00DB414F" w:rsidRPr="009B4D34" w:rsidRDefault="00DB414F" w:rsidP="002D4197">
            <w:pPr>
              <w:jc w:val="center"/>
              <w:rPr>
                <w:sz w:val="28"/>
                <w:szCs w:val="28"/>
              </w:rPr>
            </w:pPr>
            <w:r w:rsidRPr="009B4D34">
              <w:rPr>
                <w:sz w:val="28"/>
                <w:szCs w:val="28"/>
              </w:rPr>
              <w:t xml:space="preserve">Группы </w:t>
            </w:r>
            <w:r>
              <w:rPr>
                <w:sz w:val="28"/>
                <w:szCs w:val="28"/>
              </w:rPr>
              <w:t>исследования</w:t>
            </w:r>
            <w:r w:rsidRPr="009B4D34">
              <w:rPr>
                <w:sz w:val="28"/>
                <w:szCs w:val="28"/>
              </w:rPr>
              <w:t xml:space="preserve"> при герниопластике ПОВГ</w:t>
            </w:r>
          </w:p>
        </w:tc>
      </w:tr>
      <w:tr w:rsidR="00DB414F" w:rsidRPr="00585251" w:rsidTr="002D4197">
        <w:tc>
          <w:tcPr>
            <w:tcW w:w="551" w:type="dxa"/>
            <w:vMerge/>
            <w:shd w:val="clear" w:color="auto" w:fill="auto"/>
          </w:tcPr>
          <w:p w:rsidR="00DB414F" w:rsidRPr="009B4D34" w:rsidRDefault="00DB414F" w:rsidP="002D4197">
            <w:pPr>
              <w:jc w:val="both"/>
              <w:rPr>
                <w:sz w:val="28"/>
                <w:szCs w:val="28"/>
              </w:rPr>
            </w:pPr>
          </w:p>
        </w:tc>
        <w:tc>
          <w:tcPr>
            <w:tcW w:w="1996" w:type="dxa"/>
            <w:vMerge w:val="restart"/>
            <w:shd w:val="clear" w:color="auto" w:fill="auto"/>
          </w:tcPr>
          <w:p w:rsidR="00DB414F" w:rsidRPr="009B4D34" w:rsidRDefault="00DB414F" w:rsidP="002D4197">
            <w:pPr>
              <w:jc w:val="both"/>
              <w:rPr>
                <w:sz w:val="28"/>
                <w:szCs w:val="28"/>
              </w:rPr>
            </w:pPr>
            <w:r w:rsidRPr="009B4D34">
              <w:rPr>
                <w:sz w:val="28"/>
                <w:szCs w:val="28"/>
              </w:rPr>
              <w:t>Вид раневого</w:t>
            </w:r>
          </w:p>
          <w:p w:rsidR="00DB414F" w:rsidRPr="009B4D34" w:rsidRDefault="00DB414F" w:rsidP="002D4197">
            <w:pPr>
              <w:jc w:val="both"/>
              <w:rPr>
                <w:sz w:val="28"/>
                <w:szCs w:val="28"/>
              </w:rPr>
            </w:pPr>
            <w:r w:rsidRPr="009B4D34">
              <w:rPr>
                <w:sz w:val="28"/>
                <w:szCs w:val="28"/>
              </w:rPr>
              <w:t>осложнения</w:t>
            </w:r>
          </w:p>
        </w:tc>
        <w:tc>
          <w:tcPr>
            <w:tcW w:w="1559" w:type="dxa"/>
            <w:gridSpan w:val="2"/>
            <w:shd w:val="clear" w:color="auto" w:fill="auto"/>
          </w:tcPr>
          <w:p w:rsidR="00DB414F" w:rsidRPr="009B4D34" w:rsidRDefault="00DB414F" w:rsidP="002D4197">
            <w:pPr>
              <w:jc w:val="center"/>
              <w:rPr>
                <w:sz w:val="28"/>
                <w:szCs w:val="28"/>
              </w:rPr>
            </w:pPr>
            <w:r w:rsidRPr="009B4D34">
              <w:rPr>
                <w:sz w:val="28"/>
                <w:szCs w:val="28"/>
              </w:rPr>
              <w:t>Основная</w:t>
            </w:r>
          </w:p>
          <w:p w:rsidR="00DB414F" w:rsidRPr="009B4D34" w:rsidRDefault="00DB414F" w:rsidP="002D4197">
            <w:pPr>
              <w:jc w:val="center"/>
              <w:rPr>
                <w:sz w:val="28"/>
                <w:szCs w:val="28"/>
              </w:rPr>
            </w:pPr>
            <w:r w:rsidRPr="009B4D34">
              <w:rPr>
                <w:sz w:val="28"/>
                <w:szCs w:val="28"/>
              </w:rPr>
              <w:t>группа</w:t>
            </w:r>
          </w:p>
        </w:tc>
        <w:tc>
          <w:tcPr>
            <w:tcW w:w="3913" w:type="dxa"/>
            <w:gridSpan w:val="7"/>
            <w:shd w:val="clear" w:color="auto" w:fill="auto"/>
          </w:tcPr>
          <w:p w:rsidR="00DB414F" w:rsidRPr="009B4D34" w:rsidRDefault="00DB414F" w:rsidP="002D4197">
            <w:pPr>
              <w:jc w:val="center"/>
              <w:rPr>
                <w:sz w:val="28"/>
                <w:szCs w:val="28"/>
              </w:rPr>
            </w:pPr>
            <w:r w:rsidRPr="009B4D34">
              <w:rPr>
                <w:sz w:val="28"/>
                <w:szCs w:val="28"/>
              </w:rPr>
              <w:t>Группы сравнения -эндоаллопротезирвание</w:t>
            </w:r>
          </w:p>
        </w:tc>
        <w:tc>
          <w:tcPr>
            <w:tcW w:w="1326" w:type="dxa"/>
            <w:gridSpan w:val="2"/>
            <w:vMerge w:val="restart"/>
            <w:shd w:val="clear" w:color="auto" w:fill="auto"/>
          </w:tcPr>
          <w:p w:rsidR="00DB414F" w:rsidRPr="009B4D34" w:rsidRDefault="00DB414F" w:rsidP="002D4197">
            <w:pPr>
              <w:jc w:val="center"/>
              <w:rPr>
                <w:sz w:val="28"/>
                <w:szCs w:val="28"/>
              </w:rPr>
            </w:pPr>
          </w:p>
          <w:p w:rsidR="00DB414F" w:rsidRPr="009B4D34" w:rsidRDefault="00DB414F" w:rsidP="002D4197">
            <w:pPr>
              <w:jc w:val="center"/>
              <w:rPr>
                <w:sz w:val="28"/>
                <w:szCs w:val="28"/>
              </w:rPr>
            </w:pPr>
            <w:r>
              <w:rPr>
                <w:sz w:val="28"/>
                <w:szCs w:val="28"/>
              </w:rPr>
              <w:t>В</w:t>
            </w:r>
            <w:r w:rsidRPr="009B4D34">
              <w:rPr>
                <w:sz w:val="28"/>
                <w:szCs w:val="28"/>
              </w:rPr>
              <w:t>сего</w:t>
            </w:r>
          </w:p>
          <w:p w:rsidR="00DB414F" w:rsidRPr="009B4D34" w:rsidRDefault="00DB414F" w:rsidP="002D4197">
            <w:pPr>
              <w:jc w:val="center"/>
              <w:rPr>
                <w:sz w:val="28"/>
                <w:szCs w:val="28"/>
              </w:rPr>
            </w:pPr>
            <w:r w:rsidRPr="009B4D34">
              <w:rPr>
                <w:sz w:val="28"/>
                <w:szCs w:val="28"/>
                <w:lang w:val="en-US"/>
              </w:rPr>
              <w:t>n</w:t>
            </w:r>
            <w:r w:rsidRPr="009B4D34">
              <w:rPr>
                <w:sz w:val="28"/>
                <w:szCs w:val="28"/>
              </w:rPr>
              <w:t>=161</w:t>
            </w:r>
          </w:p>
        </w:tc>
      </w:tr>
      <w:tr w:rsidR="00DB414F" w:rsidRPr="00585251" w:rsidTr="002D4197">
        <w:trPr>
          <w:trHeight w:val="315"/>
        </w:trPr>
        <w:tc>
          <w:tcPr>
            <w:tcW w:w="551" w:type="dxa"/>
            <w:vMerge/>
            <w:shd w:val="clear" w:color="auto" w:fill="auto"/>
          </w:tcPr>
          <w:p w:rsidR="00DB414F" w:rsidRPr="009B4D34" w:rsidRDefault="00DB414F" w:rsidP="002D4197">
            <w:pPr>
              <w:jc w:val="both"/>
              <w:rPr>
                <w:sz w:val="28"/>
                <w:szCs w:val="28"/>
              </w:rPr>
            </w:pPr>
          </w:p>
        </w:tc>
        <w:tc>
          <w:tcPr>
            <w:tcW w:w="1996" w:type="dxa"/>
            <w:vMerge/>
            <w:shd w:val="clear" w:color="auto" w:fill="auto"/>
          </w:tcPr>
          <w:p w:rsidR="00DB414F" w:rsidRPr="009B4D34" w:rsidRDefault="00DB414F" w:rsidP="002D4197">
            <w:pPr>
              <w:jc w:val="both"/>
              <w:rPr>
                <w:sz w:val="28"/>
                <w:szCs w:val="28"/>
              </w:rPr>
            </w:pPr>
          </w:p>
        </w:tc>
        <w:tc>
          <w:tcPr>
            <w:tcW w:w="1559" w:type="dxa"/>
            <w:gridSpan w:val="2"/>
            <w:vMerge w:val="restart"/>
            <w:shd w:val="clear" w:color="auto" w:fill="auto"/>
          </w:tcPr>
          <w:p w:rsidR="00DB414F" w:rsidRPr="009B4D34" w:rsidRDefault="00DB414F" w:rsidP="002D4197">
            <w:pPr>
              <w:jc w:val="center"/>
              <w:rPr>
                <w:sz w:val="28"/>
                <w:szCs w:val="28"/>
                <w:lang w:val="en-US"/>
              </w:rPr>
            </w:pPr>
          </w:p>
          <w:p w:rsidR="00DB414F" w:rsidRPr="009B4D34" w:rsidRDefault="00DB414F" w:rsidP="002D4197">
            <w:pPr>
              <w:jc w:val="center"/>
              <w:rPr>
                <w:sz w:val="28"/>
                <w:szCs w:val="28"/>
              </w:rPr>
            </w:pPr>
            <w:r w:rsidRPr="009B4D34">
              <w:rPr>
                <w:sz w:val="28"/>
                <w:szCs w:val="28"/>
                <w:lang w:val="en-US"/>
              </w:rPr>
              <w:t>n</w:t>
            </w:r>
            <w:r w:rsidRPr="009B4D34">
              <w:rPr>
                <w:sz w:val="28"/>
                <w:szCs w:val="28"/>
              </w:rPr>
              <w:t>=41</w:t>
            </w:r>
          </w:p>
        </w:tc>
        <w:tc>
          <w:tcPr>
            <w:tcW w:w="1334" w:type="dxa"/>
            <w:gridSpan w:val="2"/>
            <w:shd w:val="clear" w:color="auto" w:fill="auto"/>
          </w:tcPr>
          <w:p w:rsidR="00DB414F" w:rsidRPr="009B4D34" w:rsidRDefault="00DB414F" w:rsidP="002D4197">
            <w:pPr>
              <w:jc w:val="center"/>
              <w:rPr>
                <w:sz w:val="28"/>
                <w:szCs w:val="28"/>
              </w:rPr>
            </w:pPr>
            <w:r w:rsidRPr="009B4D34">
              <w:rPr>
                <w:sz w:val="28"/>
                <w:szCs w:val="28"/>
              </w:rPr>
              <w:t>1-я группа,</w:t>
            </w:r>
          </w:p>
          <w:p w:rsidR="00DB414F" w:rsidRPr="009B4D34" w:rsidRDefault="00DB414F" w:rsidP="002D4197">
            <w:pPr>
              <w:jc w:val="center"/>
              <w:rPr>
                <w:sz w:val="28"/>
                <w:szCs w:val="28"/>
              </w:rPr>
            </w:pPr>
            <w:r w:rsidRPr="009B4D34">
              <w:rPr>
                <w:sz w:val="28"/>
                <w:szCs w:val="28"/>
                <w:lang w:val="en-US"/>
              </w:rPr>
              <w:t>onlay</w:t>
            </w:r>
          </w:p>
        </w:tc>
        <w:tc>
          <w:tcPr>
            <w:tcW w:w="1289" w:type="dxa"/>
            <w:gridSpan w:val="3"/>
            <w:shd w:val="clear" w:color="auto" w:fill="auto"/>
          </w:tcPr>
          <w:p w:rsidR="00DB414F" w:rsidRPr="009B4D34" w:rsidRDefault="00DB414F" w:rsidP="002D4197">
            <w:pPr>
              <w:jc w:val="center"/>
              <w:rPr>
                <w:sz w:val="28"/>
                <w:szCs w:val="28"/>
              </w:rPr>
            </w:pPr>
            <w:r w:rsidRPr="009B4D34">
              <w:rPr>
                <w:sz w:val="28"/>
                <w:szCs w:val="28"/>
              </w:rPr>
              <w:t>2-ч группа</w:t>
            </w:r>
          </w:p>
          <w:p w:rsidR="00DB414F" w:rsidRPr="009B4D34" w:rsidRDefault="00DB414F" w:rsidP="002D4197">
            <w:pPr>
              <w:jc w:val="center"/>
              <w:rPr>
                <w:sz w:val="28"/>
                <w:szCs w:val="28"/>
              </w:rPr>
            </w:pPr>
            <w:r w:rsidRPr="009B4D34">
              <w:rPr>
                <w:sz w:val="28"/>
                <w:szCs w:val="28"/>
                <w:lang w:val="en-US"/>
              </w:rPr>
              <w:t>sublay</w:t>
            </w:r>
          </w:p>
        </w:tc>
        <w:tc>
          <w:tcPr>
            <w:tcW w:w="1290" w:type="dxa"/>
            <w:gridSpan w:val="2"/>
            <w:shd w:val="clear" w:color="auto" w:fill="auto"/>
          </w:tcPr>
          <w:p w:rsidR="00DB414F" w:rsidRPr="009B4D34" w:rsidRDefault="00DB414F" w:rsidP="002D4197">
            <w:pPr>
              <w:jc w:val="center"/>
              <w:rPr>
                <w:sz w:val="28"/>
                <w:szCs w:val="28"/>
              </w:rPr>
            </w:pPr>
            <w:r w:rsidRPr="009B4D34">
              <w:rPr>
                <w:sz w:val="28"/>
                <w:szCs w:val="28"/>
              </w:rPr>
              <w:t>3-я группа</w:t>
            </w:r>
          </w:p>
          <w:p w:rsidR="00DB414F" w:rsidRPr="009B4D34" w:rsidRDefault="00DB414F" w:rsidP="002D4197">
            <w:pPr>
              <w:jc w:val="center"/>
              <w:rPr>
                <w:sz w:val="28"/>
                <w:szCs w:val="28"/>
              </w:rPr>
            </w:pPr>
            <w:r w:rsidRPr="009B4D34">
              <w:rPr>
                <w:sz w:val="28"/>
                <w:szCs w:val="28"/>
                <w:lang w:val="en-US"/>
              </w:rPr>
              <w:t>inlay</w:t>
            </w:r>
          </w:p>
        </w:tc>
        <w:tc>
          <w:tcPr>
            <w:tcW w:w="1326" w:type="dxa"/>
            <w:gridSpan w:val="2"/>
            <w:vMerge/>
            <w:shd w:val="clear" w:color="auto" w:fill="auto"/>
          </w:tcPr>
          <w:p w:rsidR="00DB414F" w:rsidRPr="009B4D34" w:rsidRDefault="00DB414F" w:rsidP="002D4197">
            <w:pPr>
              <w:jc w:val="both"/>
              <w:rPr>
                <w:sz w:val="28"/>
                <w:szCs w:val="28"/>
              </w:rPr>
            </w:pPr>
          </w:p>
        </w:tc>
      </w:tr>
      <w:tr w:rsidR="00DB414F" w:rsidRPr="00585251" w:rsidTr="002D4197">
        <w:trPr>
          <w:trHeight w:val="315"/>
        </w:trPr>
        <w:tc>
          <w:tcPr>
            <w:tcW w:w="551" w:type="dxa"/>
            <w:vMerge/>
            <w:shd w:val="clear" w:color="auto" w:fill="auto"/>
          </w:tcPr>
          <w:p w:rsidR="00DB414F" w:rsidRPr="009B4D34" w:rsidRDefault="00DB414F" w:rsidP="002D4197">
            <w:pPr>
              <w:jc w:val="both"/>
              <w:rPr>
                <w:sz w:val="28"/>
                <w:szCs w:val="28"/>
              </w:rPr>
            </w:pPr>
          </w:p>
        </w:tc>
        <w:tc>
          <w:tcPr>
            <w:tcW w:w="1996" w:type="dxa"/>
            <w:vMerge/>
            <w:shd w:val="clear" w:color="auto" w:fill="auto"/>
          </w:tcPr>
          <w:p w:rsidR="00DB414F" w:rsidRPr="009B4D34" w:rsidRDefault="00DB414F" w:rsidP="002D4197">
            <w:pPr>
              <w:jc w:val="both"/>
              <w:rPr>
                <w:sz w:val="28"/>
                <w:szCs w:val="28"/>
              </w:rPr>
            </w:pPr>
          </w:p>
        </w:tc>
        <w:tc>
          <w:tcPr>
            <w:tcW w:w="1559" w:type="dxa"/>
            <w:gridSpan w:val="2"/>
            <w:vMerge/>
            <w:shd w:val="clear" w:color="auto" w:fill="auto"/>
          </w:tcPr>
          <w:p w:rsidR="00DB414F" w:rsidRPr="009B4D34" w:rsidRDefault="00DB414F" w:rsidP="002D4197">
            <w:pPr>
              <w:jc w:val="center"/>
              <w:rPr>
                <w:sz w:val="28"/>
                <w:szCs w:val="28"/>
                <w:lang w:val="en-US"/>
              </w:rPr>
            </w:pPr>
          </w:p>
        </w:tc>
        <w:tc>
          <w:tcPr>
            <w:tcW w:w="1334" w:type="dxa"/>
            <w:gridSpan w:val="2"/>
            <w:shd w:val="clear" w:color="auto" w:fill="auto"/>
          </w:tcPr>
          <w:p w:rsidR="00DB414F" w:rsidRPr="009B4D34" w:rsidRDefault="00DB414F" w:rsidP="002D4197">
            <w:pPr>
              <w:jc w:val="center"/>
              <w:rPr>
                <w:sz w:val="28"/>
                <w:szCs w:val="28"/>
              </w:rPr>
            </w:pPr>
            <w:r w:rsidRPr="009B4D34">
              <w:rPr>
                <w:sz w:val="28"/>
                <w:szCs w:val="28"/>
                <w:lang w:val="en-US"/>
              </w:rPr>
              <w:t>n</w:t>
            </w:r>
            <w:r w:rsidRPr="009B4D34">
              <w:rPr>
                <w:sz w:val="28"/>
                <w:szCs w:val="28"/>
              </w:rPr>
              <w:t>=41</w:t>
            </w:r>
          </w:p>
        </w:tc>
        <w:tc>
          <w:tcPr>
            <w:tcW w:w="1289" w:type="dxa"/>
            <w:gridSpan w:val="3"/>
            <w:shd w:val="clear" w:color="auto" w:fill="auto"/>
          </w:tcPr>
          <w:p w:rsidR="00DB414F" w:rsidRPr="009B4D34" w:rsidRDefault="00DB414F" w:rsidP="002D4197">
            <w:pPr>
              <w:jc w:val="center"/>
              <w:rPr>
                <w:sz w:val="28"/>
                <w:szCs w:val="28"/>
              </w:rPr>
            </w:pPr>
            <w:r w:rsidRPr="009B4D34">
              <w:rPr>
                <w:sz w:val="28"/>
                <w:szCs w:val="28"/>
                <w:lang w:val="en-US"/>
              </w:rPr>
              <w:t>n</w:t>
            </w:r>
            <w:r w:rsidRPr="009B4D34">
              <w:rPr>
                <w:sz w:val="28"/>
                <w:szCs w:val="28"/>
              </w:rPr>
              <w:t>=40</w:t>
            </w:r>
          </w:p>
        </w:tc>
        <w:tc>
          <w:tcPr>
            <w:tcW w:w="1290" w:type="dxa"/>
            <w:gridSpan w:val="2"/>
            <w:shd w:val="clear" w:color="auto" w:fill="auto"/>
          </w:tcPr>
          <w:p w:rsidR="00DB414F" w:rsidRPr="009B4D34" w:rsidRDefault="00DB414F" w:rsidP="002D4197">
            <w:pPr>
              <w:jc w:val="center"/>
              <w:rPr>
                <w:sz w:val="28"/>
                <w:szCs w:val="28"/>
              </w:rPr>
            </w:pPr>
            <w:r w:rsidRPr="009B4D34">
              <w:rPr>
                <w:sz w:val="28"/>
                <w:szCs w:val="28"/>
                <w:lang w:val="en-US"/>
              </w:rPr>
              <w:t>n</w:t>
            </w:r>
            <w:r w:rsidRPr="009B4D34">
              <w:rPr>
                <w:sz w:val="28"/>
                <w:szCs w:val="28"/>
              </w:rPr>
              <w:t>=39</w:t>
            </w:r>
          </w:p>
        </w:tc>
        <w:tc>
          <w:tcPr>
            <w:tcW w:w="1326" w:type="dxa"/>
            <w:gridSpan w:val="2"/>
            <w:vMerge/>
            <w:shd w:val="clear" w:color="auto" w:fill="auto"/>
          </w:tcPr>
          <w:p w:rsidR="00DB414F" w:rsidRPr="009B4D34" w:rsidRDefault="00DB414F" w:rsidP="002D4197">
            <w:pPr>
              <w:jc w:val="both"/>
              <w:rPr>
                <w:sz w:val="28"/>
                <w:szCs w:val="28"/>
              </w:rPr>
            </w:pPr>
          </w:p>
        </w:tc>
      </w:tr>
      <w:tr w:rsidR="00DB414F" w:rsidRPr="00585251" w:rsidTr="002D4197">
        <w:tc>
          <w:tcPr>
            <w:tcW w:w="2547" w:type="dxa"/>
            <w:gridSpan w:val="2"/>
            <w:shd w:val="clear" w:color="auto" w:fill="auto"/>
          </w:tcPr>
          <w:p w:rsidR="00DB414F" w:rsidRPr="009B4D34" w:rsidRDefault="00DB414F" w:rsidP="002D4197">
            <w:pPr>
              <w:jc w:val="both"/>
              <w:rPr>
                <w:sz w:val="28"/>
                <w:szCs w:val="28"/>
              </w:rPr>
            </w:pPr>
          </w:p>
        </w:tc>
        <w:tc>
          <w:tcPr>
            <w:tcW w:w="709" w:type="dxa"/>
            <w:shd w:val="clear" w:color="auto" w:fill="auto"/>
          </w:tcPr>
          <w:p w:rsidR="00DB414F" w:rsidRPr="009B4D34" w:rsidRDefault="00DB414F" w:rsidP="002D4197">
            <w:pPr>
              <w:jc w:val="center"/>
              <w:rPr>
                <w:sz w:val="28"/>
                <w:szCs w:val="28"/>
                <w:lang w:val="en-US"/>
              </w:rPr>
            </w:pPr>
            <w:r w:rsidRPr="009B4D34">
              <w:rPr>
                <w:sz w:val="28"/>
                <w:szCs w:val="28"/>
                <w:lang w:val="en-US"/>
              </w:rPr>
              <w:t>n</w:t>
            </w:r>
          </w:p>
        </w:tc>
        <w:tc>
          <w:tcPr>
            <w:tcW w:w="850" w:type="dxa"/>
            <w:shd w:val="clear" w:color="auto" w:fill="auto"/>
          </w:tcPr>
          <w:p w:rsidR="00DB414F" w:rsidRPr="009B4D34" w:rsidRDefault="00DB414F" w:rsidP="002D4197">
            <w:pPr>
              <w:jc w:val="center"/>
              <w:rPr>
                <w:sz w:val="28"/>
                <w:szCs w:val="28"/>
              </w:rPr>
            </w:pPr>
            <w:r w:rsidRPr="009B4D34">
              <w:rPr>
                <w:sz w:val="28"/>
                <w:szCs w:val="28"/>
              </w:rPr>
              <w:t>%</w:t>
            </w:r>
          </w:p>
        </w:tc>
        <w:tc>
          <w:tcPr>
            <w:tcW w:w="567" w:type="dxa"/>
            <w:shd w:val="clear" w:color="auto" w:fill="auto"/>
          </w:tcPr>
          <w:p w:rsidR="00DB414F" w:rsidRPr="009B4D34" w:rsidRDefault="00DB414F" w:rsidP="002D4197">
            <w:pPr>
              <w:jc w:val="center"/>
              <w:rPr>
                <w:sz w:val="28"/>
                <w:szCs w:val="28"/>
                <w:lang w:val="en-US"/>
              </w:rPr>
            </w:pPr>
            <w:r w:rsidRPr="009B4D34">
              <w:rPr>
                <w:sz w:val="28"/>
                <w:szCs w:val="28"/>
                <w:lang w:val="en-US"/>
              </w:rPr>
              <w:t>n</w:t>
            </w:r>
          </w:p>
        </w:tc>
        <w:tc>
          <w:tcPr>
            <w:tcW w:w="767" w:type="dxa"/>
            <w:shd w:val="clear" w:color="auto" w:fill="auto"/>
          </w:tcPr>
          <w:p w:rsidR="00DB414F" w:rsidRPr="009B4D34" w:rsidRDefault="00DB414F" w:rsidP="002D4197">
            <w:pPr>
              <w:jc w:val="center"/>
              <w:rPr>
                <w:sz w:val="28"/>
                <w:szCs w:val="28"/>
              </w:rPr>
            </w:pPr>
            <w:r w:rsidRPr="009B4D34">
              <w:rPr>
                <w:sz w:val="28"/>
                <w:szCs w:val="28"/>
              </w:rPr>
              <w:t>%</w:t>
            </w:r>
          </w:p>
        </w:tc>
        <w:tc>
          <w:tcPr>
            <w:tcW w:w="654" w:type="dxa"/>
            <w:shd w:val="clear" w:color="auto" w:fill="auto"/>
          </w:tcPr>
          <w:p w:rsidR="00DB414F" w:rsidRPr="009B4D34" w:rsidRDefault="00DB414F" w:rsidP="002D4197">
            <w:pPr>
              <w:jc w:val="center"/>
              <w:rPr>
                <w:sz w:val="28"/>
                <w:szCs w:val="28"/>
                <w:lang w:val="en-US"/>
              </w:rPr>
            </w:pPr>
            <w:r w:rsidRPr="009B4D34">
              <w:rPr>
                <w:sz w:val="28"/>
                <w:szCs w:val="28"/>
                <w:lang w:val="en-US"/>
              </w:rPr>
              <w:t>n</w:t>
            </w:r>
          </w:p>
        </w:tc>
        <w:tc>
          <w:tcPr>
            <w:tcW w:w="619" w:type="dxa"/>
            <w:shd w:val="clear" w:color="auto" w:fill="auto"/>
          </w:tcPr>
          <w:p w:rsidR="00DB414F" w:rsidRPr="009B4D34" w:rsidRDefault="00DB414F" w:rsidP="002D4197">
            <w:pPr>
              <w:jc w:val="center"/>
              <w:rPr>
                <w:sz w:val="28"/>
                <w:szCs w:val="28"/>
              </w:rPr>
            </w:pPr>
            <w:r w:rsidRPr="009B4D34">
              <w:rPr>
                <w:sz w:val="28"/>
                <w:szCs w:val="28"/>
              </w:rPr>
              <w:t>%</w:t>
            </w:r>
          </w:p>
        </w:tc>
        <w:tc>
          <w:tcPr>
            <w:tcW w:w="600" w:type="dxa"/>
            <w:gridSpan w:val="2"/>
            <w:shd w:val="clear" w:color="auto" w:fill="auto"/>
          </w:tcPr>
          <w:p w:rsidR="00DB414F" w:rsidRPr="009B4D34" w:rsidRDefault="00DB414F" w:rsidP="002D4197">
            <w:pPr>
              <w:jc w:val="center"/>
              <w:rPr>
                <w:sz w:val="28"/>
                <w:szCs w:val="28"/>
                <w:lang w:val="en-US"/>
              </w:rPr>
            </w:pPr>
            <w:r w:rsidRPr="009B4D34">
              <w:rPr>
                <w:sz w:val="28"/>
                <w:szCs w:val="28"/>
                <w:lang w:val="en-US"/>
              </w:rPr>
              <w:t>n</w:t>
            </w:r>
          </w:p>
        </w:tc>
        <w:tc>
          <w:tcPr>
            <w:tcW w:w="706" w:type="dxa"/>
            <w:shd w:val="clear" w:color="auto" w:fill="auto"/>
          </w:tcPr>
          <w:p w:rsidR="00DB414F" w:rsidRPr="009B4D34" w:rsidRDefault="00DB414F" w:rsidP="002D4197">
            <w:pPr>
              <w:jc w:val="center"/>
              <w:rPr>
                <w:sz w:val="28"/>
                <w:szCs w:val="28"/>
              </w:rPr>
            </w:pPr>
            <w:r w:rsidRPr="009B4D34">
              <w:rPr>
                <w:sz w:val="28"/>
                <w:szCs w:val="28"/>
              </w:rPr>
              <w:t>%</w:t>
            </w:r>
          </w:p>
        </w:tc>
        <w:tc>
          <w:tcPr>
            <w:tcW w:w="620" w:type="dxa"/>
            <w:shd w:val="clear" w:color="auto" w:fill="auto"/>
          </w:tcPr>
          <w:p w:rsidR="00DB414F" w:rsidRPr="009B4D34" w:rsidRDefault="00DB414F" w:rsidP="002D4197">
            <w:pPr>
              <w:jc w:val="center"/>
              <w:rPr>
                <w:sz w:val="28"/>
                <w:szCs w:val="28"/>
                <w:lang w:val="en-US"/>
              </w:rPr>
            </w:pPr>
            <w:r w:rsidRPr="009B4D34">
              <w:rPr>
                <w:sz w:val="28"/>
                <w:szCs w:val="28"/>
                <w:lang w:val="en-US"/>
              </w:rPr>
              <w:t>n</w:t>
            </w:r>
          </w:p>
        </w:tc>
        <w:tc>
          <w:tcPr>
            <w:tcW w:w="706" w:type="dxa"/>
            <w:shd w:val="clear" w:color="auto" w:fill="auto"/>
          </w:tcPr>
          <w:p w:rsidR="00DB414F" w:rsidRPr="009B4D34" w:rsidRDefault="00DB414F" w:rsidP="002D4197">
            <w:pPr>
              <w:jc w:val="center"/>
              <w:rPr>
                <w:sz w:val="28"/>
                <w:szCs w:val="28"/>
              </w:rPr>
            </w:pPr>
            <w:r w:rsidRPr="009B4D34">
              <w:rPr>
                <w:sz w:val="28"/>
                <w:szCs w:val="28"/>
              </w:rPr>
              <w:t>%</w:t>
            </w:r>
          </w:p>
        </w:tc>
      </w:tr>
      <w:tr w:rsidR="00DB414F" w:rsidRPr="00585251" w:rsidTr="002D4197">
        <w:trPr>
          <w:trHeight w:val="1216"/>
        </w:trPr>
        <w:tc>
          <w:tcPr>
            <w:tcW w:w="551" w:type="dxa"/>
            <w:shd w:val="clear" w:color="auto" w:fill="auto"/>
          </w:tcPr>
          <w:p w:rsidR="00DB414F" w:rsidRPr="009B4D34" w:rsidRDefault="00DB414F" w:rsidP="002D4197">
            <w:pPr>
              <w:jc w:val="both"/>
              <w:rPr>
                <w:sz w:val="28"/>
                <w:szCs w:val="28"/>
              </w:rPr>
            </w:pPr>
            <w:r w:rsidRPr="009B4D34">
              <w:rPr>
                <w:sz w:val="28"/>
                <w:szCs w:val="28"/>
              </w:rPr>
              <w:t>1</w:t>
            </w:r>
          </w:p>
          <w:p w:rsidR="00DB414F" w:rsidRPr="009B4D34" w:rsidRDefault="00DB414F" w:rsidP="002D4197">
            <w:pPr>
              <w:jc w:val="both"/>
              <w:rPr>
                <w:sz w:val="28"/>
                <w:szCs w:val="28"/>
              </w:rPr>
            </w:pPr>
            <w:r w:rsidRPr="009B4D34">
              <w:rPr>
                <w:sz w:val="28"/>
                <w:szCs w:val="28"/>
              </w:rPr>
              <w:t>2</w:t>
            </w:r>
          </w:p>
          <w:p w:rsidR="00DB414F" w:rsidRPr="009B4D34" w:rsidRDefault="00DB414F" w:rsidP="002D4197">
            <w:pPr>
              <w:jc w:val="both"/>
              <w:rPr>
                <w:sz w:val="28"/>
                <w:szCs w:val="28"/>
              </w:rPr>
            </w:pPr>
            <w:r w:rsidRPr="009B4D34">
              <w:rPr>
                <w:sz w:val="28"/>
                <w:szCs w:val="28"/>
              </w:rPr>
              <w:t>3</w:t>
            </w:r>
          </w:p>
          <w:p w:rsidR="00DB414F" w:rsidRPr="009B4D34" w:rsidRDefault="00DB414F" w:rsidP="002D4197">
            <w:pPr>
              <w:jc w:val="both"/>
              <w:rPr>
                <w:sz w:val="28"/>
                <w:szCs w:val="28"/>
              </w:rPr>
            </w:pPr>
            <w:r w:rsidRPr="009B4D34">
              <w:rPr>
                <w:sz w:val="28"/>
                <w:szCs w:val="28"/>
              </w:rPr>
              <w:t>4</w:t>
            </w:r>
          </w:p>
        </w:tc>
        <w:tc>
          <w:tcPr>
            <w:tcW w:w="1996" w:type="dxa"/>
            <w:shd w:val="clear" w:color="auto" w:fill="auto"/>
          </w:tcPr>
          <w:p w:rsidR="00DB414F" w:rsidRPr="009B4D34" w:rsidRDefault="00DB414F" w:rsidP="002D4197">
            <w:pPr>
              <w:jc w:val="both"/>
              <w:rPr>
                <w:sz w:val="28"/>
                <w:szCs w:val="28"/>
              </w:rPr>
            </w:pPr>
            <w:r w:rsidRPr="009B4D34">
              <w:rPr>
                <w:sz w:val="28"/>
                <w:szCs w:val="28"/>
              </w:rPr>
              <w:t>Серома</w:t>
            </w:r>
          </w:p>
          <w:p w:rsidR="00DB414F" w:rsidRPr="009B4D34" w:rsidRDefault="00DB414F" w:rsidP="002D4197">
            <w:pPr>
              <w:jc w:val="both"/>
              <w:rPr>
                <w:sz w:val="28"/>
                <w:szCs w:val="28"/>
              </w:rPr>
            </w:pPr>
            <w:r w:rsidRPr="009B4D34">
              <w:rPr>
                <w:sz w:val="28"/>
                <w:szCs w:val="28"/>
              </w:rPr>
              <w:t>Инфильтрат</w:t>
            </w:r>
          </w:p>
          <w:p w:rsidR="00DB414F" w:rsidRPr="009B4D34" w:rsidRDefault="00DB414F" w:rsidP="002D4197">
            <w:pPr>
              <w:jc w:val="both"/>
              <w:rPr>
                <w:sz w:val="28"/>
                <w:szCs w:val="28"/>
              </w:rPr>
            </w:pPr>
            <w:r w:rsidRPr="009B4D34">
              <w:rPr>
                <w:sz w:val="28"/>
                <w:szCs w:val="28"/>
              </w:rPr>
              <w:t xml:space="preserve">Гематома </w:t>
            </w:r>
          </w:p>
          <w:p w:rsidR="00DB414F" w:rsidRPr="009B4D34" w:rsidRDefault="00DB414F" w:rsidP="002D4197">
            <w:pPr>
              <w:jc w:val="both"/>
              <w:rPr>
                <w:sz w:val="28"/>
                <w:szCs w:val="28"/>
              </w:rPr>
            </w:pPr>
            <w:r w:rsidRPr="009B4D34">
              <w:rPr>
                <w:sz w:val="28"/>
                <w:szCs w:val="28"/>
              </w:rPr>
              <w:t>Нагноение</w:t>
            </w:r>
          </w:p>
        </w:tc>
        <w:tc>
          <w:tcPr>
            <w:tcW w:w="709" w:type="dxa"/>
            <w:shd w:val="clear" w:color="auto" w:fill="auto"/>
          </w:tcPr>
          <w:p w:rsidR="00DB414F" w:rsidRPr="009B4D34" w:rsidRDefault="00DB414F" w:rsidP="002D4197">
            <w:pPr>
              <w:jc w:val="center"/>
              <w:rPr>
                <w:sz w:val="28"/>
                <w:szCs w:val="28"/>
              </w:rPr>
            </w:pPr>
            <w:r w:rsidRPr="009B4D34">
              <w:rPr>
                <w:sz w:val="28"/>
                <w:szCs w:val="28"/>
              </w:rPr>
              <w:t>0</w:t>
            </w:r>
          </w:p>
          <w:p w:rsidR="00DB414F" w:rsidRPr="009B4D34" w:rsidRDefault="00DB414F" w:rsidP="002D4197">
            <w:pPr>
              <w:jc w:val="center"/>
              <w:rPr>
                <w:sz w:val="28"/>
                <w:szCs w:val="28"/>
              </w:rPr>
            </w:pPr>
            <w:r w:rsidRPr="009B4D34">
              <w:rPr>
                <w:sz w:val="28"/>
                <w:szCs w:val="28"/>
              </w:rPr>
              <w:t>2</w:t>
            </w:r>
          </w:p>
          <w:p w:rsidR="00DB414F" w:rsidRPr="009B4D34" w:rsidRDefault="00DB414F" w:rsidP="002D4197">
            <w:pPr>
              <w:jc w:val="center"/>
              <w:rPr>
                <w:sz w:val="28"/>
                <w:szCs w:val="28"/>
              </w:rPr>
            </w:pPr>
            <w:r w:rsidRPr="009B4D34">
              <w:rPr>
                <w:sz w:val="28"/>
                <w:szCs w:val="28"/>
              </w:rPr>
              <w:t>0</w:t>
            </w:r>
          </w:p>
          <w:p w:rsidR="00DB414F" w:rsidRPr="009B4D34" w:rsidRDefault="00DB414F" w:rsidP="002D4197">
            <w:pPr>
              <w:jc w:val="center"/>
              <w:rPr>
                <w:sz w:val="28"/>
                <w:szCs w:val="28"/>
              </w:rPr>
            </w:pPr>
            <w:r w:rsidRPr="009B4D34">
              <w:rPr>
                <w:sz w:val="28"/>
                <w:szCs w:val="28"/>
              </w:rPr>
              <w:t>0</w:t>
            </w:r>
          </w:p>
        </w:tc>
        <w:tc>
          <w:tcPr>
            <w:tcW w:w="850" w:type="dxa"/>
            <w:shd w:val="clear" w:color="auto" w:fill="auto"/>
          </w:tcPr>
          <w:p w:rsidR="00DB414F" w:rsidRPr="009B4D34" w:rsidRDefault="00DB414F" w:rsidP="002D4197">
            <w:pPr>
              <w:jc w:val="center"/>
              <w:rPr>
                <w:sz w:val="28"/>
                <w:szCs w:val="28"/>
              </w:rPr>
            </w:pPr>
            <w:r w:rsidRPr="009B4D34">
              <w:rPr>
                <w:sz w:val="28"/>
                <w:szCs w:val="28"/>
              </w:rPr>
              <w:t>0</w:t>
            </w:r>
          </w:p>
          <w:p w:rsidR="00DB414F" w:rsidRPr="009B4D34" w:rsidRDefault="00DB414F" w:rsidP="002D4197">
            <w:pPr>
              <w:jc w:val="center"/>
              <w:rPr>
                <w:sz w:val="28"/>
                <w:szCs w:val="28"/>
              </w:rPr>
            </w:pPr>
            <w:r w:rsidRPr="009B4D34">
              <w:rPr>
                <w:sz w:val="28"/>
                <w:szCs w:val="28"/>
              </w:rPr>
              <w:t>4,9</w:t>
            </w:r>
          </w:p>
          <w:p w:rsidR="00DB414F" w:rsidRPr="009B4D34" w:rsidRDefault="00DB414F" w:rsidP="002D4197">
            <w:pPr>
              <w:jc w:val="center"/>
              <w:rPr>
                <w:sz w:val="28"/>
                <w:szCs w:val="28"/>
              </w:rPr>
            </w:pPr>
            <w:r w:rsidRPr="009B4D34">
              <w:rPr>
                <w:sz w:val="28"/>
                <w:szCs w:val="28"/>
              </w:rPr>
              <w:t>0</w:t>
            </w:r>
          </w:p>
          <w:p w:rsidR="00DB414F" w:rsidRPr="009B4D34" w:rsidRDefault="00DB414F" w:rsidP="002D4197">
            <w:pPr>
              <w:jc w:val="center"/>
              <w:rPr>
                <w:sz w:val="28"/>
                <w:szCs w:val="28"/>
              </w:rPr>
            </w:pPr>
            <w:r w:rsidRPr="009B4D34">
              <w:rPr>
                <w:sz w:val="28"/>
                <w:szCs w:val="28"/>
              </w:rPr>
              <w:t>0</w:t>
            </w:r>
          </w:p>
        </w:tc>
        <w:tc>
          <w:tcPr>
            <w:tcW w:w="567" w:type="dxa"/>
            <w:shd w:val="clear" w:color="auto" w:fill="auto"/>
          </w:tcPr>
          <w:p w:rsidR="00DB414F" w:rsidRPr="009B4D34" w:rsidRDefault="00DB414F" w:rsidP="002D4197">
            <w:pPr>
              <w:jc w:val="center"/>
              <w:rPr>
                <w:sz w:val="28"/>
                <w:szCs w:val="28"/>
              </w:rPr>
            </w:pPr>
            <w:r w:rsidRPr="009B4D34">
              <w:rPr>
                <w:sz w:val="28"/>
                <w:szCs w:val="28"/>
              </w:rPr>
              <w:t>6</w:t>
            </w:r>
          </w:p>
          <w:p w:rsidR="00DB414F" w:rsidRPr="009B4D34" w:rsidRDefault="00DB414F" w:rsidP="002D4197">
            <w:pPr>
              <w:jc w:val="center"/>
              <w:rPr>
                <w:sz w:val="28"/>
                <w:szCs w:val="28"/>
              </w:rPr>
            </w:pPr>
            <w:r w:rsidRPr="009B4D34">
              <w:rPr>
                <w:sz w:val="28"/>
                <w:szCs w:val="28"/>
              </w:rPr>
              <w:t>4</w:t>
            </w:r>
          </w:p>
          <w:p w:rsidR="00DB414F" w:rsidRPr="009B4D34" w:rsidRDefault="00DB414F" w:rsidP="002D4197">
            <w:pPr>
              <w:jc w:val="center"/>
              <w:rPr>
                <w:sz w:val="28"/>
                <w:szCs w:val="28"/>
              </w:rPr>
            </w:pPr>
            <w:r w:rsidRPr="009B4D34">
              <w:rPr>
                <w:sz w:val="28"/>
                <w:szCs w:val="28"/>
              </w:rPr>
              <w:t>1</w:t>
            </w:r>
          </w:p>
          <w:p w:rsidR="00DB414F" w:rsidRPr="009B4D34" w:rsidRDefault="00DB414F" w:rsidP="002D4197">
            <w:pPr>
              <w:jc w:val="center"/>
              <w:rPr>
                <w:sz w:val="28"/>
                <w:szCs w:val="28"/>
              </w:rPr>
            </w:pPr>
            <w:r w:rsidRPr="009B4D34">
              <w:rPr>
                <w:sz w:val="28"/>
                <w:szCs w:val="28"/>
              </w:rPr>
              <w:t>2</w:t>
            </w:r>
          </w:p>
        </w:tc>
        <w:tc>
          <w:tcPr>
            <w:tcW w:w="767" w:type="dxa"/>
            <w:shd w:val="clear" w:color="auto" w:fill="auto"/>
          </w:tcPr>
          <w:p w:rsidR="00DB414F" w:rsidRPr="009B4D34" w:rsidRDefault="00DB414F" w:rsidP="002D4197">
            <w:pPr>
              <w:jc w:val="center"/>
              <w:rPr>
                <w:sz w:val="28"/>
                <w:szCs w:val="28"/>
              </w:rPr>
            </w:pPr>
            <w:r w:rsidRPr="009B4D34">
              <w:rPr>
                <w:sz w:val="28"/>
                <w:szCs w:val="28"/>
              </w:rPr>
              <w:t>14,6</w:t>
            </w:r>
          </w:p>
          <w:p w:rsidR="00DB414F" w:rsidRPr="009B4D34" w:rsidRDefault="00DB414F" w:rsidP="002D4197">
            <w:pPr>
              <w:jc w:val="center"/>
              <w:rPr>
                <w:sz w:val="28"/>
                <w:szCs w:val="28"/>
              </w:rPr>
            </w:pPr>
            <w:r w:rsidRPr="009B4D34">
              <w:rPr>
                <w:sz w:val="28"/>
                <w:szCs w:val="28"/>
              </w:rPr>
              <w:t>9,8</w:t>
            </w:r>
          </w:p>
          <w:p w:rsidR="00DB414F" w:rsidRPr="009B4D34" w:rsidRDefault="00DB414F" w:rsidP="002D4197">
            <w:pPr>
              <w:jc w:val="center"/>
              <w:rPr>
                <w:sz w:val="28"/>
                <w:szCs w:val="28"/>
              </w:rPr>
            </w:pPr>
            <w:r w:rsidRPr="009B4D34">
              <w:rPr>
                <w:sz w:val="28"/>
                <w:szCs w:val="28"/>
              </w:rPr>
              <w:t>2,4</w:t>
            </w:r>
          </w:p>
          <w:p w:rsidR="00DB414F" w:rsidRPr="009B4D34" w:rsidRDefault="00DB414F" w:rsidP="002D4197">
            <w:pPr>
              <w:jc w:val="center"/>
              <w:rPr>
                <w:sz w:val="28"/>
                <w:szCs w:val="28"/>
              </w:rPr>
            </w:pPr>
            <w:r w:rsidRPr="009B4D34">
              <w:rPr>
                <w:sz w:val="28"/>
                <w:szCs w:val="28"/>
              </w:rPr>
              <w:t>4,8</w:t>
            </w:r>
          </w:p>
        </w:tc>
        <w:tc>
          <w:tcPr>
            <w:tcW w:w="654" w:type="dxa"/>
            <w:shd w:val="clear" w:color="auto" w:fill="auto"/>
          </w:tcPr>
          <w:p w:rsidR="00DB414F" w:rsidRPr="009B4D34" w:rsidRDefault="00DB414F" w:rsidP="002D4197">
            <w:pPr>
              <w:jc w:val="center"/>
              <w:rPr>
                <w:sz w:val="28"/>
                <w:szCs w:val="28"/>
              </w:rPr>
            </w:pPr>
            <w:r w:rsidRPr="009B4D34">
              <w:rPr>
                <w:sz w:val="28"/>
                <w:szCs w:val="28"/>
              </w:rPr>
              <w:t>4</w:t>
            </w:r>
          </w:p>
          <w:p w:rsidR="00DB414F" w:rsidRPr="009B4D34" w:rsidRDefault="00DB414F" w:rsidP="002D4197">
            <w:pPr>
              <w:jc w:val="center"/>
              <w:rPr>
                <w:sz w:val="28"/>
                <w:szCs w:val="28"/>
              </w:rPr>
            </w:pPr>
            <w:r w:rsidRPr="009B4D34">
              <w:rPr>
                <w:sz w:val="28"/>
                <w:szCs w:val="28"/>
              </w:rPr>
              <w:t>4</w:t>
            </w:r>
          </w:p>
          <w:p w:rsidR="00DB414F" w:rsidRPr="009B4D34" w:rsidRDefault="00DB414F" w:rsidP="002D4197">
            <w:pPr>
              <w:jc w:val="center"/>
              <w:rPr>
                <w:sz w:val="28"/>
                <w:szCs w:val="28"/>
              </w:rPr>
            </w:pPr>
            <w:r w:rsidRPr="009B4D34">
              <w:rPr>
                <w:sz w:val="28"/>
                <w:szCs w:val="28"/>
              </w:rPr>
              <w:t>0</w:t>
            </w:r>
          </w:p>
          <w:p w:rsidR="00DB414F" w:rsidRPr="009B4D34" w:rsidRDefault="00DB414F" w:rsidP="002D4197">
            <w:pPr>
              <w:jc w:val="center"/>
              <w:rPr>
                <w:sz w:val="28"/>
                <w:szCs w:val="28"/>
              </w:rPr>
            </w:pPr>
            <w:r w:rsidRPr="009B4D34">
              <w:rPr>
                <w:sz w:val="28"/>
                <w:szCs w:val="28"/>
              </w:rPr>
              <w:t>2</w:t>
            </w:r>
          </w:p>
        </w:tc>
        <w:tc>
          <w:tcPr>
            <w:tcW w:w="619" w:type="dxa"/>
            <w:shd w:val="clear" w:color="auto" w:fill="auto"/>
          </w:tcPr>
          <w:p w:rsidR="00DB414F" w:rsidRPr="009B4D34" w:rsidRDefault="00DB414F" w:rsidP="002D4197">
            <w:pPr>
              <w:jc w:val="center"/>
              <w:rPr>
                <w:sz w:val="28"/>
                <w:szCs w:val="28"/>
              </w:rPr>
            </w:pPr>
            <w:r w:rsidRPr="009B4D34">
              <w:rPr>
                <w:sz w:val="28"/>
                <w:szCs w:val="28"/>
              </w:rPr>
              <w:t>10</w:t>
            </w:r>
          </w:p>
          <w:p w:rsidR="00DB414F" w:rsidRPr="009B4D34" w:rsidRDefault="00DB414F" w:rsidP="002D4197">
            <w:pPr>
              <w:jc w:val="center"/>
              <w:rPr>
                <w:sz w:val="28"/>
                <w:szCs w:val="28"/>
              </w:rPr>
            </w:pPr>
            <w:r w:rsidRPr="009B4D34">
              <w:rPr>
                <w:sz w:val="28"/>
                <w:szCs w:val="28"/>
              </w:rPr>
              <w:t>10</w:t>
            </w:r>
          </w:p>
          <w:p w:rsidR="00DB414F" w:rsidRPr="009B4D34" w:rsidRDefault="00DB414F" w:rsidP="002D4197">
            <w:pPr>
              <w:jc w:val="center"/>
              <w:rPr>
                <w:sz w:val="28"/>
                <w:szCs w:val="28"/>
              </w:rPr>
            </w:pPr>
            <w:r w:rsidRPr="009B4D34">
              <w:rPr>
                <w:sz w:val="28"/>
                <w:szCs w:val="28"/>
              </w:rPr>
              <w:t>0</w:t>
            </w:r>
          </w:p>
          <w:p w:rsidR="00DB414F" w:rsidRPr="009B4D34" w:rsidRDefault="00DB414F" w:rsidP="002D4197">
            <w:pPr>
              <w:jc w:val="center"/>
              <w:rPr>
                <w:sz w:val="28"/>
                <w:szCs w:val="28"/>
              </w:rPr>
            </w:pPr>
            <w:r w:rsidRPr="009B4D34">
              <w:rPr>
                <w:sz w:val="28"/>
                <w:szCs w:val="28"/>
              </w:rPr>
              <w:t>5</w:t>
            </w:r>
          </w:p>
        </w:tc>
        <w:tc>
          <w:tcPr>
            <w:tcW w:w="600" w:type="dxa"/>
            <w:gridSpan w:val="2"/>
            <w:shd w:val="clear" w:color="auto" w:fill="auto"/>
          </w:tcPr>
          <w:p w:rsidR="00DB414F" w:rsidRPr="009B4D34" w:rsidRDefault="00DB414F" w:rsidP="002D4197">
            <w:pPr>
              <w:jc w:val="center"/>
              <w:rPr>
                <w:sz w:val="28"/>
                <w:szCs w:val="28"/>
              </w:rPr>
            </w:pPr>
            <w:r w:rsidRPr="009B4D34">
              <w:rPr>
                <w:sz w:val="28"/>
                <w:szCs w:val="28"/>
              </w:rPr>
              <w:t>4</w:t>
            </w:r>
          </w:p>
          <w:p w:rsidR="00DB414F" w:rsidRPr="009B4D34" w:rsidRDefault="00DB414F" w:rsidP="002D4197">
            <w:pPr>
              <w:jc w:val="center"/>
              <w:rPr>
                <w:sz w:val="28"/>
                <w:szCs w:val="28"/>
              </w:rPr>
            </w:pPr>
            <w:r w:rsidRPr="009B4D34">
              <w:rPr>
                <w:sz w:val="28"/>
                <w:szCs w:val="28"/>
              </w:rPr>
              <w:t>2</w:t>
            </w:r>
          </w:p>
          <w:p w:rsidR="00DB414F" w:rsidRPr="009B4D34" w:rsidRDefault="00DB414F" w:rsidP="002D4197">
            <w:pPr>
              <w:jc w:val="center"/>
              <w:rPr>
                <w:sz w:val="28"/>
                <w:szCs w:val="28"/>
              </w:rPr>
            </w:pPr>
            <w:r w:rsidRPr="009B4D34">
              <w:rPr>
                <w:sz w:val="28"/>
                <w:szCs w:val="28"/>
              </w:rPr>
              <w:t>0</w:t>
            </w:r>
          </w:p>
          <w:p w:rsidR="00DB414F" w:rsidRPr="009B4D34" w:rsidRDefault="00DB414F" w:rsidP="002D4197">
            <w:pPr>
              <w:jc w:val="center"/>
              <w:rPr>
                <w:sz w:val="28"/>
                <w:szCs w:val="28"/>
              </w:rPr>
            </w:pPr>
            <w:r w:rsidRPr="009B4D34">
              <w:rPr>
                <w:sz w:val="28"/>
                <w:szCs w:val="28"/>
              </w:rPr>
              <w:t>0</w:t>
            </w:r>
          </w:p>
        </w:tc>
        <w:tc>
          <w:tcPr>
            <w:tcW w:w="706" w:type="dxa"/>
            <w:shd w:val="clear" w:color="auto" w:fill="auto"/>
          </w:tcPr>
          <w:p w:rsidR="00DB414F" w:rsidRPr="009B4D34" w:rsidRDefault="00DB414F" w:rsidP="002D4197">
            <w:pPr>
              <w:jc w:val="center"/>
              <w:rPr>
                <w:sz w:val="28"/>
                <w:szCs w:val="28"/>
              </w:rPr>
            </w:pPr>
            <w:r w:rsidRPr="009B4D34">
              <w:rPr>
                <w:sz w:val="28"/>
                <w:szCs w:val="28"/>
              </w:rPr>
              <w:t>10,3</w:t>
            </w:r>
          </w:p>
          <w:p w:rsidR="00DB414F" w:rsidRPr="009B4D34" w:rsidRDefault="00DB414F" w:rsidP="002D4197">
            <w:pPr>
              <w:jc w:val="center"/>
              <w:rPr>
                <w:sz w:val="28"/>
                <w:szCs w:val="28"/>
              </w:rPr>
            </w:pPr>
            <w:r w:rsidRPr="009B4D34">
              <w:rPr>
                <w:sz w:val="28"/>
                <w:szCs w:val="28"/>
              </w:rPr>
              <w:t>5,1</w:t>
            </w:r>
          </w:p>
          <w:p w:rsidR="00DB414F" w:rsidRPr="009B4D34" w:rsidRDefault="00DB414F" w:rsidP="002D4197">
            <w:pPr>
              <w:jc w:val="center"/>
              <w:rPr>
                <w:sz w:val="28"/>
                <w:szCs w:val="28"/>
              </w:rPr>
            </w:pPr>
            <w:r w:rsidRPr="009B4D34">
              <w:rPr>
                <w:sz w:val="28"/>
                <w:szCs w:val="28"/>
              </w:rPr>
              <w:t>0</w:t>
            </w:r>
          </w:p>
          <w:p w:rsidR="00DB414F" w:rsidRPr="009B4D34" w:rsidRDefault="00DB414F" w:rsidP="002D4197">
            <w:pPr>
              <w:jc w:val="center"/>
              <w:rPr>
                <w:sz w:val="28"/>
                <w:szCs w:val="28"/>
              </w:rPr>
            </w:pPr>
            <w:r w:rsidRPr="009B4D34">
              <w:rPr>
                <w:sz w:val="28"/>
                <w:szCs w:val="28"/>
              </w:rPr>
              <w:t>0</w:t>
            </w:r>
          </w:p>
        </w:tc>
        <w:tc>
          <w:tcPr>
            <w:tcW w:w="620" w:type="dxa"/>
            <w:shd w:val="clear" w:color="auto" w:fill="auto"/>
          </w:tcPr>
          <w:p w:rsidR="00DB414F" w:rsidRPr="009B4D34" w:rsidRDefault="00DB414F" w:rsidP="002D4197">
            <w:pPr>
              <w:jc w:val="center"/>
              <w:rPr>
                <w:sz w:val="28"/>
                <w:szCs w:val="28"/>
              </w:rPr>
            </w:pPr>
            <w:r w:rsidRPr="009B4D34">
              <w:rPr>
                <w:sz w:val="28"/>
                <w:szCs w:val="28"/>
              </w:rPr>
              <w:t>14</w:t>
            </w:r>
          </w:p>
          <w:p w:rsidR="00DB414F" w:rsidRPr="009B4D34" w:rsidRDefault="00DB414F" w:rsidP="002D4197">
            <w:pPr>
              <w:jc w:val="center"/>
              <w:rPr>
                <w:sz w:val="28"/>
                <w:szCs w:val="28"/>
              </w:rPr>
            </w:pPr>
            <w:r w:rsidRPr="009B4D34">
              <w:rPr>
                <w:sz w:val="28"/>
                <w:szCs w:val="28"/>
              </w:rPr>
              <w:t>12</w:t>
            </w:r>
          </w:p>
          <w:p w:rsidR="00DB414F" w:rsidRPr="009B4D34" w:rsidRDefault="00DB414F" w:rsidP="002D4197">
            <w:pPr>
              <w:jc w:val="center"/>
              <w:rPr>
                <w:sz w:val="28"/>
                <w:szCs w:val="28"/>
              </w:rPr>
            </w:pPr>
            <w:r w:rsidRPr="009B4D34">
              <w:rPr>
                <w:sz w:val="28"/>
                <w:szCs w:val="28"/>
              </w:rPr>
              <w:t>1</w:t>
            </w:r>
          </w:p>
          <w:p w:rsidR="00DB414F" w:rsidRPr="009B4D34" w:rsidRDefault="00DB414F" w:rsidP="002D4197">
            <w:pPr>
              <w:jc w:val="center"/>
              <w:rPr>
                <w:sz w:val="28"/>
                <w:szCs w:val="28"/>
              </w:rPr>
            </w:pPr>
            <w:r w:rsidRPr="009B4D34">
              <w:rPr>
                <w:sz w:val="28"/>
                <w:szCs w:val="28"/>
              </w:rPr>
              <w:t>4</w:t>
            </w:r>
          </w:p>
        </w:tc>
        <w:tc>
          <w:tcPr>
            <w:tcW w:w="706" w:type="dxa"/>
            <w:shd w:val="clear" w:color="auto" w:fill="auto"/>
          </w:tcPr>
          <w:p w:rsidR="00DB414F" w:rsidRPr="009B4D34" w:rsidRDefault="00DB414F" w:rsidP="002D4197">
            <w:pPr>
              <w:jc w:val="center"/>
              <w:rPr>
                <w:sz w:val="28"/>
                <w:szCs w:val="28"/>
              </w:rPr>
            </w:pPr>
            <w:r w:rsidRPr="009B4D34">
              <w:rPr>
                <w:sz w:val="28"/>
                <w:szCs w:val="28"/>
              </w:rPr>
              <w:t>8,7</w:t>
            </w:r>
          </w:p>
          <w:p w:rsidR="00DB414F" w:rsidRPr="009B4D34" w:rsidRDefault="00DB414F" w:rsidP="002D4197">
            <w:pPr>
              <w:jc w:val="center"/>
              <w:rPr>
                <w:sz w:val="28"/>
                <w:szCs w:val="28"/>
              </w:rPr>
            </w:pPr>
            <w:r w:rsidRPr="009B4D34">
              <w:rPr>
                <w:sz w:val="28"/>
                <w:szCs w:val="28"/>
              </w:rPr>
              <w:t>7,5</w:t>
            </w:r>
          </w:p>
          <w:p w:rsidR="00DB414F" w:rsidRPr="009B4D34" w:rsidRDefault="00DB414F" w:rsidP="002D4197">
            <w:pPr>
              <w:jc w:val="center"/>
              <w:rPr>
                <w:sz w:val="28"/>
                <w:szCs w:val="28"/>
              </w:rPr>
            </w:pPr>
            <w:r w:rsidRPr="009B4D34">
              <w:rPr>
                <w:sz w:val="28"/>
                <w:szCs w:val="28"/>
              </w:rPr>
              <w:t>0,6</w:t>
            </w:r>
          </w:p>
          <w:p w:rsidR="00DB414F" w:rsidRPr="009B4D34" w:rsidRDefault="00DB414F" w:rsidP="002D4197">
            <w:pPr>
              <w:jc w:val="center"/>
              <w:rPr>
                <w:sz w:val="28"/>
                <w:szCs w:val="28"/>
              </w:rPr>
            </w:pPr>
            <w:r w:rsidRPr="009B4D34">
              <w:rPr>
                <w:sz w:val="28"/>
                <w:szCs w:val="28"/>
              </w:rPr>
              <w:t>2,5</w:t>
            </w:r>
          </w:p>
        </w:tc>
      </w:tr>
      <w:tr w:rsidR="00DB414F" w:rsidRPr="00585251" w:rsidTr="002D4197">
        <w:trPr>
          <w:trHeight w:val="213"/>
        </w:trPr>
        <w:tc>
          <w:tcPr>
            <w:tcW w:w="2547" w:type="dxa"/>
            <w:gridSpan w:val="2"/>
            <w:shd w:val="clear" w:color="auto" w:fill="auto"/>
          </w:tcPr>
          <w:p w:rsidR="00DB414F" w:rsidRPr="009B4D34" w:rsidRDefault="00DB414F" w:rsidP="002D4197">
            <w:pPr>
              <w:jc w:val="center"/>
              <w:rPr>
                <w:sz w:val="28"/>
                <w:szCs w:val="28"/>
              </w:rPr>
            </w:pPr>
            <w:r w:rsidRPr="009B4D34">
              <w:rPr>
                <w:sz w:val="28"/>
                <w:szCs w:val="28"/>
                <w:lang w:val="en-US"/>
              </w:rPr>
              <w:t>Всего</w:t>
            </w:r>
          </w:p>
        </w:tc>
        <w:tc>
          <w:tcPr>
            <w:tcW w:w="709" w:type="dxa"/>
            <w:shd w:val="clear" w:color="auto" w:fill="auto"/>
          </w:tcPr>
          <w:p w:rsidR="00DB414F" w:rsidRPr="009B4D34" w:rsidRDefault="00DB414F" w:rsidP="002D4197">
            <w:pPr>
              <w:jc w:val="center"/>
              <w:rPr>
                <w:sz w:val="28"/>
                <w:szCs w:val="28"/>
              </w:rPr>
            </w:pPr>
            <w:r w:rsidRPr="009B4D34">
              <w:rPr>
                <w:sz w:val="28"/>
                <w:szCs w:val="28"/>
              </w:rPr>
              <w:t>2</w:t>
            </w:r>
          </w:p>
        </w:tc>
        <w:tc>
          <w:tcPr>
            <w:tcW w:w="850" w:type="dxa"/>
            <w:shd w:val="clear" w:color="auto" w:fill="auto"/>
          </w:tcPr>
          <w:p w:rsidR="00DB414F" w:rsidRPr="009B4D34" w:rsidRDefault="00DB414F" w:rsidP="002D4197">
            <w:pPr>
              <w:jc w:val="center"/>
              <w:rPr>
                <w:sz w:val="28"/>
                <w:szCs w:val="28"/>
              </w:rPr>
            </w:pPr>
            <w:r w:rsidRPr="009B4D34">
              <w:rPr>
                <w:sz w:val="28"/>
                <w:szCs w:val="28"/>
              </w:rPr>
              <w:t>4,9</w:t>
            </w:r>
          </w:p>
        </w:tc>
        <w:tc>
          <w:tcPr>
            <w:tcW w:w="567" w:type="dxa"/>
            <w:shd w:val="clear" w:color="auto" w:fill="auto"/>
          </w:tcPr>
          <w:p w:rsidR="00DB414F" w:rsidRPr="009B4D34" w:rsidRDefault="00DB414F" w:rsidP="002D4197">
            <w:pPr>
              <w:jc w:val="center"/>
              <w:rPr>
                <w:sz w:val="28"/>
                <w:szCs w:val="28"/>
              </w:rPr>
            </w:pPr>
            <w:r w:rsidRPr="009B4D34">
              <w:rPr>
                <w:sz w:val="28"/>
                <w:szCs w:val="28"/>
              </w:rPr>
              <w:t>13</w:t>
            </w:r>
          </w:p>
        </w:tc>
        <w:tc>
          <w:tcPr>
            <w:tcW w:w="767" w:type="dxa"/>
            <w:shd w:val="clear" w:color="auto" w:fill="auto"/>
          </w:tcPr>
          <w:p w:rsidR="00DB414F" w:rsidRPr="009B4D34" w:rsidRDefault="00DB414F" w:rsidP="002D4197">
            <w:pPr>
              <w:jc w:val="center"/>
              <w:rPr>
                <w:sz w:val="28"/>
                <w:szCs w:val="28"/>
              </w:rPr>
            </w:pPr>
            <w:r w:rsidRPr="009B4D34">
              <w:rPr>
                <w:sz w:val="28"/>
                <w:szCs w:val="28"/>
              </w:rPr>
              <w:t>31,7</w:t>
            </w:r>
          </w:p>
        </w:tc>
        <w:tc>
          <w:tcPr>
            <w:tcW w:w="654" w:type="dxa"/>
            <w:shd w:val="clear" w:color="auto" w:fill="auto"/>
          </w:tcPr>
          <w:p w:rsidR="00DB414F" w:rsidRPr="009B4D34" w:rsidRDefault="00DB414F" w:rsidP="002D4197">
            <w:pPr>
              <w:jc w:val="center"/>
              <w:rPr>
                <w:sz w:val="28"/>
                <w:szCs w:val="28"/>
              </w:rPr>
            </w:pPr>
            <w:r w:rsidRPr="009B4D34">
              <w:rPr>
                <w:sz w:val="28"/>
                <w:szCs w:val="28"/>
              </w:rPr>
              <w:t>10</w:t>
            </w:r>
          </w:p>
        </w:tc>
        <w:tc>
          <w:tcPr>
            <w:tcW w:w="619" w:type="dxa"/>
            <w:shd w:val="clear" w:color="auto" w:fill="auto"/>
          </w:tcPr>
          <w:p w:rsidR="00DB414F" w:rsidRPr="009B4D34" w:rsidRDefault="00DB414F" w:rsidP="002D4197">
            <w:pPr>
              <w:jc w:val="center"/>
              <w:rPr>
                <w:sz w:val="28"/>
                <w:szCs w:val="28"/>
              </w:rPr>
            </w:pPr>
            <w:r w:rsidRPr="009B4D34">
              <w:rPr>
                <w:sz w:val="28"/>
                <w:szCs w:val="28"/>
              </w:rPr>
              <w:t>25</w:t>
            </w:r>
          </w:p>
        </w:tc>
        <w:tc>
          <w:tcPr>
            <w:tcW w:w="600" w:type="dxa"/>
            <w:gridSpan w:val="2"/>
            <w:shd w:val="clear" w:color="auto" w:fill="auto"/>
          </w:tcPr>
          <w:p w:rsidR="00DB414F" w:rsidRPr="009B4D34" w:rsidRDefault="00DB414F" w:rsidP="002D4197">
            <w:pPr>
              <w:jc w:val="center"/>
              <w:rPr>
                <w:sz w:val="28"/>
                <w:szCs w:val="28"/>
              </w:rPr>
            </w:pPr>
            <w:r w:rsidRPr="009B4D34">
              <w:rPr>
                <w:sz w:val="28"/>
                <w:szCs w:val="28"/>
              </w:rPr>
              <w:t>6</w:t>
            </w:r>
          </w:p>
        </w:tc>
        <w:tc>
          <w:tcPr>
            <w:tcW w:w="706" w:type="dxa"/>
            <w:shd w:val="clear" w:color="auto" w:fill="auto"/>
          </w:tcPr>
          <w:p w:rsidR="00DB414F" w:rsidRPr="009B4D34" w:rsidRDefault="00DB414F" w:rsidP="002D4197">
            <w:pPr>
              <w:jc w:val="center"/>
              <w:rPr>
                <w:sz w:val="28"/>
                <w:szCs w:val="28"/>
              </w:rPr>
            </w:pPr>
            <w:r w:rsidRPr="009B4D34">
              <w:rPr>
                <w:sz w:val="28"/>
                <w:szCs w:val="28"/>
              </w:rPr>
              <w:t>14,6</w:t>
            </w:r>
          </w:p>
        </w:tc>
        <w:tc>
          <w:tcPr>
            <w:tcW w:w="620" w:type="dxa"/>
            <w:shd w:val="clear" w:color="auto" w:fill="auto"/>
          </w:tcPr>
          <w:p w:rsidR="00DB414F" w:rsidRPr="009B4D34" w:rsidRDefault="00DB414F" w:rsidP="002D4197">
            <w:pPr>
              <w:jc w:val="center"/>
              <w:rPr>
                <w:sz w:val="28"/>
                <w:szCs w:val="28"/>
              </w:rPr>
            </w:pPr>
            <w:r w:rsidRPr="009B4D34">
              <w:rPr>
                <w:sz w:val="28"/>
                <w:szCs w:val="28"/>
              </w:rPr>
              <w:t>31</w:t>
            </w:r>
          </w:p>
        </w:tc>
        <w:tc>
          <w:tcPr>
            <w:tcW w:w="706" w:type="dxa"/>
            <w:shd w:val="clear" w:color="auto" w:fill="auto"/>
          </w:tcPr>
          <w:p w:rsidR="00DB414F" w:rsidRPr="009B4D34" w:rsidRDefault="00DB414F" w:rsidP="002D4197">
            <w:pPr>
              <w:jc w:val="center"/>
              <w:rPr>
                <w:sz w:val="28"/>
                <w:szCs w:val="28"/>
              </w:rPr>
            </w:pPr>
            <w:r w:rsidRPr="009B4D34">
              <w:rPr>
                <w:sz w:val="28"/>
                <w:szCs w:val="28"/>
              </w:rPr>
              <w:t>19,3</w:t>
            </w:r>
          </w:p>
        </w:tc>
      </w:tr>
      <w:tr w:rsidR="00DB414F" w:rsidRPr="00585251" w:rsidTr="002D4197">
        <w:trPr>
          <w:trHeight w:val="213"/>
        </w:trPr>
        <w:tc>
          <w:tcPr>
            <w:tcW w:w="9345" w:type="dxa"/>
            <w:gridSpan w:val="13"/>
            <w:shd w:val="clear" w:color="auto" w:fill="auto"/>
          </w:tcPr>
          <w:p w:rsidR="00DB414F" w:rsidRPr="00897407" w:rsidRDefault="00DB414F" w:rsidP="002D4197">
            <w:r w:rsidRPr="00897407">
              <w:t>Примечание. Достоверность разниц показателей:</w:t>
            </w:r>
          </w:p>
          <w:p w:rsidR="00DB414F" w:rsidRPr="00897407" w:rsidRDefault="00DB414F" w:rsidP="002D4197">
            <w:r w:rsidRPr="00897407">
              <w:t>Р</w:t>
            </w:r>
            <w:r w:rsidRPr="00897407">
              <w:rPr>
                <w:vertAlign w:val="subscript"/>
              </w:rPr>
              <w:t xml:space="preserve">1 </w:t>
            </w:r>
            <w:r w:rsidRPr="00897407">
              <w:t>(основная группа и 1-ая группа сравнения): χ</w:t>
            </w:r>
            <w:r w:rsidRPr="00897407">
              <w:rPr>
                <w:vertAlign w:val="superscript"/>
              </w:rPr>
              <w:t>2</w:t>
            </w:r>
            <w:r w:rsidRPr="00897407">
              <w:t xml:space="preserve"> = </w:t>
            </w:r>
            <w:r w:rsidRPr="00897407">
              <w:rPr>
                <w:shd w:val="clear" w:color="auto" w:fill="FFFFFF"/>
              </w:rPr>
              <w:t xml:space="preserve">8,159; </w:t>
            </w:r>
            <w:r w:rsidRPr="00897407">
              <w:rPr>
                <w:lang w:val="en-US"/>
              </w:rPr>
              <w:t>p</w:t>
            </w:r>
            <w:r w:rsidRPr="00897407">
              <w:t xml:space="preserve"> = </w:t>
            </w:r>
            <w:r w:rsidRPr="00897407">
              <w:rPr>
                <w:shd w:val="clear" w:color="auto" w:fill="FFFFFF"/>
              </w:rPr>
              <w:t>0,005</w:t>
            </w:r>
          </w:p>
          <w:p w:rsidR="00DB414F" w:rsidRPr="00897407" w:rsidRDefault="00DB414F" w:rsidP="002D4197">
            <w:r w:rsidRPr="00897407">
              <w:rPr>
                <w:lang w:val="en-US"/>
              </w:rPr>
              <w:t>P</w:t>
            </w:r>
            <w:r w:rsidRPr="00897407">
              <w:rPr>
                <w:vertAlign w:val="subscript"/>
              </w:rPr>
              <w:t>2</w:t>
            </w:r>
            <w:r w:rsidRPr="00897407">
              <w:t xml:space="preserve"> (основная группа и 2-ая группа сравнения): χ</w:t>
            </w:r>
            <w:r w:rsidRPr="00897407">
              <w:rPr>
                <w:vertAlign w:val="superscript"/>
              </w:rPr>
              <w:t>2</w:t>
            </w:r>
            <w:r w:rsidRPr="00897407">
              <w:t xml:space="preserve"> = </w:t>
            </w:r>
            <w:r w:rsidRPr="00897407">
              <w:rPr>
                <w:shd w:val="clear" w:color="auto" w:fill="FFFFFF"/>
              </w:rPr>
              <w:t xml:space="preserve">4,999; </w:t>
            </w:r>
            <w:r w:rsidRPr="00897407">
              <w:rPr>
                <w:lang w:val="en-US"/>
              </w:rPr>
              <w:t>p</w:t>
            </w:r>
            <w:r w:rsidRPr="00897407">
              <w:t xml:space="preserve"> = </w:t>
            </w:r>
            <w:r w:rsidRPr="00897407">
              <w:rPr>
                <w:shd w:val="clear" w:color="auto" w:fill="FFFFFF"/>
              </w:rPr>
              <w:t>0,026</w:t>
            </w:r>
          </w:p>
          <w:p w:rsidR="00DB414F" w:rsidRPr="00897407" w:rsidRDefault="00DB414F" w:rsidP="002D4197">
            <w:r w:rsidRPr="00897407">
              <w:rPr>
                <w:lang w:val="en-US"/>
              </w:rPr>
              <w:t>P</w:t>
            </w:r>
            <w:r w:rsidRPr="00897407">
              <w:rPr>
                <w:vertAlign w:val="subscript"/>
              </w:rPr>
              <w:t>3</w:t>
            </w:r>
            <w:r w:rsidRPr="00897407">
              <w:t xml:space="preserve"> (основная группа и 3-я группа сравнения):   χ</w:t>
            </w:r>
            <w:r w:rsidRPr="00897407">
              <w:rPr>
                <w:vertAlign w:val="superscript"/>
              </w:rPr>
              <w:t>2</w:t>
            </w:r>
            <w:r w:rsidRPr="00897407">
              <w:t xml:space="preserve"> = </w:t>
            </w:r>
            <w:r w:rsidRPr="00897407">
              <w:rPr>
                <w:shd w:val="clear" w:color="auto" w:fill="FFFFFF"/>
              </w:rPr>
              <w:t xml:space="preserve">1,423; </w:t>
            </w:r>
            <w:r w:rsidRPr="00897407">
              <w:rPr>
                <w:lang w:val="en-US"/>
              </w:rPr>
              <w:t>p</w:t>
            </w:r>
            <w:r w:rsidRPr="00897407">
              <w:t xml:space="preserve"> = </w:t>
            </w:r>
            <w:r w:rsidRPr="00897407">
              <w:rPr>
                <w:shd w:val="clear" w:color="auto" w:fill="FFFFFF"/>
              </w:rPr>
              <w:t>0,233</w:t>
            </w:r>
            <w:r w:rsidRPr="00897407">
              <w:t xml:space="preserve"> </w:t>
            </w:r>
          </w:p>
        </w:tc>
      </w:tr>
    </w:tbl>
    <w:p w:rsidR="00DB414F" w:rsidRPr="00585251" w:rsidRDefault="00DB414F" w:rsidP="00DB414F">
      <w:pPr>
        <w:jc w:val="both"/>
        <w:rPr>
          <w:sz w:val="28"/>
          <w:szCs w:val="28"/>
        </w:rPr>
      </w:pPr>
    </w:p>
    <w:p w:rsidR="00DB414F" w:rsidRDefault="00DB414F" w:rsidP="00DB414F">
      <w:pPr>
        <w:ind w:firstLine="708"/>
        <w:jc w:val="both"/>
        <w:rPr>
          <w:sz w:val="28"/>
          <w:szCs w:val="28"/>
        </w:rPr>
      </w:pPr>
      <w:r w:rsidRPr="00813CC3">
        <w:rPr>
          <w:sz w:val="28"/>
          <w:szCs w:val="28"/>
        </w:rPr>
        <w:t xml:space="preserve">Как видно из таблицы </w:t>
      </w:r>
      <w:r>
        <w:rPr>
          <w:sz w:val="28"/>
          <w:szCs w:val="28"/>
        </w:rPr>
        <w:t>7</w:t>
      </w:r>
      <w:r w:rsidRPr="00813CC3">
        <w:rPr>
          <w:sz w:val="28"/>
          <w:szCs w:val="28"/>
        </w:rPr>
        <w:t xml:space="preserve">, всего после всех операции герниотомии у пациентов с ПОВГ раневые осложнения установлены в 31 (19,3%) случаев. Основным видом осложнении явилось формирование сером - 14 (8,7%) случаев. Инфильтрат послеоперационных ран был </w:t>
      </w:r>
      <w:r>
        <w:rPr>
          <w:sz w:val="28"/>
          <w:szCs w:val="28"/>
        </w:rPr>
        <w:t xml:space="preserve">диагностирован </w:t>
      </w:r>
      <w:r w:rsidRPr="00813CC3">
        <w:rPr>
          <w:sz w:val="28"/>
          <w:szCs w:val="28"/>
        </w:rPr>
        <w:t xml:space="preserve">у 12 пациентов или </w:t>
      </w:r>
      <w:r>
        <w:rPr>
          <w:sz w:val="28"/>
          <w:szCs w:val="28"/>
        </w:rPr>
        <w:t xml:space="preserve">в </w:t>
      </w:r>
      <w:r w:rsidRPr="00813CC3">
        <w:rPr>
          <w:sz w:val="28"/>
          <w:szCs w:val="28"/>
        </w:rPr>
        <w:t>7,5%</w:t>
      </w:r>
      <w:r>
        <w:rPr>
          <w:sz w:val="28"/>
          <w:szCs w:val="28"/>
        </w:rPr>
        <w:t xml:space="preserve"> случаев</w:t>
      </w:r>
      <w:r w:rsidRPr="00813CC3">
        <w:rPr>
          <w:sz w:val="28"/>
          <w:szCs w:val="28"/>
        </w:rPr>
        <w:t xml:space="preserve">. В 4 (2,5%) случаях отмечалось нагноение послеоперационных ран.  Формирование гематомы послеоперационной раны </w:t>
      </w:r>
      <w:r>
        <w:rPr>
          <w:sz w:val="28"/>
          <w:szCs w:val="28"/>
        </w:rPr>
        <w:t>имело место у одного (0,6</w:t>
      </w:r>
      <w:r w:rsidRPr="00813CC3">
        <w:rPr>
          <w:sz w:val="28"/>
          <w:szCs w:val="28"/>
        </w:rPr>
        <w:t>%) пациента.</w:t>
      </w:r>
      <w:r>
        <w:rPr>
          <w:sz w:val="28"/>
          <w:szCs w:val="28"/>
        </w:rPr>
        <w:t xml:space="preserve"> При этом разница показателя раневых осложнений основной группы (4,9% пациента) и суммарного показателя групп сравнения в целом (24,2% пациентов) была значимой (</w:t>
      </w:r>
      <w:r w:rsidRPr="00AE633E">
        <w:rPr>
          <w:sz w:val="28"/>
          <w:szCs w:val="28"/>
        </w:rPr>
        <w:t>χ</w:t>
      </w:r>
      <w:r w:rsidRPr="00AE633E">
        <w:rPr>
          <w:sz w:val="28"/>
          <w:szCs w:val="28"/>
          <w:vertAlign w:val="superscript"/>
        </w:rPr>
        <w:t>2</w:t>
      </w:r>
      <w:r w:rsidRPr="00AE633E">
        <w:rPr>
          <w:sz w:val="28"/>
          <w:szCs w:val="28"/>
        </w:rPr>
        <w:t xml:space="preserve"> = </w:t>
      </w:r>
      <w:r>
        <w:rPr>
          <w:sz w:val="28"/>
          <w:szCs w:val="28"/>
        </w:rPr>
        <w:t xml:space="preserve">6,125; </w:t>
      </w:r>
      <w:r w:rsidRPr="00AE633E">
        <w:rPr>
          <w:sz w:val="28"/>
          <w:szCs w:val="28"/>
          <w:lang w:val="en-US"/>
        </w:rPr>
        <w:t>p</w:t>
      </w:r>
      <w:r w:rsidRPr="00AE633E">
        <w:rPr>
          <w:sz w:val="28"/>
          <w:szCs w:val="28"/>
        </w:rPr>
        <w:t xml:space="preserve"> = </w:t>
      </w:r>
      <w:r w:rsidRPr="00AE633E">
        <w:rPr>
          <w:sz w:val="28"/>
          <w:szCs w:val="28"/>
          <w:shd w:val="clear" w:color="auto" w:fill="FFFFFF"/>
        </w:rPr>
        <w:t>0,</w:t>
      </w:r>
      <w:r>
        <w:rPr>
          <w:sz w:val="28"/>
          <w:szCs w:val="28"/>
          <w:shd w:val="clear" w:color="auto" w:fill="FFFFFF"/>
        </w:rPr>
        <w:t>014</w:t>
      </w:r>
      <w:r>
        <w:rPr>
          <w:sz w:val="28"/>
          <w:szCs w:val="28"/>
        </w:rPr>
        <w:t>).</w:t>
      </w:r>
    </w:p>
    <w:p w:rsidR="00DB414F" w:rsidRPr="00E25FF5" w:rsidRDefault="00DB414F" w:rsidP="00DB414F">
      <w:pPr>
        <w:ind w:firstLine="708"/>
        <w:jc w:val="both"/>
      </w:pPr>
      <w:r w:rsidRPr="007105EF">
        <w:rPr>
          <w:sz w:val="28"/>
          <w:szCs w:val="28"/>
        </w:rPr>
        <w:lastRenderedPageBreak/>
        <w:t>Значительно отличалась частота раневых осложнений в зависимости от вида герниопластики</w:t>
      </w:r>
      <w:r>
        <w:rPr>
          <w:sz w:val="28"/>
          <w:szCs w:val="28"/>
        </w:rPr>
        <w:t xml:space="preserve"> и от места локализации трансплантата</w:t>
      </w:r>
      <w:r w:rsidRPr="007105EF">
        <w:rPr>
          <w:sz w:val="28"/>
          <w:szCs w:val="28"/>
        </w:rPr>
        <w:t xml:space="preserve">. </w:t>
      </w:r>
      <w:r>
        <w:rPr>
          <w:sz w:val="28"/>
          <w:szCs w:val="28"/>
        </w:rPr>
        <w:t xml:space="preserve">Сравнительный </w:t>
      </w:r>
      <w:r w:rsidRPr="00764C25">
        <w:rPr>
          <w:sz w:val="28"/>
          <w:szCs w:val="28"/>
        </w:rPr>
        <w:t>анализ показателей основной группы и показателей каждой группы сравнения, показал следующее.</w:t>
      </w:r>
      <w:r>
        <w:rPr>
          <w:sz w:val="28"/>
          <w:szCs w:val="28"/>
        </w:rPr>
        <w:t xml:space="preserve"> </w:t>
      </w:r>
      <w:r w:rsidRPr="007105EF">
        <w:rPr>
          <w:sz w:val="28"/>
          <w:szCs w:val="28"/>
        </w:rPr>
        <w:t xml:space="preserve">В 1-ой </w:t>
      </w:r>
      <w:r>
        <w:rPr>
          <w:sz w:val="28"/>
          <w:szCs w:val="28"/>
        </w:rPr>
        <w:t>группе сравнения</w:t>
      </w:r>
      <w:r w:rsidRPr="00212652">
        <w:rPr>
          <w:sz w:val="28"/>
          <w:szCs w:val="28"/>
        </w:rPr>
        <w:t xml:space="preserve"> </w:t>
      </w:r>
      <w:r>
        <w:rPr>
          <w:sz w:val="28"/>
          <w:szCs w:val="28"/>
        </w:rPr>
        <w:t>пациентов</w:t>
      </w:r>
      <w:r w:rsidRPr="007105EF">
        <w:rPr>
          <w:sz w:val="28"/>
          <w:szCs w:val="28"/>
        </w:rPr>
        <w:t xml:space="preserve"> при расположении синтетического эндопротеза по метод</w:t>
      </w:r>
      <w:r>
        <w:rPr>
          <w:sz w:val="28"/>
          <w:szCs w:val="28"/>
        </w:rPr>
        <w:t>ике</w:t>
      </w:r>
      <w:r w:rsidRPr="007105EF">
        <w:rPr>
          <w:sz w:val="28"/>
          <w:szCs w:val="28"/>
        </w:rPr>
        <w:t xml:space="preserve"> о</w:t>
      </w:r>
      <w:r w:rsidRPr="007105EF">
        <w:rPr>
          <w:sz w:val="28"/>
          <w:szCs w:val="28"/>
          <w:lang w:val="en-US"/>
        </w:rPr>
        <w:t>nlay</w:t>
      </w:r>
      <w:r>
        <w:rPr>
          <w:sz w:val="28"/>
          <w:szCs w:val="28"/>
        </w:rPr>
        <w:t>,</w:t>
      </w:r>
      <w:r w:rsidRPr="007105EF">
        <w:rPr>
          <w:sz w:val="28"/>
          <w:szCs w:val="28"/>
        </w:rPr>
        <w:t xml:space="preserve"> </w:t>
      </w:r>
      <w:r>
        <w:rPr>
          <w:sz w:val="28"/>
          <w:szCs w:val="28"/>
        </w:rPr>
        <w:t>раневые осложнения были установлены у 13</w:t>
      </w:r>
      <w:r w:rsidRPr="007105EF">
        <w:rPr>
          <w:sz w:val="28"/>
          <w:szCs w:val="28"/>
        </w:rPr>
        <w:t xml:space="preserve"> (</w:t>
      </w:r>
      <w:r>
        <w:rPr>
          <w:sz w:val="28"/>
          <w:szCs w:val="28"/>
        </w:rPr>
        <w:t>31,7</w:t>
      </w:r>
      <w:r w:rsidRPr="007105EF">
        <w:rPr>
          <w:sz w:val="28"/>
          <w:szCs w:val="28"/>
        </w:rPr>
        <w:t xml:space="preserve">%) </w:t>
      </w:r>
      <w:r>
        <w:rPr>
          <w:sz w:val="28"/>
          <w:szCs w:val="28"/>
        </w:rPr>
        <w:t>пациентов</w:t>
      </w:r>
      <w:r w:rsidRPr="007105EF">
        <w:rPr>
          <w:sz w:val="28"/>
          <w:szCs w:val="28"/>
        </w:rPr>
        <w:t xml:space="preserve"> по сравнению с основной группой, где </w:t>
      </w:r>
      <w:r>
        <w:rPr>
          <w:sz w:val="28"/>
          <w:szCs w:val="28"/>
        </w:rPr>
        <w:t>осложнения наблюдали</w:t>
      </w:r>
      <w:r w:rsidRPr="007105EF">
        <w:rPr>
          <w:sz w:val="28"/>
          <w:szCs w:val="28"/>
        </w:rPr>
        <w:t>сь</w:t>
      </w:r>
      <w:r>
        <w:rPr>
          <w:sz w:val="28"/>
          <w:szCs w:val="28"/>
        </w:rPr>
        <w:t xml:space="preserve"> у 2 пациентов (4,9%)</w:t>
      </w:r>
      <w:r w:rsidRPr="007105EF">
        <w:rPr>
          <w:sz w:val="28"/>
          <w:szCs w:val="28"/>
        </w:rPr>
        <w:t>, разница показателей была достоверной (</w:t>
      </w:r>
      <w:r w:rsidRPr="005E78B5">
        <w:rPr>
          <w:sz w:val="28"/>
          <w:szCs w:val="28"/>
        </w:rPr>
        <w:t>χ</w:t>
      </w:r>
      <w:r w:rsidRPr="005E78B5">
        <w:rPr>
          <w:sz w:val="28"/>
          <w:szCs w:val="28"/>
          <w:vertAlign w:val="superscript"/>
        </w:rPr>
        <w:t>2</w:t>
      </w:r>
      <w:r w:rsidRPr="005E78B5">
        <w:rPr>
          <w:sz w:val="28"/>
          <w:szCs w:val="28"/>
        </w:rPr>
        <w:t xml:space="preserve"> =</w:t>
      </w:r>
      <w:r>
        <w:rPr>
          <w:sz w:val="28"/>
          <w:szCs w:val="28"/>
        </w:rPr>
        <w:t xml:space="preserve"> </w:t>
      </w:r>
      <w:r>
        <w:rPr>
          <w:sz w:val="28"/>
          <w:szCs w:val="28"/>
          <w:shd w:val="clear" w:color="auto" w:fill="FFFFFF"/>
        </w:rPr>
        <w:t>8,</w:t>
      </w:r>
      <w:r w:rsidRPr="005E78B5">
        <w:rPr>
          <w:sz w:val="28"/>
          <w:szCs w:val="28"/>
          <w:shd w:val="clear" w:color="auto" w:fill="FFFFFF"/>
        </w:rPr>
        <w:t>159</w:t>
      </w:r>
      <w:r>
        <w:rPr>
          <w:sz w:val="28"/>
          <w:szCs w:val="28"/>
          <w:shd w:val="clear" w:color="auto" w:fill="FFFFFF"/>
        </w:rPr>
        <w:t xml:space="preserve">; </w:t>
      </w:r>
      <w:r w:rsidRPr="005E78B5">
        <w:rPr>
          <w:sz w:val="28"/>
          <w:szCs w:val="28"/>
          <w:lang w:val="en-US"/>
        </w:rPr>
        <w:t>p</w:t>
      </w:r>
      <w:r w:rsidRPr="005E78B5">
        <w:rPr>
          <w:sz w:val="28"/>
          <w:szCs w:val="28"/>
        </w:rPr>
        <w:t xml:space="preserve"> </w:t>
      </w:r>
      <w:r>
        <w:rPr>
          <w:sz w:val="28"/>
          <w:szCs w:val="28"/>
        </w:rPr>
        <w:t>=</w:t>
      </w:r>
      <w:r w:rsidRPr="005E78B5">
        <w:rPr>
          <w:sz w:val="28"/>
          <w:szCs w:val="28"/>
        </w:rPr>
        <w:t xml:space="preserve"> </w:t>
      </w:r>
      <w:r>
        <w:rPr>
          <w:sz w:val="28"/>
          <w:szCs w:val="28"/>
          <w:shd w:val="clear" w:color="auto" w:fill="FFFFFF"/>
        </w:rPr>
        <w:t>0,</w:t>
      </w:r>
      <w:r w:rsidRPr="005E78B5">
        <w:rPr>
          <w:sz w:val="28"/>
          <w:szCs w:val="28"/>
          <w:shd w:val="clear" w:color="auto" w:fill="FFFFFF"/>
        </w:rPr>
        <w:t>005</w:t>
      </w:r>
      <w:r>
        <w:rPr>
          <w:sz w:val="28"/>
          <w:szCs w:val="28"/>
        </w:rPr>
        <w:t xml:space="preserve">). Во второй группе больных </w:t>
      </w:r>
      <w:r w:rsidRPr="007105EF">
        <w:rPr>
          <w:sz w:val="28"/>
          <w:szCs w:val="28"/>
        </w:rPr>
        <w:t>при расположении синтетического эндопротеза по метод</w:t>
      </w:r>
      <w:r>
        <w:rPr>
          <w:sz w:val="28"/>
          <w:szCs w:val="28"/>
        </w:rPr>
        <w:t>ике</w:t>
      </w:r>
      <w:r w:rsidRPr="007105EF">
        <w:rPr>
          <w:sz w:val="28"/>
          <w:szCs w:val="28"/>
        </w:rPr>
        <w:t xml:space="preserve"> </w:t>
      </w:r>
      <w:r w:rsidRPr="00585251">
        <w:rPr>
          <w:sz w:val="28"/>
          <w:szCs w:val="28"/>
          <w:lang w:val="en-US"/>
        </w:rPr>
        <w:t>sublay</w:t>
      </w:r>
      <w:r>
        <w:rPr>
          <w:sz w:val="28"/>
          <w:szCs w:val="28"/>
        </w:rPr>
        <w:t>, раневые осложнения были установлены у 10</w:t>
      </w:r>
      <w:r w:rsidRPr="007105EF">
        <w:rPr>
          <w:sz w:val="28"/>
          <w:szCs w:val="28"/>
        </w:rPr>
        <w:t xml:space="preserve"> (</w:t>
      </w:r>
      <w:r>
        <w:rPr>
          <w:sz w:val="28"/>
          <w:szCs w:val="28"/>
        </w:rPr>
        <w:t>25</w:t>
      </w:r>
      <w:r w:rsidRPr="007105EF">
        <w:rPr>
          <w:sz w:val="28"/>
          <w:szCs w:val="28"/>
        </w:rPr>
        <w:t xml:space="preserve">%) </w:t>
      </w:r>
      <w:r>
        <w:rPr>
          <w:sz w:val="28"/>
          <w:szCs w:val="28"/>
        </w:rPr>
        <w:t>пациентов</w:t>
      </w:r>
      <w:r w:rsidRPr="007105EF">
        <w:rPr>
          <w:sz w:val="28"/>
          <w:szCs w:val="28"/>
        </w:rPr>
        <w:t xml:space="preserve"> по сравнению с основной группой, где разница показателей была </w:t>
      </w:r>
      <w:r>
        <w:rPr>
          <w:sz w:val="28"/>
          <w:szCs w:val="28"/>
        </w:rPr>
        <w:t xml:space="preserve">также </w:t>
      </w:r>
      <w:r w:rsidRPr="007105EF">
        <w:rPr>
          <w:sz w:val="28"/>
          <w:szCs w:val="28"/>
        </w:rPr>
        <w:t>достоверной (</w:t>
      </w:r>
      <w:r w:rsidRPr="005E78B5">
        <w:rPr>
          <w:sz w:val="28"/>
          <w:szCs w:val="28"/>
        </w:rPr>
        <w:t>χ</w:t>
      </w:r>
      <w:r w:rsidRPr="005E78B5">
        <w:rPr>
          <w:sz w:val="28"/>
          <w:szCs w:val="28"/>
          <w:vertAlign w:val="superscript"/>
        </w:rPr>
        <w:t>2</w:t>
      </w:r>
      <w:r w:rsidRPr="005E78B5">
        <w:rPr>
          <w:sz w:val="28"/>
          <w:szCs w:val="28"/>
        </w:rPr>
        <w:t xml:space="preserve"> =</w:t>
      </w:r>
      <w:r>
        <w:rPr>
          <w:sz w:val="28"/>
          <w:szCs w:val="28"/>
        </w:rPr>
        <w:t xml:space="preserve"> </w:t>
      </w:r>
      <w:r w:rsidRPr="005E78B5">
        <w:rPr>
          <w:sz w:val="28"/>
          <w:szCs w:val="28"/>
          <w:shd w:val="clear" w:color="auto" w:fill="FFFFFF"/>
        </w:rPr>
        <w:t>4</w:t>
      </w:r>
      <w:r>
        <w:rPr>
          <w:sz w:val="28"/>
          <w:szCs w:val="28"/>
          <w:shd w:val="clear" w:color="auto" w:fill="FFFFFF"/>
        </w:rPr>
        <w:t>,</w:t>
      </w:r>
      <w:r w:rsidRPr="005E78B5">
        <w:rPr>
          <w:sz w:val="28"/>
          <w:szCs w:val="28"/>
          <w:shd w:val="clear" w:color="auto" w:fill="FFFFFF"/>
        </w:rPr>
        <w:t>999</w:t>
      </w:r>
      <w:r>
        <w:rPr>
          <w:sz w:val="28"/>
          <w:szCs w:val="28"/>
          <w:shd w:val="clear" w:color="auto" w:fill="FFFFFF"/>
        </w:rPr>
        <w:t xml:space="preserve">; </w:t>
      </w:r>
      <w:r w:rsidRPr="005E78B5">
        <w:rPr>
          <w:sz w:val="28"/>
          <w:szCs w:val="28"/>
          <w:lang w:val="en-US"/>
        </w:rPr>
        <w:t>p</w:t>
      </w:r>
      <w:r w:rsidRPr="005E78B5">
        <w:rPr>
          <w:sz w:val="28"/>
          <w:szCs w:val="28"/>
        </w:rPr>
        <w:t xml:space="preserve"> </w:t>
      </w:r>
      <w:r>
        <w:rPr>
          <w:sz w:val="28"/>
          <w:szCs w:val="28"/>
        </w:rPr>
        <w:t xml:space="preserve">= </w:t>
      </w:r>
      <w:r>
        <w:rPr>
          <w:sz w:val="28"/>
          <w:szCs w:val="28"/>
          <w:shd w:val="clear" w:color="auto" w:fill="FFFFFF"/>
        </w:rPr>
        <w:t>0,</w:t>
      </w:r>
      <w:r w:rsidRPr="005E78B5">
        <w:rPr>
          <w:sz w:val="28"/>
          <w:szCs w:val="28"/>
          <w:shd w:val="clear" w:color="auto" w:fill="FFFFFF"/>
        </w:rPr>
        <w:t>026</w:t>
      </w:r>
      <w:r>
        <w:rPr>
          <w:sz w:val="28"/>
          <w:szCs w:val="28"/>
        </w:rPr>
        <w:t xml:space="preserve">). В 3-ей </w:t>
      </w:r>
      <w:r w:rsidRPr="007105EF">
        <w:rPr>
          <w:sz w:val="28"/>
          <w:szCs w:val="28"/>
        </w:rPr>
        <w:t>группе</w:t>
      </w:r>
      <w:r w:rsidRPr="00212652">
        <w:rPr>
          <w:sz w:val="28"/>
          <w:szCs w:val="28"/>
        </w:rPr>
        <w:t xml:space="preserve"> </w:t>
      </w:r>
      <w:r>
        <w:rPr>
          <w:sz w:val="28"/>
          <w:szCs w:val="28"/>
        </w:rPr>
        <w:t>пациентов</w:t>
      </w:r>
      <w:r w:rsidRPr="007105EF">
        <w:rPr>
          <w:sz w:val="28"/>
          <w:szCs w:val="28"/>
        </w:rPr>
        <w:t xml:space="preserve"> при расположении синтетического эндопротеза по метод</w:t>
      </w:r>
      <w:r>
        <w:rPr>
          <w:sz w:val="28"/>
          <w:szCs w:val="28"/>
        </w:rPr>
        <w:t>ике</w:t>
      </w:r>
      <w:r w:rsidRPr="007105EF">
        <w:rPr>
          <w:sz w:val="28"/>
          <w:szCs w:val="28"/>
        </w:rPr>
        <w:t xml:space="preserve"> </w:t>
      </w:r>
      <w:r>
        <w:rPr>
          <w:sz w:val="28"/>
          <w:szCs w:val="28"/>
        </w:rPr>
        <w:t>i</w:t>
      </w:r>
      <w:r w:rsidRPr="007105EF">
        <w:rPr>
          <w:sz w:val="28"/>
          <w:szCs w:val="28"/>
          <w:lang w:val="en-US"/>
        </w:rPr>
        <w:t>nlay</w:t>
      </w:r>
      <w:r>
        <w:rPr>
          <w:sz w:val="28"/>
          <w:szCs w:val="28"/>
        </w:rPr>
        <w:t>,</w:t>
      </w:r>
      <w:r w:rsidRPr="007105EF">
        <w:rPr>
          <w:sz w:val="28"/>
          <w:szCs w:val="28"/>
        </w:rPr>
        <w:t xml:space="preserve"> </w:t>
      </w:r>
      <w:r>
        <w:rPr>
          <w:sz w:val="28"/>
          <w:szCs w:val="28"/>
        </w:rPr>
        <w:t>раневые осложнения были установлены у 6</w:t>
      </w:r>
      <w:r w:rsidRPr="007105EF">
        <w:rPr>
          <w:sz w:val="28"/>
          <w:szCs w:val="28"/>
        </w:rPr>
        <w:t xml:space="preserve"> (</w:t>
      </w:r>
      <w:r w:rsidRPr="00212652">
        <w:rPr>
          <w:sz w:val="28"/>
          <w:szCs w:val="28"/>
        </w:rPr>
        <w:t>14</w:t>
      </w:r>
      <w:r w:rsidRPr="00A2014F">
        <w:rPr>
          <w:sz w:val="28"/>
          <w:szCs w:val="28"/>
        </w:rPr>
        <w:t>,</w:t>
      </w:r>
      <w:r w:rsidRPr="00212652">
        <w:rPr>
          <w:sz w:val="28"/>
          <w:szCs w:val="28"/>
        </w:rPr>
        <w:t>6</w:t>
      </w:r>
      <w:r w:rsidRPr="007105EF">
        <w:rPr>
          <w:sz w:val="28"/>
          <w:szCs w:val="28"/>
        </w:rPr>
        <w:t>%)</w:t>
      </w:r>
      <w:r w:rsidRPr="00A2014F">
        <w:rPr>
          <w:sz w:val="28"/>
          <w:szCs w:val="28"/>
        </w:rPr>
        <w:t xml:space="preserve"> </w:t>
      </w:r>
      <w:r>
        <w:rPr>
          <w:sz w:val="28"/>
          <w:szCs w:val="28"/>
        </w:rPr>
        <w:t xml:space="preserve">пациентов, </w:t>
      </w:r>
      <w:r w:rsidRPr="00A2014F">
        <w:rPr>
          <w:sz w:val="28"/>
          <w:szCs w:val="28"/>
        </w:rPr>
        <w:t>и разница показателей была незначимой</w:t>
      </w:r>
      <w:r>
        <w:rPr>
          <w:sz w:val="28"/>
          <w:szCs w:val="28"/>
        </w:rPr>
        <w:t xml:space="preserve"> (</w:t>
      </w:r>
      <w:r w:rsidRPr="00AE633E">
        <w:rPr>
          <w:sz w:val="28"/>
          <w:szCs w:val="28"/>
        </w:rPr>
        <w:t>χ</w:t>
      </w:r>
      <w:r w:rsidRPr="00AE633E">
        <w:rPr>
          <w:sz w:val="28"/>
          <w:szCs w:val="28"/>
          <w:vertAlign w:val="superscript"/>
        </w:rPr>
        <w:t>2</w:t>
      </w:r>
      <w:r w:rsidRPr="00AE633E">
        <w:rPr>
          <w:sz w:val="28"/>
          <w:szCs w:val="28"/>
        </w:rPr>
        <w:t xml:space="preserve"> = </w:t>
      </w:r>
      <w:r w:rsidRPr="00AE633E">
        <w:rPr>
          <w:sz w:val="28"/>
          <w:szCs w:val="28"/>
          <w:shd w:val="clear" w:color="auto" w:fill="FFFFFF"/>
        </w:rPr>
        <w:t xml:space="preserve">1,423; </w:t>
      </w:r>
      <w:r w:rsidRPr="00AE633E">
        <w:rPr>
          <w:sz w:val="28"/>
          <w:szCs w:val="28"/>
          <w:lang w:val="en-US"/>
        </w:rPr>
        <w:t>p</w:t>
      </w:r>
      <w:r w:rsidRPr="00AE633E">
        <w:rPr>
          <w:sz w:val="28"/>
          <w:szCs w:val="28"/>
        </w:rPr>
        <w:t xml:space="preserve"> = </w:t>
      </w:r>
      <w:r w:rsidRPr="00AE633E">
        <w:rPr>
          <w:sz w:val="28"/>
          <w:szCs w:val="28"/>
          <w:shd w:val="clear" w:color="auto" w:fill="FFFFFF"/>
        </w:rPr>
        <w:t>0,233</w:t>
      </w:r>
      <w:r>
        <w:rPr>
          <w:sz w:val="28"/>
          <w:szCs w:val="28"/>
        </w:rPr>
        <w:t>), что указывает на наименьшую частоту развития раневых осложнений в этой группе из числа пациентов групп сравнения относительно к основной группе пациентов.</w:t>
      </w:r>
    </w:p>
    <w:p w:rsidR="00DB414F" w:rsidRPr="00813CC3" w:rsidRDefault="00DB414F" w:rsidP="00DB414F">
      <w:pPr>
        <w:ind w:firstLine="708"/>
        <w:jc w:val="both"/>
        <w:rPr>
          <w:sz w:val="32"/>
          <w:szCs w:val="32"/>
        </w:rPr>
      </w:pPr>
    </w:p>
    <w:p w:rsidR="00DB414F" w:rsidRDefault="00DB414F" w:rsidP="00DB414F">
      <w:pPr>
        <w:jc w:val="center"/>
        <w:rPr>
          <w:b/>
          <w:sz w:val="28"/>
          <w:szCs w:val="28"/>
        </w:rPr>
      </w:pPr>
      <w:r w:rsidRPr="00813CC3">
        <w:rPr>
          <w:b/>
          <w:sz w:val="28"/>
          <w:szCs w:val="28"/>
        </w:rPr>
        <w:t>4.1.1 Серома послеоперационной раны</w:t>
      </w:r>
    </w:p>
    <w:p w:rsidR="00DB414F" w:rsidRPr="00813CC3" w:rsidRDefault="00DB414F" w:rsidP="00DB414F">
      <w:pPr>
        <w:jc w:val="both"/>
        <w:rPr>
          <w:b/>
          <w:sz w:val="28"/>
          <w:szCs w:val="28"/>
        </w:rPr>
      </w:pPr>
    </w:p>
    <w:p w:rsidR="00DB414F" w:rsidRDefault="00DB414F" w:rsidP="00DB414F">
      <w:pPr>
        <w:ind w:firstLine="708"/>
        <w:jc w:val="both"/>
        <w:rPr>
          <w:sz w:val="28"/>
          <w:szCs w:val="28"/>
        </w:rPr>
      </w:pPr>
      <w:r>
        <w:rPr>
          <w:sz w:val="28"/>
          <w:szCs w:val="28"/>
        </w:rPr>
        <w:t xml:space="preserve">Серома послеоперационных ран после хирургического лечения послеоперационных вентральных грыж имело место в 8,7% случаев. </w:t>
      </w:r>
    </w:p>
    <w:p w:rsidR="00DB414F" w:rsidRPr="00813CC3" w:rsidRDefault="00DB414F" w:rsidP="00DB414F">
      <w:pPr>
        <w:ind w:firstLine="708"/>
        <w:jc w:val="both"/>
        <w:rPr>
          <w:sz w:val="28"/>
          <w:szCs w:val="28"/>
        </w:rPr>
      </w:pPr>
      <w:r w:rsidRPr="00813CC3">
        <w:rPr>
          <w:sz w:val="28"/>
          <w:szCs w:val="28"/>
        </w:rPr>
        <w:t xml:space="preserve">Более детальный анализ результатов хирургического лечения при ПОВГ </w:t>
      </w:r>
      <w:r>
        <w:rPr>
          <w:sz w:val="28"/>
          <w:szCs w:val="28"/>
        </w:rPr>
        <w:t xml:space="preserve">у больных основной группы и групп сравнения </w:t>
      </w:r>
      <w:r w:rsidRPr="00813CC3">
        <w:rPr>
          <w:sz w:val="28"/>
          <w:szCs w:val="28"/>
        </w:rPr>
        <w:t>показал</w:t>
      </w:r>
      <w:r>
        <w:rPr>
          <w:sz w:val="28"/>
          <w:szCs w:val="28"/>
        </w:rPr>
        <w:t xml:space="preserve"> на</w:t>
      </w:r>
      <w:r w:rsidRPr="00813CC3">
        <w:rPr>
          <w:sz w:val="28"/>
          <w:szCs w:val="28"/>
        </w:rPr>
        <w:t xml:space="preserve"> зависимость развития раневых осложнений от использованного вида ра</w:t>
      </w:r>
      <w:r>
        <w:rPr>
          <w:sz w:val="28"/>
          <w:szCs w:val="28"/>
        </w:rPr>
        <w:t>змещения</w:t>
      </w:r>
      <w:r w:rsidRPr="00813CC3">
        <w:rPr>
          <w:sz w:val="28"/>
          <w:szCs w:val="28"/>
        </w:rPr>
        <w:t xml:space="preserve"> синтетического полипропилен</w:t>
      </w:r>
      <w:r>
        <w:rPr>
          <w:sz w:val="28"/>
          <w:szCs w:val="28"/>
        </w:rPr>
        <w:t>ового эндопротеза в толще брюшные стенки</w:t>
      </w:r>
      <w:r w:rsidRPr="00813CC3">
        <w:rPr>
          <w:sz w:val="28"/>
          <w:szCs w:val="28"/>
        </w:rPr>
        <w:t xml:space="preserve">. В таблице </w:t>
      </w:r>
      <w:r>
        <w:rPr>
          <w:sz w:val="28"/>
          <w:szCs w:val="28"/>
        </w:rPr>
        <w:t>8</w:t>
      </w:r>
      <w:r w:rsidRPr="00813CC3">
        <w:rPr>
          <w:sz w:val="28"/>
          <w:szCs w:val="28"/>
        </w:rPr>
        <w:t xml:space="preserve"> приведена частота развития серомы в области послеоперационной раны как в основной </w:t>
      </w:r>
      <w:r>
        <w:rPr>
          <w:sz w:val="28"/>
          <w:szCs w:val="28"/>
        </w:rPr>
        <w:t>группе пациентов</w:t>
      </w:r>
      <w:r w:rsidRPr="00813CC3">
        <w:rPr>
          <w:sz w:val="28"/>
          <w:szCs w:val="28"/>
        </w:rPr>
        <w:t>, так и в групп</w:t>
      </w:r>
      <w:r>
        <w:rPr>
          <w:sz w:val="28"/>
          <w:szCs w:val="28"/>
        </w:rPr>
        <w:t>ах</w:t>
      </w:r>
      <w:r w:rsidRPr="00813CC3">
        <w:rPr>
          <w:sz w:val="28"/>
          <w:szCs w:val="28"/>
        </w:rPr>
        <w:t xml:space="preserve"> сравнения.</w:t>
      </w:r>
      <w:r w:rsidRPr="003A2B8C">
        <w:rPr>
          <w:sz w:val="28"/>
          <w:szCs w:val="28"/>
        </w:rPr>
        <w:t xml:space="preserve"> </w:t>
      </w:r>
      <w:r>
        <w:rPr>
          <w:sz w:val="28"/>
          <w:szCs w:val="28"/>
        </w:rPr>
        <w:t>При этом р</w:t>
      </w:r>
      <w:r w:rsidRPr="00813CC3">
        <w:rPr>
          <w:sz w:val="28"/>
          <w:szCs w:val="28"/>
        </w:rPr>
        <w:t>азвитие сером</w:t>
      </w:r>
      <w:r>
        <w:rPr>
          <w:sz w:val="28"/>
          <w:szCs w:val="28"/>
        </w:rPr>
        <w:t xml:space="preserve"> </w:t>
      </w:r>
      <w:r w:rsidRPr="00813CC3">
        <w:rPr>
          <w:sz w:val="28"/>
          <w:szCs w:val="28"/>
        </w:rPr>
        <w:t xml:space="preserve">в основной группе </w:t>
      </w:r>
      <w:r>
        <w:rPr>
          <w:sz w:val="28"/>
          <w:szCs w:val="28"/>
        </w:rPr>
        <w:t>пациентов при применении разработанного способа профилактики и лечения раневых осложнений с дифференцированной аутодермопластикой</w:t>
      </w:r>
      <w:r w:rsidRPr="00813CC3">
        <w:rPr>
          <w:sz w:val="28"/>
          <w:szCs w:val="28"/>
        </w:rPr>
        <w:t xml:space="preserve"> не наблюдалось.</w:t>
      </w:r>
      <w:r>
        <w:rPr>
          <w:sz w:val="28"/>
          <w:szCs w:val="28"/>
        </w:rPr>
        <w:t xml:space="preserve"> </w:t>
      </w:r>
    </w:p>
    <w:p w:rsidR="00DB414F" w:rsidRPr="00172F51" w:rsidRDefault="00DB414F" w:rsidP="00DB414F">
      <w:pPr>
        <w:ind w:firstLine="708"/>
        <w:jc w:val="both"/>
        <w:rPr>
          <w:sz w:val="28"/>
          <w:szCs w:val="28"/>
        </w:rPr>
      </w:pPr>
      <w:r>
        <w:rPr>
          <w:sz w:val="28"/>
          <w:szCs w:val="28"/>
        </w:rPr>
        <w:t xml:space="preserve">Среди пациентов </w:t>
      </w:r>
      <w:r w:rsidRPr="00813CC3">
        <w:rPr>
          <w:sz w:val="28"/>
          <w:szCs w:val="28"/>
        </w:rPr>
        <w:t>1-ой групп</w:t>
      </w:r>
      <w:r>
        <w:rPr>
          <w:sz w:val="28"/>
          <w:szCs w:val="28"/>
        </w:rPr>
        <w:t>ы сравнения</w:t>
      </w:r>
      <w:r w:rsidRPr="00813CC3">
        <w:rPr>
          <w:sz w:val="28"/>
          <w:szCs w:val="28"/>
        </w:rPr>
        <w:t xml:space="preserve"> при расположении синт</w:t>
      </w:r>
      <w:r>
        <w:rPr>
          <w:sz w:val="28"/>
          <w:szCs w:val="28"/>
        </w:rPr>
        <w:t>етического эндопротеза по методике</w:t>
      </w:r>
      <w:r w:rsidRPr="00813CC3">
        <w:rPr>
          <w:sz w:val="28"/>
          <w:szCs w:val="28"/>
        </w:rPr>
        <w:t xml:space="preserve"> о</w:t>
      </w:r>
      <w:r w:rsidRPr="00813CC3">
        <w:rPr>
          <w:sz w:val="28"/>
          <w:szCs w:val="28"/>
          <w:lang w:val="en-US"/>
        </w:rPr>
        <w:t>nlay</w:t>
      </w:r>
      <w:r>
        <w:rPr>
          <w:sz w:val="28"/>
          <w:szCs w:val="28"/>
        </w:rPr>
        <w:t>,</w:t>
      </w:r>
      <w:r w:rsidRPr="00813CC3">
        <w:rPr>
          <w:sz w:val="28"/>
          <w:szCs w:val="28"/>
        </w:rPr>
        <w:t xml:space="preserve"> серома была установлена у 6 (14,6%) </w:t>
      </w:r>
      <w:r>
        <w:rPr>
          <w:sz w:val="28"/>
          <w:szCs w:val="28"/>
        </w:rPr>
        <w:t>пациентов</w:t>
      </w:r>
      <w:r w:rsidRPr="00813CC3">
        <w:rPr>
          <w:sz w:val="28"/>
          <w:szCs w:val="28"/>
        </w:rPr>
        <w:t xml:space="preserve"> по сравнению с основной группой, где серома не наблюдалась</w:t>
      </w:r>
      <w:r w:rsidRPr="00172F51">
        <w:rPr>
          <w:sz w:val="28"/>
          <w:szCs w:val="28"/>
        </w:rPr>
        <w:t xml:space="preserve">.  </w:t>
      </w:r>
    </w:p>
    <w:p w:rsidR="00DB414F" w:rsidRPr="00813CC3" w:rsidRDefault="00DB414F" w:rsidP="00DB414F">
      <w:pPr>
        <w:ind w:firstLine="708"/>
        <w:jc w:val="both"/>
        <w:rPr>
          <w:sz w:val="28"/>
          <w:szCs w:val="28"/>
        </w:rPr>
      </w:pPr>
      <w:r>
        <w:rPr>
          <w:sz w:val="28"/>
          <w:szCs w:val="28"/>
        </w:rPr>
        <w:t>Во 2-ой и 3-ей группах сравнения также имело место образовани</w:t>
      </w:r>
      <w:r w:rsidRPr="00123B1B">
        <w:rPr>
          <w:sz w:val="28"/>
          <w:szCs w:val="28"/>
        </w:rPr>
        <w:t>е</w:t>
      </w:r>
      <w:r>
        <w:rPr>
          <w:sz w:val="28"/>
          <w:szCs w:val="28"/>
        </w:rPr>
        <w:t xml:space="preserve"> сером в области послеоперационной раны после аллогерниопластики по методикам </w:t>
      </w:r>
      <w:r w:rsidRPr="00585251">
        <w:rPr>
          <w:sz w:val="28"/>
          <w:szCs w:val="28"/>
          <w:lang w:val="en-US"/>
        </w:rPr>
        <w:t>sublay</w:t>
      </w:r>
      <w:r>
        <w:rPr>
          <w:sz w:val="28"/>
          <w:szCs w:val="28"/>
        </w:rPr>
        <w:t xml:space="preserve"> и i</w:t>
      </w:r>
      <w:r w:rsidRPr="007105EF">
        <w:rPr>
          <w:sz w:val="28"/>
          <w:szCs w:val="28"/>
          <w:lang w:val="en-US"/>
        </w:rPr>
        <w:t>nlay</w:t>
      </w:r>
      <w:r>
        <w:rPr>
          <w:sz w:val="28"/>
          <w:szCs w:val="28"/>
        </w:rPr>
        <w:t xml:space="preserve"> по 4 случаям в каждой или 10% и 10,3% (</w:t>
      </w:r>
      <w:r w:rsidRPr="00533E5F">
        <w:rPr>
          <w:sz w:val="28"/>
          <w:szCs w:val="28"/>
        </w:rPr>
        <w:t xml:space="preserve">р = </w:t>
      </w:r>
      <w:r w:rsidRPr="00533E5F">
        <w:rPr>
          <w:sz w:val="28"/>
          <w:szCs w:val="28"/>
          <w:shd w:val="clear" w:color="auto" w:fill="FFFFFF"/>
        </w:rPr>
        <w:t xml:space="preserve">0,118 </w:t>
      </w:r>
      <w:r>
        <w:rPr>
          <w:sz w:val="28"/>
          <w:szCs w:val="28"/>
          <w:shd w:val="clear" w:color="auto" w:fill="FFFFFF"/>
        </w:rPr>
        <w:t xml:space="preserve">и </w:t>
      </w:r>
      <w:r w:rsidRPr="00533E5F">
        <w:rPr>
          <w:sz w:val="28"/>
          <w:szCs w:val="28"/>
        </w:rPr>
        <w:t xml:space="preserve">р = </w:t>
      </w:r>
      <w:r>
        <w:rPr>
          <w:sz w:val="28"/>
          <w:szCs w:val="28"/>
          <w:shd w:val="clear" w:color="auto" w:fill="FFFFFF"/>
        </w:rPr>
        <w:t>0,</w:t>
      </w:r>
      <w:r w:rsidRPr="00533E5F">
        <w:rPr>
          <w:sz w:val="28"/>
          <w:szCs w:val="28"/>
          <w:shd w:val="clear" w:color="auto" w:fill="FFFFFF"/>
        </w:rPr>
        <w:t>112</w:t>
      </w:r>
      <w:r>
        <w:rPr>
          <w:sz w:val="28"/>
          <w:szCs w:val="28"/>
          <w:shd w:val="clear" w:color="auto" w:fill="FFFFFF"/>
        </w:rPr>
        <w:t xml:space="preserve">) </w:t>
      </w:r>
      <w:r>
        <w:rPr>
          <w:sz w:val="28"/>
          <w:szCs w:val="28"/>
        </w:rPr>
        <w:t>соответственно. Однако эти показатели не имели достоверной разницы показателя по сравнению с основной группой пациентов</w:t>
      </w:r>
      <w:r w:rsidRPr="00123B1B">
        <w:rPr>
          <w:sz w:val="28"/>
          <w:szCs w:val="28"/>
        </w:rPr>
        <w:t>.</w:t>
      </w:r>
      <w:r>
        <w:rPr>
          <w:sz w:val="28"/>
          <w:szCs w:val="28"/>
        </w:rPr>
        <w:t xml:space="preserve"> Тем не менее, развитие сером в области послеоперационных ран после аллогерниопластики послеоперационных вентральных грыж является очевидным. При этом </w:t>
      </w:r>
      <w:r w:rsidRPr="00813CC3">
        <w:rPr>
          <w:sz w:val="28"/>
          <w:szCs w:val="28"/>
        </w:rPr>
        <w:t>герниотомия с эндопротезированием грыжевых ворот синтетической полипропиленовой сеткой по метод</w:t>
      </w:r>
      <w:r>
        <w:rPr>
          <w:sz w:val="28"/>
          <w:szCs w:val="28"/>
        </w:rPr>
        <w:t>ике</w:t>
      </w:r>
      <w:r w:rsidRPr="00813CC3">
        <w:rPr>
          <w:sz w:val="28"/>
          <w:szCs w:val="28"/>
        </w:rPr>
        <w:t xml:space="preserve"> о</w:t>
      </w:r>
      <w:r w:rsidRPr="00813CC3">
        <w:rPr>
          <w:sz w:val="28"/>
          <w:szCs w:val="28"/>
          <w:lang w:val="en-US"/>
        </w:rPr>
        <w:t>nlay</w:t>
      </w:r>
      <w:r w:rsidRPr="00813CC3">
        <w:rPr>
          <w:sz w:val="28"/>
          <w:szCs w:val="28"/>
        </w:rPr>
        <w:t xml:space="preserve"> более часто и статистически </w:t>
      </w:r>
      <w:r w:rsidRPr="00813CC3">
        <w:rPr>
          <w:sz w:val="28"/>
          <w:szCs w:val="28"/>
        </w:rPr>
        <w:lastRenderedPageBreak/>
        <w:t xml:space="preserve">значимо сопровождается формированием серомы в парапротезной зоне по сравнению с группой </w:t>
      </w:r>
      <w:r>
        <w:rPr>
          <w:sz w:val="28"/>
          <w:szCs w:val="28"/>
        </w:rPr>
        <w:t>пациентов</w:t>
      </w:r>
      <w:r w:rsidRPr="00813CC3">
        <w:rPr>
          <w:sz w:val="28"/>
          <w:szCs w:val="28"/>
        </w:rPr>
        <w:t>, пролеченных в основной группе</w:t>
      </w:r>
      <w:r>
        <w:rPr>
          <w:sz w:val="28"/>
          <w:szCs w:val="28"/>
        </w:rPr>
        <w:t>, где развитие серомы не установлено</w:t>
      </w:r>
      <w:r w:rsidRPr="00813CC3">
        <w:rPr>
          <w:sz w:val="28"/>
          <w:szCs w:val="28"/>
        </w:rPr>
        <w:t xml:space="preserve">. Развитие сером является </w:t>
      </w:r>
      <w:r>
        <w:rPr>
          <w:sz w:val="28"/>
          <w:szCs w:val="28"/>
        </w:rPr>
        <w:t xml:space="preserve">может указать на </w:t>
      </w:r>
      <w:r w:rsidRPr="00813CC3">
        <w:rPr>
          <w:sz w:val="28"/>
          <w:szCs w:val="28"/>
        </w:rPr>
        <w:t>реакци</w:t>
      </w:r>
      <w:r>
        <w:rPr>
          <w:sz w:val="28"/>
          <w:szCs w:val="28"/>
        </w:rPr>
        <w:t>ю</w:t>
      </w:r>
      <w:r w:rsidRPr="00813CC3">
        <w:rPr>
          <w:sz w:val="28"/>
          <w:szCs w:val="28"/>
        </w:rPr>
        <w:t xml:space="preserve"> ткане</w:t>
      </w:r>
      <w:r>
        <w:rPr>
          <w:sz w:val="28"/>
          <w:szCs w:val="28"/>
        </w:rPr>
        <w:t>й на синтетический трансплантат</w:t>
      </w:r>
      <w:r w:rsidRPr="00813CC3">
        <w:rPr>
          <w:sz w:val="28"/>
          <w:szCs w:val="28"/>
        </w:rPr>
        <w:t xml:space="preserve"> с </w:t>
      </w:r>
      <w:r w:rsidRPr="00813CC3">
        <w:rPr>
          <w:color w:val="000000"/>
          <w:sz w:val="28"/>
          <w:szCs w:val="28"/>
        </w:rPr>
        <w:t xml:space="preserve">большой площадью отслойки подкожной клетчатки </w:t>
      </w:r>
      <w:r>
        <w:rPr>
          <w:color w:val="000000"/>
          <w:sz w:val="28"/>
          <w:szCs w:val="28"/>
        </w:rPr>
        <w:t>для его размещения эндопротеза со значительным</w:t>
      </w:r>
      <w:r w:rsidRPr="00813CC3">
        <w:rPr>
          <w:color w:val="000000"/>
          <w:sz w:val="28"/>
          <w:szCs w:val="28"/>
        </w:rPr>
        <w:t xml:space="preserve"> повреждением кровеносных и лимфатических сосудов в зоне операции</w:t>
      </w:r>
      <w:r w:rsidRPr="00813CC3">
        <w:rPr>
          <w:sz w:val="28"/>
          <w:szCs w:val="28"/>
        </w:rPr>
        <w:t>.</w:t>
      </w:r>
    </w:p>
    <w:p w:rsidR="00DB414F" w:rsidRPr="00813CC3" w:rsidRDefault="00DB414F" w:rsidP="00DB414F">
      <w:pPr>
        <w:ind w:firstLine="708"/>
        <w:jc w:val="both"/>
        <w:rPr>
          <w:sz w:val="28"/>
          <w:szCs w:val="28"/>
        </w:rPr>
      </w:pPr>
    </w:p>
    <w:p w:rsidR="00DB414F" w:rsidRPr="00813CC3" w:rsidRDefault="00DB414F" w:rsidP="00DB414F">
      <w:pPr>
        <w:jc w:val="both"/>
        <w:rPr>
          <w:sz w:val="28"/>
          <w:szCs w:val="28"/>
        </w:rPr>
      </w:pPr>
      <w:r w:rsidRPr="00813CC3">
        <w:rPr>
          <w:sz w:val="28"/>
          <w:szCs w:val="28"/>
        </w:rPr>
        <w:t xml:space="preserve">Таблица </w:t>
      </w:r>
      <w:r>
        <w:rPr>
          <w:sz w:val="28"/>
          <w:szCs w:val="28"/>
        </w:rPr>
        <w:t>8 -</w:t>
      </w:r>
      <w:r w:rsidRPr="00813CC3">
        <w:rPr>
          <w:sz w:val="28"/>
          <w:szCs w:val="28"/>
        </w:rPr>
        <w:t xml:space="preserve"> Частота развития серомы послеоперационной раны в зависимости от способа герниопластики</w:t>
      </w:r>
      <w:r>
        <w:rPr>
          <w:sz w:val="28"/>
          <w:szCs w:val="28"/>
        </w:rPr>
        <w:t xml:space="preserve"> ПОВГ</w:t>
      </w:r>
    </w:p>
    <w:p w:rsidR="00DB414F" w:rsidRPr="00813CC3" w:rsidRDefault="00DB414F" w:rsidP="00DB414F">
      <w:pPr>
        <w:jc w:val="center"/>
        <w:rPr>
          <w:b/>
          <w:sz w:val="28"/>
          <w:szCs w:val="28"/>
        </w:rPr>
      </w:pPr>
    </w:p>
    <w:tbl>
      <w:tblPr>
        <w:tblW w:w="93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2"/>
        <w:gridCol w:w="1999"/>
        <w:gridCol w:w="710"/>
        <w:gridCol w:w="851"/>
        <w:gridCol w:w="568"/>
        <w:gridCol w:w="768"/>
        <w:gridCol w:w="655"/>
        <w:gridCol w:w="620"/>
        <w:gridCol w:w="16"/>
        <w:gridCol w:w="585"/>
        <w:gridCol w:w="707"/>
        <w:gridCol w:w="621"/>
        <w:gridCol w:w="707"/>
      </w:tblGrid>
      <w:tr w:rsidR="00DB414F" w:rsidRPr="00813CC3" w:rsidTr="002D4197">
        <w:tc>
          <w:tcPr>
            <w:tcW w:w="552" w:type="dxa"/>
            <w:vMerge w:val="restart"/>
            <w:shd w:val="clear" w:color="auto" w:fill="auto"/>
          </w:tcPr>
          <w:p w:rsidR="00DB414F" w:rsidRPr="009B4D34" w:rsidRDefault="00DB414F" w:rsidP="002D4197">
            <w:pPr>
              <w:jc w:val="both"/>
              <w:rPr>
                <w:sz w:val="28"/>
                <w:szCs w:val="28"/>
              </w:rPr>
            </w:pPr>
          </w:p>
          <w:p w:rsidR="00DB414F" w:rsidRPr="009B4D34" w:rsidRDefault="00DB414F" w:rsidP="002D4197">
            <w:pPr>
              <w:jc w:val="both"/>
              <w:rPr>
                <w:sz w:val="28"/>
                <w:szCs w:val="28"/>
              </w:rPr>
            </w:pPr>
          </w:p>
          <w:p w:rsidR="00DB414F" w:rsidRPr="009B4D34" w:rsidRDefault="00DB414F" w:rsidP="002D4197">
            <w:pPr>
              <w:jc w:val="both"/>
              <w:rPr>
                <w:sz w:val="28"/>
                <w:szCs w:val="28"/>
              </w:rPr>
            </w:pPr>
            <w:r w:rsidRPr="009B4D34">
              <w:rPr>
                <w:sz w:val="28"/>
                <w:szCs w:val="28"/>
              </w:rPr>
              <w:t>№</w:t>
            </w:r>
          </w:p>
        </w:tc>
        <w:tc>
          <w:tcPr>
            <w:tcW w:w="1999" w:type="dxa"/>
            <w:shd w:val="clear" w:color="auto" w:fill="auto"/>
          </w:tcPr>
          <w:p w:rsidR="00DB414F" w:rsidRPr="009B4D34" w:rsidRDefault="00DB414F" w:rsidP="002D4197">
            <w:pPr>
              <w:jc w:val="center"/>
              <w:rPr>
                <w:sz w:val="28"/>
                <w:szCs w:val="28"/>
              </w:rPr>
            </w:pPr>
            <w:r w:rsidRPr="009B4D34">
              <w:rPr>
                <w:sz w:val="28"/>
                <w:szCs w:val="28"/>
              </w:rPr>
              <w:t>Показатель</w:t>
            </w:r>
          </w:p>
        </w:tc>
        <w:tc>
          <w:tcPr>
            <w:tcW w:w="6808" w:type="dxa"/>
            <w:gridSpan w:val="11"/>
            <w:shd w:val="clear" w:color="auto" w:fill="auto"/>
          </w:tcPr>
          <w:p w:rsidR="00DB414F" w:rsidRPr="009B4D34" w:rsidRDefault="00DB414F" w:rsidP="002D4197">
            <w:pPr>
              <w:jc w:val="center"/>
              <w:rPr>
                <w:sz w:val="28"/>
                <w:szCs w:val="28"/>
              </w:rPr>
            </w:pPr>
            <w:r>
              <w:rPr>
                <w:sz w:val="28"/>
                <w:szCs w:val="28"/>
              </w:rPr>
              <w:t>Группы исследования</w:t>
            </w:r>
            <w:r w:rsidRPr="009B4D34">
              <w:rPr>
                <w:sz w:val="28"/>
                <w:szCs w:val="28"/>
              </w:rPr>
              <w:t xml:space="preserve"> при герниопластике ПОВГ</w:t>
            </w:r>
          </w:p>
        </w:tc>
      </w:tr>
      <w:tr w:rsidR="00DB414F" w:rsidRPr="00813CC3" w:rsidTr="002D4197">
        <w:tc>
          <w:tcPr>
            <w:tcW w:w="552" w:type="dxa"/>
            <w:vMerge/>
            <w:shd w:val="clear" w:color="auto" w:fill="auto"/>
          </w:tcPr>
          <w:p w:rsidR="00DB414F" w:rsidRPr="009B4D34" w:rsidRDefault="00DB414F" w:rsidP="002D4197">
            <w:pPr>
              <w:jc w:val="both"/>
              <w:rPr>
                <w:sz w:val="28"/>
                <w:szCs w:val="28"/>
              </w:rPr>
            </w:pPr>
          </w:p>
        </w:tc>
        <w:tc>
          <w:tcPr>
            <w:tcW w:w="1999" w:type="dxa"/>
            <w:vMerge w:val="restart"/>
            <w:shd w:val="clear" w:color="auto" w:fill="auto"/>
          </w:tcPr>
          <w:p w:rsidR="00DB414F" w:rsidRPr="009B4D34" w:rsidRDefault="00DB414F" w:rsidP="002D4197">
            <w:pPr>
              <w:jc w:val="both"/>
              <w:rPr>
                <w:sz w:val="28"/>
                <w:szCs w:val="28"/>
              </w:rPr>
            </w:pPr>
          </w:p>
          <w:p w:rsidR="00DB414F" w:rsidRPr="009B4D34" w:rsidRDefault="00DB414F" w:rsidP="002D4197">
            <w:pPr>
              <w:jc w:val="both"/>
              <w:rPr>
                <w:sz w:val="28"/>
                <w:szCs w:val="28"/>
              </w:rPr>
            </w:pPr>
            <w:r w:rsidRPr="009B4D34">
              <w:rPr>
                <w:sz w:val="28"/>
                <w:szCs w:val="28"/>
              </w:rPr>
              <w:t>Вид раневого</w:t>
            </w:r>
          </w:p>
          <w:p w:rsidR="00DB414F" w:rsidRPr="009B4D34" w:rsidRDefault="00DB414F" w:rsidP="002D4197">
            <w:pPr>
              <w:jc w:val="both"/>
              <w:rPr>
                <w:sz w:val="28"/>
                <w:szCs w:val="28"/>
              </w:rPr>
            </w:pPr>
            <w:r w:rsidRPr="009B4D34">
              <w:rPr>
                <w:sz w:val="28"/>
                <w:szCs w:val="28"/>
              </w:rPr>
              <w:t>осложнения</w:t>
            </w:r>
          </w:p>
        </w:tc>
        <w:tc>
          <w:tcPr>
            <w:tcW w:w="1561" w:type="dxa"/>
            <w:gridSpan w:val="2"/>
            <w:shd w:val="clear" w:color="auto" w:fill="auto"/>
          </w:tcPr>
          <w:p w:rsidR="00DB414F" w:rsidRPr="009B4D34" w:rsidRDefault="00DB414F" w:rsidP="002D4197">
            <w:pPr>
              <w:jc w:val="center"/>
              <w:rPr>
                <w:sz w:val="28"/>
                <w:szCs w:val="28"/>
              </w:rPr>
            </w:pPr>
            <w:r w:rsidRPr="009B4D34">
              <w:rPr>
                <w:sz w:val="28"/>
                <w:szCs w:val="28"/>
              </w:rPr>
              <w:t>Основная</w:t>
            </w:r>
          </w:p>
          <w:p w:rsidR="00DB414F" w:rsidRPr="009B4D34" w:rsidRDefault="00DB414F" w:rsidP="002D4197">
            <w:pPr>
              <w:jc w:val="center"/>
              <w:rPr>
                <w:sz w:val="28"/>
                <w:szCs w:val="28"/>
              </w:rPr>
            </w:pPr>
            <w:r w:rsidRPr="009B4D34">
              <w:rPr>
                <w:sz w:val="28"/>
                <w:szCs w:val="28"/>
              </w:rPr>
              <w:t>группа</w:t>
            </w:r>
          </w:p>
        </w:tc>
        <w:tc>
          <w:tcPr>
            <w:tcW w:w="3919" w:type="dxa"/>
            <w:gridSpan w:val="7"/>
            <w:shd w:val="clear" w:color="auto" w:fill="auto"/>
          </w:tcPr>
          <w:p w:rsidR="00DB414F" w:rsidRPr="009B4D34" w:rsidRDefault="00DB414F" w:rsidP="002D4197">
            <w:pPr>
              <w:jc w:val="center"/>
              <w:rPr>
                <w:sz w:val="28"/>
                <w:szCs w:val="28"/>
              </w:rPr>
            </w:pPr>
            <w:r w:rsidRPr="009B4D34">
              <w:rPr>
                <w:sz w:val="28"/>
                <w:szCs w:val="28"/>
              </w:rPr>
              <w:t>Группы сравнения -эндоаллопротезирвание</w:t>
            </w:r>
          </w:p>
        </w:tc>
        <w:tc>
          <w:tcPr>
            <w:tcW w:w="1328" w:type="dxa"/>
            <w:gridSpan w:val="2"/>
            <w:vMerge w:val="restart"/>
            <w:shd w:val="clear" w:color="auto" w:fill="auto"/>
          </w:tcPr>
          <w:p w:rsidR="00DB414F" w:rsidRPr="009B4D34"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всего</w:t>
            </w:r>
          </w:p>
          <w:p w:rsidR="00DB414F" w:rsidRPr="009B4D34" w:rsidRDefault="00DB414F" w:rsidP="002D4197">
            <w:pPr>
              <w:jc w:val="center"/>
              <w:rPr>
                <w:sz w:val="28"/>
                <w:szCs w:val="28"/>
              </w:rPr>
            </w:pPr>
            <w:r w:rsidRPr="009B4D34">
              <w:rPr>
                <w:sz w:val="28"/>
                <w:szCs w:val="28"/>
                <w:lang w:val="en-US"/>
              </w:rPr>
              <w:t>n</w:t>
            </w:r>
            <w:r w:rsidRPr="009B4D34">
              <w:rPr>
                <w:sz w:val="28"/>
                <w:szCs w:val="28"/>
              </w:rPr>
              <w:t>=161</w:t>
            </w:r>
          </w:p>
        </w:tc>
      </w:tr>
      <w:tr w:rsidR="00DB414F" w:rsidRPr="00813CC3" w:rsidTr="002D4197">
        <w:trPr>
          <w:trHeight w:val="315"/>
        </w:trPr>
        <w:tc>
          <w:tcPr>
            <w:tcW w:w="552" w:type="dxa"/>
            <w:vMerge/>
            <w:shd w:val="clear" w:color="auto" w:fill="auto"/>
          </w:tcPr>
          <w:p w:rsidR="00DB414F" w:rsidRPr="009B4D34" w:rsidRDefault="00DB414F" w:rsidP="002D4197">
            <w:pPr>
              <w:jc w:val="both"/>
              <w:rPr>
                <w:sz w:val="28"/>
                <w:szCs w:val="28"/>
              </w:rPr>
            </w:pPr>
          </w:p>
        </w:tc>
        <w:tc>
          <w:tcPr>
            <w:tcW w:w="1999" w:type="dxa"/>
            <w:vMerge/>
            <w:shd w:val="clear" w:color="auto" w:fill="auto"/>
          </w:tcPr>
          <w:p w:rsidR="00DB414F" w:rsidRPr="009B4D34" w:rsidRDefault="00DB414F" w:rsidP="002D4197">
            <w:pPr>
              <w:jc w:val="both"/>
              <w:rPr>
                <w:sz w:val="28"/>
                <w:szCs w:val="28"/>
              </w:rPr>
            </w:pPr>
          </w:p>
        </w:tc>
        <w:tc>
          <w:tcPr>
            <w:tcW w:w="1561" w:type="dxa"/>
            <w:gridSpan w:val="2"/>
            <w:vMerge w:val="restart"/>
            <w:shd w:val="clear" w:color="auto" w:fill="auto"/>
          </w:tcPr>
          <w:p w:rsidR="00DB414F" w:rsidRPr="009B4D34" w:rsidRDefault="00DB414F" w:rsidP="002D4197">
            <w:pPr>
              <w:jc w:val="center"/>
              <w:rPr>
                <w:sz w:val="28"/>
                <w:szCs w:val="28"/>
                <w:lang w:val="en-US"/>
              </w:rPr>
            </w:pPr>
          </w:p>
          <w:p w:rsidR="00DB414F" w:rsidRPr="009B4D34" w:rsidRDefault="00DB414F" w:rsidP="002D4197">
            <w:pPr>
              <w:jc w:val="center"/>
              <w:rPr>
                <w:sz w:val="28"/>
                <w:szCs w:val="28"/>
              </w:rPr>
            </w:pPr>
            <w:r w:rsidRPr="009B4D34">
              <w:rPr>
                <w:sz w:val="28"/>
                <w:szCs w:val="28"/>
                <w:lang w:val="en-US"/>
              </w:rPr>
              <w:t>n</w:t>
            </w:r>
            <w:r w:rsidRPr="009B4D34">
              <w:rPr>
                <w:sz w:val="28"/>
                <w:szCs w:val="28"/>
              </w:rPr>
              <w:t>=41</w:t>
            </w:r>
          </w:p>
        </w:tc>
        <w:tc>
          <w:tcPr>
            <w:tcW w:w="1336" w:type="dxa"/>
            <w:gridSpan w:val="2"/>
            <w:shd w:val="clear" w:color="auto" w:fill="auto"/>
          </w:tcPr>
          <w:p w:rsidR="00DB414F" w:rsidRPr="009B4D34" w:rsidRDefault="00DB414F" w:rsidP="002D4197">
            <w:pPr>
              <w:jc w:val="center"/>
              <w:rPr>
                <w:sz w:val="28"/>
                <w:szCs w:val="28"/>
              </w:rPr>
            </w:pPr>
            <w:r w:rsidRPr="009B4D34">
              <w:rPr>
                <w:sz w:val="28"/>
                <w:szCs w:val="28"/>
              </w:rPr>
              <w:t>1-я группа,</w:t>
            </w:r>
          </w:p>
          <w:p w:rsidR="00DB414F" w:rsidRPr="009B4D34" w:rsidRDefault="00DB414F" w:rsidP="002D4197">
            <w:pPr>
              <w:jc w:val="center"/>
              <w:rPr>
                <w:sz w:val="28"/>
                <w:szCs w:val="28"/>
              </w:rPr>
            </w:pPr>
            <w:r w:rsidRPr="009B4D34">
              <w:rPr>
                <w:sz w:val="28"/>
                <w:szCs w:val="28"/>
              </w:rPr>
              <w:t>о</w:t>
            </w:r>
            <w:r w:rsidRPr="009B4D34">
              <w:rPr>
                <w:sz w:val="28"/>
                <w:szCs w:val="28"/>
                <w:lang w:val="en-US"/>
              </w:rPr>
              <w:t>nlay</w:t>
            </w:r>
          </w:p>
        </w:tc>
        <w:tc>
          <w:tcPr>
            <w:tcW w:w="1291" w:type="dxa"/>
            <w:gridSpan w:val="3"/>
            <w:shd w:val="clear" w:color="auto" w:fill="auto"/>
          </w:tcPr>
          <w:p w:rsidR="00DB414F" w:rsidRPr="009B4D34" w:rsidRDefault="00DB414F" w:rsidP="002D4197">
            <w:pPr>
              <w:jc w:val="center"/>
              <w:rPr>
                <w:sz w:val="28"/>
                <w:szCs w:val="28"/>
              </w:rPr>
            </w:pPr>
            <w:r w:rsidRPr="009B4D34">
              <w:rPr>
                <w:sz w:val="28"/>
                <w:szCs w:val="28"/>
              </w:rPr>
              <w:t>2-я группа,</w:t>
            </w:r>
          </w:p>
          <w:p w:rsidR="00DB414F" w:rsidRPr="009B4D34" w:rsidRDefault="00DB414F" w:rsidP="002D4197">
            <w:pPr>
              <w:jc w:val="center"/>
              <w:rPr>
                <w:sz w:val="28"/>
                <w:szCs w:val="28"/>
              </w:rPr>
            </w:pPr>
            <w:r w:rsidRPr="009B4D34">
              <w:rPr>
                <w:sz w:val="28"/>
                <w:szCs w:val="28"/>
                <w:lang w:val="en-US"/>
              </w:rPr>
              <w:t>sublay</w:t>
            </w:r>
          </w:p>
        </w:tc>
        <w:tc>
          <w:tcPr>
            <w:tcW w:w="1292" w:type="dxa"/>
            <w:gridSpan w:val="2"/>
            <w:shd w:val="clear" w:color="auto" w:fill="auto"/>
          </w:tcPr>
          <w:p w:rsidR="00DB414F" w:rsidRPr="009B4D34" w:rsidRDefault="00DB414F" w:rsidP="002D4197">
            <w:pPr>
              <w:jc w:val="center"/>
              <w:rPr>
                <w:sz w:val="28"/>
                <w:szCs w:val="28"/>
              </w:rPr>
            </w:pPr>
            <w:r w:rsidRPr="009B4D34">
              <w:rPr>
                <w:sz w:val="28"/>
                <w:szCs w:val="28"/>
              </w:rPr>
              <w:t>3-я группа,</w:t>
            </w:r>
          </w:p>
          <w:p w:rsidR="00DB414F" w:rsidRPr="009B4D34" w:rsidRDefault="00DB414F" w:rsidP="002D4197">
            <w:pPr>
              <w:jc w:val="center"/>
              <w:rPr>
                <w:sz w:val="28"/>
                <w:szCs w:val="28"/>
                <w:lang w:val="en-US"/>
              </w:rPr>
            </w:pPr>
            <w:r w:rsidRPr="009B4D34">
              <w:rPr>
                <w:sz w:val="28"/>
                <w:szCs w:val="28"/>
                <w:lang w:val="en-US"/>
              </w:rPr>
              <w:t>inlay</w:t>
            </w:r>
          </w:p>
        </w:tc>
        <w:tc>
          <w:tcPr>
            <w:tcW w:w="1328" w:type="dxa"/>
            <w:gridSpan w:val="2"/>
            <w:vMerge/>
            <w:shd w:val="clear" w:color="auto" w:fill="auto"/>
          </w:tcPr>
          <w:p w:rsidR="00DB414F" w:rsidRPr="009B4D34" w:rsidRDefault="00DB414F" w:rsidP="002D4197">
            <w:pPr>
              <w:jc w:val="both"/>
              <w:rPr>
                <w:sz w:val="28"/>
                <w:szCs w:val="28"/>
              </w:rPr>
            </w:pPr>
          </w:p>
        </w:tc>
      </w:tr>
      <w:tr w:rsidR="00DB414F" w:rsidRPr="00813CC3" w:rsidTr="002D4197">
        <w:trPr>
          <w:trHeight w:val="315"/>
        </w:trPr>
        <w:tc>
          <w:tcPr>
            <w:tcW w:w="552" w:type="dxa"/>
            <w:vMerge/>
            <w:shd w:val="clear" w:color="auto" w:fill="auto"/>
          </w:tcPr>
          <w:p w:rsidR="00DB414F" w:rsidRPr="009B4D34" w:rsidRDefault="00DB414F" w:rsidP="002D4197">
            <w:pPr>
              <w:jc w:val="both"/>
              <w:rPr>
                <w:sz w:val="28"/>
                <w:szCs w:val="28"/>
              </w:rPr>
            </w:pPr>
          </w:p>
        </w:tc>
        <w:tc>
          <w:tcPr>
            <w:tcW w:w="1999" w:type="dxa"/>
            <w:vMerge/>
            <w:shd w:val="clear" w:color="auto" w:fill="auto"/>
          </w:tcPr>
          <w:p w:rsidR="00DB414F" w:rsidRPr="009B4D34" w:rsidRDefault="00DB414F" w:rsidP="002D4197">
            <w:pPr>
              <w:jc w:val="both"/>
              <w:rPr>
                <w:sz w:val="28"/>
                <w:szCs w:val="28"/>
              </w:rPr>
            </w:pPr>
          </w:p>
        </w:tc>
        <w:tc>
          <w:tcPr>
            <w:tcW w:w="1561" w:type="dxa"/>
            <w:gridSpan w:val="2"/>
            <w:vMerge/>
            <w:shd w:val="clear" w:color="auto" w:fill="auto"/>
          </w:tcPr>
          <w:p w:rsidR="00DB414F" w:rsidRPr="009B4D34" w:rsidRDefault="00DB414F" w:rsidP="002D4197">
            <w:pPr>
              <w:jc w:val="center"/>
              <w:rPr>
                <w:sz w:val="28"/>
                <w:szCs w:val="28"/>
              </w:rPr>
            </w:pPr>
          </w:p>
        </w:tc>
        <w:tc>
          <w:tcPr>
            <w:tcW w:w="1336" w:type="dxa"/>
            <w:gridSpan w:val="2"/>
            <w:shd w:val="clear" w:color="auto" w:fill="auto"/>
          </w:tcPr>
          <w:p w:rsidR="00DB414F" w:rsidRPr="009B4D34" w:rsidRDefault="00DB414F" w:rsidP="002D4197">
            <w:pPr>
              <w:jc w:val="center"/>
              <w:rPr>
                <w:sz w:val="28"/>
                <w:szCs w:val="28"/>
              </w:rPr>
            </w:pPr>
            <w:r w:rsidRPr="009B4D34">
              <w:rPr>
                <w:sz w:val="28"/>
                <w:szCs w:val="28"/>
                <w:lang w:val="en-US"/>
              </w:rPr>
              <w:t>n</w:t>
            </w:r>
            <w:r w:rsidRPr="009B4D34">
              <w:rPr>
                <w:sz w:val="28"/>
                <w:szCs w:val="28"/>
              </w:rPr>
              <w:t>=41</w:t>
            </w:r>
          </w:p>
        </w:tc>
        <w:tc>
          <w:tcPr>
            <w:tcW w:w="1291" w:type="dxa"/>
            <w:gridSpan w:val="3"/>
            <w:shd w:val="clear" w:color="auto" w:fill="auto"/>
          </w:tcPr>
          <w:p w:rsidR="00DB414F" w:rsidRPr="009B4D34" w:rsidRDefault="00DB414F" w:rsidP="002D4197">
            <w:pPr>
              <w:jc w:val="center"/>
              <w:rPr>
                <w:sz w:val="28"/>
                <w:szCs w:val="28"/>
              </w:rPr>
            </w:pPr>
            <w:r w:rsidRPr="009B4D34">
              <w:rPr>
                <w:sz w:val="28"/>
                <w:szCs w:val="28"/>
                <w:lang w:val="en-US"/>
              </w:rPr>
              <w:t>n</w:t>
            </w:r>
            <w:r w:rsidRPr="009B4D34">
              <w:rPr>
                <w:sz w:val="28"/>
                <w:szCs w:val="28"/>
              </w:rPr>
              <w:t>=40</w:t>
            </w:r>
          </w:p>
        </w:tc>
        <w:tc>
          <w:tcPr>
            <w:tcW w:w="1292" w:type="dxa"/>
            <w:gridSpan w:val="2"/>
            <w:shd w:val="clear" w:color="auto" w:fill="auto"/>
          </w:tcPr>
          <w:p w:rsidR="00DB414F" w:rsidRPr="009B4D34" w:rsidRDefault="00DB414F" w:rsidP="002D4197">
            <w:pPr>
              <w:jc w:val="center"/>
              <w:rPr>
                <w:sz w:val="28"/>
                <w:szCs w:val="28"/>
              </w:rPr>
            </w:pPr>
            <w:r w:rsidRPr="009B4D34">
              <w:rPr>
                <w:sz w:val="28"/>
                <w:szCs w:val="28"/>
                <w:lang w:val="en-US"/>
              </w:rPr>
              <w:t>n</w:t>
            </w:r>
            <w:r w:rsidRPr="009B4D34">
              <w:rPr>
                <w:sz w:val="28"/>
                <w:szCs w:val="28"/>
              </w:rPr>
              <w:t>=39</w:t>
            </w:r>
          </w:p>
        </w:tc>
        <w:tc>
          <w:tcPr>
            <w:tcW w:w="1328" w:type="dxa"/>
            <w:gridSpan w:val="2"/>
            <w:vMerge/>
            <w:shd w:val="clear" w:color="auto" w:fill="auto"/>
          </w:tcPr>
          <w:p w:rsidR="00DB414F" w:rsidRPr="009B4D34" w:rsidRDefault="00DB414F" w:rsidP="002D4197">
            <w:pPr>
              <w:jc w:val="both"/>
              <w:rPr>
                <w:sz w:val="28"/>
                <w:szCs w:val="28"/>
              </w:rPr>
            </w:pPr>
          </w:p>
        </w:tc>
      </w:tr>
      <w:tr w:rsidR="00DB414F" w:rsidRPr="00813CC3" w:rsidTr="002D4197">
        <w:tc>
          <w:tcPr>
            <w:tcW w:w="2551" w:type="dxa"/>
            <w:gridSpan w:val="2"/>
            <w:shd w:val="clear" w:color="auto" w:fill="auto"/>
          </w:tcPr>
          <w:p w:rsidR="00DB414F" w:rsidRPr="009B4D34" w:rsidRDefault="00DB414F" w:rsidP="002D4197">
            <w:pPr>
              <w:jc w:val="both"/>
              <w:rPr>
                <w:sz w:val="28"/>
                <w:szCs w:val="28"/>
              </w:rPr>
            </w:pPr>
          </w:p>
        </w:tc>
        <w:tc>
          <w:tcPr>
            <w:tcW w:w="710" w:type="dxa"/>
            <w:shd w:val="clear" w:color="auto" w:fill="auto"/>
          </w:tcPr>
          <w:p w:rsidR="00DB414F" w:rsidRPr="009B4D34" w:rsidRDefault="00DB414F" w:rsidP="002D4197">
            <w:pPr>
              <w:jc w:val="center"/>
              <w:rPr>
                <w:sz w:val="28"/>
                <w:szCs w:val="28"/>
              </w:rPr>
            </w:pPr>
            <w:r w:rsidRPr="009B4D34">
              <w:rPr>
                <w:sz w:val="28"/>
                <w:szCs w:val="28"/>
                <w:lang w:val="en-US"/>
              </w:rPr>
              <w:t>n</w:t>
            </w:r>
          </w:p>
        </w:tc>
        <w:tc>
          <w:tcPr>
            <w:tcW w:w="851" w:type="dxa"/>
            <w:shd w:val="clear" w:color="auto" w:fill="auto"/>
          </w:tcPr>
          <w:p w:rsidR="00DB414F" w:rsidRPr="009B4D34" w:rsidRDefault="00DB414F" w:rsidP="002D4197">
            <w:pPr>
              <w:jc w:val="center"/>
              <w:rPr>
                <w:sz w:val="28"/>
                <w:szCs w:val="28"/>
              </w:rPr>
            </w:pPr>
            <w:r w:rsidRPr="009B4D34">
              <w:rPr>
                <w:sz w:val="28"/>
                <w:szCs w:val="28"/>
              </w:rPr>
              <w:t>%</w:t>
            </w:r>
          </w:p>
        </w:tc>
        <w:tc>
          <w:tcPr>
            <w:tcW w:w="568" w:type="dxa"/>
            <w:shd w:val="clear" w:color="auto" w:fill="auto"/>
          </w:tcPr>
          <w:p w:rsidR="00DB414F" w:rsidRPr="009B4D34" w:rsidRDefault="00DB414F" w:rsidP="002D4197">
            <w:pPr>
              <w:jc w:val="center"/>
              <w:rPr>
                <w:sz w:val="28"/>
                <w:szCs w:val="28"/>
              </w:rPr>
            </w:pPr>
            <w:r w:rsidRPr="009B4D34">
              <w:rPr>
                <w:sz w:val="28"/>
                <w:szCs w:val="28"/>
                <w:lang w:val="en-US"/>
              </w:rPr>
              <w:t>n</w:t>
            </w:r>
          </w:p>
        </w:tc>
        <w:tc>
          <w:tcPr>
            <w:tcW w:w="768" w:type="dxa"/>
            <w:shd w:val="clear" w:color="auto" w:fill="auto"/>
          </w:tcPr>
          <w:p w:rsidR="00DB414F" w:rsidRPr="009B4D34" w:rsidRDefault="00DB414F" w:rsidP="002D4197">
            <w:pPr>
              <w:jc w:val="center"/>
              <w:rPr>
                <w:sz w:val="28"/>
                <w:szCs w:val="28"/>
              </w:rPr>
            </w:pPr>
            <w:r w:rsidRPr="009B4D34">
              <w:rPr>
                <w:sz w:val="28"/>
                <w:szCs w:val="28"/>
              </w:rPr>
              <w:t>%</w:t>
            </w:r>
          </w:p>
        </w:tc>
        <w:tc>
          <w:tcPr>
            <w:tcW w:w="655" w:type="dxa"/>
            <w:shd w:val="clear" w:color="auto" w:fill="auto"/>
          </w:tcPr>
          <w:p w:rsidR="00DB414F" w:rsidRPr="009B4D34" w:rsidRDefault="00DB414F" w:rsidP="002D4197">
            <w:pPr>
              <w:jc w:val="center"/>
              <w:rPr>
                <w:sz w:val="28"/>
                <w:szCs w:val="28"/>
              </w:rPr>
            </w:pPr>
            <w:r w:rsidRPr="009B4D34">
              <w:rPr>
                <w:sz w:val="28"/>
                <w:szCs w:val="28"/>
                <w:lang w:val="en-US"/>
              </w:rPr>
              <w:t>n</w:t>
            </w:r>
          </w:p>
        </w:tc>
        <w:tc>
          <w:tcPr>
            <w:tcW w:w="620" w:type="dxa"/>
            <w:shd w:val="clear" w:color="auto" w:fill="auto"/>
          </w:tcPr>
          <w:p w:rsidR="00DB414F" w:rsidRPr="009B4D34" w:rsidRDefault="00DB414F" w:rsidP="002D4197">
            <w:pPr>
              <w:jc w:val="center"/>
              <w:rPr>
                <w:sz w:val="28"/>
                <w:szCs w:val="28"/>
              </w:rPr>
            </w:pPr>
            <w:r w:rsidRPr="009B4D34">
              <w:rPr>
                <w:sz w:val="28"/>
                <w:szCs w:val="28"/>
              </w:rPr>
              <w:t>%</w:t>
            </w:r>
          </w:p>
        </w:tc>
        <w:tc>
          <w:tcPr>
            <w:tcW w:w="601" w:type="dxa"/>
            <w:gridSpan w:val="2"/>
            <w:shd w:val="clear" w:color="auto" w:fill="auto"/>
          </w:tcPr>
          <w:p w:rsidR="00DB414F" w:rsidRPr="009B4D34" w:rsidRDefault="00DB414F" w:rsidP="002D4197">
            <w:pPr>
              <w:jc w:val="center"/>
              <w:rPr>
                <w:sz w:val="28"/>
                <w:szCs w:val="28"/>
              </w:rPr>
            </w:pPr>
            <w:r w:rsidRPr="009B4D34">
              <w:rPr>
                <w:sz w:val="28"/>
                <w:szCs w:val="28"/>
                <w:lang w:val="en-US"/>
              </w:rPr>
              <w:t>n</w:t>
            </w:r>
          </w:p>
        </w:tc>
        <w:tc>
          <w:tcPr>
            <w:tcW w:w="707" w:type="dxa"/>
            <w:shd w:val="clear" w:color="auto" w:fill="auto"/>
          </w:tcPr>
          <w:p w:rsidR="00DB414F" w:rsidRPr="009B4D34" w:rsidRDefault="00DB414F" w:rsidP="002D4197">
            <w:pPr>
              <w:jc w:val="center"/>
              <w:rPr>
                <w:sz w:val="28"/>
                <w:szCs w:val="28"/>
              </w:rPr>
            </w:pPr>
            <w:r w:rsidRPr="009B4D34">
              <w:rPr>
                <w:sz w:val="28"/>
                <w:szCs w:val="28"/>
              </w:rPr>
              <w:t>%</w:t>
            </w:r>
          </w:p>
        </w:tc>
        <w:tc>
          <w:tcPr>
            <w:tcW w:w="621" w:type="dxa"/>
            <w:shd w:val="clear" w:color="auto" w:fill="auto"/>
          </w:tcPr>
          <w:p w:rsidR="00DB414F" w:rsidRPr="009B4D34" w:rsidRDefault="00DB414F" w:rsidP="002D4197">
            <w:pPr>
              <w:jc w:val="both"/>
              <w:rPr>
                <w:sz w:val="28"/>
                <w:szCs w:val="28"/>
              </w:rPr>
            </w:pPr>
            <w:r w:rsidRPr="009B4D34">
              <w:rPr>
                <w:sz w:val="28"/>
                <w:szCs w:val="28"/>
                <w:lang w:val="en-US"/>
              </w:rPr>
              <w:t>n</w:t>
            </w:r>
          </w:p>
        </w:tc>
        <w:tc>
          <w:tcPr>
            <w:tcW w:w="707" w:type="dxa"/>
            <w:shd w:val="clear" w:color="auto" w:fill="auto"/>
          </w:tcPr>
          <w:p w:rsidR="00DB414F" w:rsidRPr="009B4D34" w:rsidRDefault="00DB414F" w:rsidP="002D4197">
            <w:pPr>
              <w:jc w:val="center"/>
              <w:rPr>
                <w:sz w:val="28"/>
                <w:szCs w:val="28"/>
              </w:rPr>
            </w:pPr>
            <w:r w:rsidRPr="009B4D34">
              <w:rPr>
                <w:sz w:val="28"/>
                <w:szCs w:val="28"/>
              </w:rPr>
              <w:t>%</w:t>
            </w:r>
          </w:p>
        </w:tc>
      </w:tr>
      <w:tr w:rsidR="00DB414F" w:rsidRPr="00813CC3" w:rsidTr="002D4197">
        <w:trPr>
          <w:trHeight w:val="1216"/>
        </w:trPr>
        <w:tc>
          <w:tcPr>
            <w:tcW w:w="552" w:type="dxa"/>
            <w:shd w:val="clear" w:color="auto" w:fill="auto"/>
          </w:tcPr>
          <w:p w:rsidR="00DB414F" w:rsidRPr="009B4D34" w:rsidRDefault="00DB414F" w:rsidP="002D4197">
            <w:pPr>
              <w:jc w:val="center"/>
              <w:rPr>
                <w:sz w:val="28"/>
                <w:szCs w:val="28"/>
              </w:rPr>
            </w:pPr>
            <w:r w:rsidRPr="009B4D34">
              <w:rPr>
                <w:sz w:val="28"/>
                <w:szCs w:val="28"/>
              </w:rPr>
              <w:t>1</w:t>
            </w:r>
          </w:p>
        </w:tc>
        <w:tc>
          <w:tcPr>
            <w:tcW w:w="1999" w:type="dxa"/>
            <w:shd w:val="clear" w:color="auto" w:fill="auto"/>
          </w:tcPr>
          <w:p w:rsidR="00DB414F" w:rsidRPr="009B4D34" w:rsidRDefault="00DB414F" w:rsidP="002D4197">
            <w:pPr>
              <w:jc w:val="both"/>
              <w:rPr>
                <w:sz w:val="28"/>
                <w:szCs w:val="28"/>
              </w:rPr>
            </w:pPr>
            <w:r w:rsidRPr="009B4D34">
              <w:rPr>
                <w:sz w:val="28"/>
                <w:szCs w:val="28"/>
              </w:rPr>
              <w:t>Серома послеопера-ционной раны</w:t>
            </w:r>
          </w:p>
        </w:tc>
        <w:tc>
          <w:tcPr>
            <w:tcW w:w="710" w:type="dxa"/>
            <w:shd w:val="clear" w:color="auto" w:fill="auto"/>
          </w:tcPr>
          <w:p w:rsidR="00DB414F" w:rsidRPr="009B4D34"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0</w:t>
            </w:r>
          </w:p>
        </w:tc>
        <w:tc>
          <w:tcPr>
            <w:tcW w:w="851" w:type="dxa"/>
            <w:shd w:val="clear" w:color="auto" w:fill="auto"/>
          </w:tcPr>
          <w:p w:rsidR="00DB414F" w:rsidRPr="009B4D34"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0</w:t>
            </w:r>
          </w:p>
        </w:tc>
        <w:tc>
          <w:tcPr>
            <w:tcW w:w="568" w:type="dxa"/>
            <w:shd w:val="clear" w:color="auto" w:fill="auto"/>
          </w:tcPr>
          <w:p w:rsidR="00DB414F" w:rsidRPr="009B4D34"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6</w:t>
            </w:r>
          </w:p>
        </w:tc>
        <w:tc>
          <w:tcPr>
            <w:tcW w:w="768" w:type="dxa"/>
            <w:shd w:val="clear" w:color="auto" w:fill="auto"/>
          </w:tcPr>
          <w:p w:rsidR="00DB414F" w:rsidRPr="009B4D34"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14,6</w:t>
            </w:r>
          </w:p>
        </w:tc>
        <w:tc>
          <w:tcPr>
            <w:tcW w:w="655" w:type="dxa"/>
            <w:shd w:val="clear" w:color="auto" w:fill="auto"/>
          </w:tcPr>
          <w:p w:rsidR="00DB414F" w:rsidRPr="009B4D34"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4</w:t>
            </w:r>
          </w:p>
        </w:tc>
        <w:tc>
          <w:tcPr>
            <w:tcW w:w="620" w:type="dxa"/>
            <w:shd w:val="clear" w:color="auto" w:fill="auto"/>
          </w:tcPr>
          <w:p w:rsidR="00DB414F" w:rsidRPr="009B4D34"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10</w:t>
            </w:r>
          </w:p>
        </w:tc>
        <w:tc>
          <w:tcPr>
            <w:tcW w:w="601" w:type="dxa"/>
            <w:gridSpan w:val="2"/>
            <w:shd w:val="clear" w:color="auto" w:fill="auto"/>
          </w:tcPr>
          <w:p w:rsidR="00DB414F" w:rsidRPr="009B4D34"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4</w:t>
            </w:r>
          </w:p>
        </w:tc>
        <w:tc>
          <w:tcPr>
            <w:tcW w:w="707" w:type="dxa"/>
            <w:shd w:val="clear" w:color="auto" w:fill="auto"/>
          </w:tcPr>
          <w:p w:rsidR="00DB414F" w:rsidRPr="009B4D34"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10,3</w:t>
            </w:r>
          </w:p>
        </w:tc>
        <w:tc>
          <w:tcPr>
            <w:tcW w:w="621" w:type="dxa"/>
            <w:shd w:val="clear" w:color="auto" w:fill="auto"/>
          </w:tcPr>
          <w:p w:rsidR="00DB414F" w:rsidRPr="009B4D34"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14</w:t>
            </w:r>
          </w:p>
        </w:tc>
        <w:tc>
          <w:tcPr>
            <w:tcW w:w="707" w:type="dxa"/>
            <w:shd w:val="clear" w:color="auto" w:fill="auto"/>
          </w:tcPr>
          <w:p w:rsidR="00DB414F" w:rsidRPr="009B4D34"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8,7</w:t>
            </w:r>
          </w:p>
        </w:tc>
      </w:tr>
      <w:tr w:rsidR="00DB414F" w:rsidRPr="00813CC3" w:rsidTr="002D4197">
        <w:trPr>
          <w:trHeight w:val="841"/>
        </w:trPr>
        <w:tc>
          <w:tcPr>
            <w:tcW w:w="9359" w:type="dxa"/>
            <w:gridSpan w:val="13"/>
            <w:shd w:val="clear" w:color="auto" w:fill="auto"/>
          </w:tcPr>
          <w:p w:rsidR="00DB414F" w:rsidRPr="000D546D" w:rsidRDefault="00DB414F" w:rsidP="002D4197">
            <w:pPr>
              <w:jc w:val="both"/>
            </w:pPr>
            <w:r w:rsidRPr="000D546D">
              <w:t>Примечание</w:t>
            </w:r>
            <w:r w:rsidRPr="009B4D34">
              <w:rPr>
                <w:lang w:val="kk-KZ"/>
              </w:rPr>
              <w:t>. Достоверность разниц показателей:</w:t>
            </w:r>
          </w:p>
          <w:p w:rsidR="00DB414F" w:rsidRPr="000D546D" w:rsidRDefault="00DB414F" w:rsidP="002D4197">
            <w:pPr>
              <w:jc w:val="both"/>
            </w:pPr>
            <w:r w:rsidRPr="000D546D">
              <w:t>Р</w:t>
            </w:r>
            <w:r w:rsidRPr="009B4D34">
              <w:rPr>
                <w:vertAlign w:val="subscript"/>
              </w:rPr>
              <w:t>1</w:t>
            </w:r>
            <w:r>
              <w:t xml:space="preserve"> </w:t>
            </w:r>
            <w:r w:rsidRPr="000D546D">
              <w:t>(</w:t>
            </w:r>
            <w:r>
              <w:t>основная группа и 1-ая группа сравнения</w:t>
            </w:r>
            <w:r w:rsidRPr="000D546D">
              <w:t>)</w:t>
            </w:r>
            <w:r>
              <w:t>:</w:t>
            </w:r>
            <w:r w:rsidRPr="00F52A95">
              <w:t xml:space="preserve"> </w:t>
            </w:r>
            <w:r>
              <w:t xml:space="preserve"> </w:t>
            </w:r>
            <w:r w:rsidRPr="0032551C">
              <w:t>р = 0,034</w:t>
            </w:r>
          </w:p>
          <w:p w:rsidR="00DB414F" w:rsidRPr="00405755" w:rsidRDefault="00DB414F" w:rsidP="002D4197">
            <w:pPr>
              <w:jc w:val="both"/>
            </w:pPr>
            <w:r w:rsidRPr="000D546D">
              <w:t>Р</w:t>
            </w:r>
            <w:r w:rsidRPr="009B4D34">
              <w:rPr>
                <w:vertAlign w:val="subscript"/>
              </w:rPr>
              <w:t>2</w:t>
            </w:r>
            <w:r w:rsidRPr="000D546D">
              <w:t xml:space="preserve"> (</w:t>
            </w:r>
            <w:r>
              <w:t>основная группа и 2-ая группа сравнения</w:t>
            </w:r>
            <w:r w:rsidRPr="000D546D">
              <w:t xml:space="preserve">): </w:t>
            </w:r>
            <w:r>
              <w:t xml:space="preserve"> р =</w:t>
            </w:r>
            <w:r w:rsidRPr="00405755">
              <w:t xml:space="preserve"> </w:t>
            </w:r>
            <w:r w:rsidRPr="00405755">
              <w:rPr>
                <w:shd w:val="clear" w:color="auto" w:fill="FFFFFF"/>
              </w:rPr>
              <w:t>0,118</w:t>
            </w:r>
          </w:p>
          <w:p w:rsidR="00DB414F" w:rsidRPr="009B4D34" w:rsidRDefault="00DB414F" w:rsidP="002D4197">
            <w:pPr>
              <w:jc w:val="both"/>
              <w:rPr>
                <w:b/>
                <w:sz w:val="28"/>
                <w:szCs w:val="28"/>
              </w:rPr>
            </w:pPr>
            <w:r w:rsidRPr="000D546D">
              <w:t>Р</w:t>
            </w:r>
            <w:r w:rsidRPr="009B4D34">
              <w:rPr>
                <w:vertAlign w:val="subscript"/>
              </w:rPr>
              <w:t>3</w:t>
            </w:r>
            <w:r w:rsidRPr="000D546D">
              <w:t xml:space="preserve"> (</w:t>
            </w:r>
            <w:r>
              <w:t>основная группа и 3-я группа сравнения</w:t>
            </w:r>
            <w:r w:rsidRPr="00405755">
              <w:t xml:space="preserve">):    р = </w:t>
            </w:r>
            <w:r>
              <w:rPr>
                <w:shd w:val="clear" w:color="auto" w:fill="FFFFFF"/>
              </w:rPr>
              <w:t>0,</w:t>
            </w:r>
            <w:r w:rsidRPr="00405755">
              <w:rPr>
                <w:shd w:val="clear" w:color="auto" w:fill="FFFFFF"/>
              </w:rPr>
              <w:t>112</w:t>
            </w:r>
          </w:p>
        </w:tc>
      </w:tr>
    </w:tbl>
    <w:p w:rsidR="00DB414F" w:rsidRDefault="00DB414F" w:rsidP="00DB414F">
      <w:pPr>
        <w:ind w:firstLine="708"/>
        <w:jc w:val="both"/>
        <w:rPr>
          <w:sz w:val="28"/>
          <w:szCs w:val="28"/>
        </w:rPr>
      </w:pPr>
    </w:p>
    <w:p w:rsidR="00DB414F" w:rsidRDefault="00DB414F" w:rsidP="00DB414F">
      <w:pPr>
        <w:ind w:firstLine="708"/>
        <w:jc w:val="both"/>
        <w:rPr>
          <w:i/>
          <w:sz w:val="28"/>
          <w:szCs w:val="28"/>
        </w:rPr>
      </w:pPr>
      <w:r w:rsidRPr="00813CC3">
        <w:rPr>
          <w:sz w:val="28"/>
          <w:szCs w:val="28"/>
        </w:rPr>
        <w:t xml:space="preserve">Клинический пример осложнения серомой герниотомии с эндопротезированием грыжевых ворот синтетической полипропиленовой сеткой по методу </w:t>
      </w:r>
      <w:r w:rsidRPr="00813CC3">
        <w:rPr>
          <w:i/>
          <w:sz w:val="28"/>
          <w:szCs w:val="28"/>
        </w:rPr>
        <w:t>о</w:t>
      </w:r>
      <w:r w:rsidRPr="00813CC3">
        <w:rPr>
          <w:i/>
          <w:sz w:val="28"/>
          <w:szCs w:val="28"/>
          <w:lang w:val="en-US"/>
        </w:rPr>
        <w:t>nlay</w:t>
      </w:r>
      <w:r w:rsidRPr="00813CC3">
        <w:rPr>
          <w:i/>
          <w:sz w:val="28"/>
          <w:szCs w:val="28"/>
        </w:rPr>
        <w:t>:</w:t>
      </w:r>
    </w:p>
    <w:p w:rsidR="00DB414F" w:rsidRPr="00813CC3" w:rsidRDefault="00DB414F" w:rsidP="00DB414F">
      <w:pPr>
        <w:jc w:val="both"/>
        <w:rPr>
          <w:i/>
          <w:sz w:val="28"/>
          <w:szCs w:val="28"/>
        </w:rPr>
      </w:pPr>
      <w:r w:rsidRPr="00813CC3">
        <w:rPr>
          <w:i/>
          <w:sz w:val="28"/>
          <w:szCs w:val="28"/>
        </w:rPr>
        <w:t xml:space="preserve">      </w:t>
      </w:r>
      <w:r>
        <w:rPr>
          <w:i/>
          <w:sz w:val="28"/>
          <w:szCs w:val="28"/>
        </w:rPr>
        <w:t>Пациентка</w:t>
      </w:r>
      <w:r w:rsidRPr="00813CC3">
        <w:rPr>
          <w:i/>
          <w:sz w:val="28"/>
          <w:szCs w:val="28"/>
        </w:rPr>
        <w:t xml:space="preserve"> Н., 50 лет, и.б. № 5534 поступила 15.05.2018 года с диагнозом: Невправимая послеоперационная вентральная грыжа гигантских размеров [K43.9]; Артериальная гипертензия III степени, риск III ст. [I11].</w:t>
      </w:r>
    </w:p>
    <w:p w:rsidR="00DB414F" w:rsidRPr="00813CC3" w:rsidRDefault="00DB414F" w:rsidP="00DB414F">
      <w:pPr>
        <w:jc w:val="both"/>
        <w:rPr>
          <w:i/>
          <w:sz w:val="28"/>
          <w:szCs w:val="28"/>
        </w:rPr>
      </w:pPr>
      <w:r w:rsidRPr="00813CC3">
        <w:rPr>
          <w:bCs/>
          <w:i/>
          <w:sz w:val="28"/>
          <w:szCs w:val="28"/>
        </w:rPr>
        <w:t xml:space="preserve">      Жалобы при поступлении: </w:t>
      </w:r>
      <w:r w:rsidRPr="00813CC3">
        <w:rPr>
          <w:i/>
          <w:sz w:val="28"/>
          <w:szCs w:val="28"/>
        </w:rPr>
        <w:t>на наличие грыжевого выпячивания в области послеоперационного рубца с мацерацией кожи.</w:t>
      </w:r>
      <w:r w:rsidRPr="00813CC3">
        <w:rPr>
          <w:i/>
          <w:sz w:val="28"/>
          <w:szCs w:val="28"/>
        </w:rPr>
        <w:br/>
      </w:r>
      <w:r w:rsidRPr="00813CC3">
        <w:rPr>
          <w:bCs/>
          <w:i/>
          <w:sz w:val="28"/>
          <w:szCs w:val="28"/>
        </w:rPr>
        <w:t xml:space="preserve">      An. </w:t>
      </w:r>
      <w:r w:rsidRPr="00813CC3">
        <w:rPr>
          <w:bCs/>
          <w:i/>
          <w:sz w:val="28"/>
          <w:szCs w:val="28"/>
          <w:lang w:val="en-US"/>
        </w:rPr>
        <w:t>m</w:t>
      </w:r>
      <w:r w:rsidRPr="00813CC3">
        <w:rPr>
          <w:bCs/>
          <w:i/>
          <w:sz w:val="28"/>
          <w:szCs w:val="28"/>
        </w:rPr>
        <w:t>orbi: Перенесенные о</w:t>
      </w:r>
      <w:r w:rsidRPr="00813CC3">
        <w:rPr>
          <w:i/>
          <w:sz w:val="28"/>
          <w:szCs w:val="28"/>
        </w:rPr>
        <w:t>перации: в 2012 году перенесла операцию герниопластику пупочной грыжи, в 2014 году</w:t>
      </w:r>
      <w:r>
        <w:rPr>
          <w:i/>
          <w:sz w:val="28"/>
          <w:szCs w:val="28"/>
        </w:rPr>
        <w:t xml:space="preserve"> она была </w:t>
      </w:r>
      <w:r w:rsidRPr="00813CC3">
        <w:rPr>
          <w:i/>
          <w:sz w:val="28"/>
          <w:szCs w:val="28"/>
        </w:rPr>
        <w:t>оперирована по поводу острой кишечной спаечной непроходимости. С 2015 года отмечает появление грыжевого выпячивания в области послеоперационного рубца с постепенным увеличением в размерах.</w:t>
      </w:r>
    </w:p>
    <w:p w:rsidR="00DB414F" w:rsidRPr="00813CC3" w:rsidRDefault="00DB414F" w:rsidP="00DB414F">
      <w:pPr>
        <w:jc w:val="both"/>
        <w:rPr>
          <w:i/>
          <w:sz w:val="28"/>
          <w:szCs w:val="28"/>
        </w:rPr>
      </w:pPr>
      <w:r w:rsidRPr="00813CC3">
        <w:rPr>
          <w:bCs/>
          <w:i/>
          <w:sz w:val="28"/>
          <w:szCs w:val="28"/>
        </w:rPr>
        <w:t xml:space="preserve">      An. </w:t>
      </w:r>
      <w:r w:rsidRPr="00813CC3">
        <w:rPr>
          <w:bCs/>
          <w:i/>
          <w:sz w:val="28"/>
          <w:szCs w:val="28"/>
          <w:lang w:val="en-US"/>
        </w:rPr>
        <w:t>v</w:t>
      </w:r>
      <w:r w:rsidRPr="00813CC3">
        <w:rPr>
          <w:bCs/>
          <w:i/>
          <w:sz w:val="28"/>
          <w:szCs w:val="28"/>
        </w:rPr>
        <w:t>itae: </w:t>
      </w:r>
      <w:r w:rsidRPr="00813CC3">
        <w:rPr>
          <w:i/>
          <w:sz w:val="28"/>
          <w:szCs w:val="28"/>
        </w:rPr>
        <w:t xml:space="preserve">Развитие: росла и развивалась соответственно возрасту и полу. По умственному и физическому развитию от своих сверстников не отставала. Бытовые условия удовлетворительные. Венерические заболевания, туберкулез, б. Боткина отрицает. На «Д» учете состоит у </w:t>
      </w:r>
      <w:r w:rsidRPr="00813CC3">
        <w:rPr>
          <w:i/>
          <w:sz w:val="28"/>
          <w:szCs w:val="28"/>
        </w:rPr>
        <w:lastRenderedPageBreak/>
        <w:t>терапевта по поводу Артериальной гипертензии с 2013 года, принимает карлон, индап, с 2015 по поводу бронхиальной астмы, принимает беродуал, эуфиллин. Наследственность не отягощена.</w:t>
      </w:r>
    </w:p>
    <w:p w:rsidR="00DB414F" w:rsidRDefault="00DB414F" w:rsidP="00DB414F">
      <w:pPr>
        <w:ind w:firstLine="708"/>
        <w:jc w:val="both"/>
        <w:rPr>
          <w:i/>
          <w:sz w:val="28"/>
          <w:szCs w:val="28"/>
        </w:rPr>
      </w:pPr>
      <w:r w:rsidRPr="00813CC3">
        <w:rPr>
          <w:i/>
          <w:sz w:val="28"/>
          <w:szCs w:val="28"/>
        </w:rPr>
        <w:t>Общее состояние при поступлении удовлетворительное, сознание ясное. Положение больного активное, походка без особенностей, конституция - нормостеник, телосложение правильное. Температура тела: 36,6</w:t>
      </w:r>
      <w:r w:rsidRPr="00813CC3">
        <w:rPr>
          <w:i/>
          <w:sz w:val="28"/>
          <w:szCs w:val="28"/>
          <w:vertAlign w:val="superscript"/>
        </w:rPr>
        <w:t xml:space="preserve">0 </w:t>
      </w:r>
      <w:r w:rsidRPr="00813CC3">
        <w:rPr>
          <w:i/>
          <w:sz w:val="28"/>
          <w:szCs w:val="28"/>
        </w:rPr>
        <w:t>С. Вес 118 кг. Рост 167 см. Кожные покровы бледно-розовой окраски, чистые, эластичность сохранена, видимые слизистые бледно-розовой окраски, подкожная клетчатка развита, жировой слой распределен равномерно</w:t>
      </w:r>
      <w:r w:rsidRPr="00813CC3">
        <w:rPr>
          <w:i/>
          <w:sz w:val="28"/>
          <w:szCs w:val="28"/>
        </w:rPr>
        <w:br/>
      </w:r>
      <w:r>
        <w:rPr>
          <w:i/>
          <w:sz w:val="28"/>
          <w:szCs w:val="28"/>
        </w:rPr>
        <w:t xml:space="preserve">          </w:t>
      </w:r>
      <w:r w:rsidRPr="00813CC3">
        <w:rPr>
          <w:i/>
          <w:sz w:val="28"/>
          <w:szCs w:val="28"/>
        </w:rPr>
        <w:t xml:space="preserve">Дыхательная система: дыхание через нос свободное. Форма грудной клетки правильная. ЧДД 18. Движение грудной клетки при дыхании равномерное. Голосовое дрожание не изменено. Аускультативно </w:t>
      </w:r>
      <w:r>
        <w:rPr>
          <w:i/>
          <w:sz w:val="28"/>
          <w:szCs w:val="28"/>
        </w:rPr>
        <w:t>в легких - везикулярное дыхание.</w:t>
      </w:r>
    </w:p>
    <w:p w:rsidR="00DB414F" w:rsidRPr="00813CC3" w:rsidRDefault="00DB414F" w:rsidP="00DB414F">
      <w:pPr>
        <w:ind w:firstLine="708"/>
        <w:jc w:val="both"/>
        <w:rPr>
          <w:i/>
          <w:sz w:val="28"/>
          <w:szCs w:val="28"/>
        </w:rPr>
      </w:pPr>
      <w:r w:rsidRPr="00813CC3">
        <w:rPr>
          <w:i/>
          <w:sz w:val="28"/>
          <w:szCs w:val="28"/>
        </w:rPr>
        <w:t>Сердечно-сосудистая система. Тоны сердца приглушены,</w:t>
      </w:r>
      <w:r>
        <w:rPr>
          <w:i/>
          <w:sz w:val="28"/>
          <w:szCs w:val="28"/>
        </w:rPr>
        <w:t xml:space="preserve"> </w:t>
      </w:r>
      <w:r w:rsidRPr="00813CC3">
        <w:rPr>
          <w:i/>
          <w:sz w:val="28"/>
          <w:szCs w:val="28"/>
        </w:rPr>
        <w:t>шумов нет. ЧСС 81 в 1 мин</w:t>
      </w:r>
      <w:r>
        <w:rPr>
          <w:i/>
          <w:sz w:val="28"/>
          <w:szCs w:val="28"/>
        </w:rPr>
        <w:t>, ритм не нарушен.</w:t>
      </w:r>
      <w:r w:rsidRPr="00813CC3">
        <w:rPr>
          <w:i/>
          <w:sz w:val="28"/>
          <w:szCs w:val="28"/>
        </w:rPr>
        <w:t xml:space="preserve"> АД 130/80 мм рт. ст.</w:t>
      </w:r>
      <w:r w:rsidRPr="00813CC3">
        <w:rPr>
          <w:i/>
          <w:sz w:val="28"/>
          <w:szCs w:val="28"/>
        </w:rPr>
        <w:br/>
        <w:t>Живот мягкий безболезненный при пальпации. Печень не пальпируется. Стул и мочеиспускание без нарушения.</w:t>
      </w:r>
    </w:p>
    <w:p w:rsidR="00DB414F" w:rsidRPr="00813CC3" w:rsidRDefault="00DB414F" w:rsidP="00DB414F">
      <w:pPr>
        <w:ind w:firstLine="708"/>
        <w:jc w:val="both"/>
        <w:rPr>
          <w:i/>
          <w:sz w:val="28"/>
          <w:szCs w:val="28"/>
        </w:rPr>
      </w:pPr>
      <w:r w:rsidRPr="00813CC3">
        <w:rPr>
          <w:bCs/>
          <w:i/>
          <w:sz w:val="28"/>
          <w:szCs w:val="28"/>
        </w:rPr>
        <w:t xml:space="preserve">St. </w:t>
      </w:r>
      <w:r w:rsidRPr="00813CC3">
        <w:rPr>
          <w:bCs/>
          <w:i/>
          <w:sz w:val="28"/>
          <w:szCs w:val="28"/>
          <w:lang w:val="en-US"/>
        </w:rPr>
        <w:t>l</w:t>
      </w:r>
      <w:r w:rsidRPr="00813CC3">
        <w:rPr>
          <w:bCs/>
          <w:i/>
          <w:sz w:val="28"/>
          <w:szCs w:val="28"/>
        </w:rPr>
        <w:t xml:space="preserve">ocalis: в области живота </w:t>
      </w:r>
      <w:r w:rsidRPr="00813CC3">
        <w:rPr>
          <w:i/>
          <w:sz w:val="28"/>
          <w:szCs w:val="28"/>
        </w:rPr>
        <w:t>от мечевидного отростка до лона имеется дефект апоневроза с грыжевым выпячиванием, размерами 30 х 35 см с участками мацерации, при пальпации грыжевое выпячивание безболезненное, невправимое в брюшную полость, симптом кашлевого толчка положительный.</w:t>
      </w:r>
    </w:p>
    <w:p w:rsidR="00DB414F" w:rsidRPr="00813CC3" w:rsidRDefault="00DB414F" w:rsidP="00DB414F">
      <w:pPr>
        <w:ind w:firstLine="708"/>
        <w:jc w:val="both"/>
        <w:rPr>
          <w:i/>
          <w:sz w:val="28"/>
          <w:szCs w:val="28"/>
        </w:rPr>
      </w:pPr>
      <w:r w:rsidRPr="00813CC3">
        <w:rPr>
          <w:bCs/>
          <w:i/>
          <w:sz w:val="28"/>
          <w:szCs w:val="28"/>
        </w:rPr>
        <w:t>Лабораторные анализы: </w:t>
      </w:r>
      <w:r w:rsidRPr="00813CC3">
        <w:rPr>
          <w:i/>
          <w:sz w:val="28"/>
          <w:szCs w:val="28"/>
        </w:rPr>
        <w:t>Общий анализ крови от 11.05.2017 г.: Гемоглобин 136 г/л. Цве</w:t>
      </w:r>
      <w:r>
        <w:rPr>
          <w:i/>
          <w:sz w:val="28"/>
          <w:szCs w:val="28"/>
        </w:rPr>
        <w:t>т, показатель 0,91. Лейкоциты 9,</w:t>
      </w:r>
      <w:r w:rsidRPr="00813CC3">
        <w:rPr>
          <w:i/>
          <w:sz w:val="28"/>
          <w:szCs w:val="28"/>
        </w:rPr>
        <w:t>7х10</w:t>
      </w:r>
      <w:r w:rsidRPr="00813CC3">
        <w:rPr>
          <w:i/>
          <w:sz w:val="28"/>
          <w:szCs w:val="28"/>
          <w:vertAlign w:val="superscript"/>
        </w:rPr>
        <w:t>9</w:t>
      </w:r>
      <w:r w:rsidRPr="00813CC3">
        <w:rPr>
          <w:i/>
          <w:sz w:val="28"/>
          <w:szCs w:val="28"/>
        </w:rPr>
        <w:t>/л. СОЭ 36 мм/час. Время кровотечения 1,30 мин, время свертываемости 6 мин. Биохимический анализ крови (венозная кровь) от 11.05.2018: Общий белок 67,48 г/л, мочевина 5,43 ммоль/л, креатинин 112,5 мкмоль/л, глюкоза 6,16 ммоль/л; АЛаТ 0,18 мккат/л, АсаТ 0,11 мккат/л. Билирубин крови общий 12,9 мкмоль/л, билирубин прямой 2,4 мкмоль/л, холестерин - 4,83. Коагулограмма (венозная кровь) от 11.05.2018: АЧТВ 35,9 сек, МНО 0,99, ПТИ 95 %, Тромбиновое время ( ТВ ) 12,4 сек, Фибриноген 3.47 г/л. Общий анализ мочи от 11.05.2018: цвет мочи свело-желтый, прозрачный, относительная плотность 1016, белок – отр., плоский эпителий 0-1 в поле зрения.</w:t>
      </w:r>
      <w:r w:rsidRPr="00813CC3">
        <w:rPr>
          <w:i/>
          <w:sz w:val="28"/>
          <w:szCs w:val="28"/>
        </w:rPr>
        <w:br/>
      </w:r>
      <w:r w:rsidRPr="00813CC3">
        <w:rPr>
          <w:bCs/>
          <w:i/>
          <w:sz w:val="28"/>
          <w:szCs w:val="28"/>
        </w:rPr>
        <w:t xml:space="preserve">           Инструментальные данные: </w:t>
      </w:r>
      <w:r w:rsidRPr="00813CC3">
        <w:rPr>
          <w:i/>
          <w:sz w:val="28"/>
          <w:szCs w:val="28"/>
        </w:rPr>
        <w:t>ФЛГ от 17.04.2018 г. - очаговых и инфильтративных теней не определяется. ЭКГ от 27.04.2018 г.: ритм синусовый регулярный с ЧСС 80 уд/мин. Нормальное положение ЭОС. УЗИ сердца от 23.04.2018 г: сократительная способность миокарда левого желудочка удовлетворительная (ФВ 58%). Глобальная сократимость не нарушена. Диастолическая дисфункция левого желудочка по I типу. Гипертрофия миокарда левого желудочка. Уплотнение стенок корня аорты. Диффузные изменения в миокарде. ФГДС от 27.04.2018 г - поверхностный гастрит.</w:t>
      </w:r>
    </w:p>
    <w:p w:rsidR="00DB414F" w:rsidRPr="00813CC3" w:rsidRDefault="00DB414F" w:rsidP="00DB414F">
      <w:pPr>
        <w:ind w:firstLine="708"/>
        <w:jc w:val="both"/>
        <w:rPr>
          <w:i/>
          <w:sz w:val="28"/>
          <w:szCs w:val="28"/>
        </w:rPr>
      </w:pPr>
      <w:r w:rsidRPr="00813CC3">
        <w:rPr>
          <w:bCs/>
          <w:i/>
          <w:sz w:val="28"/>
          <w:szCs w:val="28"/>
        </w:rPr>
        <w:lastRenderedPageBreak/>
        <w:t xml:space="preserve">Консультация </w:t>
      </w:r>
      <w:r w:rsidRPr="00813CC3">
        <w:rPr>
          <w:i/>
          <w:sz w:val="28"/>
          <w:szCs w:val="28"/>
        </w:rPr>
        <w:t xml:space="preserve">терапевта от 27.04.18 г: Артериальная гипертензия III степени, риск III. Поверхностный гастрит. Противопоказании к оперативному лечению нет. </w:t>
      </w:r>
    </w:p>
    <w:p w:rsidR="00DB414F" w:rsidRDefault="00DB414F" w:rsidP="00DB414F">
      <w:pPr>
        <w:ind w:firstLine="708"/>
        <w:jc w:val="both"/>
        <w:rPr>
          <w:i/>
          <w:sz w:val="28"/>
          <w:szCs w:val="28"/>
        </w:rPr>
      </w:pPr>
      <w:r w:rsidRPr="00813CC3">
        <w:rPr>
          <w:bCs/>
          <w:i/>
          <w:sz w:val="28"/>
          <w:szCs w:val="28"/>
        </w:rPr>
        <w:t>Данные операции от 16.05.2018 г.: </w:t>
      </w:r>
      <w:r w:rsidRPr="00813CC3">
        <w:rPr>
          <w:i/>
          <w:sz w:val="28"/>
          <w:szCs w:val="28"/>
        </w:rPr>
        <w:t>Под эндотрахеальны</w:t>
      </w:r>
      <w:r>
        <w:rPr>
          <w:i/>
          <w:sz w:val="28"/>
          <w:szCs w:val="28"/>
        </w:rPr>
        <w:t>м наркозом иссечен рубец. В</w:t>
      </w:r>
      <w:r w:rsidRPr="00813CC3">
        <w:rPr>
          <w:i/>
          <w:sz w:val="28"/>
          <w:szCs w:val="28"/>
        </w:rPr>
        <w:t>ыделен грыжевой мешок размерами 35 х 30 см, который расположен подкожно</w:t>
      </w:r>
      <w:r>
        <w:rPr>
          <w:i/>
          <w:sz w:val="28"/>
          <w:szCs w:val="28"/>
        </w:rPr>
        <w:t xml:space="preserve">. Мешок </w:t>
      </w:r>
      <w:r w:rsidRPr="00813CC3">
        <w:rPr>
          <w:i/>
          <w:sz w:val="28"/>
          <w:szCs w:val="28"/>
        </w:rPr>
        <w:t>вскрыт, содержимым является сальник, петля тонкой кишки, поперечно-ободочная кишка припаянные по периметру грыжевых ворот, тупым и острыми путями сальник, петля тонкой кишки, поперечно-ободочная кишка освобождены от спаек, вправлены в брюшную полость. В гипогастральной также имеется грыжевой мешок размером 10 х 8 см, иссечены грыжевые мешки, края апоневроза освежены, грыжевые ворота размерами 20 х 15 см, 7 х 5 см. Края грыжевых ворот ушиты то типу «края в край». Поверх ушитых краев грыжевых ворот уложена полипропиленовая сетка по типу onlay. Швы на кожу с дренированием подкожно-жирового кармана резиновыми по Редону. Асептическая повязка.</w:t>
      </w:r>
      <w:r w:rsidRPr="00813CC3">
        <w:rPr>
          <w:i/>
          <w:sz w:val="28"/>
          <w:szCs w:val="28"/>
        </w:rPr>
        <w:br/>
        <w:t>В послеоперационном периоде парез кишечника разрешился на 3-е сутки, дрена удален на 9-е сутки. Больная была выписана из стационара 25.05.2018 года, однако имело место выделение серозной жидкости через сформировавшийся дренажный канал в течение 11 дней во время амбулаторного наблюдения пациентки.</w:t>
      </w:r>
      <w:r>
        <w:rPr>
          <w:i/>
          <w:sz w:val="28"/>
          <w:szCs w:val="28"/>
        </w:rPr>
        <w:t xml:space="preserve"> </w:t>
      </w:r>
    </w:p>
    <w:p w:rsidR="00DB414F" w:rsidRPr="00813CC3" w:rsidRDefault="00DB414F" w:rsidP="00DB414F">
      <w:pPr>
        <w:ind w:firstLine="708"/>
        <w:jc w:val="both"/>
        <w:rPr>
          <w:i/>
          <w:sz w:val="28"/>
          <w:szCs w:val="28"/>
        </w:rPr>
      </w:pPr>
    </w:p>
    <w:p w:rsidR="00DB414F" w:rsidRPr="00813CC3" w:rsidRDefault="00DB414F" w:rsidP="00DB414F">
      <w:pPr>
        <w:ind w:firstLine="708"/>
        <w:jc w:val="both"/>
        <w:rPr>
          <w:color w:val="000000"/>
          <w:sz w:val="28"/>
          <w:szCs w:val="28"/>
        </w:rPr>
      </w:pPr>
      <w:r w:rsidRPr="00813CC3">
        <w:rPr>
          <w:color w:val="000000"/>
          <w:sz w:val="28"/>
          <w:szCs w:val="28"/>
        </w:rPr>
        <w:t xml:space="preserve">Пример осложнения послеоперационной раны серомой после герниопластики по методике </w:t>
      </w:r>
      <w:r w:rsidRPr="00813CC3">
        <w:rPr>
          <w:i/>
          <w:sz w:val="28"/>
          <w:szCs w:val="28"/>
        </w:rPr>
        <w:t>sublay:</w:t>
      </w:r>
    </w:p>
    <w:p w:rsidR="00DB414F" w:rsidRDefault="00DB414F" w:rsidP="00DB414F">
      <w:pPr>
        <w:pStyle w:val="a4"/>
        <w:spacing w:before="0" w:beforeAutospacing="0" w:after="0" w:afterAutospacing="0"/>
        <w:ind w:firstLine="708"/>
        <w:jc w:val="both"/>
        <w:rPr>
          <w:i/>
          <w:sz w:val="28"/>
          <w:szCs w:val="28"/>
        </w:rPr>
      </w:pPr>
      <w:r>
        <w:rPr>
          <w:i/>
          <w:sz w:val="28"/>
          <w:szCs w:val="28"/>
        </w:rPr>
        <w:t xml:space="preserve">Пациентка </w:t>
      </w:r>
      <w:r w:rsidRPr="00813CC3">
        <w:rPr>
          <w:i/>
          <w:sz w:val="28"/>
          <w:szCs w:val="28"/>
        </w:rPr>
        <w:t>В., 54 года, поступила в хирургическое отделение (и.б. № 5743) 02.05.2017 г. с диагнозом: Послеоперационная вентральная грыжа [K43.9].       Жалобы при поступлении на наличие грыжевого выпячивания на передней брюшной стенк</w:t>
      </w:r>
      <w:r>
        <w:rPr>
          <w:i/>
          <w:sz w:val="28"/>
          <w:szCs w:val="28"/>
        </w:rPr>
        <w:t>е</w:t>
      </w:r>
      <w:r w:rsidRPr="00813CC3">
        <w:rPr>
          <w:i/>
          <w:sz w:val="28"/>
          <w:szCs w:val="28"/>
        </w:rPr>
        <w:t xml:space="preserve">. </w:t>
      </w:r>
      <w:r>
        <w:rPr>
          <w:i/>
          <w:sz w:val="28"/>
          <w:szCs w:val="28"/>
        </w:rPr>
        <w:t>В</w:t>
      </w:r>
      <w:r w:rsidRPr="00813CC3">
        <w:rPr>
          <w:i/>
          <w:sz w:val="28"/>
          <w:szCs w:val="28"/>
        </w:rPr>
        <w:t>ыпячивание появилось год назад в области послеоперационного рубца после герниотомии по поводу пупочной грыжи.    Сознание: ясное. Положение: активное. Конституция: нормостеничная. Телосложение: правильное. Т тела: 36,5</w:t>
      </w:r>
      <w:r w:rsidRPr="00813CC3">
        <w:rPr>
          <w:i/>
          <w:sz w:val="28"/>
          <w:szCs w:val="28"/>
          <w:vertAlign w:val="superscript"/>
        </w:rPr>
        <w:t xml:space="preserve">0 </w:t>
      </w:r>
      <w:r w:rsidRPr="00813CC3">
        <w:rPr>
          <w:i/>
          <w:sz w:val="28"/>
          <w:szCs w:val="28"/>
        </w:rPr>
        <w:t xml:space="preserve">С. Вес 85 кг. Рост 150 см. Органы дыхания: Аускультация легких: проводится по всем легочным полям дыхание везикулярное, хрипы не выслушиваются. Перкуссия легких: ясный легочный звук. ЧДД: 18 в 1 мин. Органы кровообращения: при аускультации сердца тоны приглушены, ритмичные. Перкуссия сердца: границы сердца не расширены. АД: 120/80 мм.рт.ст. Частота пульса 78 ударов в мин. Органы пищеварения: Полость рта без видимой патологии. Пальпация ЖКТ: не увеличена. Состояние слизистой оболочки рта не снижен. Живот мягкий и безболезнен при пальпации. Стул регулярный, оформленный. Мочеполовая система: Мочеиспускание: свободное, безболезненное. Эндокринная система: St.Localis: На передней брюшной стенки по срединной линии имеется послеоперационный рубец размерами 15,0 х1,0 см без признаков воспаления. В центре послеоперационного рубца имеется грыжевое выпячивание размерами 12,0х10,0 см вправимое в брюшную полость, симптом кашлевого толчка </w:t>
      </w:r>
      <w:r w:rsidRPr="00813CC3">
        <w:rPr>
          <w:i/>
          <w:sz w:val="28"/>
          <w:szCs w:val="28"/>
        </w:rPr>
        <w:lastRenderedPageBreak/>
        <w:t xml:space="preserve">положительный. Грыжевой дефект размерами 10,0х8,0 см. Общеклинические лабораторные показатели без отклонений от нормы.      </w:t>
      </w:r>
    </w:p>
    <w:p w:rsidR="00DB414F" w:rsidRPr="00813CC3" w:rsidRDefault="00DB414F" w:rsidP="00DB414F">
      <w:pPr>
        <w:pStyle w:val="a4"/>
        <w:spacing w:before="0" w:beforeAutospacing="0" w:after="0" w:afterAutospacing="0"/>
        <w:ind w:firstLine="708"/>
        <w:jc w:val="both"/>
        <w:rPr>
          <w:i/>
          <w:sz w:val="28"/>
          <w:szCs w:val="28"/>
        </w:rPr>
      </w:pPr>
      <w:r w:rsidRPr="00813CC3">
        <w:rPr>
          <w:i/>
          <w:sz w:val="28"/>
          <w:szCs w:val="28"/>
        </w:rPr>
        <w:t>Протокол операции [02.05.2017]: Под общим эндотрахеальным наркозом иссечен старый послеоперационный рубец. Выделен грыжевой мешок</w:t>
      </w:r>
      <w:r>
        <w:rPr>
          <w:i/>
          <w:sz w:val="28"/>
          <w:szCs w:val="28"/>
        </w:rPr>
        <w:t xml:space="preserve"> и </w:t>
      </w:r>
      <w:r w:rsidRPr="00813CC3">
        <w:rPr>
          <w:i/>
          <w:sz w:val="28"/>
          <w:szCs w:val="28"/>
        </w:rPr>
        <w:t>вскрыт</w:t>
      </w:r>
      <w:r>
        <w:rPr>
          <w:i/>
          <w:sz w:val="28"/>
          <w:szCs w:val="28"/>
        </w:rPr>
        <w:t>. С</w:t>
      </w:r>
      <w:r w:rsidRPr="00813CC3">
        <w:rPr>
          <w:i/>
          <w:sz w:val="28"/>
          <w:szCs w:val="28"/>
        </w:rPr>
        <w:t>одержимое</w:t>
      </w:r>
      <w:r>
        <w:rPr>
          <w:i/>
          <w:sz w:val="28"/>
          <w:szCs w:val="28"/>
        </w:rPr>
        <w:t xml:space="preserve"> грыжевого мешка</w:t>
      </w:r>
      <w:r w:rsidRPr="00813CC3">
        <w:rPr>
          <w:i/>
          <w:sz w:val="28"/>
          <w:szCs w:val="28"/>
        </w:rPr>
        <w:t xml:space="preserve">: петля восходящего отдела толстой кишки, петля тонкого кишечника интимно припаянные к грыжевому мешку. Острым и тупым путем грыжевой мешок мобилизован. Грыжевой мешок иссечен. Грыжевой дефект размерами 10,0х10,0 см. Произведена аллопластика по методике sublay полипропиленовой сеткой размерами 12,0х12,0 см, уложенная под грыжевыми краями мышечно-апоневротического слоя. Края мышечно-апоневротического слоя грыжевых ворот ушиты отдельными узловыми швами капроном №5. Дренирование подкожной клетчатки Редону, выведенные через отдельные проколы справа и слева от кожной раны, у нижнего её края. Швы на кожу. Спиртовая повязка. Асептическая повязка. В послеоперационном период отмечалось длительная экссудация по дренажу. Дренаж удален на 7-й день, выписан с резиновыми выпускниками, установленные по дренажному каналу. Выделение серозной жидкости из подкожной клетчатки до 15 дней (на амбулаторном этапе наблюдения).    </w:t>
      </w:r>
    </w:p>
    <w:p w:rsidR="00DB414F" w:rsidRPr="00813CC3" w:rsidRDefault="00DB414F" w:rsidP="00DB414F">
      <w:pPr>
        <w:ind w:firstLine="708"/>
        <w:jc w:val="both"/>
        <w:rPr>
          <w:sz w:val="28"/>
          <w:szCs w:val="28"/>
        </w:rPr>
      </w:pPr>
    </w:p>
    <w:p w:rsidR="00DB414F" w:rsidRPr="00813CC3" w:rsidRDefault="00DB414F" w:rsidP="00DB414F">
      <w:pPr>
        <w:ind w:firstLine="708"/>
        <w:jc w:val="both"/>
        <w:rPr>
          <w:sz w:val="28"/>
          <w:szCs w:val="28"/>
        </w:rPr>
      </w:pPr>
      <w:r>
        <w:rPr>
          <w:sz w:val="28"/>
          <w:szCs w:val="28"/>
        </w:rPr>
        <w:t xml:space="preserve">Размещение аллотрансплантата по методике </w:t>
      </w:r>
      <w:r w:rsidRPr="00AA6969">
        <w:rPr>
          <w:sz w:val="28"/>
          <w:szCs w:val="28"/>
        </w:rPr>
        <w:t xml:space="preserve">inlay </w:t>
      </w:r>
      <w:r>
        <w:rPr>
          <w:sz w:val="28"/>
          <w:szCs w:val="28"/>
        </w:rPr>
        <w:t xml:space="preserve">также не предотвращает развитие серомы в области послеоперационной раны. </w:t>
      </w:r>
      <w:r w:rsidRPr="00813CC3">
        <w:rPr>
          <w:color w:val="000000"/>
          <w:sz w:val="28"/>
          <w:szCs w:val="28"/>
        </w:rPr>
        <w:t xml:space="preserve">Пример осложнения послеоперационной раны серомой после герниопластики по методике </w:t>
      </w:r>
      <w:r w:rsidRPr="00813CC3">
        <w:rPr>
          <w:i/>
          <w:sz w:val="28"/>
          <w:szCs w:val="28"/>
        </w:rPr>
        <w:t>inlay:</w:t>
      </w:r>
    </w:p>
    <w:p w:rsidR="00DB414F" w:rsidRPr="00813CC3" w:rsidRDefault="00DB414F" w:rsidP="00DB414F">
      <w:pPr>
        <w:tabs>
          <w:tab w:val="left" w:pos="0"/>
        </w:tabs>
        <w:ind w:firstLine="708"/>
        <w:jc w:val="both"/>
        <w:rPr>
          <w:i/>
          <w:color w:val="000000"/>
          <w:sz w:val="28"/>
          <w:szCs w:val="28"/>
        </w:rPr>
      </w:pPr>
      <w:r w:rsidRPr="00813CC3">
        <w:rPr>
          <w:bCs/>
          <w:i/>
          <w:color w:val="000000"/>
          <w:sz w:val="28"/>
          <w:szCs w:val="28"/>
        </w:rPr>
        <w:t xml:space="preserve">Больная С., 60 лет (№48230 </w:t>
      </w:r>
      <w:r w:rsidRPr="00813CC3">
        <w:rPr>
          <w:i/>
          <w:color w:val="000000"/>
          <w:sz w:val="28"/>
          <w:szCs w:val="28"/>
        </w:rPr>
        <w:t xml:space="preserve">№ 4823 госпитализирована 26.04.2018 г.  с диагнозом: Многокамерная послеоперационная вентральная грыжа [K43.9]. </w:t>
      </w:r>
      <w:r>
        <w:rPr>
          <w:i/>
          <w:color w:val="000000"/>
          <w:sz w:val="28"/>
          <w:szCs w:val="28"/>
        </w:rPr>
        <w:t xml:space="preserve">                  </w:t>
      </w:r>
      <w:r w:rsidRPr="00813CC3">
        <w:rPr>
          <w:i/>
          <w:color w:val="000000"/>
          <w:sz w:val="28"/>
          <w:szCs w:val="28"/>
        </w:rPr>
        <w:t>Жалобы</w:t>
      </w:r>
      <w:r>
        <w:rPr>
          <w:bCs/>
          <w:i/>
          <w:color w:val="000000"/>
          <w:sz w:val="28"/>
          <w:szCs w:val="28"/>
        </w:rPr>
        <w:t xml:space="preserve"> при поступлении</w:t>
      </w:r>
      <w:r w:rsidRPr="00813CC3">
        <w:rPr>
          <w:bCs/>
          <w:i/>
          <w:color w:val="000000"/>
          <w:sz w:val="28"/>
          <w:szCs w:val="28"/>
        </w:rPr>
        <w:t> </w:t>
      </w:r>
      <w:r w:rsidRPr="00813CC3">
        <w:rPr>
          <w:i/>
          <w:color w:val="000000"/>
          <w:sz w:val="28"/>
          <w:szCs w:val="28"/>
        </w:rPr>
        <w:t xml:space="preserve">на выпячивание </w:t>
      </w:r>
      <w:r>
        <w:rPr>
          <w:i/>
          <w:color w:val="000000"/>
          <w:sz w:val="28"/>
          <w:szCs w:val="28"/>
        </w:rPr>
        <w:t xml:space="preserve">в области послеоперационного рубца </w:t>
      </w:r>
      <w:r w:rsidRPr="00813CC3">
        <w:rPr>
          <w:i/>
          <w:color w:val="000000"/>
          <w:sz w:val="28"/>
          <w:szCs w:val="28"/>
        </w:rPr>
        <w:t>передней брюшной стенке, увеличивающееся при физической нагрузке.</w:t>
      </w:r>
      <w:r w:rsidRPr="00813CC3">
        <w:rPr>
          <w:i/>
          <w:color w:val="000000"/>
          <w:sz w:val="28"/>
          <w:szCs w:val="28"/>
        </w:rPr>
        <w:br/>
      </w:r>
      <w:r w:rsidRPr="00813CC3">
        <w:rPr>
          <w:bCs/>
          <w:i/>
          <w:color w:val="000000"/>
          <w:sz w:val="28"/>
          <w:szCs w:val="28"/>
        </w:rPr>
        <w:t xml:space="preserve">       </w:t>
      </w:r>
      <w:r>
        <w:rPr>
          <w:bCs/>
          <w:i/>
          <w:color w:val="000000"/>
          <w:sz w:val="28"/>
          <w:szCs w:val="28"/>
        </w:rPr>
        <w:tab/>
      </w:r>
      <w:r w:rsidRPr="00813CC3">
        <w:rPr>
          <w:bCs/>
          <w:i/>
          <w:color w:val="000000"/>
          <w:sz w:val="28"/>
          <w:szCs w:val="28"/>
        </w:rPr>
        <w:t xml:space="preserve">An. </w:t>
      </w:r>
      <w:r w:rsidRPr="00813CC3">
        <w:rPr>
          <w:bCs/>
          <w:i/>
          <w:color w:val="000000"/>
          <w:sz w:val="28"/>
          <w:szCs w:val="28"/>
          <w:lang w:val="en-US"/>
        </w:rPr>
        <w:t>m</w:t>
      </w:r>
      <w:r w:rsidRPr="00813CC3">
        <w:rPr>
          <w:bCs/>
          <w:i/>
          <w:color w:val="000000"/>
          <w:sz w:val="28"/>
          <w:szCs w:val="28"/>
        </w:rPr>
        <w:t>orbi: </w:t>
      </w:r>
      <w:r w:rsidRPr="00813CC3">
        <w:rPr>
          <w:i/>
          <w:color w:val="000000"/>
          <w:sz w:val="28"/>
          <w:szCs w:val="28"/>
        </w:rPr>
        <w:t>В 2010 году перенесла операцию грыжесечение по поводу грыжи Спигелевой линии, а в 2015 г. проведена лапаротомия по поводу гинекологического заболевания. со слов выпячивание в области послеоперационного рубца образовалось в 2016 г. В динамике имеет тенденцию к увеличению в размерах.</w:t>
      </w:r>
      <w:r w:rsidRPr="00813CC3">
        <w:rPr>
          <w:i/>
          <w:color w:val="000000"/>
          <w:sz w:val="28"/>
          <w:szCs w:val="28"/>
        </w:rPr>
        <w:br/>
      </w:r>
      <w:r w:rsidRPr="00813CC3">
        <w:rPr>
          <w:bCs/>
          <w:i/>
          <w:color w:val="000000"/>
          <w:sz w:val="28"/>
          <w:szCs w:val="28"/>
        </w:rPr>
        <w:t xml:space="preserve">     </w:t>
      </w:r>
      <w:r>
        <w:rPr>
          <w:bCs/>
          <w:i/>
          <w:color w:val="000000"/>
          <w:sz w:val="28"/>
          <w:szCs w:val="28"/>
        </w:rPr>
        <w:tab/>
      </w:r>
      <w:r w:rsidRPr="00813CC3">
        <w:rPr>
          <w:bCs/>
          <w:i/>
          <w:color w:val="000000"/>
          <w:sz w:val="28"/>
          <w:szCs w:val="28"/>
        </w:rPr>
        <w:t>Объективно: </w:t>
      </w:r>
      <w:r w:rsidRPr="00813CC3">
        <w:rPr>
          <w:i/>
          <w:color w:val="000000"/>
          <w:sz w:val="28"/>
          <w:szCs w:val="28"/>
        </w:rPr>
        <w:t>Состояние удовлетворительное, сознание ясное. Положение больного активное, походка без особенностей, конституция нормостеническая. Температура тела: 36,6</w:t>
      </w:r>
      <w:r w:rsidRPr="00813CC3">
        <w:rPr>
          <w:i/>
          <w:color w:val="000000"/>
          <w:sz w:val="28"/>
          <w:szCs w:val="28"/>
          <w:vertAlign w:val="superscript"/>
        </w:rPr>
        <w:t>0</w:t>
      </w:r>
      <w:r w:rsidRPr="00813CC3">
        <w:rPr>
          <w:i/>
          <w:color w:val="000000"/>
          <w:sz w:val="28"/>
          <w:szCs w:val="28"/>
        </w:rPr>
        <w:t xml:space="preserve">С. Вес 79 кг. Рост 158 см. Кожные покровы бледно-розовой окраски, чистые, эластичность сохранена, видимые слизистые бледно-розовой окраски, подкожная клетчатка развита, жировой слой распределен равномерно, отеков нет. Лимфатические узлы подчелюстные, шейные, надключичные, подмышечные, паховые - не пальпируются. Щитовидная железа: не увеличена, мягко эластической консистенции. Дыхательная система: дыхание через нос свободное. Форма грудной клетки правильная. ЧДД 18. Движение грудной клетки при дыхании равномерное. Голосовое дрожание не изменено. Аускультативно над всей </w:t>
      </w:r>
      <w:r w:rsidRPr="00813CC3">
        <w:rPr>
          <w:i/>
          <w:color w:val="000000"/>
          <w:sz w:val="28"/>
          <w:szCs w:val="28"/>
        </w:rPr>
        <w:lastRenderedPageBreak/>
        <w:t>поверхностью легких - везикулярное дыхание, хрипов нет. </w:t>
      </w:r>
      <w:r w:rsidRPr="00813CC3">
        <w:rPr>
          <w:i/>
          <w:color w:val="000000"/>
          <w:sz w:val="28"/>
          <w:szCs w:val="28"/>
        </w:rPr>
        <w:br/>
        <w:t>Сердечно-сосудистая система: аускультативно тоны сердца приглушены, ритмичные, шумов нет. АД 130/80 мм рт. ст. ЧСС 80 в 1 мин.</w:t>
      </w:r>
      <w:r w:rsidRPr="00813CC3">
        <w:rPr>
          <w:i/>
          <w:color w:val="000000"/>
          <w:sz w:val="28"/>
          <w:szCs w:val="28"/>
        </w:rPr>
        <w:br/>
      </w:r>
      <w:r w:rsidRPr="00813CC3">
        <w:rPr>
          <w:bCs/>
          <w:i/>
          <w:color w:val="000000"/>
          <w:sz w:val="28"/>
          <w:szCs w:val="28"/>
        </w:rPr>
        <w:t xml:space="preserve">       </w:t>
      </w:r>
      <w:r>
        <w:rPr>
          <w:bCs/>
          <w:i/>
          <w:color w:val="000000"/>
          <w:sz w:val="28"/>
          <w:szCs w:val="28"/>
        </w:rPr>
        <w:tab/>
      </w:r>
      <w:r w:rsidRPr="00813CC3">
        <w:rPr>
          <w:bCs/>
          <w:i/>
          <w:color w:val="000000"/>
          <w:sz w:val="28"/>
          <w:szCs w:val="28"/>
        </w:rPr>
        <w:t xml:space="preserve">St. </w:t>
      </w:r>
      <w:r w:rsidRPr="00813CC3">
        <w:rPr>
          <w:bCs/>
          <w:i/>
          <w:color w:val="000000"/>
          <w:sz w:val="28"/>
          <w:szCs w:val="28"/>
          <w:lang w:val="en-US"/>
        </w:rPr>
        <w:t>l</w:t>
      </w:r>
      <w:r w:rsidRPr="00813CC3">
        <w:rPr>
          <w:bCs/>
          <w:i/>
          <w:color w:val="000000"/>
          <w:sz w:val="28"/>
          <w:szCs w:val="28"/>
        </w:rPr>
        <w:t>ocalis: </w:t>
      </w:r>
      <w:r w:rsidRPr="00813CC3">
        <w:rPr>
          <w:i/>
          <w:color w:val="000000"/>
          <w:sz w:val="28"/>
          <w:szCs w:val="28"/>
        </w:rPr>
        <w:t>Язык влажный, чистый. Живот не вздут, участвует в акте дыхания, пальпаторно мягкий безболезненный. На передней брюшной стенке по срединной линии от мечевидного отростка и до лона имеется окрепший послеоперационный рубец, на всем протяжение имеется грыжевое выпячивание размерами 30,0 х 15,0 см. вправимое в брюшную полость. Перистальтика выслушивается, газы отходят, стул был. Мочеиспускание безболезненное.</w:t>
      </w:r>
      <w:r w:rsidRPr="00813CC3">
        <w:rPr>
          <w:i/>
          <w:color w:val="000000"/>
          <w:sz w:val="28"/>
          <w:szCs w:val="28"/>
        </w:rPr>
        <w:br/>
      </w:r>
      <w:r w:rsidRPr="00813CC3">
        <w:rPr>
          <w:bCs/>
          <w:i/>
          <w:color w:val="000000"/>
          <w:sz w:val="28"/>
          <w:szCs w:val="28"/>
        </w:rPr>
        <w:t>Лабораторные анализы: </w:t>
      </w:r>
      <w:r w:rsidRPr="00813CC3">
        <w:rPr>
          <w:i/>
          <w:color w:val="000000"/>
          <w:sz w:val="28"/>
          <w:szCs w:val="28"/>
        </w:rPr>
        <w:t>Общий анализ крови от 23.04.2018 г.: Гематокрит 0,39; СОЭ 23 мм/час. Гемоглобин 130 г/л, лейкоциты 4,3 х 10</w:t>
      </w:r>
      <w:r w:rsidRPr="00813CC3">
        <w:rPr>
          <w:i/>
          <w:color w:val="000000"/>
          <w:sz w:val="28"/>
          <w:szCs w:val="28"/>
          <w:vertAlign w:val="superscript"/>
        </w:rPr>
        <w:t>9</w:t>
      </w:r>
      <w:r w:rsidRPr="00813CC3">
        <w:rPr>
          <w:i/>
          <w:color w:val="000000"/>
          <w:sz w:val="28"/>
          <w:szCs w:val="28"/>
        </w:rPr>
        <w:t>/л. Время кровотечения 1,15 мин, время свертываемости 5 мин. Биохимический анализ крови от 19.04.2018 г.: общий белок 74,7 г/л, мочевина 6.5 ммоль/л, креатинин 58 мкмоль/л, глюкоза 5,93 ммоль/л, А</w:t>
      </w:r>
      <w:r>
        <w:rPr>
          <w:i/>
          <w:color w:val="000000"/>
          <w:sz w:val="28"/>
          <w:szCs w:val="28"/>
        </w:rPr>
        <w:t>ЛаТ 13,9 ед/л, АсаТ 19,4 ед/л, билирубин общий 8,2 мкмоль/л, б</w:t>
      </w:r>
      <w:r w:rsidRPr="00813CC3">
        <w:rPr>
          <w:i/>
          <w:color w:val="000000"/>
          <w:sz w:val="28"/>
          <w:szCs w:val="28"/>
        </w:rPr>
        <w:t xml:space="preserve">илирубин прямой 2.4 мкмоль/л. ИФА на маркеры вирусных гепатитов В и С от 17.04. 2018 г. № 3919: HbsAg - отрицательно, a-HCV lgG - отрицательно.  Коагулограмма крови от 23.04.2018 г.: АЧТВ 42,6 сек, МНО 0,94; ПТИ 108 %, фибриноген 4 г/л., протромбиновое время 10,4 сек. Общий анализ мочи от 23.04.2018 г.: моча светло-соломенная, прозрачная, реакция кислая, относительная плотность 1020, белок - отр., плоский эпителий 1-2 в поле зрения, лейкоциты 2-3 в поле зрения.   </w:t>
      </w:r>
    </w:p>
    <w:p w:rsidR="00DB414F" w:rsidRDefault="00DB414F" w:rsidP="00DB414F">
      <w:pPr>
        <w:ind w:firstLine="708"/>
        <w:jc w:val="both"/>
        <w:rPr>
          <w:i/>
          <w:color w:val="000000"/>
          <w:sz w:val="28"/>
          <w:szCs w:val="28"/>
        </w:rPr>
      </w:pPr>
      <w:r w:rsidRPr="00813CC3">
        <w:rPr>
          <w:bCs/>
          <w:i/>
          <w:color w:val="000000"/>
          <w:sz w:val="28"/>
          <w:szCs w:val="28"/>
        </w:rPr>
        <w:t>Инструментальные данные: </w:t>
      </w:r>
      <w:r w:rsidRPr="00813CC3">
        <w:rPr>
          <w:i/>
          <w:color w:val="000000"/>
          <w:sz w:val="28"/>
          <w:szCs w:val="28"/>
        </w:rPr>
        <w:t>Флюорограмма от 06.04.2018г. - признаки хронического бронхита. ЭКГ от 23.04.2018 г: ритм синусовый регулярный с ЧСС 55 уд/мин.</w:t>
      </w:r>
    </w:p>
    <w:p w:rsidR="00DB414F" w:rsidRDefault="00DB414F" w:rsidP="00DB414F">
      <w:pPr>
        <w:ind w:firstLine="708"/>
        <w:jc w:val="both"/>
        <w:rPr>
          <w:i/>
          <w:color w:val="000000"/>
          <w:sz w:val="28"/>
          <w:szCs w:val="28"/>
        </w:rPr>
      </w:pPr>
      <w:r w:rsidRPr="00813CC3">
        <w:rPr>
          <w:bCs/>
          <w:i/>
          <w:color w:val="000000"/>
          <w:sz w:val="28"/>
          <w:szCs w:val="28"/>
        </w:rPr>
        <w:t>Консультативные данные: </w:t>
      </w:r>
      <w:r w:rsidRPr="00813CC3">
        <w:rPr>
          <w:i/>
          <w:color w:val="000000"/>
          <w:sz w:val="28"/>
          <w:szCs w:val="28"/>
        </w:rPr>
        <w:t>Заключение терапевта от 25.04.2018г. Артериальная гипертензия 2, риск З. Противопоказаний к оперативному лечению нет.</w:t>
      </w:r>
    </w:p>
    <w:p w:rsidR="00DB414F" w:rsidRPr="00813CC3" w:rsidRDefault="00DB414F" w:rsidP="00DB414F">
      <w:pPr>
        <w:ind w:firstLine="708"/>
        <w:jc w:val="both"/>
        <w:rPr>
          <w:i/>
          <w:color w:val="000000"/>
          <w:sz w:val="28"/>
          <w:szCs w:val="28"/>
        </w:rPr>
      </w:pPr>
      <w:r w:rsidRPr="00813CC3">
        <w:rPr>
          <w:bCs/>
          <w:i/>
          <w:color w:val="000000"/>
          <w:sz w:val="28"/>
          <w:szCs w:val="28"/>
        </w:rPr>
        <w:t xml:space="preserve">Данные операции: от </w:t>
      </w:r>
      <w:r w:rsidRPr="00813CC3">
        <w:rPr>
          <w:i/>
          <w:color w:val="000000"/>
          <w:sz w:val="28"/>
          <w:szCs w:val="28"/>
        </w:rPr>
        <w:t>26.04.2018 г. Под эндотрахеальным наркозом иссечен послеоперационный рубец. В подкожно-жировой клетчатке на всем протяжении рубца выделен грыжевой мешок размерами 30,0 х 15,0 см., вскрыт - содержимое петли тонкой кишки. Грыжевой мешок состоит из 2-х камер в эпигастральной и гипогастральной области с перемычкой апоневроза 5,0 см. Петли тонкой кишки подпаяны к грыжевому мешку и спаяны между собой, произведен энтеролиз. Грыжевые ворота размерами 30,0х15,0 см. Края апоневроза освежены. Аллопластика грыжевых ворот полипропиленовой сеткой размерами 15,0х15,0 см</w:t>
      </w:r>
      <w:r w:rsidRPr="00813CC3">
        <w:rPr>
          <w:i/>
          <w:sz w:val="28"/>
          <w:szCs w:val="28"/>
        </w:rPr>
        <w:t xml:space="preserve"> </w:t>
      </w:r>
      <w:r w:rsidRPr="00813CC3">
        <w:rPr>
          <w:i/>
          <w:color w:val="000000"/>
          <w:sz w:val="28"/>
          <w:szCs w:val="28"/>
        </w:rPr>
        <w:t xml:space="preserve">по методике </w:t>
      </w:r>
      <w:r w:rsidRPr="00813CC3">
        <w:rPr>
          <w:i/>
          <w:sz w:val="28"/>
          <w:szCs w:val="28"/>
        </w:rPr>
        <w:t>inlay</w:t>
      </w:r>
      <w:r w:rsidRPr="00813CC3">
        <w:rPr>
          <w:i/>
          <w:color w:val="000000"/>
          <w:sz w:val="28"/>
          <w:szCs w:val="28"/>
        </w:rPr>
        <w:t xml:space="preserve"> капроновой нитью №6. Парапротезной зоне установлен дренаж по Редону </w:t>
      </w:r>
      <w:r>
        <w:rPr>
          <w:i/>
          <w:color w:val="000000"/>
          <w:sz w:val="28"/>
          <w:szCs w:val="28"/>
        </w:rPr>
        <w:t xml:space="preserve">с выведением дренажей </w:t>
      </w:r>
      <w:r w:rsidRPr="00813CC3">
        <w:rPr>
          <w:i/>
          <w:color w:val="000000"/>
          <w:sz w:val="28"/>
          <w:szCs w:val="28"/>
        </w:rPr>
        <w:t xml:space="preserve">через отдельные проколы справа и слева у нижнего её края кожной раны. </w:t>
      </w:r>
      <w:r>
        <w:rPr>
          <w:i/>
          <w:color w:val="000000"/>
          <w:sz w:val="28"/>
          <w:szCs w:val="28"/>
        </w:rPr>
        <w:t>Наложены ш</w:t>
      </w:r>
      <w:r w:rsidRPr="00813CC3">
        <w:rPr>
          <w:i/>
          <w:color w:val="000000"/>
          <w:sz w:val="28"/>
          <w:szCs w:val="28"/>
        </w:rPr>
        <w:t>вы на кожу. Асептическая</w:t>
      </w:r>
      <w:r>
        <w:rPr>
          <w:i/>
          <w:color w:val="000000"/>
          <w:sz w:val="28"/>
          <w:szCs w:val="28"/>
        </w:rPr>
        <w:t xml:space="preserve"> </w:t>
      </w:r>
      <w:r w:rsidRPr="00813CC3">
        <w:rPr>
          <w:i/>
          <w:color w:val="000000"/>
          <w:sz w:val="28"/>
          <w:szCs w:val="28"/>
        </w:rPr>
        <w:t>повязка.</w:t>
      </w:r>
      <w:r w:rsidRPr="00813CC3">
        <w:rPr>
          <w:i/>
          <w:color w:val="000000"/>
          <w:sz w:val="28"/>
          <w:szCs w:val="28"/>
        </w:rPr>
        <w:br/>
      </w:r>
      <w:r>
        <w:rPr>
          <w:color w:val="000000"/>
          <w:sz w:val="28"/>
          <w:szCs w:val="28"/>
        </w:rPr>
        <w:t xml:space="preserve"> </w:t>
      </w:r>
      <w:r>
        <w:rPr>
          <w:color w:val="000000"/>
          <w:sz w:val="28"/>
          <w:szCs w:val="28"/>
        </w:rPr>
        <w:tab/>
      </w:r>
      <w:r w:rsidRPr="00813CC3">
        <w:rPr>
          <w:i/>
          <w:color w:val="000000"/>
          <w:sz w:val="28"/>
          <w:szCs w:val="28"/>
        </w:rPr>
        <w:t xml:space="preserve">Течение послеоперационного периода удовлетворительное, парез кишечника разрешился на 3-е сутки, дренаж удалён на 8-е сутки. Заживление раны первичным натяжением. Однако в течение 34 дней отмечалось серозное выделение на месте стояния дренажной трубки из-за чего больная длительно </w:t>
      </w:r>
      <w:r w:rsidRPr="00813CC3">
        <w:rPr>
          <w:i/>
          <w:color w:val="000000"/>
          <w:sz w:val="28"/>
          <w:szCs w:val="28"/>
        </w:rPr>
        <w:lastRenderedPageBreak/>
        <w:t>находилась на стационарном лечении. Выписана для долечивания у хирурга поликлиники.</w:t>
      </w:r>
    </w:p>
    <w:p w:rsidR="00DB414F" w:rsidRDefault="00DB414F" w:rsidP="00DB414F">
      <w:pPr>
        <w:ind w:firstLine="708"/>
        <w:jc w:val="both"/>
        <w:rPr>
          <w:sz w:val="28"/>
          <w:szCs w:val="28"/>
        </w:rPr>
      </w:pPr>
    </w:p>
    <w:p w:rsidR="00DB414F" w:rsidRPr="00712D3C" w:rsidRDefault="00DB414F" w:rsidP="00DB414F">
      <w:pPr>
        <w:ind w:firstLine="708"/>
        <w:jc w:val="both"/>
        <w:rPr>
          <w:sz w:val="28"/>
          <w:szCs w:val="28"/>
        </w:rPr>
      </w:pPr>
      <w:r w:rsidRPr="00712D3C">
        <w:rPr>
          <w:sz w:val="28"/>
          <w:szCs w:val="28"/>
        </w:rPr>
        <w:t xml:space="preserve">Анализ показателей осложнений послеоперационных ран серомой показывает, что развитие серомы достоверно часто встречается в группе больных с размещением синтетической сетки </w:t>
      </w:r>
      <w:r>
        <w:rPr>
          <w:sz w:val="28"/>
          <w:szCs w:val="28"/>
        </w:rPr>
        <w:t xml:space="preserve">по методике </w:t>
      </w:r>
      <w:r w:rsidRPr="00712D3C">
        <w:rPr>
          <w:sz w:val="28"/>
          <w:szCs w:val="28"/>
        </w:rPr>
        <w:t>о</w:t>
      </w:r>
      <w:r w:rsidRPr="00712D3C">
        <w:rPr>
          <w:sz w:val="28"/>
          <w:szCs w:val="28"/>
          <w:lang w:val="en-US"/>
        </w:rPr>
        <w:t>nlay</w:t>
      </w:r>
      <w:r w:rsidRPr="00712D3C">
        <w:rPr>
          <w:sz w:val="28"/>
          <w:szCs w:val="28"/>
        </w:rPr>
        <w:t xml:space="preserve"> (</w:t>
      </w:r>
      <w:r w:rsidRPr="00712D3C">
        <w:rPr>
          <w:sz w:val="28"/>
          <w:szCs w:val="28"/>
          <w:lang w:val="en-US"/>
        </w:rPr>
        <w:t>p</w:t>
      </w:r>
      <w:r w:rsidRPr="00712D3C">
        <w:rPr>
          <w:sz w:val="28"/>
          <w:szCs w:val="28"/>
        </w:rPr>
        <w:t xml:space="preserve"> &lt; 0,05) по сравнению с основной группой </w:t>
      </w:r>
      <w:r>
        <w:rPr>
          <w:sz w:val="28"/>
          <w:szCs w:val="28"/>
        </w:rPr>
        <w:t>пациентов</w:t>
      </w:r>
      <w:r w:rsidRPr="00712D3C">
        <w:rPr>
          <w:sz w:val="28"/>
          <w:szCs w:val="28"/>
        </w:rPr>
        <w:t xml:space="preserve">, тогда как в группах </w:t>
      </w:r>
      <w:r>
        <w:rPr>
          <w:sz w:val="28"/>
          <w:szCs w:val="28"/>
        </w:rPr>
        <w:t>пациентов</w:t>
      </w:r>
      <w:r w:rsidRPr="00712D3C">
        <w:rPr>
          <w:sz w:val="28"/>
          <w:szCs w:val="28"/>
        </w:rPr>
        <w:t xml:space="preserve"> с размещением синтетических сеток </w:t>
      </w:r>
      <w:r w:rsidRPr="00712D3C">
        <w:rPr>
          <w:sz w:val="28"/>
          <w:szCs w:val="28"/>
          <w:lang w:val="en-US"/>
        </w:rPr>
        <w:t>sublay</w:t>
      </w:r>
      <w:r>
        <w:rPr>
          <w:sz w:val="28"/>
          <w:szCs w:val="28"/>
        </w:rPr>
        <w:t>-</w:t>
      </w:r>
      <w:r w:rsidRPr="00712D3C">
        <w:rPr>
          <w:sz w:val="28"/>
          <w:szCs w:val="28"/>
        </w:rPr>
        <w:t xml:space="preserve"> и </w:t>
      </w:r>
      <w:r w:rsidRPr="00712D3C">
        <w:rPr>
          <w:sz w:val="28"/>
          <w:szCs w:val="28"/>
          <w:lang w:val="en-US"/>
        </w:rPr>
        <w:t>inlay</w:t>
      </w:r>
      <w:r w:rsidRPr="00712D3C">
        <w:rPr>
          <w:sz w:val="28"/>
          <w:szCs w:val="28"/>
        </w:rPr>
        <w:t>-методиками были незначимым</w:t>
      </w:r>
      <w:r>
        <w:rPr>
          <w:sz w:val="28"/>
          <w:szCs w:val="28"/>
        </w:rPr>
        <w:t xml:space="preserve"> относительно основной группе пациентов</w:t>
      </w:r>
      <w:r w:rsidRPr="00712D3C">
        <w:rPr>
          <w:sz w:val="28"/>
          <w:szCs w:val="28"/>
        </w:rPr>
        <w:t xml:space="preserve">. </w:t>
      </w:r>
    </w:p>
    <w:p w:rsidR="00DB414F" w:rsidRPr="00813CC3" w:rsidRDefault="00DB414F" w:rsidP="00DB414F">
      <w:pPr>
        <w:ind w:firstLine="708"/>
        <w:jc w:val="both"/>
        <w:rPr>
          <w:sz w:val="28"/>
          <w:szCs w:val="28"/>
        </w:rPr>
      </w:pPr>
      <w:r w:rsidRPr="00813CC3">
        <w:rPr>
          <w:sz w:val="28"/>
          <w:szCs w:val="28"/>
        </w:rPr>
        <w:t xml:space="preserve">Вышеуказанные показывают, что </w:t>
      </w:r>
      <w:r>
        <w:rPr>
          <w:sz w:val="28"/>
          <w:szCs w:val="28"/>
        </w:rPr>
        <w:t xml:space="preserve">факт применения для герниопластики </w:t>
      </w:r>
      <w:r w:rsidRPr="00813CC3">
        <w:rPr>
          <w:sz w:val="28"/>
          <w:szCs w:val="28"/>
        </w:rPr>
        <w:t>синтетическ</w:t>
      </w:r>
      <w:r>
        <w:rPr>
          <w:sz w:val="28"/>
          <w:szCs w:val="28"/>
        </w:rPr>
        <w:t>их</w:t>
      </w:r>
      <w:r w:rsidRPr="00813CC3">
        <w:rPr>
          <w:sz w:val="28"/>
          <w:szCs w:val="28"/>
        </w:rPr>
        <w:t xml:space="preserve"> полипропиленов</w:t>
      </w:r>
      <w:r>
        <w:rPr>
          <w:sz w:val="28"/>
          <w:szCs w:val="28"/>
        </w:rPr>
        <w:t>ых</w:t>
      </w:r>
      <w:r w:rsidRPr="00813CC3">
        <w:rPr>
          <w:sz w:val="28"/>
          <w:szCs w:val="28"/>
        </w:rPr>
        <w:t xml:space="preserve"> сет</w:t>
      </w:r>
      <w:r>
        <w:rPr>
          <w:sz w:val="28"/>
          <w:szCs w:val="28"/>
        </w:rPr>
        <w:t>ок повышает риск</w:t>
      </w:r>
      <w:r w:rsidRPr="00813CC3">
        <w:rPr>
          <w:sz w:val="28"/>
          <w:szCs w:val="28"/>
        </w:rPr>
        <w:t xml:space="preserve"> развития сером послеоперационных ран. Это обстоятельство может указать на возможное влияние синтетического эндопротеза на ткани в области грыжевых ворот, т.е. на реакцию тканей эндопротезам как на инородное тело в раннем послеоперационном периоде. Результаты </w:t>
      </w:r>
      <w:r>
        <w:rPr>
          <w:sz w:val="28"/>
          <w:szCs w:val="28"/>
        </w:rPr>
        <w:t xml:space="preserve">лечения </w:t>
      </w:r>
      <w:r w:rsidRPr="00813CC3">
        <w:rPr>
          <w:sz w:val="28"/>
          <w:szCs w:val="28"/>
        </w:rPr>
        <w:t>основной групп</w:t>
      </w:r>
      <w:r>
        <w:rPr>
          <w:sz w:val="28"/>
          <w:szCs w:val="28"/>
        </w:rPr>
        <w:t>ы</w:t>
      </w:r>
      <w:r w:rsidRPr="00813CC3">
        <w:rPr>
          <w:sz w:val="28"/>
          <w:szCs w:val="28"/>
        </w:rPr>
        <w:t xml:space="preserve"> </w:t>
      </w:r>
      <w:r>
        <w:rPr>
          <w:sz w:val="28"/>
          <w:szCs w:val="28"/>
        </w:rPr>
        <w:t>пациентов</w:t>
      </w:r>
      <w:r w:rsidRPr="00813CC3">
        <w:rPr>
          <w:sz w:val="28"/>
          <w:szCs w:val="28"/>
        </w:rPr>
        <w:t xml:space="preserve"> без формирования серомы показывает, что наиболее обоснованной с точки зрения биосовместимости </w:t>
      </w:r>
      <w:r>
        <w:rPr>
          <w:sz w:val="28"/>
          <w:szCs w:val="28"/>
        </w:rPr>
        <w:t>является герниопластика</w:t>
      </w:r>
      <w:r w:rsidRPr="00813CC3">
        <w:rPr>
          <w:sz w:val="28"/>
          <w:szCs w:val="28"/>
        </w:rPr>
        <w:t xml:space="preserve"> ауто</w:t>
      </w:r>
      <w:r>
        <w:rPr>
          <w:sz w:val="28"/>
          <w:szCs w:val="28"/>
        </w:rPr>
        <w:t>дермо</w:t>
      </w:r>
      <w:r w:rsidRPr="00813CC3">
        <w:rPr>
          <w:sz w:val="28"/>
          <w:szCs w:val="28"/>
        </w:rPr>
        <w:t>трансплантат</w:t>
      </w:r>
      <w:r>
        <w:rPr>
          <w:sz w:val="28"/>
          <w:szCs w:val="28"/>
        </w:rPr>
        <w:t xml:space="preserve">ом, как один из приемов профилактики раневых осложнений после хирургического лечения послеоперационных вентральных грыж. </w:t>
      </w:r>
    </w:p>
    <w:p w:rsidR="00DB414F" w:rsidRDefault="00DB414F" w:rsidP="00DB414F">
      <w:pPr>
        <w:ind w:firstLine="708"/>
        <w:jc w:val="both"/>
        <w:rPr>
          <w:sz w:val="28"/>
          <w:szCs w:val="28"/>
        </w:rPr>
      </w:pPr>
      <w:r w:rsidRPr="00813CC3">
        <w:rPr>
          <w:sz w:val="28"/>
          <w:szCs w:val="28"/>
        </w:rPr>
        <w:t xml:space="preserve">Таким образом, разработанные способы местной профилактики и лечения раневых осложнений и техники аутодермогерниопластики при хирургическом лечении послеоперационных вентральных грыж </w:t>
      </w:r>
      <w:r>
        <w:rPr>
          <w:sz w:val="28"/>
          <w:szCs w:val="28"/>
        </w:rPr>
        <w:t>способствуют</w:t>
      </w:r>
      <w:r w:rsidRPr="00813CC3">
        <w:rPr>
          <w:sz w:val="28"/>
          <w:szCs w:val="28"/>
        </w:rPr>
        <w:t xml:space="preserve"> сниж</w:t>
      </w:r>
      <w:r>
        <w:rPr>
          <w:sz w:val="28"/>
          <w:szCs w:val="28"/>
        </w:rPr>
        <w:t xml:space="preserve">ению </w:t>
      </w:r>
      <w:r w:rsidRPr="00813CC3">
        <w:rPr>
          <w:sz w:val="28"/>
          <w:szCs w:val="28"/>
        </w:rPr>
        <w:t>риск</w:t>
      </w:r>
      <w:r>
        <w:rPr>
          <w:sz w:val="28"/>
          <w:szCs w:val="28"/>
        </w:rPr>
        <w:t>а</w:t>
      </w:r>
      <w:r w:rsidRPr="00813CC3">
        <w:rPr>
          <w:sz w:val="28"/>
          <w:szCs w:val="28"/>
        </w:rPr>
        <w:t xml:space="preserve"> развития сером послеоперационных ран при хирургическом лечении ПОВГ по сравнению с эндопротезированием грыжевых ворот синтетическим полипропиленовым трансплантатом. Основную роль при этом играет применение для закрытия грыжевых ворот собственной аутокожи </w:t>
      </w:r>
      <w:r>
        <w:rPr>
          <w:sz w:val="28"/>
          <w:szCs w:val="28"/>
        </w:rPr>
        <w:t>пациентов</w:t>
      </w:r>
      <w:r w:rsidRPr="00813CC3">
        <w:rPr>
          <w:sz w:val="28"/>
          <w:szCs w:val="28"/>
        </w:rPr>
        <w:t xml:space="preserve">, как биологический инертный трансплантат. </w:t>
      </w:r>
    </w:p>
    <w:p w:rsidR="00DB414F" w:rsidRPr="00813CC3" w:rsidRDefault="00DB414F" w:rsidP="00DB414F">
      <w:pPr>
        <w:ind w:firstLine="708"/>
        <w:jc w:val="both"/>
        <w:rPr>
          <w:iCs/>
          <w:sz w:val="28"/>
          <w:szCs w:val="28"/>
        </w:rPr>
      </w:pPr>
    </w:p>
    <w:p w:rsidR="00DB414F" w:rsidRPr="00813CC3" w:rsidRDefault="00DB414F" w:rsidP="00DB414F">
      <w:pPr>
        <w:ind w:firstLine="708"/>
        <w:jc w:val="center"/>
        <w:rPr>
          <w:b/>
          <w:iCs/>
          <w:sz w:val="28"/>
          <w:szCs w:val="28"/>
        </w:rPr>
      </w:pPr>
      <w:r w:rsidRPr="00813CC3">
        <w:rPr>
          <w:b/>
          <w:iCs/>
          <w:sz w:val="28"/>
          <w:szCs w:val="28"/>
        </w:rPr>
        <w:t>4.1.2 Инфильтраты послеоперационной раны</w:t>
      </w:r>
    </w:p>
    <w:p w:rsidR="00DB414F" w:rsidRPr="00813CC3" w:rsidRDefault="00DB414F" w:rsidP="00DB414F">
      <w:pPr>
        <w:ind w:firstLine="708"/>
        <w:jc w:val="both"/>
        <w:rPr>
          <w:b/>
          <w:iCs/>
          <w:sz w:val="28"/>
          <w:szCs w:val="28"/>
        </w:rPr>
      </w:pPr>
    </w:p>
    <w:p w:rsidR="00DB414F" w:rsidRPr="00813CC3" w:rsidRDefault="00DB414F" w:rsidP="00DB414F">
      <w:pPr>
        <w:ind w:firstLine="708"/>
        <w:jc w:val="both"/>
        <w:rPr>
          <w:sz w:val="28"/>
          <w:szCs w:val="28"/>
        </w:rPr>
      </w:pPr>
      <w:r w:rsidRPr="00813CC3">
        <w:rPr>
          <w:sz w:val="28"/>
          <w:szCs w:val="28"/>
        </w:rPr>
        <w:t xml:space="preserve">Из раневых осложнений при хирургическом лечении ПОВГ также часто регистрируются инфильтраты послеоперационных ран. Из числа 161 оперированных </w:t>
      </w:r>
      <w:r>
        <w:rPr>
          <w:sz w:val="28"/>
          <w:szCs w:val="28"/>
        </w:rPr>
        <w:t>пациентов</w:t>
      </w:r>
      <w:r w:rsidRPr="00813CC3">
        <w:rPr>
          <w:sz w:val="28"/>
          <w:szCs w:val="28"/>
        </w:rPr>
        <w:t>, инфильтрат послеоперационных ран был установлен у 12 (</w:t>
      </w:r>
      <w:r>
        <w:rPr>
          <w:sz w:val="28"/>
          <w:szCs w:val="28"/>
        </w:rPr>
        <w:t>7,5</w:t>
      </w:r>
      <w:r w:rsidRPr="00813CC3">
        <w:rPr>
          <w:sz w:val="28"/>
          <w:szCs w:val="28"/>
        </w:rPr>
        <w:t>%) пациентов.</w:t>
      </w:r>
      <w:r w:rsidRPr="00813CC3">
        <w:rPr>
          <w:color w:val="000000"/>
          <w:sz w:val="28"/>
          <w:szCs w:val="28"/>
        </w:rPr>
        <w:t xml:space="preserve"> Они сформировались в ближайшем послеоперационном периоде. Диагностика инфильтратов проводилась на основании клинических данных и ультразвукового исследования с определением объема воспалительного процесса. Лечение заключалось в применении антибактериальной и противовоспалительной терапии. Местно назначались сеансы физиотерапевтических процедур. При динамическом наблюдении отмечалась медленная регрессия инфильтрации в течение стационарного периода лечения без случаев абсцедирования. Дальнейшее течение продолжалось в амбулаторных условиях.</w:t>
      </w:r>
    </w:p>
    <w:p w:rsidR="00DB414F" w:rsidRPr="00813CC3" w:rsidRDefault="00DB414F" w:rsidP="00DB414F">
      <w:pPr>
        <w:ind w:firstLine="708"/>
        <w:jc w:val="both"/>
        <w:rPr>
          <w:sz w:val="28"/>
          <w:szCs w:val="28"/>
        </w:rPr>
      </w:pPr>
      <w:r w:rsidRPr="00813CC3">
        <w:rPr>
          <w:sz w:val="28"/>
          <w:szCs w:val="28"/>
        </w:rPr>
        <w:lastRenderedPageBreak/>
        <w:t xml:space="preserve">В таблице </w:t>
      </w:r>
      <w:r>
        <w:rPr>
          <w:sz w:val="28"/>
          <w:szCs w:val="28"/>
        </w:rPr>
        <w:t>9</w:t>
      </w:r>
      <w:r w:rsidRPr="00813CC3">
        <w:rPr>
          <w:sz w:val="28"/>
          <w:szCs w:val="28"/>
        </w:rPr>
        <w:t xml:space="preserve"> представлена частота развития инфильтрата в области послеоперационной ран</w:t>
      </w:r>
      <w:r>
        <w:rPr>
          <w:sz w:val="28"/>
          <w:szCs w:val="28"/>
        </w:rPr>
        <w:t>ы как в основной, так и в группах</w:t>
      </w:r>
      <w:r w:rsidRPr="00813CC3">
        <w:rPr>
          <w:sz w:val="28"/>
          <w:szCs w:val="28"/>
        </w:rPr>
        <w:t xml:space="preserve"> сравнения больных. </w:t>
      </w:r>
    </w:p>
    <w:p w:rsidR="00DB414F" w:rsidRDefault="00DB414F" w:rsidP="00DB414F">
      <w:pPr>
        <w:ind w:firstLine="708"/>
        <w:jc w:val="both"/>
        <w:rPr>
          <w:sz w:val="28"/>
          <w:szCs w:val="28"/>
        </w:rPr>
      </w:pPr>
      <w:r>
        <w:rPr>
          <w:sz w:val="28"/>
          <w:szCs w:val="28"/>
        </w:rPr>
        <w:t xml:space="preserve">Среди пациентов </w:t>
      </w:r>
      <w:r w:rsidRPr="00813CC3">
        <w:rPr>
          <w:sz w:val="28"/>
          <w:szCs w:val="28"/>
        </w:rPr>
        <w:t>1-ой групп</w:t>
      </w:r>
      <w:r>
        <w:rPr>
          <w:sz w:val="28"/>
          <w:szCs w:val="28"/>
        </w:rPr>
        <w:t>ы</w:t>
      </w:r>
      <w:r w:rsidRPr="00813CC3">
        <w:rPr>
          <w:sz w:val="28"/>
          <w:szCs w:val="28"/>
        </w:rPr>
        <w:t xml:space="preserve"> сравнения при расположении синтетического эндопротеза по метод</w:t>
      </w:r>
      <w:r>
        <w:rPr>
          <w:sz w:val="28"/>
          <w:szCs w:val="28"/>
        </w:rPr>
        <w:t>ике</w:t>
      </w:r>
      <w:r w:rsidRPr="00813CC3">
        <w:rPr>
          <w:sz w:val="28"/>
          <w:szCs w:val="28"/>
        </w:rPr>
        <w:t xml:space="preserve"> о</w:t>
      </w:r>
      <w:r w:rsidRPr="00813CC3">
        <w:rPr>
          <w:sz w:val="28"/>
          <w:szCs w:val="28"/>
          <w:lang w:val="en-US"/>
        </w:rPr>
        <w:t>nlay</w:t>
      </w:r>
      <w:r w:rsidRPr="00813CC3">
        <w:rPr>
          <w:sz w:val="28"/>
          <w:szCs w:val="28"/>
        </w:rPr>
        <w:t>, инфильтрат послеоперационных ран диагностирован у 4 (9,8</w:t>
      </w:r>
      <w:r w:rsidRPr="005F35AC">
        <w:rPr>
          <w:sz w:val="28"/>
          <w:szCs w:val="28"/>
        </w:rPr>
        <w:t>%</w:t>
      </w:r>
      <w:r w:rsidRPr="00813CC3">
        <w:rPr>
          <w:sz w:val="28"/>
          <w:szCs w:val="28"/>
        </w:rPr>
        <w:t xml:space="preserve">) по сравнению с основной группой </w:t>
      </w:r>
      <w:r>
        <w:rPr>
          <w:sz w:val="28"/>
          <w:szCs w:val="28"/>
        </w:rPr>
        <w:t xml:space="preserve">пациентов, когда имело место </w:t>
      </w:r>
      <w:r w:rsidRPr="00813CC3">
        <w:rPr>
          <w:sz w:val="28"/>
          <w:szCs w:val="28"/>
        </w:rPr>
        <w:t xml:space="preserve">у 2 (4,9%) </w:t>
      </w:r>
      <w:r>
        <w:rPr>
          <w:sz w:val="28"/>
          <w:szCs w:val="28"/>
        </w:rPr>
        <w:t>пациентов</w:t>
      </w:r>
      <w:r w:rsidRPr="00813CC3">
        <w:rPr>
          <w:sz w:val="28"/>
          <w:szCs w:val="28"/>
        </w:rPr>
        <w:t>. Разница показателей была не существенной (</w:t>
      </w:r>
      <w:r w:rsidRPr="00411A2C">
        <w:rPr>
          <w:sz w:val="28"/>
          <w:szCs w:val="28"/>
        </w:rPr>
        <w:t>χ</w:t>
      </w:r>
      <w:r w:rsidRPr="00411A2C">
        <w:rPr>
          <w:sz w:val="28"/>
          <w:szCs w:val="28"/>
          <w:vertAlign w:val="superscript"/>
        </w:rPr>
        <w:t>2</w:t>
      </w:r>
      <w:r w:rsidRPr="00411A2C">
        <w:rPr>
          <w:sz w:val="28"/>
          <w:szCs w:val="28"/>
        </w:rPr>
        <w:t xml:space="preserve"> = 0,180; р = 0</w:t>
      </w:r>
      <w:r>
        <w:rPr>
          <w:sz w:val="28"/>
          <w:szCs w:val="28"/>
        </w:rPr>
        <w:t>,</w:t>
      </w:r>
      <w:r w:rsidRPr="00411A2C">
        <w:rPr>
          <w:sz w:val="28"/>
          <w:szCs w:val="28"/>
        </w:rPr>
        <w:t>672</w:t>
      </w:r>
      <w:r w:rsidRPr="00813CC3">
        <w:rPr>
          <w:sz w:val="28"/>
          <w:szCs w:val="28"/>
        </w:rPr>
        <w:t>).</w:t>
      </w:r>
      <w:r>
        <w:rPr>
          <w:sz w:val="28"/>
          <w:szCs w:val="28"/>
        </w:rPr>
        <w:t xml:space="preserve"> </w:t>
      </w:r>
      <w:r w:rsidRPr="000B7B25">
        <w:rPr>
          <w:sz w:val="28"/>
          <w:szCs w:val="28"/>
        </w:rPr>
        <w:t>Следует отметить, что инфильтрат послеоперационной раны развился по одному случаю из двух вари</w:t>
      </w:r>
      <w:r>
        <w:rPr>
          <w:sz w:val="28"/>
          <w:szCs w:val="28"/>
        </w:rPr>
        <w:t>антов аутодермопластики. Из 28 пациентов</w:t>
      </w:r>
      <w:r w:rsidRPr="000B7B25">
        <w:rPr>
          <w:sz w:val="28"/>
          <w:szCs w:val="28"/>
        </w:rPr>
        <w:t>, оперированных основным вариантом аутодермогерниопластики, инфильтрат послеоперационной раны развился у одного (7,7%)</w:t>
      </w:r>
      <w:r>
        <w:rPr>
          <w:sz w:val="28"/>
          <w:szCs w:val="28"/>
        </w:rPr>
        <w:t xml:space="preserve"> пациента</w:t>
      </w:r>
      <w:r w:rsidRPr="000B7B25">
        <w:rPr>
          <w:sz w:val="28"/>
          <w:szCs w:val="28"/>
        </w:rPr>
        <w:t xml:space="preserve">, а при применении усовершенствованного варианта аутодермогерниопластики </w:t>
      </w:r>
      <w:r>
        <w:rPr>
          <w:sz w:val="28"/>
          <w:szCs w:val="28"/>
        </w:rPr>
        <w:t xml:space="preserve">- </w:t>
      </w:r>
      <w:r w:rsidRPr="000B7B25">
        <w:rPr>
          <w:sz w:val="28"/>
          <w:szCs w:val="28"/>
        </w:rPr>
        <w:t xml:space="preserve">также у одного (3,4%) </w:t>
      </w:r>
      <w:r>
        <w:rPr>
          <w:sz w:val="28"/>
          <w:szCs w:val="28"/>
        </w:rPr>
        <w:t>пациента</w:t>
      </w:r>
      <w:r w:rsidRPr="000B7B25">
        <w:rPr>
          <w:sz w:val="28"/>
          <w:szCs w:val="28"/>
        </w:rPr>
        <w:t xml:space="preserve">. </w:t>
      </w:r>
      <w:r>
        <w:rPr>
          <w:sz w:val="28"/>
          <w:szCs w:val="28"/>
        </w:rPr>
        <w:t>Однако</w:t>
      </w:r>
      <w:r w:rsidRPr="000B7B25">
        <w:rPr>
          <w:sz w:val="28"/>
          <w:szCs w:val="28"/>
        </w:rPr>
        <w:t xml:space="preserve">, </w:t>
      </w:r>
      <w:r>
        <w:rPr>
          <w:sz w:val="28"/>
          <w:szCs w:val="28"/>
        </w:rPr>
        <w:t>эти различия</w:t>
      </w:r>
      <w:r w:rsidRPr="000B7B25">
        <w:rPr>
          <w:sz w:val="28"/>
          <w:szCs w:val="28"/>
        </w:rPr>
        <w:t xml:space="preserve"> был</w:t>
      </w:r>
      <w:r>
        <w:rPr>
          <w:sz w:val="28"/>
          <w:szCs w:val="28"/>
        </w:rPr>
        <w:t>и</w:t>
      </w:r>
      <w:r w:rsidRPr="000B7B25">
        <w:rPr>
          <w:sz w:val="28"/>
          <w:szCs w:val="28"/>
        </w:rPr>
        <w:t xml:space="preserve"> незначимым</w:t>
      </w:r>
      <w:r>
        <w:rPr>
          <w:sz w:val="28"/>
          <w:szCs w:val="28"/>
        </w:rPr>
        <w:t>и</w:t>
      </w:r>
      <w:r w:rsidRPr="000B7B25">
        <w:rPr>
          <w:sz w:val="28"/>
          <w:szCs w:val="28"/>
        </w:rPr>
        <w:t xml:space="preserve"> (</w:t>
      </w:r>
      <w:r w:rsidRPr="00632B3A">
        <w:rPr>
          <w:sz w:val="28"/>
          <w:szCs w:val="28"/>
        </w:rPr>
        <w:t>χ</w:t>
      </w:r>
      <w:r w:rsidRPr="00632B3A">
        <w:rPr>
          <w:sz w:val="28"/>
          <w:szCs w:val="28"/>
          <w:vertAlign w:val="superscript"/>
        </w:rPr>
        <w:t>2</w:t>
      </w:r>
      <w:r>
        <w:rPr>
          <w:sz w:val="28"/>
          <w:szCs w:val="28"/>
          <w:vertAlign w:val="superscript"/>
        </w:rPr>
        <w:t xml:space="preserve"> </w:t>
      </w:r>
      <w:r>
        <w:rPr>
          <w:sz w:val="28"/>
          <w:szCs w:val="28"/>
        </w:rPr>
        <w:t xml:space="preserve">= </w:t>
      </w:r>
      <w:r>
        <w:rPr>
          <w:sz w:val="28"/>
          <w:szCs w:val="28"/>
          <w:shd w:val="clear" w:color="auto" w:fill="FFFFFF"/>
        </w:rPr>
        <w:t>0,</w:t>
      </w:r>
      <w:r w:rsidRPr="00632B3A">
        <w:rPr>
          <w:sz w:val="28"/>
          <w:szCs w:val="28"/>
          <w:shd w:val="clear" w:color="auto" w:fill="FFFFFF"/>
        </w:rPr>
        <w:t>044</w:t>
      </w:r>
      <w:r>
        <w:rPr>
          <w:sz w:val="28"/>
          <w:szCs w:val="28"/>
          <w:shd w:val="clear" w:color="auto" w:fill="FFFFFF"/>
        </w:rPr>
        <w:t xml:space="preserve">; </w:t>
      </w:r>
      <w:r w:rsidRPr="00632B3A">
        <w:rPr>
          <w:sz w:val="28"/>
          <w:szCs w:val="28"/>
          <w:lang w:val="en-US"/>
        </w:rPr>
        <w:t>p</w:t>
      </w:r>
      <w:r>
        <w:rPr>
          <w:sz w:val="28"/>
          <w:szCs w:val="28"/>
        </w:rPr>
        <w:t xml:space="preserve"> </w:t>
      </w:r>
      <w:r w:rsidRPr="00632B3A">
        <w:rPr>
          <w:sz w:val="28"/>
          <w:szCs w:val="28"/>
        </w:rPr>
        <w:t xml:space="preserve">= </w:t>
      </w:r>
      <w:r>
        <w:rPr>
          <w:sz w:val="28"/>
          <w:szCs w:val="28"/>
          <w:shd w:val="clear" w:color="auto" w:fill="FFFFFF"/>
        </w:rPr>
        <w:t>0,</w:t>
      </w:r>
      <w:r w:rsidRPr="00632B3A">
        <w:rPr>
          <w:sz w:val="28"/>
          <w:szCs w:val="28"/>
          <w:shd w:val="clear" w:color="auto" w:fill="FFFFFF"/>
        </w:rPr>
        <w:t>835</w:t>
      </w:r>
      <w:r w:rsidRPr="000B7B25">
        <w:rPr>
          <w:sz w:val="28"/>
          <w:szCs w:val="28"/>
        </w:rPr>
        <w:t>).</w:t>
      </w:r>
    </w:p>
    <w:p w:rsidR="00DB414F" w:rsidRDefault="00DB414F" w:rsidP="00DB414F">
      <w:pPr>
        <w:ind w:firstLine="708"/>
        <w:jc w:val="both"/>
        <w:rPr>
          <w:sz w:val="28"/>
          <w:szCs w:val="28"/>
        </w:rPr>
      </w:pPr>
    </w:p>
    <w:p w:rsidR="00DB414F" w:rsidRPr="00813CC3" w:rsidRDefault="00DB414F" w:rsidP="00DB414F">
      <w:pPr>
        <w:jc w:val="center"/>
        <w:rPr>
          <w:sz w:val="28"/>
          <w:szCs w:val="28"/>
        </w:rPr>
      </w:pPr>
      <w:r w:rsidRPr="00813CC3">
        <w:rPr>
          <w:sz w:val="28"/>
          <w:szCs w:val="28"/>
        </w:rPr>
        <w:t xml:space="preserve">Таблица </w:t>
      </w:r>
      <w:r>
        <w:rPr>
          <w:sz w:val="28"/>
          <w:szCs w:val="28"/>
        </w:rPr>
        <w:t>9 -</w:t>
      </w:r>
      <w:r w:rsidRPr="00813CC3">
        <w:rPr>
          <w:sz w:val="28"/>
          <w:szCs w:val="28"/>
        </w:rPr>
        <w:t xml:space="preserve"> Частота развития инфильтрата послеоперационной раны после гернипластики при ПОВГ в зависимости от способа герниопластики</w:t>
      </w:r>
    </w:p>
    <w:p w:rsidR="00DB414F" w:rsidRPr="00813CC3" w:rsidRDefault="00DB414F" w:rsidP="00DB414F">
      <w:pPr>
        <w:jc w:val="center"/>
        <w:rPr>
          <w:b/>
          <w:sz w:val="28"/>
          <w:szCs w:val="28"/>
        </w:rPr>
      </w:pPr>
    </w:p>
    <w:tbl>
      <w:tblPr>
        <w:tblW w:w="93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2"/>
        <w:gridCol w:w="1999"/>
        <w:gridCol w:w="710"/>
        <w:gridCol w:w="851"/>
        <w:gridCol w:w="568"/>
        <w:gridCol w:w="768"/>
        <w:gridCol w:w="655"/>
        <w:gridCol w:w="620"/>
        <w:gridCol w:w="16"/>
        <w:gridCol w:w="585"/>
        <w:gridCol w:w="707"/>
        <w:gridCol w:w="621"/>
        <w:gridCol w:w="707"/>
      </w:tblGrid>
      <w:tr w:rsidR="00DB414F" w:rsidRPr="00813CC3" w:rsidTr="002D4197">
        <w:trPr>
          <w:trHeight w:val="463"/>
        </w:trPr>
        <w:tc>
          <w:tcPr>
            <w:tcW w:w="552" w:type="dxa"/>
            <w:vMerge w:val="restart"/>
            <w:shd w:val="clear" w:color="auto" w:fill="auto"/>
          </w:tcPr>
          <w:p w:rsidR="00DB414F" w:rsidRPr="009B4D34" w:rsidRDefault="00DB414F" w:rsidP="002D4197">
            <w:pPr>
              <w:jc w:val="both"/>
              <w:rPr>
                <w:sz w:val="28"/>
                <w:szCs w:val="28"/>
              </w:rPr>
            </w:pPr>
          </w:p>
          <w:p w:rsidR="00DB414F" w:rsidRPr="009B4D34" w:rsidRDefault="00DB414F" w:rsidP="002D4197">
            <w:pPr>
              <w:jc w:val="both"/>
              <w:rPr>
                <w:sz w:val="28"/>
                <w:szCs w:val="28"/>
              </w:rPr>
            </w:pPr>
          </w:p>
          <w:p w:rsidR="00DB414F" w:rsidRPr="009B4D34" w:rsidRDefault="00DB414F" w:rsidP="002D4197">
            <w:pPr>
              <w:jc w:val="both"/>
              <w:rPr>
                <w:sz w:val="28"/>
                <w:szCs w:val="28"/>
              </w:rPr>
            </w:pPr>
            <w:r w:rsidRPr="009B4D34">
              <w:rPr>
                <w:sz w:val="28"/>
                <w:szCs w:val="28"/>
              </w:rPr>
              <w:t>№</w:t>
            </w:r>
          </w:p>
        </w:tc>
        <w:tc>
          <w:tcPr>
            <w:tcW w:w="1999" w:type="dxa"/>
            <w:shd w:val="clear" w:color="auto" w:fill="auto"/>
          </w:tcPr>
          <w:p w:rsidR="00DB414F" w:rsidRPr="009B4D34" w:rsidRDefault="00DB414F" w:rsidP="002D4197">
            <w:pPr>
              <w:jc w:val="center"/>
              <w:rPr>
                <w:sz w:val="28"/>
                <w:szCs w:val="28"/>
              </w:rPr>
            </w:pPr>
            <w:r w:rsidRPr="009B4D34">
              <w:rPr>
                <w:sz w:val="28"/>
                <w:szCs w:val="28"/>
              </w:rPr>
              <w:t>Показатель</w:t>
            </w:r>
          </w:p>
        </w:tc>
        <w:tc>
          <w:tcPr>
            <w:tcW w:w="6808" w:type="dxa"/>
            <w:gridSpan w:val="11"/>
            <w:shd w:val="clear" w:color="auto" w:fill="auto"/>
          </w:tcPr>
          <w:p w:rsidR="00DB414F" w:rsidRPr="009B4D34" w:rsidRDefault="00DB414F" w:rsidP="002D4197">
            <w:pPr>
              <w:jc w:val="center"/>
              <w:rPr>
                <w:sz w:val="28"/>
                <w:szCs w:val="28"/>
              </w:rPr>
            </w:pPr>
            <w:r>
              <w:rPr>
                <w:sz w:val="28"/>
                <w:szCs w:val="28"/>
              </w:rPr>
              <w:t xml:space="preserve">Группы пациентов при </w:t>
            </w:r>
            <w:r w:rsidRPr="009B4D34">
              <w:rPr>
                <w:sz w:val="28"/>
                <w:szCs w:val="28"/>
              </w:rPr>
              <w:t>герниопластик</w:t>
            </w:r>
            <w:r>
              <w:rPr>
                <w:sz w:val="28"/>
                <w:szCs w:val="28"/>
              </w:rPr>
              <w:t xml:space="preserve">е </w:t>
            </w:r>
            <w:r w:rsidRPr="009B4D34">
              <w:rPr>
                <w:sz w:val="28"/>
                <w:szCs w:val="28"/>
              </w:rPr>
              <w:t>ПОВГ</w:t>
            </w:r>
          </w:p>
        </w:tc>
      </w:tr>
      <w:tr w:rsidR="00DB414F" w:rsidRPr="00813CC3" w:rsidTr="002D4197">
        <w:trPr>
          <w:trHeight w:val="839"/>
        </w:trPr>
        <w:tc>
          <w:tcPr>
            <w:tcW w:w="552" w:type="dxa"/>
            <w:vMerge/>
            <w:shd w:val="clear" w:color="auto" w:fill="auto"/>
          </w:tcPr>
          <w:p w:rsidR="00DB414F" w:rsidRPr="009B4D34" w:rsidRDefault="00DB414F" w:rsidP="002D4197">
            <w:pPr>
              <w:jc w:val="both"/>
              <w:rPr>
                <w:sz w:val="28"/>
                <w:szCs w:val="28"/>
              </w:rPr>
            </w:pPr>
          </w:p>
        </w:tc>
        <w:tc>
          <w:tcPr>
            <w:tcW w:w="1999" w:type="dxa"/>
            <w:vMerge w:val="restart"/>
            <w:shd w:val="clear" w:color="auto" w:fill="auto"/>
          </w:tcPr>
          <w:p w:rsidR="00DB414F" w:rsidRPr="009B4D34" w:rsidRDefault="00DB414F" w:rsidP="002D4197">
            <w:pPr>
              <w:jc w:val="both"/>
              <w:rPr>
                <w:sz w:val="28"/>
                <w:szCs w:val="28"/>
              </w:rPr>
            </w:pPr>
          </w:p>
          <w:p w:rsidR="00DB414F" w:rsidRPr="009B4D34" w:rsidRDefault="00DB414F" w:rsidP="002D4197">
            <w:pPr>
              <w:jc w:val="both"/>
              <w:rPr>
                <w:sz w:val="28"/>
                <w:szCs w:val="28"/>
              </w:rPr>
            </w:pPr>
            <w:r w:rsidRPr="009B4D34">
              <w:rPr>
                <w:sz w:val="28"/>
                <w:szCs w:val="28"/>
              </w:rPr>
              <w:t>Вид раневого</w:t>
            </w:r>
          </w:p>
          <w:p w:rsidR="00DB414F" w:rsidRPr="009B4D34" w:rsidRDefault="00DB414F" w:rsidP="002D4197">
            <w:pPr>
              <w:jc w:val="both"/>
              <w:rPr>
                <w:sz w:val="28"/>
                <w:szCs w:val="28"/>
              </w:rPr>
            </w:pPr>
            <w:r w:rsidRPr="009B4D34">
              <w:rPr>
                <w:sz w:val="28"/>
                <w:szCs w:val="28"/>
              </w:rPr>
              <w:t>осложнения</w:t>
            </w:r>
          </w:p>
        </w:tc>
        <w:tc>
          <w:tcPr>
            <w:tcW w:w="1561" w:type="dxa"/>
            <w:gridSpan w:val="2"/>
            <w:shd w:val="clear" w:color="auto" w:fill="auto"/>
          </w:tcPr>
          <w:p w:rsidR="00DB414F" w:rsidRPr="009B4D34" w:rsidRDefault="00DB414F" w:rsidP="002D4197">
            <w:pPr>
              <w:jc w:val="center"/>
              <w:rPr>
                <w:sz w:val="28"/>
                <w:szCs w:val="28"/>
              </w:rPr>
            </w:pPr>
            <w:r w:rsidRPr="009B4D34">
              <w:rPr>
                <w:sz w:val="28"/>
                <w:szCs w:val="28"/>
              </w:rPr>
              <w:t>Основная</w:t>
            </w:r>
          </w:p>
          <w:p w:rsidR="00DB414F" w:rsidRPr="009B4D34" w:rsidRDefault="00DB414F" w:rsidP="002D4197">
            <w:pPr>
              <w:jc w:val="center"/>
              <w:rPr>
                <w:sz w:val="28"/>
                <w:szCs w:val="28"/>
              </w:rPr>
            </w:pPr>
            <w:r w:rsidRPr="009B4D34">
              <w:rPr>
                <w:sz w:val="28"/>
                <w:szCs w:val="28"/>
              </w:rPr>
              <w:t>группа</w:t>
            </w:r>
          </w:p>
        </w:tc>
        <w:tc>
          <w:tcPr>
            <w:tcW w:w="3919" w:type="dxa"/>
            <w:gridSpan w:val="7"/>
            <w:shd w:val="clear" w:color="auto" w:fill="auto"/>
          </w:tcPr>
          <w:p w:rsidR="00DB414F" w:rsidRPr="009B4D34" w:rsidRDefault="00DB414F" w:rsidP="002D4197">
            <w:pPr>
              <w:jc w:val="center"/>
              <w:rPr>
                <w:sz w:val="28"/>
                <w:szCs w:val="28"/>
              </w:rPr>
            </w:pPr>
            <w:r w:rsidRPr="009B4D34">
              <w:rPr>
                <w:sz w:val="28"/>
                <w:szCs w:val="28"/>
              </w:rPr>
              <w:t>Группы сравнения -эндоаллопротезирвание</w:t>
            </w:r>
          </w:p>
        </w:tc>
        <w:tc>
          <w:tcPr>
            <w:tcW w:w="1328" w:type="dxa"/>
            <w:gridSpan w:val="2"/>
            <w:vMerge w:val="restart"/>
            <w:shd w:val="clear" w:color="auto" w:fill="auto"/>
          </w:tcPr>
          <w:p w:rsidR="00DB414F" w:rsidRPr="009B4D34"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всего</w:t>
            </w:r>
          </w:p>
          <w:p w:rsidR="00DB414F" w:rsidRPr="009B4D34" w:rsidRDefault="00DB414F" w:rsidP="002D4197">
            <w:pPr>
              <w:jc w:val="center"/>
              <w:rPr>
                <w:sz w:val="28"/>
                <w:szCs w:val="28"/>
              </w:rPr>
            </w:pPr>
            <w:r w:rsidRPr="009B4D34">
              <w:rPr>
                <w:sz w:val="28"/>
                <w:szCs w:val="28"/>
                <w:lang w:val="en-US"/>
              </w:rPr>
              <w:t>n</w:t>
            </w:r>
            <w:r w:rsidRPr="009B4D34">
              <w:rPr>
                <w:sz w:val="28"/>
                <w:szCs w:val="28"/>
              </w:rPr>
              <w:t>=161</w:t>
            </w:r>
          </w:p>
        </w:tc>
      </w:tr>
      <w:tr w:rsidR="00DB414F" w:rsidRPr="00813CC3" w:rsidTr="002D4197">
        <w:trPr>
          <w:trHeight w:val="1134"/>
        </w:trPr>
        <w:tc>
          <w:tcPr>
            <w:tcW w:w="552" w:type="dxa"/>
            <w:vMerge/>
            <w:shd w:val="clear" w:color="auto" w:fill="auto"/>
          </w:tcPr>
          <w:p w:rsidR="00DB414F" w:rsidRPr="009B4D34" w:rsidRDefault="00DB414F" w:rsidP="002D4197">
            <w:pPr>
              <w:jc w:val="both"/>
              <w:rPr>
                <w:sz w:val="28"/>
                <w:szCs w:val="28"/>
              </w:rPr>
            </w:pPr>
          </w:p>
        </w:tc>
        <w:tc>
          <w:tcPr>
            <w:tcW w:w="1999" w:type="dxa"/>
            <w:vMerge/>
            <w:shd w:val="clear" w:color="auto" w:fill="auto"/>
          </w:tcPr>
          <w:p w:rsidR="00DB414F" w:rsidRPr="009B4D34" w:rsidRDefault="00DB414F" w:rsidP="002D4197">
            <w:pPr>
              <w:jc w:val="both"/>
              <w:rPr>
                <w:sz w:val="28"/>
                <w:szCs w:val="28"/>
              </w:rPr>
            </w:pPr>
          </w:p>
        </w:tc>
        <w:tc>
          <w:tcPr>
            <w:tcW w:w="1561" w:type="dxa"/>
            <w:gridSpan w:val="2"/>
            <w:vMerge w:val="restart"/>
            <w:shd w:val="clear" w:color="auto" w:fill="auto"/>
          </w:tcPr>
          <w:p w:rsidR="00DB414F" w:rsidRPr="009B4D34" w:rsidRDefault="00DB414F" w:rsidP="002D4197">
            <w:pPr>
              <w:jc w:val="center"/>
              <w:rPr>
                <w:sz w:val="28"/>
                <w:szCs w:val="28"/>
              </w:rPr>
            </w:pPr>
            <w:r w:rsidRPr="009B4D34">
              <w:rPr>
                <w:sz w:val="28"/>
                <w:szCs w:val="28"/>
                <w:lang w:val="en-US"/>
              </w:rPr>
              <w:t>n</w:t>
            </w:r>
            <w:r w:rsidRPr="009B4D34">
              <w:rPr>
                <w:sz w:val="28"/>
                <w:szCs w:val="28"/>
              </w:rPr>
              <w:t>=41</w:t>
            </w:r>
          </w:p>
        </w:tc>
        <w:tc>
          <w:tcPr>
            <w:tcW w:w="1336" w:type="dxa"/>
            <w:gridSpan w:val="2"/>
            <w:shd w:val="clear" w:color="auto" w:fill="auto"/>
          </w:tcPr>
          <w:p w:rsidR="00DB414F" w:rsidRPr="009B4D34" w:rsidRDefault="00DB414F" w:rsidP="002D4197">
            <w:pPr>
              <w:jc w:val="center"/>
              <w:rPr>
                <w:sz w:val="28"/>
                <w:szCs w:val="28"/>
              </w:rPr>
            </w:pPr>
            <w:r w:rsidRPr="009B4D34">
              <w:rPr>
                <w:sz w:val="28"/>
                <w:szCs w:val="28"/>
              </w:rPr>
              <w:t>1-я группа,</w:t>
            </w:r>
          </w:p>
          <w:p w:rsidR="00DB414F" w:rsidRPr="009B4D34" w:rsidRDefault="00DB414F" w:rsidP="002D4197">
            <w:pPr>
              <w:jc w:val="center"/>
              <w:rPr>
                <w:sz w:val="28"/>
                <w:szCs w:val="28"/>
              </w:rPr>
            </w:pPr>
            <w:r w:rsidRPr="009B4D34">
              <w:rPr>
                <w:sz w:val="28"/>
                <w:szCs w:val="28"/>
              </w:rPr>
              <w:t>о</w:t>
            </w:r>
            <w:r w:rsidRPr="009B4D34">
              <w:rPr>
                <w:sz w:val="28"/>
                <w:szCs w:val="28"/>
                <w:lang w:val="en-US"/>
              </w:rPr>
              <w:t>nlay</w:t>
            </w:r>
          </w:p>
        </w:tc>
        <w:tc>
          <w:tcPr>
            <w:tcW w:w="1291" w:type="dxa"/>
            <w:gridSpan w:val="3"/>
            <w:shd w:val="clear" w:color="auto" w:fill="auto"/>
          </w:tcPr>
          <w:p w:rsidR="00DB414F" w:rsidRPr="009B4D34" w:rsidRDefault="00DB414F" w:rsidP="002D4197">
            <w:pPr>
              <w:jc w:val="center"/>
              <w:rPr>
                <w:sz w:val="28"/>
                <w:szCs w:val="28"/>
              </w:rPr>
            </w:pPr>
            <w:r w:rsidRPr="009B4D34">
              <w:rPr>
                <w:sz w:val="28"/>
                <w:szCs w:val="28"/>
              </w:rPr>
              <w:t>2-я группа,</w:t>
            </w:r>
          </w:p>
          <w:p w:rsidR="00DB414F" w:rsidRPr="009B4D34" w:rsidRDefault="00DB414F" w:rsidP="002D4197">
            <w:pPr>
              <w:jc w:val="center"/>
              <w:rPr>
                <w:sz w:val="28"/>
                <w:szCs w:val="28"/>
              </w:rPr>
            </w:pPr>
            <w:r w:rsidRPr="009B4D34">
              <w:rPr>
                <w:sz w:val="28"/>
                <w:szCs w:val="28"/>
                <w:lang w:val="en-US"/>
              </w:rPr>
              <w:t>sublay</w:t>
            </w:r>
          </w:p>
        </w:tc>
        <w:tc>
          <w:tcPr>
            <w:tcW w:w="1292" w:type="dxa"/>
            <w:gridSpan w:val="2"/>
            <w:shd w:val="clear" w:color="auto" w:fill="auto"/>
          </w:tcPr>
          <w:p w:rsidR="00DB414F" w:rsidRPr="009B4D34" w:rsidRDefault="00DB414F" w:rsidP="002D4197">
            <w:pPr>
              <w:jc w:val="center"/>
              <w:rPr>
                <w:sz w:val="28"/>
                <w:szCs w:val="28"/>
              </w:rPr>
            </w:pPr>
            <w:r w:rsidRPr="009B4D34">
              <w:rPr>
                <w:sz w:val="28"/>
                <w:szCs w:val="28"/>
              </w:rPr>
              <w:t>3-я группа,</w:t>
            </w:r>
          </w:p>
          <w:p w:rsidR="00DB414F" w:rsidRPr="009B4D34" w:rsidRDefault="00DB414F" w:rsidP="002D4197">
            <w:pPr>
              <w:jc w:val="center"/>
              <w:rPr>
                <w:sz w:val="28"/>
                <w:szCs w:val="28"/>
                <w:lang w:val="en-US"/>
              </w:rPr>
            </w:pPr>
            <w:r w:rsidRPr="009B4D34">
              <w:rPr>
                <w:sz w:val="28"/>
                <w:szCs w:val="28"/>
                <w:lang w:val="en-US"/>
              </w:rPr>
              <w:t>inlay</w:t>
            </w:r>
          </w:p>
        </w:tc>
        <w:tc>
          <w:tcPr>
            <w:tcW w:w="1328" w:type="dxa"/>
            <w:gridSpan w:val="2"/>
            <w:vMerge/>
            <w:shd w:val="clear" w:color="auto" w:fill="auto"/>
          </w:tcPr>
          <w:p w:rsidR="00DB414F" w:rsidRPr="009B4D34" w:rsidRDefault="00DB414F" w:rsidP="002D4197">
            <w:pPr>
              <w:jc w:val="both"/>
              <w:rPr>
                <w:sz w:val="28"/>
                <w:szCs w:val="28"/>
              </w:rPr>
            </w:pPr>
          </w:p>
        </w:tc>
      </w:tr>
      <w:tr w:rsidR="00DB414F" w:rsidRPr="00813CC3" w:rsidTr="002D4197">
        <w:trPr>
          <w:trHeight w:val="439"/>
        </w:trPr>
        <w:tc>
          <w:tcPr>
            <w:tcW w:w="552" w:type="dxa"/>
            <w:vMerge/>
            <w:shd w:val="clear" w:color="auto" w:fill="auto"/>
          </w:tcPr>
          <w:p w:rsidR="00DB414F" w:rsidRPr="009B4D34" w:rsidRDefault="00DB414F" w:rsidP="002D4197">
            <w:pPr>
              <w:jc w:val="both"/>
              <w:rPr>
                <w:sz w:val="28"/>
                <w:szCs w:val="28"/>
              </w:rPr>
            </w:pPr>
          </w:p>
        </w:tc>
        <w:tc>
          <w:tcPr>
            <w:tcW w:w="1999" w:type="dxa"/>
            <w:vMerge/>
            <w:shd w:val="clear" w:color="auto" w:fill="auto"/>
          </w:tcPr>
          <w:p w:rsidR="00DB414F" w:rsidRPr="009B4D34" w:rsidRDefault="00DB414F" w:rsidP="002D4197">
            <w:pPr>
              <w:jc w:val="both"/>
              <w:rPr>
                <w:sz w:val="28"/>
                <w:szCs w:val="28"/>
              </w:rPr>
            </w:pPr>
          </w:p>
        </w:tc>
        <w:tc>
          <w:tcPr>
            <w:tcW w:w="1561" w:type="dxa"/>
            <w:gridSpan w:val="2"/>
            <w:vMerge/>
            <w:shd w:val="clear" w:color="auto" w:fill="auto"/>
          </w:tcPr>
          <w:p w:rsidR="00DB414F" w:rsidRPr="009B4D34" w:rsidRDefault="00DB414F" w:rsidP="002D4197">
            <w:pPr>
              <w:jc w:val="center"/>
              <w:rPr>
                <w:sz w:val="28"/>
                <w:szCs w:val="28"/>
              </w:rPr>
            </w:pPr>
          </w:p>
        </w:tc>
        <w:tc>
          <w:tcPr>
            <w:tcW w:w="1336" w:type="dxa"/>
            <w:gridSpan w:val="2"/>
            <w:shd w:val="clear" w:color="auto" w:fill="auto"/>
          </w:tcPr>
          <w:p w:rsidR="00DB414F" w:rsidRPr="009B4D34" w:rsidRDefault="00DB414F" w:rsidP="002D4197">
            <w:pPr>
              <w:jc w:val="center"/>
              <w:rPr>
                <w:sz w:val="28"/>
                <w:szCs w:val="28"/>
              </w:rPr>
            </w:pPr>
            <w:r w:rsidRPr="009B4D34">
              <w:rPr>
                <w:sz w:val="28"/>
                <w:szCs w:val="28"/>
                <w:lang w:val="en-US"/>
              </w:rPr>
              <w:t>n</w:t>
            </w:r>
            <w:r w:rsidRPr="009B4D34">
              <w:rPr>
                <w:sz w:val="28"/>
                <w:szCs w:val="28"/>
              </w:rPr>
              <w:t>=41</w:t>
            </w:r>
          </w:p>
        </w:tc>
        <w:tc>
          <w:tcPr>
            <w:tcW w:w="1291" w:type="dxa"/>
            <w:gridSpan w:val="3"/>
            <w:shd w:val="clear" w:color="auto" w:fill="auto"/>
          </w:tcPr>
          <w:p w:rsidR="00DB414F" w:rsidRPr="009B4D34" w:rsidRDefault="00DB414F" w:rsidP="002D4197">
            <w:pPr>
              <w:jc w:val="center"/>
              <w:rPr>
                <w:sz w:val="28"/>
                <w:szCs w:val="28"/>
              </w:rPr>
            </w:pPr>
            <w:r w:rsidRPr="009B4D34">
              <w:rPr>
                <w:sz w:val="28"/>
                <w:szCs w:val="28"/>
                <w:lang w:val="en-US"/>
              </w:rPr>
              <w:t>n</w:t>
            </w:r>
            <w:r w:rsidRPr="009B4D34">
              <w:rPr>
                <w:sz w:val="28"/>
                <w:szCs w:val="28"/>
              </w:rPr>
              <w:t>=40</w:t>
            </w:r>
          </w:p>
        </w:tc>
        <w:tc>
          <w:tcPr>
            <w:tcW w:w="1292" w:type="dxa"/>
            <w:gridSpan w:val="2"/>
            <w:shd w:val="clear" w:color="auto" w:fill="auto"/>
          </w:tcPr>
          <w:p w:rsidR="00DB414F" w:rsidRPr="009B4D34" w:rsidRDefault="00DB414F" w:rsidP="002D4197">
            <w:pPr>
              <w:jc w:val="center"/>
              <w:rPr>
                <w:sz w:val="28"/>
                <w:szCs w:val="28"/>
              </w:rPr>
            </w:pPr>
            <w:r w:rsidRPr="009B4D34">
              <w:rPr>
                <w:sz w:val="28"/>
                <w:szCs w:val="28"/>
                <w:lang w:val="en-US"/>
              </w:rPr>
              <w:t>n</w:t>
            </w:r>
            <w:r w:rsidRPr="009B4D34">
              <w:rPr>
                <w:sz w:val="28"/>
                <w:szCs w:val="28"/>
              </w:rPr>
              <w:t>=39</w:t>
            </w:r>
          </w:p>
        </w:tc>
        <w:tc>
          <w:tcPr>
            <w:tcW w:w="1328" w:type="dxa"/>
            <w:gridSpan w:val="2"/>
            <w:vMerge/>
            <w:shd w:val="clear" w:color="auto" w:fill="auto"/>
          </w:tcPr>
          <w:p w:rsidR="00DB414F" w:rsidRPr="009B4D34" w:rsidRDefault="00DB414F" w:rsidP="002D4197">
            <w:pPr>
              <w:jc w:val="both"/>
              <w:rPr>
                <w:sz w:val="28"/>
                <w:szCs w:val="28"/>
              </w:rPr>
            </w:pPr>
          </w:p>
        </w:tc>
      </w:tr>
      <w:tr w:rsidR="00DB414F" w:rsidRPr="00813CC3" w:rsidTr="002D4197">
        <w:trPr>
          <w:trHeight w:val="439"/>
        </w:trPr>
        <w:tc>
          <w:tcPr>
            <w:tcW w:w="2551" w:type="dxa"/>
            <w:gridSpan w:val="2"/>
            <w:shd w:val="clear" w:color="auto" w:fill="auto"/>
          </w:tcPr>
          <w:p w:rsidR="00DB414F" w:rsidRPr="009B4D34" w:rsidRDefault="00DB414F" w:rsidP="002D4197">
            <w:pPr>
              <w:jc w:val="both"/>
              <w:rPr>
                <w:sz w:val="28"/>
                <w:szCs w:val="28"/>
              </w:rPr>
            </w:pPr>
          </w:p>
        </w:tc>
        <w:tc>
          <w:tcPr>
            <w:tcW w:w="710" w:type="dxa"/>
            <w:shd w:val="clear" w:color="auto" w:fill="auto"/>
          </w:tcPr>
          <w:p w:rsidR="00DB414F" w:rsidRPr="009B4D34" w:rsidRDefault="00DB414F" w:rsidP="002D4197">
            <w:pPr>
              <w:jc w:val="center"/>
              <w:rPr>
                <w:sz w:val="28"/>
                <w:szCs w:val="28"/>
              </w:rPr>
            </w:pPr>
            <w:r w:rsidRPr="009B4D34">
              <w:rPr>
                <w:sz w:val="28"/>
                <w:szCs w:val="28"/>
                <w:lang w:val="en-US"/>
              </w:rPr>
              <w:t>n</w:t>
            </w:r>
          </w:p>
        </w:tc>
        <w:tc>
          <w:tcPr>
            <w:tcW w:w="851" w:type="dxa"/>
            <w:shd w:val="clear" w:color="auto" w:fill="auto"/>
          </w:tcPr>
          <w:p w:rsidR="00DB414F" w:rsidRPr="009B4D34" w:rsidRDefault="00DB414F" w:rsidP="002D4197">
            <w:pPr>
              <w:jc w:val="center"/>
              <w:rPr>
                <w:sz w:val="28"/>
                <w:szCs w:val="28"/>
              </w:rPr>
            </w:pPr>
            <w:r w:rsidRPr="009B4D34">
              <w:rPr>
                <w:sz w:val="28"/>
                <w:szCs w:val="28"/>
              </w:rPr>
              <w:t>%</w:t>
            </w:r>
          </w:p>
        </w:tc>
        <w:tc>
          <w:tcPr>
            <w:tcW w:w="568" w:type="dxa"/>
            <w:shd w:val="clear" w:color="auto" w:fill="auto"/>
          </w:tcPr>
          <w:p w:rsidR="00DB414F" w:rsidRPr="009B4D34" w:rsidRDefault="00DB414F" w:rsidP="002D4197">
            <w:pPr>
              <w:jc w:val="center"/>
              <w:rPr>
                <w:sz w:val="28"/>
                <w:szCs w:val="28"/>
              </w:rPr>
            </w:pPr>
            <w:r w:rsidRPr="009B4D34">
              <w:rPr>
                <w:sz w:val="28"/>
                <w:szCs w:val="28"/>
                <w:lang w:val="en-US"/>
              </w:rPr>
              <w:t>n</w:t>
            </w:r>
          </w:p>
        </w:tc>
        <w:tc>
          <w:tcPr>
            <w:tcW w:w="768" w:type="dxa"/>
            <w:shd w:val="clear" w:color="auto" w:fill="auto"/>
          </w:tcPr>
          <w:p w:rsidR="00DB414F" w:rsidRPr="009B4D34" w:rsidRDefault="00DB414F" w:rsidP="002D4197">
            <w:pPr>
              <w:jc w:val="center"/>
              <w:rPr>
                <w:sz w:val="28"/>
                <w:szCs w:val="28"/>
              </w:rPr>
            </w:pPr>
            <w:r w:rsidRPr="009B4D34">
              <w:rPr>
                <w:sz w:val="28"/>
                <w:szCs w:val="28"/>
              </w:rPr>
              <w:t>%</w:t>
            </w:r>
          </w:p>
        </w:tc>
        <w:tc>
          <w:tcPr>
            <w:tcW w:w="655" w:type="dxa"/>
            <w:shd w:val="clear" w:color="auto" w:fill="auto"/>
          </w:tcPr>
          <w:p w:rsidR="00DB414F" w:rsidRPr="009B4D34" w:rsidRDefault="00DB414F" w:rsidP="002D4197">
            <w:pPr>
              <w:jc w:val="center"/>
              <w:rPr>
                <w:sz w:val="28"/>
                <w:szCs w:val="28"/>
              </w:rPr>
            </w:pPr>
            <w:r w:rsidRPr="009B4D34">
              <w:rPr>
                <w:sz w:val="28"/>
                <w:szCs w:val="28"/>
                <w:lang w:val="en-US"/>
              </w:rPr>
              <w:t>n</w:t>
            </w:r>
          </w:p>
        </w:tc>
        <w:tc>
          <w:tcPr>
            <w:tcW w:w="620" w:type="dxa"/>
            <w:shd w:val="clear" w:color="auto" w:fill="auto"/>
          </w:tcPr>
          <w:p w:rsidR="00DB414F" w:rsidRPr="009B4D34" w:rsidRDefault="00DB414F" w:rsidP="002D4197">
            <w:pPr>
              <w:jc w:val="center"/>
              <w:rPr>
                <w:sz w:val="28"/>
                <w:szCs w:val="28"/>
              </w:rPr>
            </w:pPr>
            <w:r w:rsidRPr="009B4D34">
              <w:rPr>
                <w:sz w:val="28"/>
                <w:szCs w:val="28"/>
              </w:rPr>
              <w:t>%</w:t>
            </w:r>
          </w:p>
        </w:tc>
        <w:tc>
          <w:tcPr>
            <w:tcW w:w="601" w:type="dxa"/>
            <w:gridSpan w:val="2"/>
            <w:shd w:val="clear" w:color="auto" w:fill="auto"/>
          </w:tcPr>
          <w:p w:rsidR="00DB414F" w:rsidRPr="009B4D34" w:rsidRDefault="00DB414F" w:rsidP="002D4197">
            <w:pPr>
              <w:jc w:val="center"/>
              <w:rPr>
                <w:sz w:val="28"/>
                <w:szCs w:val="28"/>
              </w:rPr>
            </w:pPr>
            <w:r w:rsidRPr="009B4D34">
              <w:rPr>
                <w:sz w:val="28"/>
                <w:szCs w:val="28"/>
                <w:lang w:val="en-US"/>
              </w:rPr>
              <w:t>n</w:t>
            </w:r>
          </w:p>
        </w:tc>
        <w:tc>
          <w:tcPr>
            <w:tcW w:w="707" w:type="dxa"/>
            <w:shd w:val="clear" w:color="auto" w:fill="auto"/>
          </w:tcPr>
          <w:p w:rsidR="00DB414F" w:rsidRPr="009B4D34" w:rsidRDefault="00DB414F" w:rsidP="002D4197">
            <w:pPr>
              <w:jc w:val="center"/>
              <w:rPr>
                <w:sz w:val="28"/>
                <w:szCs w:val="28"/>
              </w:rPr>
            </w:pPr>
            <w:r w:rsidRPr="009B4D34">
              <w:rPr>
                <w:sz w:val="28"/>
                <w:szCs w:val="28"/>
              </w:rPr>
              <w:t>%</w:t>
            </w:r>
          </w:p>
        </w:tc>
        <w:tc>
          <w:tcPr>
            <w:tcW w:w="621" w:type="dxa"/>
            <w:shd w:val="clear" w:color="auto" w:fill="auto"/>
          </w:tcPr>
          <w:p w:rsidR="00DB414F" w:rsidRPr="009B4D34" w:rsidRDefault="00DB414F" w:rsidP="002D4197">
            <w:pPr>
              <w:jc w:val="center"/>
              <w:rPr>
                <w:sz w:val="28"/>
                <w:szCs w:val="28"/>
              </w:rPr>
            </w:pPr>
            <w:r w:rsidRPr="009B4D34">
              <w:rPr>
                <w:sz w:val="28"/>
                <w:szCs w:val="28"/>
                <w:lang w:val="en-US"/>
              </w:rPr>
              <w:t>n</w:t>
            </w:r>
          </w:p>
        </w:tc>
        <w:tc>
          <w:tcPr>
            <w:tcW w:w="707" w:type="dxa"/>
            <w:shd w:val="clear" w:color="auto" w:fill="auto"/>
          </w:tcPr>
          <w:p w:rsidR="00DB414F" w:rsidRPr="009B4D34" w:rsidRDefault="00DB414F" w:rsidP="002D4197">
            <w:pPr>
              <w:jc w:val="center"/>
              <w:rPr>
                <w:sz w:val="28"/>
                <w:szCs w:val="28"/>
              </w:rPr>
            </w:pPr>
            <w:r w:rsidRPr="009B4D34">
              <w:rPr>
                <w:sz w:val="28"/>
                <w:szCs w:val="28"/>
              </w:rPr>
              <w:t>%</w:t>
            </w:r>
          </w:p>
        </w:tc>
      </w:tr>
      <w:tr w:rsidR="00DB414F" w:rsidRPr="00813CC3" w:rsidTr="002D4197">
        <w:trPr>
          <w:trHeight w:val="1216"/>
        </w:trPr>
        <w:tc>
          <w:tcPr>
            <w:tcW w:w="552" w:type="dxa"/>
            <w:shd w:val="clear" w:color="auto" w:fill="auto"/>
          </w:tcPr>
          <w:p w:rsidR="00DB414F" w:rsidRPr="009B4D34" w:rsidRDefault="00DB414F" w:rsidP="002D4197">
            <w:pPr>
              <w:jc w:val="center"/>
              <w:rPr>
                <w:sz w:val="28"/>
                <w:szCs w:val="28"/>
              </w:rPr>
            </w:pPr>
            <w:r w:rsidRPr="009B4D34">
              <w:rPr>
                <w:sz w:val="28"/>
                <w:szCs w:val="28"/>
              </w:rPr>
              <w:t>1</w:t>
            </w:r>
          </w:p>
        </w:tc>
        <w:tc>
          <w:tcPr>
            <w:tcW w:w="1999" w:type="dxa"/>
            <w:shd w:val="clear" w:color="auto" w:fill="auto"/>
          </w:tcPr>
          <w:p w:rsidR="00DB414F" w:rsidRPr="009B4D34" w:rsidRDefault="00DB414F" w:rsidP="002D4197">
            <w:pPr>
              <w:jc w:val="both"/>
              <w:rPr>
                <w:sz w:val="28"/>
                <w:szCs w:val="28"/>
              </w:rPr>
            </w:pPr>
            <w:r w:rsidRPr="009B4D34">
              <w:rPr>
                <w:sz w:val="28"/>
                <w:szCs w:val="28"/>
              </w:rPr>
              <w:t>Инфильтрат  послеопера-ционной раны</w:t>
            </w:r>
          </w:p>
        </w:tc>
        <w:tc>
          <w:tcPr>
            <w:tcW w:w="710" w:type="dxa"/>
            <w:shd w:val="clear" w:color="auto" w:fill="auto"/>
          </w:tcPr>
          <w:p w:rsidR="00DB414F" w:rsidRPr="009B4D34"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2</w:t>
            </w:r>
          </w:p>
        </w:tc>
        <w:tc>
          <w:tcPr>
            <w:tcW w:w="851" w:type="dxa"/>
            <w:shd w:val="clear" w:color="auto" w:fill="auto"/>
          </w:tcPr>
          <w:p w:rsidR="00DB414F" w:rsidRPr="009B4D34"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4,9</w:t>
            </w:r>
          </w:p>
        </w:tc>
        <w:tc>
          <w:tcPr>
            <w:tcW w:w="568" w:type="dxa"/>
            <w:shd w:val="clear" w:color="auto" w:fill="auto"/>
          </w:tcPr>
          <w:p w:rsidR="00DB414F" w:rsidRPr="009B4D34"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4</w:t>
            </w:r>
          </w:p>
        </w:tc>
        <w:tc>
          <w:tcPr>
            <w:tcW w:w="768" w:type="dxa"/>
            <w:shd w:val="clear" w:color="auto" w:fill="auto"/>
          </w:tcPr>
          <w:p w:rsidR="00DB414F" w:rsidRPr="009B4D34"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9,8</w:t>
            </w:r>
          </w:p>
        </w:tc>
        <w:tc>
          <w:tcPr>
            <w:tcW w:w="655" w:type="dxa"/>
            <w:shd w:val="clear" w:color="auto" w:fill="auto"/>
          </w:tcPr>
          <w:p w:rsidR="00DB414F" w:rsidRPr="009B4D34"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4</w:t>
            </w:r>
          </w:p>
        </w:tc>
        <w:tc>
          <w:tcPr>
            <w:tcW w:w="620" w:type="dxa"/>
            <w:shd w:val="clear" w:color="auto" w:fill="auto"/>
          </w:tcPr>
          <w:p w:rsidR="00DB414F" w:rsidRPr="009B4D34"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10</w:t>
            </w:r>
          </w:p>
        </w:tc>
        <w:tc>
          <w:tcPr>
            <w:tcW w:w="601" w:type="dxa"/>
            <w:gridSpan w:val="2"/>
            <w:shd w:val="clear" w:color="auto" w:fill="auto"/>
          </w:tcPr>
          <w:p w:rsidR="00DB414F" w:rsidRPr="009B4D34"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2</w:t>
            </w:r>
          </w:p>
        </w:tc>
        <w:tc>
          <w:tcPr>
            <w:tcW w:w="707" w:type="dxa"/>
            <w:shd w:val="clear" w:color="auto" w:fill="auto"/>
          </w:tcPr>
          <w:p w:rsidR="00DB414F" w:rsidRPr="009B4D34"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5,1</w:t>
            </w:r>
          </w:p>
        </w:tc>
        <w:tc>
          <w:tcPr>
            <w:tcW w:w="621" w:type="dxa"/>
            <w:shd w:val="clear" w:color="auto" w:fill="auto"/>
          </w:tcPr>
          <w:p w:rsidR="00DB414F" w:rsidRPr="009B4D34"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12</w:t>
            </w:r>
          </w:p>
        </w:tc>
        <w:tc>
          <w:tcPr>
            <w:tcW w:w="707" w:type="dxa"/>
            <w:shd w:val="clear" w:color="auto" w:fill="auto"/>
          </w:tcPr>
          <w:p w:rsidR="00DB414F" w:rsidRPr="009B4D34"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7,5</w:t>
            </w:r>
          </w:p>
        </w:tc>
      </w:tr>
      <w:tr w:rsidR="00DB414F" w:rsidRPr="00813CC3" w:rsidTr="002D4197">
        <w:trPr>
          <w:trHeight w:val="841"/>
        </w:trPr>
        <w:tc>
          <w:tcPr>
            <w:tcW w:w="9359" w:type="dxa"/>
            <w:gridSpan w:val="13"/>
            <w:shd w:val="clear" w:color="auto" w:fill="auto"/>
          </w:tcPr>
          <w:p w:rsidR="00DB414F" w:rsidRPr="00F52A95" w:rsidRDefault="00DB414F" w:rsidP="002D4197">
            <w:pPr>
              <w:jc w:val="both"/>
            </w:pPr>
            <w:r w:rsidRPr="00F52A95">
              <w:t>Примечание</w:t>
            </w:r>
            <w:r w:rsidRPr="009B4D34">
              <w:rPr>
                <w:lang w:val="kk-KZ"/>
              </w:rPr>
              <w:t>. Достоверность разниц:</w:t>
            </w:r>
          </w:p>
          <w:p w:rsidR="00DB414F" w:rsidRPr="00F52A95" w:rsidRDefault="00DB414F" w:rsidP="002D4197">
            <w:pPr>
              <w:jc w:val="both"/>
            </w:pPr>
            <w:r w:rsidRPr="00F52A95">
              <w:t>Р</w:t>
            </w:r>
            <w:r w:rsidRPr="009B4D34">
              <w:rPr>
                <w:vertAlign w:val="subscript"/>
              </w:rPr>
              <w:t>1</w:t>
            </w:r>
            <w:r w:rsidRPr="00F52A95">
              <w:t xml:space="preserve"> (</w:t>
            </w:r>
            <w:r>
              <w:t>основная группа и 1-ая группа сравнения</w:t>
            </w:r>
            <w:r w:rsidRPr="00F52A95">
              <w:t xml:space="preserve">): </w:t>
            </w:r>
            <w:r w:rsidRPr="00AB5E84">
              <w:t>χ</w:t>
            </w:r>
            <w:r w:rsidRPr="00AB5E84">
              <w:rPr>
                <w:vertAlign w:val="superscript"/>
              </w:rPr>
              <w:t>2</w:t>
            </w:r>
            <w:r w:rsidRPr="00AB5E84">
              <w:t xml:space="preserve"> = 0,180</w:t>
            </w:r>
            <w:r>
              <w:t xml:space="preserve">; </w:t>
            </w:r>
            <w:r w:rsidRPr="00AB5E84">
              <w:t>р = 0,672</w:t>
            </w:r>
          </w:p>
          <w:p w:rsidR="00DB414F" w:rsidRPr="00F52A95" w:rsidRDefault="00DB414F" w:rsidP="002D4197">
            <w:pPr>
              <w:jc w:val="both"/>
            </w:pPr>
            <w:r w:rsidRPr="00F52A95">
              <w:t>Р</w:t>
            </w:r>
            <w:r w:rsidRPr="009B4D34">
              <w:rPr>
                <w:vertAlign w:val="subscript"/>
              </w:rPr>
              <w:t>2</w:t>
            </w:r>
            <w:r w:rsidRPr="00F52A95">
              <w:t xml:space="preserve"> (</w:t>
            </w:r>
            <w:r>
              <w:t>основная группа и 2-ая группа сравнения</w:t>
            </w:r>
            <w:r w:rsidRPr="00F52A95">
              <w:t xml:space="preserve">): </w:t>
            </w:r>
            <w:r w:rsidRPr="00AB5E84">
              <w:t>χ</w:t>
            </w:r>
            <w:r w:rsidRPr="00AB5E84">
              <w:rPr>
                <w:vertAlign w:val="superscript"/>
              </w:rPr>
              <w:t>2</w:t>
            </w:r>
            <w:r w:rsidRPr="00AB5E84">
              <w:t xml:space="preserve"> = 0,208</w:t>
            </w:r>
            <w:r>
              <w:t xml:space="preserve">; </w:t>
            </w:r>
            <w:r w:rsidRPr="00AB5E84">
              <w:t>р = 0,649</w:t>
            </w:r>
            <w:r w:rsidRPr="00F52A95">
              <w:t xml:space="preserve"> </w:t>
            </w:r>
          </w:p>
          <w:p w:rsidR="00DB414F" w:rsidRDefault="00DB414F" w:rsidP="002D4197">
            <w:pPr>
              <w:jc w:val="both"/>
            </w:pPr>
            <w:r w:rsidRPr="00F52A95">
              <w:t>Р</w:t>
            </w:r>
            <w:r w:rsidRPr="009B4D34">
              <w:rPr>
                <w:vertAlign w:val="subscript"/>
              </w:rPr>
              <w:t>3</w:t>
            </w:r>
            <w:r w:rsidRPr="00F52A95">
              <w:t xml:space="preserve"> (</w:t>
            </w:r>
            <w:r>
              <w:t>основная группа и 3-я группа сравнения</w:t>
            </w:r>
            <w:r w:rsidRPr="00F52A95">
              <w:t>):</w:t>
            </w:r>
            <w:r>
              <w:t xml:space="preserve">   </w:t>
            </w:r>
            <w:r w:rsidRPr="00AB5E84">
              <w:t>χ</w:t>
            </w:r>
            <w:r w:rsidRPr="00AB5E84">
              <w:rPr>
                <w:vertAlign w:val="superscript"/>
              </w:rPr>
              <w:t>2</w:t>
            </w:r>
            <w:r w:rsidRPr="00AB5E84">
              <w:t xml:space="preserve"> = 0,213</w:t>
            </w:r>
            <w:r>
              <w:t>;</w:t>
            </w:r>
            <w:r w:rsidRPr="00F52A95">
              <w:t xml:space="preserve"> </w:t>
            </w:r>
            <w:r w:rsidRPr="00AB5E84">
              <w:t>р = 0,645</w:t>
            </w:r>
            <w:r w:rsidRPr="00F52A95">
              <w:t xml:space="preserve"> </w:t>
            </w:r>
          </w:p>
          <w:p w:rsidR="00DB414F" w:rsidRPr="009B4D34" w:rsidRDefault="00DB414F" w:rsidP="002D4197">
            <w:pPr>
              <w:jc w:val="both"/>
              <w:rPr>
                <w:b/>
                <w:sz w:val="28"/>
                <w:szCs w:val="28"/>
              </w:rPr>
            </w:pPr>
          </w:p>
        </w:tc>
      </w:tr>
    </w:tbl>
    <w:p w:rsidR="00DB414F" w:rsidRPr="00813CC3" w:rsidRDefault="00DB414F" w:rsidP="00DB414F">
      <w:pPr>
        <w:ind w:firstLine="708"/>
        <w:jc w:val="both"/>
        <w:rPr>
          <w:b/>
          <w:sz w:val="28"/>
          <w:szCs w:val="28"/>
        </w:rPr>
      </w:pPr>
    </w:p>
    <w:p w:rsidR="00DB414F" w:rsidRDefault="00DB414F" w:rsidP="00DB414F">
      <w:pPr>
        <w:ind w:firstLine="708"/>
        <w:jc w:val="both"/>
        <w:rPr>
          <w:sz w:val="28"/>
          <w:szCs w:val="28"/>
        </w:rPr>
      </w:pPr>
      <w:r w:rsidRPr="00813CC3">
        <w:rPr>
          <w:sz w:val="28"/>
          <w:szCs w:val="28"/>
        </w:rPr>
        <w:t xml:space="preserve">Сравнение результатов лечения в группе </w:t>
      </w:r>
      <w:r>
        <w:rPr>
          <w:sz w:val="28"/>
          <w:szCs w:val="28"/>
        </w:rPr>
        <w:t>пациентов</w:t>
      </w:r>
      <w:r w:rsidRPr="00813CC3">
        <w:rPr>
          <w:sz w:val="28"/>
          <w:szCs w:val="28"/>
        </w:rPr>
        <w:t xml:space="preserve"> с эндопротезированием </w:t>
      </w:r>
      <w:r>
        <w:rPr>
          <w:sz w:val="28"/>
          <w:szCs w:val="28"/>
        </w:rPr>
        <w:t xml:space="preserve">послеоперационной вентральной грыжи </w:t>
      </w:r>
      <w:r w:rsidRPr="00813CC3">
        <w:rPr>
          <w:sz w:val="28"/>
          <w:szCs w:val="28"/>
        </w:rPr>
        <w:t>полипропиленовой сеткой по метод</w:t>
      </w:r>
      <w:r>
        <w:rPr>
          <w:sz w:val="28"/>
          <w:szCs w:val="28"/>
        </w:rPr>
        <w:t>ике</w:t>
      </w:r>
      <w:r w:rsidRPr="00813CC3">
        <w:rPr>
          <w:sz w:val="28"/>
          <w:szCs w:val="28"/>
        </w:rPr>
        <w:t xml:space="preserve"> </w:t>
      </w:r>
      <w:r w:rsidRPr="00813CC3">
        <w:rPr>
          <w:sz w:val="28"/>
          <w:szCs w:val="28"/>
          <w:lang w:val="en-US"/>
        </w:rPr>
        <w:t>sublay</w:t>
      </w:r>
      <w:r w:rsidRPr="00813CC3">
        <w:rPr>
          <w:sz w:val="28"/>
          <w:szCs w:val="28"/>
        </w:rPr>
        <w:t>, состоящ</w:t>
      </w:r>
      <w:r>
        <w:rPr>
          <w:sz w:val="28"/>
          <w:szCs w:val="28"/>
        </w:rPr>
        <w:t>ей</w:t>
      </w:r>
      <w:r w:rsidRPr="00813CC3">
        <w:rPr>
          <w:sz w:val="28"/>
          <w:szCs w:val="28"/>
        </w:rPr>
        <w:t xml:space="preserve"> из 40 </w:t>
      </w:r>
      <w:r>
        <w:rPr>
          <w:sz w:val="28"/>
          <w:szCs w:val="28"/>
        </w:rPr>
        <w:t>пациентов,</w:t>
      </w:r>
      <w:r w:rsidRPr="00813CC3">
        <w:rPr>
          <w:sz w:val="28"/>
          <w:szCs w:val="28"/>
        </w:rPr>
        <w:t xml:space="preserve"> также у 4 (10%) </w:t>
      </w:r>
      <w:r>
        <w:rPr>
          <w:sz w:val="28"/>
          <w:szCs w:val="28"/>
        </w:rPr>
        <w:t>пациентов установлен инфильтрат послеоперационной раны</w:t>
      </w:r>
      <w:r w:rsidRPr="00813CC3">
        <w:rPr>
          <w:sz w:val="28"/>
          <w:szCs w:val="28"/>
        </w:rPr>
        <w:t xml:space="preserve">, </w:t>
      </w:r>
      <w:r>
        <w:rPr>
          <w:sz w:val="28"/>
          <w:szCs w:val="28"/>
        </w:rPr>
        <w:t xml:space="preserve">против 2 случаев из 41 пациента основной группы </w:t>
      </w:r>
      <w:r w:rsidRPr="00813CC3">
        <w:rPr>
          <w:sz w:val="28"/>
          <w:szCs w:val="28"/>
        </w:rPr>
        <w:t>(</w:t>
      </w:r>
      <w:r w:rsidRPr="00411A2C">
        <w:rPr>
          <w:sz w:val="28"/>
          <w:szCs w:val="28"/>
        </w:rPr>
        <w:t>χ</w:t>
      </w:r>
      <w:r w:rsidRPr="00411A2C">
        <w:rPr>
          <w:sz w:val="28"/>
          <w:szCs w:val="28"/>
          <w:vertAlign w:val="superscript"/>
        </w:rPr>
        <w:t>2</w:t>
      </w:r>
      <w:r w:rsidRPr="00411A2C">
        <w:rPr>
          <w:sz w:val="28"/>
          <w:szCs w:val="28"/>
        </w:rPr>
        <w:t xml:space="preserve"> = 0,208; р = 0,649</w:t>
      </w:r>
      <w:r w:rsidRPr="00813CC3">
        <w:rPr>
          <w:sz w:val="28"/>
          <w:szCs w:val="28"/>
        </w:rPr>
        <w:t xml:space="preserve">). </w:t>
      </w:r>
    </w:p>
    <w:p w:rsidR="00DB414F" w:rsidRPr="00813CC3" w:rsidRDefault="00DB414F" w:rsidP="00DB414F">
      <w:pPr>
        <w:ind w:firstLine="708"/>
        <w:jc w:val="both"/>
        <w:rPr>
          <w:sz w:val="28"/>
          <w:szCs w:val="28"/>
        </w:rPr>
      </w:pPr>
      <w:r w:rsidRPr="00813CC3">
        <w:rPr>
          <w:sz w:val="28"/>
          <w:szCs w:val="28"/>
        </w:rPr>
        <w:t xml:space="preserve">Результаты развития инфильтрата в основной группе </w:t>
      </w:r>
      <w:r>
        <w:rPr>
          <w:sz w:val="28"/>
          <w:szCs w:val="28"/>
        </w:rPr>
        <w:t>пациентов</w:t>
      </w:r>
      <w:r w:rsidRPr="00813CC3">
        <w:rPr>
          <w:sz w:val="28"/>
          <w:szCs w:val="28"/>
        </w:rPr>
        <w:t xml:space="preserve"> и 3-й </w:t>
      </w:r>
      <w:r>
        <w:rPr>
          <w:sz w:val="28"/>
          <w:szCs w:val="28"/>
        </w:rPr>
        <w:t>г</w:t>
      </w:r>
      <w:r w:rsidRPr="00813CC3">
        <w:rPr>
          <w:sz w:val="28"/>
          <w:szCs w:val="28"/>
        </w:rPr>
        <w:t xml:space="preserve">руппы сравнения </w:t>
      </w:r>
      <w:r>
        <w:rPr>
          <w:sz w:val="28"/>
          <w:szCs w:val="28"/>
        </w:rPr>
        <w:t xml:space="preserve">были также несущественными </w:t>
      </w:r>
      <w:r w:rsidRPr="00813CC3">
        <w:rPr>
          <w:sz w:val="28"/>
          <w:szCs w:val="28"/>
        </w:rPr>
        <w:t>(</w:t>
      </w:r>
      <w:r w:rsidRPr="00411A2C">
        <w:rPr>
          <w:sz w:val="28"/>
          <w:szCs w:val="28"/>
        </w:rPr>
        <w:t>χ</w:t>
      </w:r>
      <w:r w:rsidRPr="00411A2C">
        <w:rPr>
          <w:sz w:val="28"/>
          <w:szCs w:val="28"/>
          <w:vertAlign w:val="superscript"/>
        </w:rPr>
        <w:t>2</w:t>
      </w:r>
      <w:r w:rsidRPr="00411A2C">
        <w:rPr>
          <w:sz w:val="28"/>
          <w:szCs w:val="28"/>
        </w:rPr>
        <w:t xml:space="preserve"> = 0,213; р = 0,645</w:t>
      </w:r>
      <w:r w:rsidRPr="00813CC3">
        <w:rPr>
          <w:sz w:val="28"/>
          <w:szCs w:val="28"/>
        </w:rPr>
        <w:t xml:space="preserve">). </w:t>
      </w:r>
    </w:p>
    <w:p w:rsidR="00DB414F" w:rsidRPr="00813CC3" w:rsidRDefault="00DB414F" w:rsidP="00DB414F">
      <w:pPr>
        <w:ind w:firstLine="708"/>
        <w:jc w:val="both"/>
        <w:rPr>
          <w:color w:val="000000"/>
          <w:sz w:val="28"/>
          <w:szCs w:val="28"/>
        </w:rPr>
      </w:pPr>
      <w:r w:rsidRPr="00813CC3">
        <w:rPr>
          <w:sz w:val="28"/>
          <w:szCs w:val="28"/>
        </w:rPr>
        <w:lastRenderedPageBreak/>
        <w:t>В целом, если анализировать развитие инфильтрат</w:t>
      </w:r>
      <w:r>
        <w:rPr>
          <w:sz w:val="28"/>
          <w:szCs w:val="28"/>
        </w:rPr>
        <w:t>а</w:t>
      </w:r>
      <w:r w:rsidRPr="00813CC3">
        <w:rPr>
          <w:sz w:val="28"/>
          <w:szCs w:val="28"/>
        </w:rPr>
        <w:t xml:space="preserve"> послеоперационных ран в основной группе и в групп</w:t>
      </w:r>
      <w:r>
        <w:rPr>
          <w:sz w:val="28"/>
          <w:szCs w:val="28"/>
        </w:rPr>
        <w:t>ах</w:t>
      </w:r>
      <w:r w:rsidRPr="00813CC3">
        <w:rPr>
          <w:sz w:val="28"/>
          <w:szCs w:val="28"/>
        </w:rPr>
        <w:t xml:space="preserve"> сравнения, то видим отсутствие статистически достоверных разниц</w:t>
      </w:r>
      <w:r>
        <w:rPr>
          <w:sz w:val="28"/>
          <w:szCs w:val="28"/>
        </w:rPr>
        <w:t>, несмотря на более высокие показатели доли развития инфильтрата послеоперационных ран</w:t>
      </w:r>
      <w:r w:rsidRPr="00813CC3">
        <w:rPr>
          <w:sz w:val="28"/>
          <w:szCs w:val="28"/>
        </w:rPr>
        <w:t xml:space="preserve">. </w:t>
      </w:r>
      <w:r>
        <w:rPr>
          <w:sz w:val="28"/>
          <w:szCs w:val="28"/>
        </w:rPr>
        <w:t>Так</w:t>
      </w:r>
      <w:r w:rsidRPr="00813CC3">
        <w:rPr>
          <w:sz w:val="28"/>
          <w:szCs w:val="28"/>
        </w:rPr>
        <w:t xml:space="preserve">, доля развития инфильтрата в </w:t>
      </w:r>
      <w:r>
        <w:rPr>
          <w:sz w:val="28"/>
          <w:szCs w:val="28"/>
        </w:rPr>
        <w:t xml:space="preserve">1-ой и 2-ой </w:t>
      </w:r>
      <w:r w:rsidRPr="00813CC3">
        <w:rPr>
          <w:sz w:val="28"/>
          <w:szCs w:val="28"/>
        </w:rPr>
        <w:t>групп</w:t>
      </w:r>
      <w:r>
        <w:rPr>
          <w:sz w:val="28"/>
          <w:szCs w:val="28"/>
        </w:rPr>
        <w:t>ах</w:t>
      </w:r>
      <w:r w:rsidRPr="00813CC3">
        <w:rPr>
          <w:sz w:val="28"/>
          <w:szCs w:val="28"/>
        </w:rPr>
        <w:t xml:space="preserve"> сравнения (</w:t>
      </w:r>
      <w:r>
        <w:rPr>
          <w:sz w:val="28"/>
          <w:szCs w:val="28"/>
        </w:rPr>
        <w:t>9,8</w:t>
      </w:r>
      <w:r w:rsidRPr="00813CC3">
        <w:rPr>
          <w:sz w:val="28"/>
          <w:szCs w:val="28"/>
        </w:rPr>
        <w:t>%</w:t>
      </w:r>
      <w:r>
        <w:rPr>
          <w:sz w:val="28"/>
          <w:szCs w:val="28"/>
        </w:rPr>
        <w:t xml:space="preserve"> и 10%, соответственно</w:t>
      </w:r>
      <w:r w:rsidRPr="00813CC3">
        <w:rPr>
          <w:sz w:val="28"/>
          <w:szCs w:val="28"/>
        </w:rPr>
        <w:t xml:space="preserve">) превышает результаты основной группы </w:t>
      </w:r>
      <w:r>
        <w:rPr>
          <w:sz w:val="28"/>
          <w:szCs w:val="28"/>
        </w:rPr>
        <w:t>(</w:t>
      </w:r>
      <w:r w:rsidRPr="00813CC3">
        <w:rPr>
          <w:sz w:val="28"/>
          <w:szCs w:val="28"/>
        </w:rPr>
        <w:t>4,9%</w:t>
      </w:r>
      <w:r>
        <w:rPr>
          <w:sz w:val="28"/>
          <w:szCs w:val="28"/>
        </w:rPr>
        <w:t>) почти двукратно, в 3-ей группе сравнения она была равна 5,1%</w:t>
      </w:r>
      <w:r w:rsidRPr="00813CC3">
        <w:rPr>
          <w:sz w:val="28"/>
          <w:szCs w:val="28"/>
        </w:rPr>
        <w:t xml:space="preserve">. </w:t>
      </w:r>
      <w:r>
        <w:rPr>
          <w:sz w:val="28"/>
          <w:szCs w:val="28"/>
        </w:rPr>
        <w:t>В данных случаях связь б</w:t>
      </w:r>
      <w:r w:rsidRPr="00813CC3">
        <w:rPr>
          <w:sz w:val="28"/>
          <w:szCs w:val="28"/>
        </w:rPr>
        <w:t xml:space="preserve">олее </w:t>
      </w:r>
      <w:r w:rsidRPr="00813CC3">
        <w:rPr>
          <w:color w:val="000000"/>
          <w:sz w:val="28"/>
          <w:szCs w:val="28"/>
        </w:rPr>
        <w:t>часто</w:t>
      </w:r>
      <w:r>
        <w:rPr>
          <w:color w:val="000000"/>
          <w:sz w:val="28"/>
          <w:szCs w:val="28"/>
        </w:rPr>
        <w:t>го</w:t>
      </w:r>
      <w:r w:rsidRPr="00813CC3">
        <w:rPr>
          <w:color w:val="000000"/>
          <w:sz w:val="28"/>
          <w:szCs w:val="28"/>
        </w:rPr>
        <w:t xml:space="preserve"> возникновени</w:t>
      </w:r>
      <w:r>
        <w:rPr>
          <w:color w:val="000000"/>
          <w:sz w:val="28"/>
          <w:szCs w:val="28"/>
        </w:rPr>
        <w:t>я</w:t>
      </w:r>
      <w:r w:rsidRPr="00813CC3">
        <w:rPr>
          <w:color w:val="000000"/>
          <w:sz w:val="28"/>
          <w:szCs w:val="28"/>
        </w:rPr>
        <w:t xml:space="preserve"> инфильтрат</w:t>
      </w:r>
      <w:r>
        <w:rPr>
          <w:color w:val="000000"/>
          <w:sz w:val="28"/>
          <w:szCs w:val="28"/>
        </w:rPr>
        <w:t xml:space="preserve">а послеоперационных ран после аллопротезирования полипропиленовой сеткой </w:t>
      </w:r>
      <w:r w:rsidRPr="00813CC3">
        <w:rPr>
          <w:color w:val="000000"/>
          <w:sz w:val="28"/>
          <w:szCs w:val="28"/>
        </w:rPr>
        <w:t xml:space="preserve">можно </w:t>
      </w:r>
      <w:r>
        <w:rPr>
          <w:color w:val="000000"/>
          <w:sz w:val="28"/>
          <w:szCs w:val="28"/>
        </w:rPr>
        <w:t>предположить</w:t>
      </w:r>
      <w:r w:rsidRPr="00813CC3">
        <w:rPr>
          <w:color w:val="000000"/>
          <w:sz w:val="28"/>
          <w:szCs w:val="28"/>
        </w:rPr>
        <w:t xml:space="preserve"> индивидуальными особенностями реакции организма на </w:t>
      </w:r>
      <w:r w:rsidRPr="00813CC3">
        <w:rPr>
          <w:sz w:val="28"/>
          <w:szCs w:val="28"/>
        </w:rPr>
        <w:t xml:space="preserve">эндопротез полипропиленовой сетки как </w:t>
      </w:r>
      <w:r w:rsidRPr="00813CC3">
        <w:rPr>
          <w:color w:val="000000"/>
          <w:sz w:val="28"/>
          <w:szCs w:val="28"/>
        </w:rPr>
        <w:t>инородно</w:t>
      </w:r>
      <w:r>
        <w:rPr>
          <w:color w:val="000000"/>
          <w:sz w:val="28"/>
          <w:szCs w:val="28"/>
        </w:rPr>
        <w:t>го тела</w:t>
      </w:r>
      <w:r w:rsidRPr="00813CC3">
        <w:rPr>
          <w:color w:val="000000"/>
          <w:sz w:val="28"/>
          <w:szCs w:val="28"/>
        </w:rPr>
        <w:t>.</w:t>
      </w:r>
    </w:p>
    <w:p w:rsidR="00DB414F" w:rsidRDefault="00DB414F" w:rsidP="00DB414F">
      <w:pPr>
        <w:ind w:firstLine="450"/>
        <w:jc w:val="both"/>
        <w:rPr>
          <w:sz w:val="28"/>
          <w:szCs w:val="28"/>
        </w:rPr>
      </w:pPr>
      <w:r w:rsidRPr="00813CC3">
        <w:rPr>
          <w:sz w:val="28"/>
          <w:szCs w:val="28"/>
        </w:rPr>
        <w:t>Таким образом, разработанные способы местной профилактики раневых осложнений и техники аутодермогерниопластики при хирургическом лечении послеоперационных вентральных грыж существенно снижает долю развития инф</w:t>
      </w:r>
      <w:r>
        <w:rPr>
          <w:sz w:val="28"/>
          <w:szCs w:val="28"/>
        </w:rPr>
        <w:t>и</w:t>
      </w:r>
      <w:r w:rsidRPr="00813CC3">
        <w:rPr>
          <w:sz w:val="28"/>
          <w:szCs w:val="28"/>
        </w:rPr>
        <w:t>льтрат</w:t>
      </w:r>
      <w:r>
        <w:rPr>
          <w:sz w:val="28"/>
          <w:szCs w:val="28"/>
        </w:rPr>
        <w:t>а</w:t>
      </w:r>
      <w:r w:rsidRPr="00813CC3">
        <w:rPr>
          <w:sz w:val="28"/>
          <w:szCs w:val="28"/>
        </w:rPr>
        <w:t xml:space="preserve"> послеоперационных ран при хирургическом лечении ПОВГ по сравнению с эндопротезированием грыжевых ворот синтетическими полипропиленовыми трансплантатами. Здесь также немаловажную роль имеет применение для закрытия грыжевых ворот собственной аутокожи </w:t>
      </w:r>
      <w:r>
        <w:rPr>
          <w:sz w:val="28"/>
          <w:szCs w:val="28"/>
        </w:rPr>
        <w:t>пациентов</w:t>
      </w:r>
      <w:r w:rsidRPr="00813CC3">
        <w:rPr>
          <w:sz w:val="28"/>
          <w:szCs w:val="28"/>
        </w:rPr>
        <w:t>, как биологического инертного материала.</w:t>
      </w:r>
    </w:p>
    <w:p w:rsidR="00DB414F" w:rsidRPr="00813CC3" w:rsidRDefault="00DB414F" w:rsidP="00DB414F">
      <w:pPr>
        <w:ind w:firstLine="450"/>
        <w:jc w:val="both"/>
        <w:rPr>
          <w:sz w:val="28"/>
          <w:szCs w:val="28"/>
        </w:rPr>
      </w:pPr>
    </w:p>
    <w:p w:rsidR="00DB414F" w:rsidRPr="00813CC3" w:rsidRDefault="00DB414F" w:rsidP="00DB414F">
      <w:pPr>
        <w:ind w:firstLine="708"/>
        <w:jc w:val="center"/>
        <w:rPr>
          <w:b/>
          <w:sz w:val="28"/>
          <w:szCs w:val="28"/>
        </w:rPr>
      </w:pPr>
      <w:r w:rsidRPr="00813CC3">
        <w:rPr>
          <w:b/>
          <w:iCs/>
          <w:sz w:val="28"/>
          <w:szCs w:val="28"/>
        </w:rPr>
        <w:t>4.1.</w:t>
      </w:r>
      <w:r w:rsidRPr="00813CC3">
        <w:rPr>
          <w:b/>
          <w:iCs/>
          <w:sz w:val="28"/>
          <w:szCs w:val="28"/>
          <w:lang w:val="kk-KZ"/>
        </w:rPr>
        <w:t>3</w:t>
      </w:r>
      <w:r w:rsidRPr="00813CC3">
        <w:rPr>
          <w:sz w:val="28"/>
          <w:szCs w:val="28"/>
        </w:rPr>
        <w:t xml:space="preserve"> </w:t>
      </w:r>
      <w:r w:rsidRPr="00813CC3">
        <w:rPr>
          <w:b/>
          <w:sz w:val="28"/>
          <w:szCs w:val="28"/>
        </w:rPr>
        <w:t>Гематома послеоперационной раны</w:t>
      </w:r>
    </w:p>
    <w:p w:rsidR="00DB414F" w:rsidRPr="00813CC3" w:rsidRDefault="00DB414F" w:rsidP="00DB414F">
      <w:pPr>
        <w:pStyle w:val="a3"/>
        <w:ind w:left="0"/>
        <w:rPr>
          <w:b/>
          <w:sz w:val="28"/>
          <w:szCs w:val="28"/>
        </w:rPr>
      </w:pPr>
    </w:p>
    <w:p w:rsidR="00DB414F" w:rsidRDefault="00DB414F" w:rsidP="00DB414F">
      <w:pPr>
        <w:ind w:firstLine="708"/>
        <w:jc w:val="both"/>
        <w:rPr>
          <w:sz w:val="28"/>
          <w:szCs w:val="28"/>
        </w:rPr>
      </w:pPr>
      <w:r w:rsidRPr="00813CC3">
        <w:rPr>
          <w:sz w:val="28"/>
          <w:szCs w:val="28"/>
        </w:rPr>
        <w:t xml:space="preserve">Гематома как осложнение послеоперационных ран после герниопластики (таблица </w:t>
      </w:r>
      <w:r>
        <w:rPr>
          <w:sz w:val="28"/>
          <w:szCs w:val="28"/>
        </w:rPr>
        <w:t>10</w:t>
      </w:r>
      <w:r w:rsidRPr="00813CC3">
        <w:rPr>
          <w:sz w:val="28"/>
          <w:szCs w:val="28"/>
        </w:rPr>
        <w:t>) при ПОВГ имело место только в 1 (0,6%) случае из числа 1</w:t>
      </w:r>
      <w:r>
        <w:rPr>
          <w:sz w:val="28"/>
          <w:szCs w:val="28"/>
        </w:rPr>
        <w:t>61 пациента с ПОВГ.</w:t>
      </w:r>
      <w:r w:rsidRPr="00813CC3">
        <w:rPr>
          <w:sz w:val="28"/>
          <w:szCs w:val="28"/>
        </w:rPr>
        <w:t xml:space="preserve"> </w:t>
      </w:r>
    </w:p>
    <w:p w:rsidR="00DB414F" w:rsidRDefault="00DB414F" w:rsidP="00DB414F">
      <w:pPr>
        <w:ind w:firstLine="708"/>
        <w:jc w:val="both"/>
        <w:rPr>
          <w:sz w:val="28"/>
          <w:szCs w:val="28"/>
        </w:rPr>
      </w:pPr>
    </w:p>
    <w:p w:rsidR="00DB414F" w:rsidRDefault="00DB414F" w:rsidP="00DB414F">
      <w:pPr>
        <w:ind w:firstLine="708"/>
        <w:jc w:val="center"/>
        <w:rPr>
          <w:sz w:val="28"/>
          <w:szCs w:val="28"/>
        </w:rPr>
      </w:pPr>
      <w:r w:rsidRPr="00813CC3">
        <w:rPr>
          <w:sz w:val="28"/>
          <w:szCs w:val="28"/>
        </w:rPr>
        <w:t xml:space="preserve">Таблица </w:t>
      </w:r>
      <w:r>
        <w:rPr>
          <w:sz w:val="28"/>
          <w:szCs w:val="28"/>
        </w:rPr>
        <w:t>10 -</w:t>
      </w:r>
      <w:r w:rsidRPr="00813CC3">
        <w:rPr>
          <w:sz w:val="28"/>
          <w:szCs w:val="28"/>
        </w:rPr>
        <w:t xml:space="preserve"> Частота развития гематомы послеоперационной раны в зависимости от способа герниопластики</w:t>
      </w:r>
      <w:r>
        <w:rPr>
          <w:sz w:val="28"/>
          <w:szCs w:val="28"/>
        </w:rPr>
        <w:t xml:space="preserve"> ПОВГ</w:t>
      </w:r>
    </w:p>
    <w:p w:rsidR="00DB414F" w:rsidRPr="00813CC3" w:rsidRDefault="00DB414F" w:rsidP="00DB414F">
      <w:pPr>
        <w:ind w:firstLine="708"/>
        <w:jc w:val="center"/>
        <w:rPr>
          <w:sz w:val="28"/>
          <w:szCs w:val="28"/>
        </w:rPr>
      </w:pPr>
    </w:p>
    <w:tbl>
      <w:tblPr>
        <w:tblW w:w="93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2"/>
        <w:gridCol w:w="1999"/>
        <w:gridCol w:w="710"/>
        <w:gridCol w:w="851"/>
        <w:gridCol w:w="568"/>
        <w:gridCol w:w="768"/>
        <w:gridCol w:w="655"/>
        <w:gridCol w:w="620"/>
        <w:gridCol w:w="16"/>
        <w:gridCol w:w="585"/>
        <w:gridCol w:w="707"/>
        <w:gridCol w:w="621"/>
        <w:gridCol w:w="707"/>
      </w:tblGrid>
      <w:tr w:rsidR="00DB414F" w:rsidRPr="00813CC3" w:rsidTr="002D4197">
        <w:trPr>
          <w:trHeight w:val="405"/>
        </w:trPr>
        <w:tc>
          <w:tcPr>
            <w:tcW w:w="552" w:type="dxa"/>
            <w:vMerge w:val="restart"/>
            <w:shd w:val="clear" w:color="auto" w:fill="auto"/>
          </w:tcPr>
          <w:p w:rsidR="00DB414F" w:rsidRPr="009B4D34" w:rsidRDefault="00DB414F" w:rsidP="002D4197">
            <w:pPr>
              <w:jc w:val="both"/>
              <w:rPr>
                <w:sz w:val="28"/>
                <w:szCs w:val="28"/>
              </w:rPr>
            </w:pPr>
          </w:p>
          <w:p w:rsidR="00DB414F" w:rsidRPr="009B4D34" w:rsidRDefault="00DB414F" w:rsidP="002D4197">
            <w:pPr>
              <w:jc w:val="both"/>
              <w:rPr>
                <w:sz w:val="28"/>
                <w:szCs w:val="28"/>
              </w:rPr>
            </w:pPr>
          </w:p>
          <w:p w:rsidR="00DB414F" w:rsidRPr="009B4D34" w:rsidRDefault="00DB414F" w:rsidP="002D4197">
            <w:pPr>
              <w:jc w:val="both"/>
              <w:rPr>
                <w:sz w:val="28"/>
                <w:szCs w:val="28"/>
              </w:rPr>
            </w:pPr>
            <w:r w:rsidRPr="009B4D34">
              <w:rPr>
                <w:sz w:val="28"/>
                <w:szCs w:val="28"/>
              </w:rPr>
              <w:t>№</w:t>
            </w:r>
          </w:p>
        </w:tc>
        <w:tc>
          <w:tcPr>
            <w:tcW w:w="1999" w:type="dxa"/>
            <w:shd w:val="clear" w:color="auto" w:fill="auto"/>
          </w:tcPr>
          <w:p w:rsidR="00DB414F" w:rsidRPr="009B4D34" w:rsidRDefault="00DB414F" w:rsidP="002D4197">
            <w:pPr>
              <w:jc w:val="center"/>
              <w:rPr>
                <w:sz w:val="28"/>
                <w:szCs w:val="28"/>
              </w:rPr>
            </w:pPr>
            <w:r w:rsidRPr="009B4D34">
              <w:rPr>
                <w:sz w:val="28"/>
                <w:szCs w:val="28"/>
              </w:rPr>
              <w:t>Показатель</w:t>
            </w:r>
          </w:p>
        </w:tc>
        <w:tc>
          <w:tcPr>
            <w:tcW w:w="6808" w:type="dxa"/>
            <w:gridSpan w:val="11"/>
            <w:shd w:val="clear" w:color="auto" w:fill="auto"/>
          </w:tcPr>
          <w:p w:rsidR="00DB414F" w:rsidRPr="009B4D34" w:rsidRDefault="00DB414F" w:rsidP="002D4197">
            <w:pPr>
              <w:jc w:val="center"/>
              <w:rPr>
                <w:sz w:val="28"/>
                <w:szCs w:val="28"/>
              </w:rPr>
            </w:pPr>
            <w:r>
              <w:rPr>
                <w:sz w:val="28"/>
                <w:szCs w:val="28"/>
              </w:rPr>
              <w:t xml:space="preserve">Группы пациентов при </w:t>
            </w:r>
            <w:r w:rsidRPr="009B4D34">
              <w:rPr>
                <w:sz w:val="28"/>
                <w:szCs w:val="28"/>
              </w:rPr>
              <w:t xml:space="preserve">герниопластики </w:t>
            </w:r>
          </w:p>
        </w:tc>
      </w:tr>
      <w:tr w:rsidR="00DB414F" w:rsidRPr="00813CC3" w:rsidTr="002D4197">
        <w:trPr>
          <w:trHeight w:val="695"/>
        </w:trPr>
        <w:tc>
          <w:tcPr>
            <w:tcW w:w="552" w:type="dxa"/>
            <w:vMerge/>
            <w:shd w:val="clear" w:color="auto" w:fill="auto"/>
          </w:tcPr>
          <w:p w:rsidR="00DB414F" w:rsidRPr="009B4D34" w:rsidRDefault="00DB414F" w:rsidP="002D4197">
            <w:pPr>
              <w:jc w:val="both"/>
              <w:rPr>
                <w:sz w:val="28"/>
                <w:szCs w:val="28"/>
              </w:rPr>
            </w:pPr>
          </w:p>
        </w:tc>
        <w:tc>
          <w:tcPr>
            <w:tcW w:w="1999" w:type="dxa"/>
            <w:vMerge w:val="restart"/>
            <w:shd w:val="clear" w:color="auto" w:fill="auto"/>
          </w:tcPr>
          <w:p w:rsidR="00DB414F" w:rsidRPr="009B4D34" w:rsidRDefault="00DB414F" w:rsidP="002D4197">
            <w:pPr>
              <w:jc w:val="both"/>
              <w:rPr>
                <w:sz w:val="28"/>
                <w:szCs w:val="28"/>
              </w:rPr>
            </w:pPr>
          </w:p>
          <w:p w:rsidR="00DB414F" w:rsidRPr="009B4D34" w:rsidRDefault="00DB414F" w:rsidP="002D4197">
            <w:pPr>
              <w:jc w:val="both"/>
              <w:rPr>
                <w:sz w:val="28"/>
                <w:szCs w:val="28"/>
              </w:rPr>
            </w:pPr>
            <w:r w:rsidRPr="009B4D34">
              <w:rPr>
                <w:sz w:val="28"/>
                <w:szCs w:val="28"/>
              </w:rPr>
              <w:t>Вид раневого</w:t>
            </w:r>
          </w:p>
          <w:p w:rsidR="00DB414F" w:rsidRPr="009B4D34" w:rsidRDefault="00DB414F" w:rsidP="002D4197">
            <w:pPr>
              <w:jc w:val="both"/>
              <w:rPr>
                <w:sz w:val="28"/>
                <w:szCs w:val="28"/>
              </w:rPr>
            </w:pPr>
            <w:r w:rsidRPr="009B4D34">
              <w:rPr>
                <w:sz w:val="28"/>
                <w:szCs w:val="28"/>
              </w:rPr>
              <w:t>осложнения</w:t>
            </w:r>
          </w:p>
        </w:tc>
        <w:tc>
          <w:tcPr>
            <w:tcW w:w="1561" w:type="dxa"/>
            <w:gridSpan w:val="2"/>
            <w:shd w:val="clear" w:color="auto" w:fill="auto"/>
          </w:tcPr>
          <w:p w:rsidR="00DB414F" w:rsidRPr="009B4D34" w:rsidRDefault="00DB414F" w:rsidP="002D4197">
            <w:pPr>
              <w:jc w:val="center"/>
              <w:rPr>
                <w:sz w:val="28"/>
                <w:szCs w:val="28"/>
              </w:rPr>
            </w:pPr>
            <w:r w:rsidRPr="009B4D34">
              <w:rPr>
                <w:sz w:val="28"/>
                <w:szCs w:val="28"/>
              </w:rPr>
              <w:t>Основная</w:t>
            </w:r>
          </w:p>
          <w:p w:rsidR="00DB414F" w:rsidRPr="009B4D34" w:rsidRDefault="00DB414F" w:rsidP="002D4197">
            <w:pPr>
              <w:jc w:val="center"/>
              <w:rPr>
                <w:sz w:val="28"/>
                <w:szCs w:val="28"/>
              </w:rPr>
            </w:pPr>
            <w:r w:rsidRPr="009B4D34">
              <w:rPr>
                <w:sz w:val="28"/>
                <w:szCs w:val="28"/>
              </w:rPr>
              <w:t>группа</w:t>
            </w:r>
          </w:p>
        </w:tc>
        <w:tc>
          <w:tcPr>
            <w:tcW w:w="3919" w:type="dxa"/>
            <w:gridSpan w:val="7"/>
            <w:shd w:val="clear" w:color="auto" w:fill="auto"/>
          </w:tcPr>
          <w:p w:rsidR="00DB414F" w:rsidRPr="009B4D34" w:rsidRDefault="00DB414F" w:rsidP="002D4197">
            <w:pPr>
              <w:jc w:val="center"/>
              <w:rPr>
                <w:sz w:val="28"/>
                <w:szCs w:val="28"/>
              </w:rPr>
            </w:pPr>
            <w:r w:rsidRPr="009B4D34">
              <w:rPr>
                <w:sz w:val="28"/>
                <w:szCs w:val="28"/>
              </w:rPr>
              <w:t>Группы сравнения -эндопротезирвание</w:t>
            </w:r>
          </w:p>
        </w:tc>
        <w:tc>
          <w:tcPr>
            <w:tcW w:w="1328" w:type="dxa"/>
            <w:gridSpan w:val="2"/>
            <w:vMerge w:val="restart"/>
            <w:shd w:val="clear" w:color="auto" w:fill="auto"/>
          </w:tcPr>
          <w:p w:rsidR="00DB414F" w:rsidRPr="009B4D34"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всего</w:t>
            </w:r>
          </w:p>
          <w:p w:rsidR="00DB414F" w:rsidRPr="009B4D34" w:rsidRDefault="00DB414F" w:rsidP="002D4197">
            <w:pPr>
              <w:jc w:val="center"/>
              <w:rPr>
                <w:sz w:val="28"/>
                <w:szCs w:val="28"/>
              </w:rPr>
            </w:pPr>
            <w:r w:rsidRPr="009B4D34">
              <w:rPr>
                <w:sz w:val="28"/>
                <w:szCs w:val="28"/>
                <w:lang w:val="en-US"/>
              </w:rPr>
              <w:t>n</w:t>
            </w:r>
            <w:r w:rsidRPr="009B4D34">
              <w:rPr>
                <w:sz w:val="28"/>
                <w:szCs w:val="28"/>
              </w:rPr>
              <w:t>=161</w:t>
            </w:r>
          </w:p>
        </w:tc>
      </w:tr>
      <w:tr w:rsidR="00DB414F" w:rsidRPr="00813CC3" w:rsidTr="002D4197">
        <w:trPr>
          <w:trHeight w:val="1116"/>
        </w:trPr>
        <w:tc>
          <w:tcPr>
            <w:tcW w:w="552" w:type="dxa"/>
            <w:vMerge/>
            <w:shd w:val="clear" w:color="auto" w:fill="auto"/>
          </w:tcPr>
          <w:p w:rsidR="00DB414F" w:rsidRPr="009B4D34" w:rsidRDefault="00DB414F" w:rsidP="002D4197">
            <w:pPr>
              <w:jc w:val="both"/>
              <w:rPr>
                <w:sz w:val="28"/>
                <w:szCs w:val="28"/>
              </w:rPr>
            </w:pPr>
          </w:p>
        </w:tc>
        <w:tc>
          <w:tcPr>
            <w:tcW w:w="1999" w:type="dxa"/>
            <w:vMerge/>
            <w:shd w:val="clear" w:color="auto" w:fill="auto"/>
          </w:tcPr>
          <w:p w:rsidR="00DB414F" w:rsidRPr="009B4D34" w:rsidRDefault="00DB414F" w:rsidP="002D4197">
            <w:pPr>
              <w:jc w:val="both"/>
              <w:rPr>
                <w:sz w:val="28"/>
                <w:szCs w:val="28"/>
              </w:rPr>
            </w:pPr>
          </w:p>
        </w:tc>
        <w:tc>
          <w:tcPr>
            <w:tcW w:w="1561" w:type="dxa"/>
            <w:gridSpan w:val="2"/>
            <w:vMerge w:val="restart"/>
            <w:shd w:val="clear" w:color="auto" w:fill="auto"/>
          </w:tcPr>
          <w:p w:rsidR="00DB414F" w:rsidRPr="009B4D34" w:rsidRDefault="00DB414F" w:rsidP="002D4197">
            <w:pPr>
              <w:jc w:val="center"/>
              <w:rPr>
                <w:sz w:val="28"/>
                <w:szCs w:val="28"/>
                <w:lang w:val="en-US"/>
              </w:rPr>
            </w:pPr>
          </w:p>
          <w:p w:rsidR="00DB414F" w:rsidRPr="009B4D34" w:rsidRDefault="00DB414F" w:rsidP="002D4197">
            <w:pPr>
              <w:jc w:val="center"/>
              <w:rPr>
                <w:sz w:val="28"/>
                <w:szCs w:val="28"/>
              </w:rPr>
            </w:pPr>
            <w:r w:rsidRPr="009B4D34">
              <w:rPr>
                <w:sz w:val="28"/>
                <w:szCs w:val="28"/>
                <w:lang w:val="en-US"/>
              </w:rPr>
              <w:t>n</w:t>
            </w:r>
            <w:r w:rsidRPr="009B4D34">
              <w:rPr>
                <w:sz w:val="28"/>
                <w:szCs w:val="28"/>
              </w:rPr>
              <w:t>=41</w:t>
            </w:r>
          </w:p>
        </w:tc>
        <w:tc>
          <w:tcPr>
            <w:tcW w:w="1336" w:type="dxa"/>
            <w:gridSpan w:val="2"/>
            <w:shd w:val="clear" w:color="auto" w:fill="auto"/>
          </w:tcPr>
          <w:p w:rsidR="00DB414F" w:rsidRPr="009B4D34" w:rsidRDefault="00DB414F" w:rsidP="002D4197">
            <w:pPr>
              <w:jc w:val="center"/>
              <w:rPr>
                <w:sz w:val="28"/>
                <w:szCs w:val="28"/>
              </w:rPr>
            </w:pPr>
            <w:r w:rsidRPr="009B4D34">
              <w:rPr>
                <w:sz w:val="28"/>
                <w:szCs w:val="28"/>
              </w:rPr>
              <w:t>1-я группа,</w:t>
            </w:r>
          </w:p>
          <w:p w:rsidR="00DB414F" w:rsidRPr="009B4D34" w:rsidRDefault="00DB414F" w:rsidP="002D4197">
            <w:pPr>
              <w:jc w:val="center"/>
              <w:rPr>
                <w:sz w:val="28"/>
                <w:szCs w:val="28"/>
              </w:rPr>
            </w:pPr>
            <w:r w:rsidRPr="009B4D34">
              <w:rPr>
                <w:sz w:val="28"/>
                <w:szCs w:val="28"/>
              </w:rPr>
              <w:t>о</w:t>
            </w:r>
            <w:r w:rsidRPr="009B4D34">
              <w:rPr>
                <w:sz w:val="28"/>
                <w:szCs w:val="28"/>
                <w:lang w:val="en-US"/>
              </w:rPr>
              <w:t>nlay</w:t>
            </w:r>
          </w:p>
        </w:tc>
        <w:tc>
          <w:tcPr>
            <w:tcW w:w="1291" w:type="dxa"/>
            <w:gridSpan w:val="3"/>
            <w:shd w:val="clear" w:color="auto" w:fill="auto"/>
          </w:tcPr>
          <w:p w:rsidR="00DB414F" w:rsidRPr="009B4D34" w:rsidRDefault="00DB414F" w:rsidP="002D4197">
            <w:pPr>
              <w:jc w:val="center"/>
              <w:rPr>
                <w:sz w:val="28"/>
                <w:szCs w:val="28"/>
              </w:rPr>
            </w:pPr>
            <w:r w:rsidRPr="009B4D34">
              <w:rPr>
                <w:sz w:val="28"/>
                <w:szCs w:val="28"/>
              </w:rPr>
              <w:t>2-я группа,</w:t>
            </w:r>
          </w:p>
          <w:p w:rsidR="00DB414F" w:rsidRPr="009B4D34" w:rsidRDefault="00DB414F" w:rsidP="002D4197">
            <w:pPr>
              <w:jc w:val="center"/>
              <w:rPr>
                <w:sz w:val="28"/>
                <w:szCs w:val="28"/>
              </w:rPr>
            </w:pPr>
            <w:r w:rsidRPr="009B4D34">
              <w:rPr>
                <w:sz w:val="28"/>
                <w:szCs w:val="28"/>
                <w:lang w:val="en-US"/>
              </w:rPr>
              <w:t>sublay</w:t>
            </w:r>
          </w:p>
        </w:tc>
        <w:tc>
          <w:tcPr>
            <w:tcW w:w="1292" w:type="dxa"/>
            <w:gridSpan w:val="2"/>
            <w:shd w:val="clear" w:color="auto" w:fill="auto"/>
          </w:tcPr>
          <w:p w:rsidR="00DB414F" w:rsidRPr="009B4D34" w:rsidRDefault="00DB414F" w:rsidP="002D4197">
            <w:pPr>
              <w:jc w:val="center"/>
              <w:rPr>
                <w:sz w:val="28"/>
                <w:szCs w:val="28"/>
              </w:rPr>
            </w:pPr>
            <w:r w:rsidRPr="009B4D34">
              <w:rPr>
                <w:sz w:val="28"/>
                <w:szCs w:val="28"/>
              </w:rPr>
              <w:t>3-я группа,</w:t>
            </w:r>
          </w:p>
          <w:p w:rsidR="00DB414F" w:rsidRPr="009B4D34" w:rsidRDefault="00DB414F" w:rsidP="002D4197">
            <w:pPr>
              <w:jc w:val="center"/>
              <w:rPr>
                <w:sz w:val="28"/>
                <w:szCs w:val="28"/>
                <w:lang w:val="en-US"/>
              </w:rPr>
            </w:pPr>
            <w:r w:rsidRPr="009B4D34">
              <w:rPr>
                <w:sz w:val="28"/>
                <w:szCs w:val="28"/>
                <w:lang w:val="en-US"/>
              </w:rPr>
              <w:t>inlay</w:t>
            </w:r>
          </w:p>
        </w:tc>
        <w:tc>
          <w:tcPr>
            <w:tcW w:w="1328" w:type="dxa"/>
            <w:gridSpan w:val="2"/>
            <w:vMerge/>
            <w:shd w:val="clear" w:color="auto" w:fill="auto"/>
          </w:tcPr>
          <w:p w:rsidR="00DB414F" w:rsidRPr="009B4D34" w:rsidRDefault="00DB414F" w:rsidP="002D4197">
            <w:pPr>
              <w:jc w:val="both"/>
              <w:rPr>
                <w:sz w:val="28"/>
                <w:szCs w:val="28"/>
              </w:rPr>
            </w:pPr>
          </w:p>
        </w:tc>
      </w:tr>
      <w:tr w:rsidR="00DB414F" w:rsidRPr="00813CC3" w:rsidTr="002D4197">
        <w:trPr>
          <w:trHeight w:val="423"/>
        </w:trPr>
        <w:tc>
          <w:tcPr>
            <w:tcW w:w="552" w:type="dxa"/>
            <w:vMerge/>
            <w:shd w:val="clear" w:color="auto" w:fill="auto"/>
          </w:tcPr>
          <w:p w:rsidR="00DB414F" w:rsidRPr="009B4D34" w:rsidRDefault="00DB414F" w:rsidP="002D4197">
            <w:pPr>
              <w:jc w:val="both"/>
              <w:rPr>
                <w:sz w:val="28"/>
                <w:szCs w:val="28"/>
              </w:rPr>
            </w:pPr>
          </w:p>
        </w:tc>
        <w:tc>
          <w:tcPr>
            <w:tcW w:w="1999" w:type="dxa"/>
            <w:vMerge/>
            <w:shd w:val="clear" w:color="auto" w:fill="auto"/>
          </w:tcPr>
          <w:p w:rsidR="00DB414F" w:rsidRPr="009B4D34" w:rsidRDefault="00DB414F" w:rsidP="002D4197">
            <w:pPr>
              <w:jc w:val="both"/>
              <w:rPr>
                <w:sz w:val="28"/>
                <w:szCs w:val="28"/>
              </w:rPr>
            </w:pPr>
          </w:p>
        </w:tc>
        <w:tc>
          <w:tcPr>
            <w:tcW w:w="1561" w:type="dxa"/>
            <w:gridSpan w:val="2"/>
            <w:vMerge/>
            <w:shd w:val="clear" w:color="auto" w:fill="auto"/>
          </w:tcPr>
          <w:p w:rsidR="00DB414F" w:rsidRPr="009B4D34" w:rsidRDefault="00DB414F" w:rsidP="002D4197">
            <w:pPr>
              <w:jc w:val="center"/>
              <w:rPr>
                <w:sz w:val="28"/>
                <w:szCs w:val="28"/>
              </w:rPr>
            </w:pPr>
          </w:p>
        </w:tc>
        <w:tc>
          <w:tcPr>
            <w:tcW w:w="1336" w:type="dxa"/>
            <w:gridSpan w:val="2"/>
            <w:shd w:val="clear" w:color="auto" w:fill="auto"/>
          </w:tcPr>
          <w:p w:rsidR="00DB414F" w:rsidRPr="009B4D34" w:rsidRDefault="00DB414F" w:rsidP="002D4197">
            <w:pPr>
              <w:jc w:val="center"/>
              <w:rPr>
                <w:sz w:val="28"/>
                <w:szCs w:val="28"/>
              </w:rPr>
            </w:pPr>
            <w:r w:rsidRPr="009B4D34">
              <w:rPr>
                <w:sz w:val="28"/>
                <w:szCs w:val="28"/>
                <w:lang w:val="en-US"/>
              </w:rPr>
              <w:t>n</w:t>
            </w:r>
            <w:r w:rsidRPr="009B4D34">
              <w:rPr>
                <w:sz w:val="28"/>
                <w:szCs w:val="28"/>
              </w:rPr>
              <w:t>=41</w:t>
            </w:r>
          </w:p>
        </w:tc>
        <w:tc>
          <w:tcPr>
            <w:tcW w:w="1291" w:type="dxa"/>
            <w:gridSpan w:val="3"/>
            <w:shd w:val="clear" w:color="auto" w:fill="auto"/>
          </w:tcPr>
          <w:p w:rsidR="00DB414F" w:rsidRPr="009B4D34" w:rsidRDefault="00DB414F" w:rsidP="002D4197">
            <w:pPr>
              <w:jc w:val="center"/>
              <w:rPr>
                <w:sz w:val="28"/>
                <w:szCs w:val="28"/>
              </w:rPr>
            </w:pPr>
            <w:r w:rsidRPr="009B4D34">
              <w:rPr>
                <w:sz w:val="28"/>
                <w:szCs w:val="28"/>
                <w:lang w:val="en-US"/>
              </w:rPr>
              <w:t>n</w:t>
            </w:r>
            <w:r w:rsidRPr="009B4D34">
              <w:rPr>
                <w:sz w:val="28"/>
                <w:szCs w:val="28"/>
              </w:rPr>
              <w:t>=40</w:t>
            </w:r>
          </w:p>
        </w:tc>
        <w:tc>
          <w:tcPr>
            <w:tcW w:w="1292" w:type="dxa"/>
            <w:gridSpan w:val="2"/>
            <w:shd w:val="clear" w:color="auto" w:fill="auto"/>
          </w:tcPr>
          <w:p w:rsidR="00DB414F" w:rsidRPr="009B4D34" w:rsidRDefault="00DB414F" w:rsidP="002D4197">
            <w:pPr>
              <w:jc w:val="center"/>
              <w:rPr>
                <w:sz w:val="28"/>
                <w:szCs w:val="28"/>
              </w:rPr>
            </w:pPr>
            <w:r w:rsidRPr="009B4D34">
              <w:rPr>
                <w:sz w:val="28"/>
                <w:szCs w:val="28"/>
                <w:lang w:val="en-US"/>
              </w:rPr>
              <w:t>n</w:t>
            </w:r>
            <w:r w:rsidRPr="009B4D34">
              <w:rPr>
                <w:sz w:val="28"/>
                <w:szCs w:val="28"/>
              </w:rPr>
              <w:t>=39</w:t>
            </w:r>
          </w:p>
        </w:tc>
        <w:tc>
          <w:tcPr>
            <w:tcW w:w="1328" w:type="dxa"/>
            <w:gridSpan w:val="2"/>
            <w:vMerge/>
            <w:shd w:val="clear" w:color="auto" w:fill="auto"/>
          </w:tcPr>
          <w:p w:rsidR="00DB414F" w:rsidRPr="009B4D34" w:rsidRDefault="00DB414F" w:rsidP="002D4197">
            <w:pPr>
              <w:jc w:val="both"/>
              <w:rPr>
                <w:sz w:val="28"/>
                <w:szCs w:val="28"/>
              </w:rPr>
            </w:pPr>
          </w:p>
        </w:tc>
      </w:tr>
      <w:tr w:rsidR="00DB414F" w:rsidRPr="00813CC3" w:rsidTr="002D4197">
        <w:trPr>
          <w:trHeight w:val="523"/>
        </w:trPr>
        <w:tc>
          <w:tcPr>
            <w:tcW w:w="2551" w:type="dxa"/>
            <w:gridSpan w:val="2"/>
            <w:shd w:val="clear" w:color="auto" w:fill="auto"/>
          </w:tcPr>
          <w:p w:rsidR="00DB414F" w:rsidRPr="009B4D34" w:rsidRDefault="00DB414F" w:rsidP="002D4197">
            <w:pPr>
              <w:jc w:val="both"/>
              <w:rPr>
                <w:sz w:val="28"/>
                <w:szCs w:val="28"/>
              </w:rPr>
            </w:pPr>
          </w:p>
        </w:tc>
        <w:tc>
          <w:tcPr>
            <w:tcW w:w="710" w:type="dxa"/>
            <w:shd w:val="clear" w:color="auto" w:fill="auto"/>
          </w:tcPr>
          <w:p w:rsidR="00DB414F" w:rsidRPr="009B4D34" w:rsidRDefault="00DB414F" w:rsidP="002D4197">
            <w:pPr>
              <w:jc w:val="center"/>
              <w:rPr>
                <w:sz w:val="28"/>
                <w:szCs w:val="28"/>
              </w:rPr>
            </w:pPr>
            <w:r w:rsidRPr="009B4D34">
              <w:rPr>
                <w:sz w:val="28"/>
                <w:szCs w:val="28"/>
                <w:lang w:val="en-US"/>
              </w:rPr>
              <w:t>n</w:t>
            </w:r>
          </w:p>
        </w:tc>
        <w:tc>
          <w:tcPr>
            <w:tcW w:w="851" w:type="dxa"/>
            <w:shd w:val="clear" w:color="auto" w:fill="auto"/>
          </w:tcPr>
          <w:p w:rsidR="00DB414F" w:rsidRPr="009B4D34" w:rsidRDefault="00DB414F" w:rsidP="002D4197">
            <w:pPr>
              <w:jc w:val="center"/>
              <w:rPr>
                <w:sz w:val="28"/>
                <w:szCs w:val="28"/>
              </w:rPr>
            </w:pPr>
            <w:r w:rsidRPr="009B4D34">
              <w:rPr>
                <w:sz w:val="28"/>
                <w:szCs w:val="28"/>
              </w:rPr>
              <w:t>%</w:t>
            </w:r>
          </w:p>
        </w:tc>
        <w:tc>
          <w:tcPr>
            <w:tcW w:w="568" w:type="dxa"/>
            <w:shd w:val="clear" w:color="auto" w:fill="auto"/>
          </w:tcPr>
          <w:p w:rsidR="00DB414F" w:rsidRPr="009B4D34" w:rsidRDefault="00DB414F" w:rsidP="002D4197">
            <w:pPr>
              <w:jc w:val="center"/>
              <w:rPr>
                <w:sz w:val="28"/>
                <w:szCs w:val="28"/>
              </w:rPr>
            </w:pPr>
            <w:r w:rsidRPr="009B4D34">
              <w:rPr>
                <w:sz w:val="28"/>
                <w:szCs w:val="28"/>
                <w:lang w:val="en-US"/>
              </w:rPr>
              <w:t>n</w:t>
            </w:r>
          </w:p>
        </w:tc>
        <w:tc>
          <w:tcPr>
            <w:tcW w:w="768" w:type="dxa"/>
            <w:shd w:val="clear" w:color="auto" w:fill="auto"/>
          </w:tcPr>
          <w:p w:rsidR="00DB414F" w:rsidRPr="009B4D34" w:rsidRDefault="00DB414F" w:rsidP="002D4197">
            <w:pPr>
              <w:jc w:val="center"/>
              <w:rPr>
                <w:sz w:val="28"/>
                <w:szCs w:val="28"/>
              </w:rPr>
            </w:pPr>
            <w:r w:rsidRPr="009B4D34">
              <w:rPr>
                <w:sz w:val="28"/>
                <w:szCs w:val="28"/>
              </w:rPr>
              <w:t>%</w:t>
            </w:r>
          </w:p>
        </w:tc>
        <w:tc>
          <w:tcPr>
            <w:tcW w:w="655" w:type="dxa"/>
            <w:shd w:val="clear" w:color="auto" w:fill="auto"/>
          </w:tcPr>
          <w:p w:rsidR="00DB414F" w:rsidRPr="009B4D34" w:rsidRDefault="00DB414F" w:rsidP="002D4197">
            <w:pPr>
              <w:jc w:val="center"/>
              <w:rPr>
                <w:sz w:val="28"/>
                <w:szCs w:val="28"/>
              </w:rPr>
            </w:pPr>
            <w:r w:rsidRPr="009B4D34">
              <w:rPr>
                <w:sz w:val="28"/>
                <w:szCs w:val="28"/>
                <w:lang w:val="en-US"/>
              </w:rPr>
              <w:t>n</w:t>
            </w:r>
          </w:p>
        </w:tc>
        <w:tc>
          <w:tcPr>
            <w:tcW w:w="620" w:type="dxa"/>
            <w:shd w:val="clear" w:color="auto" w:fill="auto"/>
          </w:tcPr>
          <w:p w:rsidR="00DB414F" w:rsidRPr="009B4D34" w:rsidRDefault="00DB414F" w:rsidP="002D4197">
            <w:pPr>
              <w:jc w:val="center"/>
              <w:rPr>
                <w:sz w:val="28"/>
                <w:szCs w:val="28"/>
              </w:rPr>
            </w:pPr>
            <w:r w:rsidRPr="009B4D34">
              <w:rPr>
                <w:sz w:val="28"/>
                <w:szCs w:val="28"/>
              </w:rPr>
              <w:t>%</w:t>
            </w:r>
          </w:p>
        </w:tc>
        <w:tc>
          <w:tcPr>
            <w:tcW w:w="601" w:type="dxa"/>
            <w:gridSpan w:val="2"/>
            <w:shd w:val="clear" w:color="auto" w:fill="auto"/>
          </w:tcPr>
          <w:p w:rsidR="00DB414F" w:rsidRPr="009B4D34" w:rsidRDefault="00DB414F" w:rsidP="002D4197">
            <w:pPr>
              <w:jc w:val="center"/>
              <w:rPr>
                <w:sz w:val="28"/>
                <w:szCs w:val="28"/>
              </w:rPr>
            </w:pPr>
            <w:r w:rsidRPr="009B4D34">
              <w:rPr>
                <w:sz w:val="28"/>
                <w:szCs w:val="28"/>
                <w:lang w:val="en-US"/>
              </w:rPr>
              <w:t>n</w:t>
            </w:r>
          </w:p>
        </w:tc>
        <w:tc>
          <w:tcPr>
            <w:tcW w:w="707" w:type="dxa"/>
            <w:shd w:val="clear" w:color="auto" w:fill="auto"/>
          </w:tcPr>
          <w:p w:rsidR="00DB414F" w:rsidRPr="009B4D34" w:rsidRDefault="00DB414F" w:rsidP="002D4197">
            <w:pPr>
              <w:jc w:val="center"/>
              <w:rPr>
                <w:sz w:val="28"/>
                <w:szCs w:val="28"/>
              </w:rPr>
            </w:pPr>
            <w:r w:rsidRPr="009B4D34">
              <w:rPr>
                <w:sz w:val="28"/>
                <w:szCs w:val="28"/>
              </w:rPr>
              <w:t>%</w:t>
            </w:r>
          </w:p>
        </w:tc>
        <w:tc>
          <w:tcPr>
            <w:tcW w:w="621" w:type="dxa"/>
            <w:shd w:val="clear" w:color="auto" w:fill="auto"/>
          </w:tcPr>
          <w:p w:rsidR="00DB414F" w:rsidRPr="009B4D34" w:rsidRDefault="00DB414F" w:rsidP="002D4197">
            <w:pPr>
              <w:jc w:val="center"/>
              <w:rPr>
                <w:sz w:val="28"/>
                <w:szCs w:val="28"/>
              </w:rPr>
            </w:pPr>
            <w:r w:rsidRPr="009B4D34">
              <w:rPr>
                <w:sz w:val="28"/>
                <w:szCs w:val="28"/>
                <w:lang w:val="en-US"/>
              </w:rPr>
              <w:t>n</w:t>
            </w:r>
          </w:p>
        </w:tc>
        <w:tc>
          <w:tcPr>
            <w:tcW w:w="707" w:type="dxa"/>
            <w:shd w:val="clear" w:color="auto" w:fill="auto"/>
          </w:tcPr>
          <w:p w:rsidR="00DB414F" w:rsidRPr="009B4D34" w:rsidRDefault="00DB414F" w:rsidP="002D4197">
            <w:pPr>
              <w:jc w:val="center"/>
              <w:rPr>
                <w:sz w:val="28"/>
                <w:szCs w:val="28"/>
              </w:rPr>
            </w:pPr>
            <w:r w:rsidRPr="009B4D34">
              <w:rPr>
                <w:sz w:val="28"/>
                <w:szCs w:val="28"/>
              </w:rPr>
              <w:t>%</w:t>
            </w:r>
          </w:p>
        </w:tc>
      </w:tr>
      <w:tr w:rsidR="00DB414F" w:rsidRPr="00813CC3" w:rsidTr="002D4197">
        <w:trPr>
          <w:trHeight w:val="710"/>
        </w:trPr>
        <w:tc>
          <w:tcPr>
            <w:tcW w:w="552" w:type="dxa"/>
            <w:shd w:val="clear" w:color="auto" w:fill="auto"/>
          </w:tcPr>
          <w:p w:rsidR="00DB414F" w:rsidRPr="009B4D34" w:rsidRDefault="00DB414F" w:rsidP="002D4197">
            <w:pPr>
              <w:rPr>
                <w:sz w:val="28"/>
                <w:szCs w:val="28"/>
                <w:lang w:val="en-US"/>
              </w:rPr>
            </w:pPr>
            <w:r w:rsidRPr="009B4D34">
              <w:rPr>
                <w:sz w:val="28"/>
                <w:szCs w:val="28"/>
                <w:lang w:val="en-US"/>
              </w:rPr>
              <w:t>1</w:t>
            </w:r>
          </w:p>
        </w:tc>
        <w:tc>
          <w:tcPr>
            <w:tcW w:w="1999" w:type="dxa"/>
            <w:shd w:val="clear" w:color="auto" w:fill="auto"/>
          </w:tcPr>
          <w:p w:rsidR="00DB414F" w:rsidRPr="009B4D34" w:rsidRDefault="00DB414F" w:rsidP="002D4197">
            <w:pPr>
              <w:jc w:val="both"/>
              <w:rPr>
                <w:sz w:val="28"/>
                <w:szCs w:val="28"/>
                <w:shd w:val="clear" w:color="auto" w:fill="FFFFFF"/>
              </w:rPr>
            </w:pPr>
            <w:r w:rsidRPr="009B4D34">
              <w:rPr>
                <w:sz w:val="28"/>
                <w:szCs w:val="28"/>
                <w:shd w:val="clear" w:color="auto" w:fill="FFFFFF"/>
              </w:rPr>
              <w:t>Гематома</w:t>
            </w:r>
          </w:p>
        </w:tc>
        <w:tc>
          <w:tcPr>
            <w:tcW w:w="710" w:type="dxa"/>
            <w:shd w:val="clear" w:color="auto" w:fill="auto"/>
          </w:tcPr>
          <w:p w:rsidR="00DB414F" w:rsidRPr="009B4D34" w:rsidRDefault="00DB414F" w:rsidP="002D4197">
            <w:pPr>
              <w:jc w:val="center"/>
              <w:rPr>
                <w:sz w:val="28"/>
                <w:szCs w:val="28"/>
                <w:lang w:val="en-US"/>
              </w:rPr>
            </w:pPr>
            <w:r w:rsidRPr="009B4D34">
              <w:rPr>
                <w:sz w:val="28"/>
                <w:szCs w:val="28"/>
              </w:rPr>
              <w:t>0</w:t>
            </w:r>
          </w:p>
          <w:p w:rsidR="00DB414F" w:rsidRPr="009B4D34" w:rsidRDefault="00DB414F" w:rsidP="002D4197">
            <w:pPr>
              <w:jc w:val="center"/>
              <w:rPr>
                <w:sz w:val="28"/>
                <w:szCs w:val="28"/>
              </w:rPr>
            </w:pPr>
          </w:p>
        </w:tc>
        <w:tc>
          <w:tcPr>
            <w:tcW w:w="851" w:type="dxa"/>
            <w:shd w:val="clear" w:color="auto" w:fill="auto"/>
          </w:tcPr>
          <w:p w:rsidR="00DB414F" w:rsidRPr="009B4D34" w:rsidRDefault="00DB414F" w:rsidP="002D4197">
            <w:pPr>
              <w:jc w:val="center"/>
              <w:rPr>
                <w:color w:val="FF0000"/>
                <w:sz w:val="28"/>
                <w:szCs w:val="28"/>
              </w:rPr>
            </w:pPr>
            <w:r w:rsidRPr="009B4D34">
              <w:rPr>
                <w:sz w:val="28"/>
                <w:szCs w:val="28"/>
              </w:rPr>
              <w:t>0</w:t>
            </w:r>
            <w:r w:rsidRPr="009B4D34">
              <w:rPr>
                <w:sz w:val="28"/>
                <w:szCs w:val="28"/>
                <w:lang w:val="en-US"/>
              </w:rPr>
              <w:t xml:space="preserve">    </w:t>
            </w:r>
          </w:p>
          <w:p w:rsidR="00DB414F" w:rsidRPr="009B4D34" w:rsidRDefault="00DB414F" w:rsidP="002D4197">
            <w:pPr>
              <w:jc w:val="center"/>
              <w:rPr>
                <w:color w:val="FF0000"/>
                <w:sz w:val="28"/>
                <w:szCs w:val="28"/>
              </w:rPr>
            </w:pPr>
          </w:p>
        </w:tc>
        <w:tc>
          <w:tcPr>
            <w:tcW w:w="568" w:type="dxa"/>
            <w:shd w:val="clear" w:color="auto" w:fill="auto"/>
          </w:tcPr>
          <w:p w:rsidR="00DB414F" w:rsidRPr="009B4D34" w:rsidRDefault="00DB414F" w:rsidP="002D4197">
            <w:pPr>
              <w:jc w:val="center"/>
              <w:rPr>
                <w:sz w:val="28"/>
                <w:szCs w:val="28"/>
              </w:rPr>
            </w:pPr>
            <w:r w:rsidRPr="009B4D34">
              <w:rPr>
                <w:sz w:val="28"/>
                <w:szCs w:val="28"/>
              </w:rPr>
              <w:t>1</w:t>
            </w:r>
          </w:p>
        </w:tc>
        <w:tc>
          <w:tcPr>
            <w:tcW w:w="768" w:type="dxa"/>
            <w:shd w:val="clear" w:color="auto" w:fill="auto"/>
          </w:tcPr>
          <w:p w:rsidR="00DB414F" w:rsidRPr="009B4D34" w:rsidRDefault="00DB414F" w:rsidP="002D4197">
            <w:pPr>
              <w:jc w:val="center"/>
              <w:rPr>
                <w:sz w:val="28"/>
                <w:szCs w:val="28"/>
              </w:rPr>
            </w:pPr>
            <w:r w:rsidRPr="009B4D34">
              <w:rPr>
                <w:sz w:val="28"/>
                <w:szCs w:val="28"/>
              </w:rPr>
              <w:t>2,4</w:t>
            </w:r>
          </w:p>
        </w:tc>
        <w:tc>
          <w:tcPr>
            <w:tcW w:w="655" w:type="dxa"/>
            <w:shd w:val="clear" w:color="auto" w:fill="auto"/>
          </w:tcPr>
          <w:p w:rsidR="00DB414F" w:rsidRPr="009B4D34" w:rsidRDefault="00DB414F" w:rsidP="002D4197">
            <w:pPr>
              <w:jc w:val="center"/>
              <w:rPr>
                <w:sz w:val="28"/>
                <w:szCs w:val="28"/>
              </w:rPr>
            </w:pPr>
            <w:r w:rsidRPr="009B4D34">
              <w:rPr>
                <w:sz w:val="28"/>
                <w:szCs w:val="28"/>
              </w:rPr>
              <w:t>0</w:t>
            </w:r>
          </w:p>
        </w:tc>
        <w:tc>
          <w:tcPr>
            <w:tcW w:w="620" w:type="dxa"/>
            <w:shd w:val="clear" w:color="auto" w:fill="auto"/>
          </w:tcPr>
          <w:p w:rsidR="00DB414F" w:rsidRPr="009B4D34" w:rsidRDefault="00DB414F" w:rsidP="002D4197">
            <w:pPr>
              <w:jc w:val="center"/>
              <w:rPr>
                <w:sz w:val="28"/>
                <w:szCs w:val="28"/>
              </w:rPr>
            </w:pPr>
            <w:r w:rsidRPr="009B4D34">
              <w:rPr>
                <w:sz w:val="28"/>
                <w:szCs w:val="28"/>
              </w:rPr>
              <w:t>0</w:t>
            </w:r>
          </w:p>
        </w:tc>
        <w:tc>
          <w:tcPr>
            <w:tcW w:w="601" w:type="dxa"/>
            <w:gridSpan w:val="2"/>
            <w:shd w:val="clear" w:color="auto" w:fill="auto"/>
          </w:tcPr>
          <w:p w:rsidR="00DB414F" w:rsidRPr="009B4D34" w:rsidRDefault="00DB414F" w:rsidP="002D4197">
            <w:pPr>
              <w:jc w:val="center"/>
              <w:rPr>
                <w:sz w:val="28"/>
                <w:szCs w:val="28"/>
              </w:rPr>
            </w:pPr>
            <w:r w:rsidRPr="009B4D34">
              <w:rPr>
                <w:sz w:val="28"/>
                <w:szCs w:val="28"/>
              </w:rPr>
              <w:t>0</w:t>
            </w:r>
          </w:p>
        </w:tc>
        <w:tc>
          <w:tcPr>
            <w:tcW w:w="707" w:type="dxa"/>
            <w:shd w:val="clear" w:color="auto" w:fill="auto"/>
          </w:tcPr>
          <w:p w:rsidR="00DB414F" w:rsidRPr="009B4D34" w:rsidRDefault="00DB414F" w:rsidP="002D4197">
            <w:pPr>
              <w:jc w:val="center"/>
              <w:rPr>
                <w:sz w:val="28"/>
                <w:szCs w:val="28"/>
              </w:rPr>
            </w:pPr>
            <w:r w:rsidRPr="009B4D34">
              <w:rPr>
                <w:sz w:val="28"/>
                <w:szCs w:val="28"/>
              </w:rPr>
              <w:t>0</w:t>
            </w:r>
          </w:p>
        </w:tc>
        <w:tc>
          <w:tcPr>
            <w:tcW w:w="621" w:type="dxa"/>
            <w:shd w:val="clear" w:color="auto" w:fill="auto"/>
          </w:tcPr>
          <w:p w:rsidR="00DB414F" w:rsidRPr="009B4D34" w:rsidRDefault="00DB414F" w:rsidP="002D4197">
            <w:pPr>
              <w:jc w:val="center"/>
              <w:rPr>
                <w:sz w:val="28"/>
                <w:szCs w:val="28"/>
              </w:rPr>
            </w:pPr>
            <w:r w:rsidRPr="009B4D34">
              <w:rPr>
                <w:sz w:val="28"/>
                <w:szCs w:val="28"/>
              </w:rPr>
              <w:t>1</w:t>
            </w:r>
          </w:p>
        </w:tc>
        <w:tc>
          <w:tcPr>
            <w:tcW w:w="707" w:type="dxa"/>
            <w:shd w:val="clear" w:color="auto" w:fill="auto"/>
          </w:tcPr>
          <w:p w:rsidR="00DB414F" w:rsidRPr="009B4D34" w:rsidRDefault="00DB414F" w:rsidP="002D4197">
            <w:pPr>
              <w:jc w:val="center"/>
              <w:rPr>
                <w:sz w:val="28"/>
                <w:szCs w:val="28"/>
              </w:rPr>
            </w:pPr>
            <w:r w:rsidRPr="009B4D34">
              <w:rPr>
                <w:sz w:val="28"/>
                <w:szCs w:val="28"/>
              </w:rPr>
              <w:t>0,6</w:t>
            </w:r>
          </w:p>
        </w:tc>
      </w:tr>
      <w:tr w:rsidR="00DB414F" w:rsidRPr="00813CC3" w:rsidTr="002D4197">
        <w:trPr>
          <w:trHeight w:val="841"/>
        </w:trPr>
        <w:tc>
          <w:tcPr>
            <w:tcW w:w="9359" w:type="dxa"/>
            <w:gridSpan w:val="13"/>
            <w:shd w:val="clear" w:color="auto" w:fill="auto"/>
          </w:tcPr>
          <w:p w:rsidR="00DB414F" w:rsidRPr="00495180" w:rsidRDefault="00DB414F" w:rsidP="002D4197">
            <w:pPr>
              <w:jc w:val="both"/>
            </w:pPr>
            <w:r w:rsidRPr="00495180">
              <w:t>Примечание</w:t>
            </w:r>
            <w:r w:rsidRPr="009B4D34">
              <w:rPr>
                <w:lang w:val="kk-KZ"/>
              </w:rPr>
              <w:t>. Достоверность разниц:</w:t>
            </w:r>
          </w:p>
          <w:p w:rsidR="00DB414F" w:rsidRDefault="00DB414F" w:rsidP="002D4197">
            <w:pPr>
              <w:rPr>
                <w:rFonts w:ascii="Verdana" w:hAnsi="Verdana"/>
                <w:sz w:val="16"/>
                <w:szCs w:val="16"/>
                <w:shd w:val="clear" w:color="auto" w:fill="FFFFFF"/>
              </w:rPr>
            </w:pPr>
            <w:r w:rsidRPr="00F52A95">
              <w:t>Р</w:t>
            </w:r>
            <w:r>
              <w:rPr>
                <w:vertAlign w:val="subscript"/>
              </w:rPr>
              <w:t>1</w:t>
            </w:r>
            <w:r w:rsidRPr="00F52A95">
              <w:t xml:space="preserve"> (</w:t>
            </w:r>
            <w:r>
              <w:t>основная группа и 1-ая группа сравнения</w:t>
            </w:r>
            <w:r w:rsidRPr="00F52A95">
              <w:t xml:space="preserve">): </w:t>
            </w:r>
            <w:r w:rsidRPr="00395721">
              <w:t>χ</w:t>
            </w:r>
            <w:r w:rsidRPr="00395721">
              <w:rPr>
                <w:vertAlign w:val="superscript"/>
              </w:rPr>
              <w:t>2</w:t>
            </w:r>
            <w:r w:rsidRPr="00395721">
              <w:t xml:space="preserve"> = </w:t>
            </w:r>
            <w:r>
              <w:t>0,238;</w:t>
            </w:r>
            <w:r w:rsidRPr="00395721">
              <w:t xml:space="preserve"> р = 0,626</w:t>
            </w:r>
            <w:r>
              <w:t>;</w:t>
            </w:r>
            <w:r w:rsidRPr="00395721">
              <w:rPr>
                <w:rFonts w:ascii="Verdana" w:hAnsi="Verdana"/>
                <w:sz w:val="16"/>
                <w:szCs w:val="16"/>
                <w:shd w:val="clear" w:color="auto" w:fill="FFFFFF"/>
              </w:rPr>
              <w:t xml:space="preserve"> </w:t>
            </w:r>
          </w:p>
          <w:p w:rsidR="00DB414F" w:rsidRPr="00395721" w:rsidRDefault="00DB414F" w:rsidP="002D4197">
            <w:r w:rsidRPr="00F52A95">
              <w:t>Р</w:t>
            </w:r>
            <w:r w:rsidRPr="009B4D34">
              <w:rPr>
                <w:vertAlign w:val="subscript"/>
              </w:rPr>
              <w:t>2</w:t>
            </w:r>
            <w:r w:rsidRPr="00F52A95">
              <w:t xml:space="preserve"> (</w:t>
            </w:r>
            <w:r>
              <w:t>основная группа и 2-ая группа сравнения</w:t>
            </w:r>
            <w:r w:rsidRPr="00F52A95">
              <w:t xml:space="preserve">): </w:t>
            </w:r>
            <w:r w:rsidRPr="00395721">
              <w:rPr>
                <w:rFonts w:ascii="Verdana" w:hAnsi="Verdana"/>
                <w:sz w:val="16"/>
                <w:szCs w:val="16"/>
                <w:shd w:val="clear" w:color="auto" w:fill="FFFFFF"/>
              </w:rPr>
              <w:t xml:space="preserve"> </w:t>
            </w:r>
            <w:r w:rsidRPr="00395721">
              <w:t>χ</w:t>
            </w:r>
            <w:r w:rsidRPr="00395721">
              <w:rPr>
                <w:vertAlign w:val="superscript"/>
              </w:rPr>
              <w:t>2</w:t>
            </w:r>
            <w:r w:rsidRPr="00395721">
              <w:t xml:space="preserve"> = </w:t>
            </w:r>
            <w:r w:rsidRPr="00395721">
              <w:rPr>
                <w:shd w:val="clear" w:color="auto" w:fill="FFFFFF"/>
              </w:rPr>
              <w:t>0,357</w:t>
            </w:r>
            <w:r>
              <w:rPr>
                <w:shd w:val="clear" w:color="auto" w:fill="FFFFFF"/>
              </w:rPr>
              <w:t>;</w:t>
            </w:r>
            <w:r w:rsidRPr="00395721">
              <w:rPr>
                <w:shd w:val="clear" w:color="auto" w:fill="FFFFFF"/>
              </w:rPr>
              <w:t xml:space="preserve"> </w:t>
            </w:r>
            <w:r w:rsidRPr="00395721">
              <w:t xml:space="preserve">р = </w:t>
            </w:r>
            <w:r w:rsidRPr="00395721">
              <w:rPr>
                <w:shd w:val="clear" w:color="auto" w:fill="FFFFFF"/>
              </w:rPr>
              <w:t>0,551;</w:t>
            </w:r>
            <w:r w:rsidRPr="00395721">
              <w:t xml:space="preserve"> </w:t>
            </w:r>
          </w:p>
          <w:p w:rsidR="00DB414F" w:rsidRPr="00710B62" w:rsidRDefault="00DB414F" w:rsidP="002D4197">
            <w:pPr>
              <w:rPr>
                <w:shd w:val="clear" w:color="auto" w:fill="FFFFFF"/>
              </w:rPr>
            </w:pPr>
            <w:r w:rsidRPr="00395721">
              <w:t>Р</w:t>
            </w:r>
            <w:r w:rsidRPr="00395721">
              <w:rPr>
                <w:vertAlign w:val="subscript"/>
              </w:rPr>
              <w:t>3</w:t>
            </w:r>
            <w:r w:rsidRPr="00395721">
              <w:t xml:space="preserve"> (основная группа и 3 -ая группа сравнения): χ</w:t>
            </w:r>
            <w:r w:rsidRPr="00395721">
              <w:rPr>
                <w:vertAlign w:val="superscript"/>
              </w:rPr>
              <w:t>2</w:t>
            </w:r>
            <w:r w:rsidRPr="00395721">
              <w:t xml:space="preserve"> = </w:t>
            </w:r>
            <w:r w:rsidRPr="00395721">
              <w:rPr>
                <w:shd w:val="clear" w:color="auto" w:fill="FFFFFF"/>
              </w:rPr>
              <w:t>0,340</w:t>
            </w:r>
            <w:r>
              <w:rPr>
                <w:shd w:val="clear" w:color="auto" w:fill="FFFFFF"/>
              </w:rPr>
              <w:t>;</w:t>
            </w:r>
            <w:r w:rsidRPr="00395721">
              <w:rPr>
                <w:shd w:val="clear" w:color="auto" w:fill="FFFFFF"/>
              </w:rPr>
              <w:t xml:space="preserve"> </w:t>
            </w:r>
            <w:r w:rsidRPr="00395721">
              <w:t xml:space="preserve">р = </w:t>
            </w:r>
            <w:r w:rsidRPr="00395721">
              <w:rPr>
                <w:shd w:val="clear" w:color="auto" w:fill="FFFFFF"/>
              </w:rPr>
              <w:t>0,560</w:t>
            </w:r>
          </w:p>
        </w:tc>
      </w:tr>
    </w:tbl>
    <w:p w:rsidR="00DB414F" w:rsidRDefault="00DB414F" w:rsidP="00DB414F">
      <w:pPr>
        <w:ind w:firstLine="708"/>
        <w:jc w:val="both"/>
        <w:rPr>
          <w:color w:val="000000"/>
          <w:sz w:val="28"/>
          <w:szCs w:val="28"/>
        </w:rPr>
      </w:pPr>
      <w:r w:rsidRPr="00813CC3">
        <w:rPr>
          <w:color w:val="000000"/>
          <w:sz w:val="28"/>
          <w:szCs w:val="28"/>
        </w:rPr>
        <w:lastRenderedPageBreak/>
        <w:t>Диагностика гематомы проводилась также на основании клинических данных и ультразвукового исследования. Лечение заключалось в разведении</w:t>
      </w:r>
    </w:p>
    <w:p w:rsidR="00DB414F" w:rsidRDefault="00DB414F" w:rsidP="00DB414F">
      <w:pPr>
        <w:jc w:val="both"/>
        <w:rPr>
          <w:color w:val="000000"/>
          <w:sz w:val="28"/>
          <w:szCs w:val="28"/>
        </w:rPr>
      </w:pPr>
      <w:r w:rsidRPr="00813CC3">
        <w:rPr>
          <w:color w:val="000000"/>
          <w:sz w:val="28"/>
          <w:szCs w:val="28"/>
        </w:rPr>
        <w:t xml:space="preserve">краев раны с эвакуации сгустков крови и промыванием </w:t>
      </w:r>
      <w:r w:rsidRPr="005358B1">
        <w:rPr>
          <w:color w:val="000000"/>
          <w:sz w:val="28"/>
          <w:szCs w:val="28"/>
        </w:rPr>
        <w:t>антисептиками.</w:t>
      </w:r>
    </w:p>
    <w:p w:rsidR="00DB414F" w:rsidRDefault="00DB414F" w:rsidP="00DB414F">
      <w:pPr>
        <w:ind w:firstLine="708"/>
        <w:jc w:val="both"/>
        <w:rPr>
          <w:sz w:val="28"/>
          <w:szCs w:val="28"/>
        </w:rPr>
      </w:pPr>
      <w:r w:rsidRPr="005358B1">
        <w:rPr>
          <w:color w:val="000000"/>
          <w:sz w:val="28"/>
          <w:szCs w:val="28"/>
        </w:rPr>
        <w:t>У</w:t>
      </w:r>
      <w:r w:rsidRPr="005358B1">
        <w:rPr>
          <w:sz w:val="28"/>
          <w:szCs w:val="28"/>
        </w:rPr>
        <w:t>становить закономерной взаимосвязи развития гематомы с трансплантатами не удается, так как разница показателей не были существенными</w:t>
      </w:r>
      <w:r>
        <w:rPr>
          <w:sz w:val="28"/>
          <w:szCs w:val="28"/>
        </w:rPr>
        <w:t>.</w:t>
      </w:r>
      <w:r w:rsidRPr="005358B1">
        <w:rPr>
          <w:sz w:val="28"/>
          <w:szCs w:val="28"/>
        </w:rPr>
        <w:t xml:space="preserve">  </w:t>
      </w:r>
    </w:p>
    <w:p w:rsidR="00DB414F" w:rsidRPr="005358B1" w:rsidRDefault="00DB414F" w:rsidP="00DB414F">
      <w:pPr>
        <w:jc w:val="both"/>
        <w:rPr>
          <w:sz w:val="28"/>
          <w:szCs w:val="28"/>
        </w:rPr>
      </w:pPr>
    </w:p>
    <w:p w:rsidR="00DB414F" w:rsidRPr="00813CC3" w:rsidRDefault="00DB414F" w:rsidP="00DB414F">
      <w:pPr>
        <w:ind w:firstLine="708"/>
        <w:jc w:val="center"/>
        <w:rPr>
          <w:b/>
          <w:sz w:val="28"/>
          <w:szCs w:val="28"/>
        </w:rPr>
      </w:pPr>
      <w:r w:rsidRPr="00813CC3">
        <w:rPr>
          <w:b/>
          <w:sz w:val="28"/>
          <w:szCs w:val="28"/>
        </w:rPr>
        <w:t>4.1.4 Нагноение послеоперационной раны</w:t>
      </w:r>
    </w:p>
    <w:p w:rsidR="00DB414F" w:rsidRPr="00813CC3" w:rsidRDefault="00DB414F" w:rsidP="00DB414F">
      <w:pPr>
        <w:jc w:val="both"/>
        <w:rPr>
          <w:b/>
          <w:sz w:val="28"/>
          <w:szCs w:val="28"/>
        </w:rPr>
      </w:pPr>
    </w:p>
    <w:p w:rsidR="00DB414F" w:rsidRPr="007317CC" w:rsidRDefault="00DB414F" w:rsidP="00DB414F">
      <w:pPr>
        <w:ind w:firstLine="708"/>
        <w:jc w:val="both"/>
        <w:rPr>
          <w:sz w:val="28"/>
          <w:szCs w:val="28"/>
        </w:rPr>
      </w:pPr>
      <w:r w:rsidRPr="00813CC3">
        <w:rPr>
          <w:sz w:val="28"/>
          <w:szCs w:val="28"/>
        </w:rPr>
        <w:t xml:space="preserve">Случаи нагноения ран при герниопластике </w:t>
      </w:r>
      <w:r>
        <w:rPr>
          <w:sz w:val="28"/>
          <w:szCs w:val="28"/>
        </w:rPr>
        <w:t>послеоперационных вентральных грыж</w:t>
      </w:r>
      <w:r w:rsidRPr="00813CC3">
        <w:rPr>
          <w:sz w:val="28"/>
          <w:szCs w:val="28"/>
        </w:rPr>
        <w:t xml:space="preserve"> приведены в таблице </w:t>
      </w:r>
      <w:r>
        <w:rPr>
          <w:sz w:val="28"/>
          <w:szCs w:val="28"/>
        </w:rPr>
        <w:t>11</w:t>
      </w:r>
      <w:r w:rsidRPr="00813CC3">
        <w:rPr>
          <w:sz w:val="28"/>
          <w:szCs w:val="28"/>
        </w:rPr>
        <w:t xml:space="preserve">. В целом нагноением (без предшествующего инфильтрата) послеоперационных ран осложнилось </w:t>
      </w:r>
      <w:r>
        <w:rPr>
          <w:sz w:val="28"/>
          <w:szCs w:val="28"/>
        </w:rPr>
        <w:t xml:space="preserve">в </w:t>
      </w:r>
      <w:r w:rsidRPr="00813CC3">
        <w:rPr>
          <w:sz w:val="28"/>
          <w:szCs w:val="28"/>
        </w:rPr>
        <w:t>4 (2,5%) случаях оперированных больных. И все случаи нагноения ран были связаны с эндопротезированием грыжевых ворот синтетическими полипропиленовыми сетками: по 2 с</w:t>
      </w:r>
      <w:r>
        <w:rPr>
          <w:sz w:val="28"/>
          <w:szCs w:val="28"/>
        </w:rPr>
        <w:t>лучая при методиках</w:t>
      </w:r>
      <w:r w:rsidRPr="00813CC3">
        <w:rPr>
          <w:sz w:val="28"/>
          <w:szCs w:val="28"/>
        </w:rPr>
        <w:t xml:space="preserve"> о</w:t>
      </w:r>
      <w:r w:rsidRPr="00813CC3">
        <w:rPr>
          <w:sz w:val="28"/>
          <w:szCs w:val="28"/>
          <w:lang w:val="en-US"/>
        </w:rPr>
        <w:t>nlay</w:t>
      </w:r>
      <w:r w:rsidRPr="00813CC3">
        <w:rPr>
          <w:sz w:val="28"/>
          <w:szCs w:val="28"/>
        </w:rPr>
        <w:t xml:space="preserve"> (4,9%) и </w:t>
      </w:r>
      <w:r w:rsidRPr="00813CC3">
        <w:rPr>
          <w:sz w:val="28"/>
          <w:szCs w:val="28"/>
          <w:lang w:val="en-US"/>
        </w:rPr>
        <w:t>sublay</w:t>
      </w:r>
      <w:r w:rsidRPr="00813CC3">
        <w:rPr>
          <w:sz w:val="28"/>
          <w:szCs w:val="28"/>
        </w:rPr>
        <w:t xml:space="preserve"> (5%). Однако эти разницы показателей статистически были незначимыми </w:t>
      </w:r>
      <w:r>
        <w:rPr>
          <w:sz w:val="28"/>
          <w:szCs w:val="28"/>
        </w:rPr>
        <w:t>(</w:t>
      </w:r>
      <w:r w:rsidRPr="005E78B5">
        <w:rPr>
          <w:sz w:val="28"/>
          <w:szCs w:val="28"/>
        </w:rPr>
        <w:t>χ</w:t>
      </w:r>
      <w:r w:rsidRPr="005E78B5">
        <w:rPr>
          <w:sz w:val="28"/>
          <w:szCs w:val="28"/>
          <w:vertAlign w:val="superscript"/>
        </w:rPr>
        <w:t>2</w:t>
      </w:r>
      <w:r w:rsidRPr="005E78B5">
        <w:rPr>
          <w:sz w:val="28"/>
          <w:szCs w:val="28"/>
        </w:rPr>
        <w:t xml:space="preserve"> = </w:t>
      </w:r>
      <w:r w:rsidRPr="005E78B5">
        <w:rPr>
          <w:sz w:val="28"/>
          <w:szCs w:val="28"/>
          <w:shd w:val="clear" w:color="auto" w:fill="FFFFFF"/>
        </w:rPr>
        <w:t xml:space="preserve">0,512; </w:t>
      </w:r>
      <w:r w:rsidRPr="005E78B5">
        <w:rPr>
          <w:sz w:val="28"/>
          <w:szCs w:val="28"/>
          <w:lang w:val="en-US"/>
        </w:rPr>
        <w:t>p</w:t>
      </w:r>
      <w:r w:rsidRPr="005E78B5">
        <w:rPr>
          <w:sz w:val="28"/>
          <w:szCs w:val="28"/>
        </w:rPr>
        <w:t xml:space="preserve"> = </w:t>
      </w:r>
      <w:r w:rsidRPr="005E78B5">
        <w:rPr>
          <w:sz w:val="28"/>
          <w:szCs w:val="28"/>
          <w:shd w:val="clear" w:color="auto" w:fill="FFFFFF"/>
        </w:rPr>
        <w:t xml:space="preserve">0,475 и </w:t>
      </w:r>
      <w:r w:rsidRPr="005E78B5">
        <w:rPr>
          <w:sz w:val="28"/>
          <w:szCs w:val="28"/>
        </w:rPr>
        <w:t xml:space="preserve"> χ</w:t>
      </w:r>
      <w:r w:rsidRPr="005E78B5">
        <w:rPr>
          <w:sz w:val="28"/>
          <w:szCs w:val="28"/>
          <w:vertAlign w:val="superscript"/>
        </w:rPr>
        <w:t>2</w:t>
      </w:r>
      <w:r w:rsidRPr="005E78B5">
        <w:rPr>
          <w:sz w:val="28"/>
          <w:szCs w:val="28"/>
        </w:rPr>
        <w:t xml:space="preserve"> = </w:t>
      </w:r>
      <w:r w:rsidRPr="005E78B5">
        <w:rPr>
          <w:sz w:val="28"/>
          <w:szCs w:val="28"/>
          <w:shd w:val="clear" w:color="auto" w:fill="FFFFFF"/>
        </w:rPr>
        <w:t xml:space="preserve">0,538; </w:t>
      </w:r>
      <w:r w:rsidRPr="005E78B5">
        <w:rPr>
          <w:sz w:val="28"/>
          <w:szCs w:val="28"/>
          <w:lang w:val="en-US"/>
        </w:rPr>
        <w:t>p</w:t>
      </w:r>
      <w:r w:rsidRPr="005E78B5">
        <w:rPr>
          <w:sz w:val="28"/>
          <w:szCs w:val="28"/>
        </w:rPr>
        <w:t xml:space="preserve"> = </w:t>
      </w:r>
      <w:r w:rsidRPr="005E78B5">
        <w:rPr>
          <w:sz w:val="28"/>
          <w:szCs w:val="28"/>
          <w:shd w:val="clear" w:color="auto" w:fill="FFFFFF"/>
        </w:rPr>
        <w:t>0,464</w:t>
      </w:r>
      <w:r>
        <w:rPr>
          <w:shd w:val="clear" w:color="auto" w:fill="FFFFFF"/>
        </w:rPr>
        <w:t xml:space="preserve"> </w:t>
      </w:r>
      <w:r w:rsidRPr="00710B62">
        <w:rPr>
          <w:sz w:val="28"/>
          <w:szCs w:val="28"/>
          <w:shd w:val="clear" w:color="auto" w:fill="FFFFFF"/>
        </w:rPr>
        <w:t>соответственно</w:t>
      </w:r>
      <w:r>
        <w:rPr>
          <w:shd w:val="clear" w:color="auto" w:fill="FFFFFF"/>
        </w:rPr>
        <w:t xml:space="preserve">) </w:t>
      </w:r>
      <w:r w:rsidRPr="00813CC3">
        <w:rPr>
          <w:sz w:val="28"/>
          <w:szCs w:val="28"/>
        </w:rPr>
        <w:t>при сравне</w:t>
      </w:r>
      <w:r>
        <w:rPr>
          <w:sz w:val="28"/>
          <w:szCs w:val="28"/>
        </w:rPr>
        <w:t>нии с основной группой пациентов.</w:t>
      </w:r>
    </w:p>
    <w:p w:rsidR="00DB414F" w:rsidRDefault="00DB414F" w:rsidP="00DB414F">
      <w:pPr>
        <w:ind w:firstLine="708"/>
        <w:jc w:val="both"/>
        <w:rPr>
          <w:color w:val="FF0000"/>
          <w:sz w:val="28"/>
          <w:szCs w:val="28"/>
        </w:rPr>
      </w:pPr>
    </w:p>
    <w:p w:rsidR="00DB414F" w:rsidRDefault="00DB414F" w:rsidP="00DB414F">
      <w:pPr>
        <w:jc w:val="center"/>
        <w:rPr>
          <w:sz w:val="28"/>
          <w:szCs w:val="28"/>
        </w:rPr>
      </w:pPr>
      <w:r w:rsidRPr="00813CC3">
        <w:rPr>
          <w:sz w:val="28"/>
          <w:szCs w:val="28"/>
        </w:rPr>
        <w:t xml:space="preserve">Таблица </w:t>
      </w:r>
      <w:r>
        <w:rPr>
          <w:sz w:val="28"/>
          <w:szCs w:val="28"/>
        </w:rPr>
        <w:t>11</w:t>
      </w:r>
      <w:r w:rsidRPr="00813CC3">
        <w:rPr>
          <w:sz w:val="28"/>
          <w:szCs w:val="28"/>
        </w:rPr>
        <w:t xml:space="preserve"> – Частота развития нагноения послеоперационной раны в зависимости от способа герниопластики</w:t>
      </w:r>
      <w:r>
        <w:rPr>
          <w:sz w:val="28"/>
          <w:szCs w:val="28"/>
        </w:rPr>
        <w:t xml:space="preserve"> ПОВГ</w:t>
      </w:r>
    </w:p>
    <w:p w:rsidR="00DB414F" w:rsidRPr="007317CC" w:rsidRDefault="00DB414F" w:rsidP="00DB414F">
      <w:pPr>
        <w:jc w:val="center"/>
        <w:rPr>
          <w:sz w:val="28"/>
          <w:szCs w:val="28"/>
        </w:rPr>
      </w:pPr>
    </w:p>
    <w:tbl>
      <w:tblPr>
        <w:tblW w:w="93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2"/>
        <w:gridCol w:w="1999"/>
        <w:gridCol w:w="710"/>
        <w:gridCol w:w="851"/>
        <w:gridCol w:w="568"/>
        <w:gridCol w:w="768"/>
        <w:gridCol w:w="655"/>
        <w:gridCol w:w="620"/>
        <w:gridCol w:w="16"/>
        <w:gridCol w:w="585"/>
        <w:gridCol w:w="707"/>
        <w:gridCol w:w="621"/>
        <w:gridCol w:w="707"/>
      </w:tblGrid>
      <w:tr w:rsidR="00DB414F" w:rsidRPr="00813CC3" w:rsidTr="002D4197">
        <w:trPr>
          <w:trHeight w:val="491"/>
        </w:trPr>
        <w:tc>
          <w:tcPr>
            <w:tcW w:w="552" w:type="dxa"/>
            <w:vMerge w:val="restart"/>
            <w:shd w:val="clear" w:color="auto" w:fill="auto"/>
          </w:tcPr>
          <w:p w:rsidR="00DB414F" w:rsidRPr="009B4D34" w:rsidRDefault="00DB414F" w:rsidP="002D4197">
            <w:pPr>
              <w:jc w:val="both"/>
              <w:rPr>
                <w:sz w:val="28"/>
                <w:szCs w:val="28"/>
              </w:rPr>
            </w:pPr>
          </w:p>
          <w:p w:rsidR="00DB414F" w:rsidRPr="009B4D34" w:rsidRDefault="00DB414F" w:rsidP="002D4197">
            <w:pPr>
              <w:jc w:val="both"/>
              <w:rPr>
                <w:sz w:val="28"/>
                <w:szCs w:val="28"/>
              </w:rPr>
            </w:pPr>
          </w:p>
          <w:p w:rsidR="00DB414F" w:rsidRPr="009B4D34" w:rsidRDefault="00DB414F" w:rsidP="002D4197">
            <w:pPr>
              <w:jc w:val="both"/>
              <w:rPr>
                <w:sz w:val="28"/>
                <w:szCs w:val="28"/>
              </w:rPr>
            </w:pPr>
            <w:r w:rsidRPr="009B4D34">
              <w:rPr>
                <w:sz w:val="28"/>
                <w:szCs w:val="28"/>
              </w:rPr>
              <w:t>№</w:t>
            </w:r>
          </w:p>
        </w:tc>
        <w:tc>
          <w:tcPr>
            <w:tcW w:w="1999" w:type="dxa"/>
            <w:shd w:val="clear" w:color="auto" w:fill="auto"/>
          </w:tcPr>
          <w:p w:rsidR="00DB414F" w:rsidRPr="009B4D34" w:rsidRDefault="00DB414F" w:rsidP="002D4197">
            <w:pPr>
              <w:jc w:val="center"/>
              <w:rPr>
                <w:sz w:val="28"/>
                <w:szCs w:val="28"/>
              </w:rPr>
            </w:pPr>
            <w:r w:rsidRPr="009B4D34">
              <w:rPr>
                <w:sz w:val="28"/>
                <w:szCs w:val="28"/>
              </w:rPr>
              <w:t>Показатель</w:t>
            </w:r>
          </w:p>
        </w:tc>
        <w:tc>
          <w:tcPr>
            <w:tcW w:w="6808" w:type="dxa"/>
            <w:gridSpan w:val="11"/>
            <w:shd w:val="clear" w:color="auto" w:fill="auto"/>
          </w:tcPr>
          <w:p w:rsidR="00DB414F" w:rsidRPr="009B4D34" w:rsidRDefault="00DB414F" w:rsidP="002D4197">
            <w:pPr>
              <w:jc w:val="center"/>
              <w:rPr>
                <w:sz w:val="28"/>
                <w:szCs w:val="28"/>
              </w:rPr>
            </w:pPr>
            <w:r>
              <w:rPr>
                <w:sz w:val="28"/>
                <w:szCs w:val="28"/>
              </w:rPr>
              <w:t xml:space="preserve">Группы исследования при </w:t>
            </w:r>
            <w:r w:rsidRPr="009B4D34">
              <w:rPr>
                <w:sz w:val="28"/>
                <w:szCs w:val="28"/>
              </w:rPr>
              <w:t>герниопластик</w:t>
            </w:r>
            <w:r>
              <w:rPr>
                <w:sz w:val="28"/>
                <w:szCs w:val="28"/>
              </w:rPr>
              <w:t>е</w:t>
            </w:r>
            <w:r w:rsidRPr="009B4D34">
              <w:rPr>
                <w:sz w:val="28"/>
                <w:szCs w:val="28"/>
              </w:rPr>
              <w:t xml:space="preserve"> ПОВГ</w:t>
            </w:r>
          </w:p>
        </w:tc>
      </w:tr>
      <w:tr w:rsidR="00DB414F" w:rsidRPr="00813CC3" w:rsidTr="002D4197">
        <w:trPr>
          <w:trHeight w:val="736"/>
        </w:trPr>
        <w:tc>
          <w:tcPr>
            <w:tcW w:w="552" w:type="dxa"/>
            <w:vMerge/>
            <w:shd w:val="clear" w:color="auto" w:fill="auto"/>
          </w:tcPr>
          <w:p w:rsidR="00DB414F" w:rsidRPr="009B4D34" w:rsidRDefault="00DB414F" w:rsidP="002D4197">
            <w:pPr>
              <w:jc w:val="both"/>
              <w:rPr>
                <w:sz w:val="28"/>
                <w:szCs w:val="28"/>
              </w:rPr>
            </w:pPr>
          </w:p>
        </w:tc>
        <w:tc>
          <w:tcPr>
            <w:tcW w:w="1999" w:type="dxa"/>
            <w:vMerge w:val="restart"/>
            <w:shd w:val="clear" w:color="auto" w:fill="auto"/>
          </w:tcPr>
          <w:p w:rsidR="00DB414F" w:rsidRPr="009B4D34" w:rsidRDefault="00DB414F" w:rsidP="002D4197">
            <w:pPr>
              <w:jc w:val="both"/>
              <w:rPr>
                <w:sz w:val="28"/>
                <w:szCs w:val="28"/>
              </w:rPr>
            </w:pPr>
          </w:p>
          <w:p w:rsidR="00DB414F" w:rsidRPr="009B4D34" w:rsidRDefault="00DB414F" w:rsidP="002D4197">
            <w:pPr>
              <w:jc w:val="both"/>
              <w:rPr>
                <w:sz w:val="28"/>
                <w:szCs w:val="28"/>
              </w:rPr>
            </w:pPr>
            <w:r w:rsidRPr="009B4D34">
              <w:rPr>
                <w:sz w:val="28"/>
                <w:szCs w:val="28"/>
              </w:rPr>
              <w:t>Вид раневого</w:t>
            </w:r>
          </w:p>
          <w:p w:rsidR="00DB414F" w:rsidRPr="009B4D34" w:rsidRDefault="00DB414F" w:rsidP="002D4197">
            <w:pPr>
              <w:jc w:val="both"/>
              <w:rPr>
                <w:sz w:val="28"/>
                <w:szCs w:val="28"/>
              </w:rPr>
            </w:pPr>
            <w:r w:rsidRPr="009B4D34">
              <w:rPr>
                <w:sz w:val="28"/>
                <w:szCs w:val="28"/>
              </w:rPr>
              <w:t>осложнения</w:t>
            </w:r>
          </w:p>
        </w:tc>
        <w:tc>
          <w:tcPr>
            <w:tcW w:w="1561" w:type="dxa"/>
            <w:gridSpan w:val="2"/>
            <w:shd w:val="clear" w:color="auto" w:fill="auto"/>
          </w:tcPr>
          <w:p w:rsidR="00DB414F" w:rsidRPr="009B4D34" w:rsidRDefault="00DB414F" w:rsidP="002D4197">
            <w:pPr>
              <w:jc w:val="center"/>
              <w:rPr>
                <w:sz w:val="28"/>
                <w:szCs w:val="28"/>
              </w:rPr>
            </w:pPr>
            <w:r w:rsidRPr="009B4D34">
              <w:rPr>
                <w:sz w:val="28"/>
                <w:szCs w:val="28"/>
              </w:rPr>
              <w:t>Основная</w:t>
            </w:r>
          </w:p>
          <w:p w:rsidR="00DB414F" w:rsidRPr="009B4D34" w:rsidRDefault="00DB414F" w:rsidP="002D4197">
            <w:pPr>
              <w:jc w:val="center"/>
              <w:rPr>
                <w:sz w:val="28"/>
                <w:szCs w:val="28"/>
              </w:rPr>
            </w:pPr>
            <w:r w:rsidRPr="009B4D34">
              <w:rPr>
                <w:sz w:val="28"/>
                <w:szCs w:val="28"/>
              </w:rPr>
              <w:t>группа</w:t>
            </w:r>
          </w:p>
        </w:tc>
        <w:tc>
          <w:tcPr>
            <w:tcW w:w="3919" w:type="dxa"/>
            <w:gridSpan w:val="7"/>
            <w:shd w:val="clear" w:color="auto" w:fill="auto"/>
          </w:tcPr>
          <w:p w:rsidR="00DB414F" w:rsidRPr="009B4D34" w:rsidRDefault="00DB414F" w:rsidP="002D4197">
            <w:pPr>
              <w:jc w:val="center"/>
              <w:rPr>
                <w:sz w:val="28"/>
                <w:szCs w:val="28"/>
              </w:rPr>
            </w:pPr>
            <w:r w:rsidRPr="009B4D34">
              <w:rPr>
                <w:sz w:val="28"/>
                <w:szCs w:val="28"/>
              </w:rPr>
              <w:t>Группы сравнения -эндопротезирвание</w:t>
            </w:r>
          </w:p>
        </w:tc>
        <w:tc>
          <w:tcPr>
            <w:tcW w:w="1328" w:type="dxa"/>
            <w:gridSpan w:val="2"/>
            <w:vMerge w:val="restart"/>
            <w:shd w:val="clear" w:color="auto" w:fill="auto"/>
          </w:tcPr>
          <w:p w:rsidR="00DB414F" w:rsidRPr="009B4D34"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всего</w:t>
            </w:r>
          </w:p>
          <w:p w:rsidR="00DB414F" w:rsidRPr="009B4D34" w:rsidRDefault="00DB414F" w:rsidP="002D4197">
            <w:pPr>
              <w:jc w:val="center"/>
              <w:rPr>
                <w:sz w:val="28"/>
                <w:szCs w:val="28"/>
              </w:rPr>
            </w:pPr>
            <w:r w:rsidRPr="009B4D34">
              <w:rPr>
                <w:sz w:val="28"/>
                <w:szCs w:val="28"/>
                <w:lang w:val="en-US"/>
              </w:rPr>
              <w:t>n</w:t>
            </w:r>
            <w:r w:rsidRPr="009B4D34">
              <w:rPr>
                <w:sz w:val="28"/>
                <w:szCs w:val="28"/>
              </w:rPr>
              <w:t>=161</w:t>
            </w:r>
          </w:p>
        </w:tc>
      </w:tr>
      <w:tr w:rsidR="00DB414F" w:rsidRPr="00813CC3" w:rsidTr="002D4197">
        <w:trPr>
          <w:trHeight w:val="315"/>
        </w:trPr>
        <w:tc>
          <w:tcPr>
            <w:tcW w:w="552" w:type="dxa"/>
            <w:vMerge/>
            <w:shd w:val="clear" w:color="auto" w:fill="auto"/>
          </w:tcPr>
          <w:p w:rsidR="00DB414F" w:rsidRPr="009B4D34" w:rsidRDefault="00DB414F" w:rsidP="002D4197">
            <w:pPr>
              <w:jc w:val="both"/>
              <w:rPr>
                <w:sz w:val="28"/>
                <w:szCs w:val="28"/>
              </w:rPr>
            </w:pPr>
          </w:p>
        </w:tc>
        <w:tc>
          <w:tcPr>
            <w:tcW w:w="1999" w:type="dxa"/>
            <w:vMerge/>
            <w:shd w:val="clear" w:color="auto" w:fill="auto"/>
          </w:tcPr>
          <w:p w:rsidR="00DB414F" w:rsidRPr="009B4D34" w:rsidRDefault="00DB414F" w:rsidP="002D4197">
            <w:pPr>
              <w:jc w:val="both"/>
              <w:rPr>
                <w:sz w:val="28"/>
                <w:szCs w:val="28"/>
              </w:rPr>
            </w:pPr>
          </w:p>
        </w:tc>
        <w:tc>
          <w:tcPr>
            <w:tcW w:w="1561" w:type="dxa"/>
            <w:gridSpan w:val="2"/>
            <w:vMerge w:val="restart"/>
            <w:shd w:val="clear" w:color="auto" w:fill="auto"/>
          </w:tcPr>
          <w:p w:rsidR="00DB414F" w:rsidRPr="009B4D34" w:rsidRDefault="00DB414F" w:rsidP="002D4197">
            <w:pPr>
              <w:jc w:val="center"/>
              <w:rPr>
                <w:sz w:val="28"/>
                <w:szCs w:val="28"/>
              </w:rPr>
            </w:pPr>
            <w:r w:rsidRPr="009B4D34">
              <w:rPr>
                <w:sz w:val="28"/>
                <w:szCs w:val="28"/>
                <w:lang w:val="en-US"/>
              </w:rPr>
              <w:t>n</w:t>
            </w:r>
            <w:r w:rsidRPr="009B4D34">
              <w:rPr>
                <w:sz w:val="28"/>
                <w:szCs w:val="28"/>
              </w:rPr>
              <w:t>=41</w:t>
            </w:r>
          </w:p>
        </w:tc>
        <w:tc>
          <w:tcPr>
            <w:tcW w:w="1336" w:type="dxa"/>
            <w:gridSpan w:val="2"/>
            <w:shd w:val="clear" w:color="auto" w:fill="auto"/>
          </w:tcPr>
          <w:p w:rsidR="00DB414F" w:rsidRPr="009B4D34" w:rsidRDefault="00DB414F" w:rsidP="002D4197">
            <w:pPr>
              <w:jc w:val="center"/>
              <w:rPr>
                <w:sz w:val="28"/>
                <w:szCs w:val="28"/>
              </w:rPr>
            </w:pPr>
            <w:r w:rsidRPr="009B4D34">
              <w:rPr>
                <w:sz w:val="28"/>
                <w:szCs w:val="28"/>
              </w:rPr>
              <w:t>1-я группа,</w:t>
            </w:r>
          </w:p>
          <w:p w:rsidR="00DB414F" w:rsidRPr="009B4D34" w:rsidRDefault="00DB414F" w:rsidP="002D4197">
            <w:pPr>
              <w:jc w:val="center"/>
              <w:rPr>
                <w:sz w:val="28"/>
                <w:szCs w:val="28"/>
              </w:rPr>
            </w:pPr>
            <w:r w:rsidRPr="009B4D34">
              <w:rPr>
                <w:sz w:val="28"/>
                <w:szCs w:val="28"/>
              </w:rPr>
              <w:t>о</w:t>
            </w:r>
            <w:r w:rsidRPr="009B4D34">
              <w:rPr>
                <w:sz w:val="28"/>
                <w:szCs w:val="28"/>
                <w:lang w:val="en-US"/>
              </w:rPr>
              <w:t>nlay</w:t>
            </w:r>
          </w:p>
        </w:tc>
        <w:tc>
          <w:tcPr>
            <w:tcW w:w="1291" w:type="dxa"/>
            <w:gridSpan w:val="3"/>
            <w:shd w:val="clear" w:color="auto" w:fill="auto"/>
          </w:tcPr>
          <w:p w:rsidR="00DB414F" w:rsidRPr="009B4D34" w:rsidRDefault="00DB414F" w:rsidP="002D4197">
            <w:pPr>
              <w:jc w:val="center"/>
              <w:rPr>
                <w:sz w:val="28"/>
                <w:szCs w:val="28"/>
              </w:rPr>
            </w:pPr>
            <w:r w:rsidRPr="009B4D34">
              <w:rPr>
                <w:sz w:val="28"/>
                <w:szCs w:val="28"/>
              </w:rPr>
              <w:t>2-я группа,</w:t>
            </w:r>
          </w:p>
          <w:p w:rsidR="00DB414F" w:rsidRPr="009B4D34" w:rsidRDefault="00DB414F" w:rsidP="002D4197">
            <w:pPr>
              <w:jc w:val="center"/>
              <w:rPr>
                <w:sz w:val="28"/>
                <w:szCs w:val="28"/>
              </w:rPr>
            </w:pPr>
            <w:r w:rsidRPr="009B4D34">
              <w:rPr>
                <w:sz w:val="28"/>
                <w:szCs w:val="28"/>
                <w:lang w:val="en-US"/>
              </w:rPr>
              <w:t>sublay</w:t>
            </w:r>
          </w:p>
        </w:tc>
        <w:tc>
          <w:tcPr>
            <w:tcW w:w="1292" w:type="dxa"/>
            <w:gridSpan w:val="2"/>
            <w:shd w:val="clear" w:color="auto" w:fill="auto"/>
          </w:tcPr>
          <w:p w:rsidR="00DB414F" w:rsidRPr="009B4D34" w:rsidRDefault="00DB414F" w:rsidP="002D4197">
            <w:pPr>
              <w:jc w:val="center"/>
              <w:rPr>
                <w:sz w:val="28"/>
                <w:szCs w:val="28"/>
              </w:rPr>
            </w:pPr>
            <w:r w:rsidRPr="009B4D34">
              <w:rPr>
                <w:sz w:val="28"/>
                <w:szCs w:val="28"/>
              </w:rPr>
              <w:t>3-я группа,</w:t>
            </w:r>
          </w:p>
          <w:p w:rsidR="00DB414F" w:rsidRPr="009B4D34" w:rsidRDefault="00DB414F" w:rsidP="002D4197">
            <w:pPr>
              <w:jc w:val="center"/>
              <w:rPr>
                <w:sz w:val="28"/>
                <w:szCs w:val="28"/>
                <w:lang w:val="en-US"/>
              </w:rPr>
            </w:pPr>
            <w:r w:rsidRPr="009B4D34">
              <w:rPr>
                <w:sz w:val="28"/>
                <w:szCs w:val="28"/>
                <w:lang w:val="en-US"/>
              </w:rPr>
              <w:t>inlay</w:t>
            </w:r>
          </w:p>
        </w:tc>
        <w:tc>
          <w:tcPr>
            <w:tcW w:w="1328" w:type="dxa"/>
            <w:gridSpan w:val="2"/>
            <w:vMerge/>
            <w:shd w:val="clear" w:color="auto" w:fill="auto"/>
          </w:tcPr>
          <w:p w:rsidR="00DB414F" w:rsidRPr="009B4D34" w:rsidRDefault="00DB414F" w:rsidP="002D4197">
            <w:pPr>
              <w:jc w:val="both"/>
              <w:rPr>
                <w:sz w:val="28"/>
                <w:szCs w:val="28"/>
              </w:rPr>
            </w:pPr>
          </w:p>
        </w:tc>
      </w:tr>
      <w:tr w:rsidR="00DB414F" w:rsidRPr="00813CC3" w:rsidTr="002D4197">
        <w:trPr>
          <w:trHeight w:val="416"/>
        </w:trPr>
        <w:tc>
          <w:tcPr>
            <w:tcW w:w="552" w:type="dxa"/>
            <w:vMerge/>
            <w:shd w:val="clear" w:color="auto" w:fill="auto"/>
          </w:tcPr>
          <w:p w:rsidR="00DB414F" w:rsidRPr="009B4D34" w:rsidRDefault="00DB414F" w:rsidP="002D4197">
            <w:pPr>
              <w:jc w:val="both"/>
              <w:rPr>
                <w:sz w:val="28"/>
                <w:szCs w:val="28"/>
              </w:rPr>
            </w:pPr>
          </w:p>
        </w:tc>
        <w:tc>
          <w:tcPr>
            <w:tcW w:w="1999" w:type="dxa"/>
            <w:vMerge/>
            <w:shd w:val="clear" w:color="auto" w:fill="auto"/>
          </w:tcPr>
          <w:p w:rsidR="00DB414F" w:rsidRPr="009B4D34" w:rsidRDefault="00DB414F" w:rsidP="002D4197">
            <w:pPr>
              <w:jc w:val="both"/>
              <w:rPr>
                <w:sz w:val="28"/>
                <w:szCs w:val="28"/>
              </w:rPr>
            </w:pPr>
          </w:p>
        </w:tc>
        <w:tc>
          <w:tcPr>
            <w:tcW w:w="1561" w:type="dxa"/>
            <w:gridSpan w:val="2"/>
            <w:vMerge/>
            <w:shd w:val="clear" w:color="auto" w:fill="auto"/>
          </w:tcPr>
          <w:p w:rsidR="00DB414F" w:rsidRPr="009B4D34" w:rsidRDefault="00DB414F" w:rsidP="002D4197">
            <w:pPr>
              <w:jc w:val="center"/>
              <w:rPr>
                <w:sz w:val="28"/>
                <w:szCs w:val="28"/>
              </w:rPr>
            </w:pPr>
          </w:p>
        </w:tc>
        <w:tc>
          <w:tcPr>
            <w:tcW w:w="1336" w:type="dxa"/>
            <w:gridSpan w:val="2"/>
            <w:shd w:val="clear" w:color="auto" w:fill="auto"/>
          </w:tcPr>
          <w:p w:rsidR="00DB414F" w:rsidRPr="009B4D34" w:rsidRDefault="00DB414F" w:rsidP="002D4197">
            <w:pPr>
              <w:jc w:val="center"/>
              <w:rPr>
                <w:sz w:val="28"/>
                <w:szCs w:val="28"/>
              </w:rPr>
            </w:pPr>
            <w:r w:rsidRPr="009B4D34">
              <w:rPr>
                <w:sz w:val="28"/>
                <w:szCs w:val="28"/>
                <w:lang w:val="en-US"/>
              </w:rPr>
              <w:t>n</w:t>
            </w:r>
            <w:r w:rsidRPr="009B4D34">
              <w:rPr>
                <w:sz w:val="28"/>
                <w:szCs w:val="28"/>
              </w:rPr>
              <w:t>=41</w:t>
            </w:r>
          </w:p>
        </w:tc>
        <w:tc>
          <w:tcPr>
            <w:tcW w:w="1291" w:type="dxa"/>
            <w:gridSpan w:val="3"/>
            <w:shd w:val="clear" w:color="auto" w:fill="auto"/>
          </w:tcPr>
          <w:p w:rsidR="00DB414F" w:rsidRPr="009B4D34" w:rsidRDefault="00DB414F" w:rsidP="002D4197">
            <w:pPr>
              <w:jc w:val="center"/>
              <w:rPr>
                <w:sz w:val="28"/>
                <w:szCs w:val="28"/>
              </w:rPr>
            </w:pPr>
            <w:r w:rsidRPr="009B4D34">
              <w:rPr>
                <w:sz w:val="28"/>
                <w:szCs w:val="28"/>
                <w:lang w:val="en-US"/>
              </w:rPr>
              <w:t>n</w:t>
            </w:r>
            <w:r w:rsidRPr="009B4D34">
              <w:rPr>
                <w:sz w:val="28"/>
                <w:szCs w:val="28"/>
              </w:rPr>
              <w:t>=40</w:t>
            </w:r>
          </w:p>
        </w:tc>
        <w:tc>
          <w:tcPr>
            <w:tcW w:w="1292" w:type="dxa"/>
            <w:gridSpan w:val="2"/>
            <w:shd w:val="clear" w:color="auto" w:fill="auto"/>
          </w:tcPr>
          <w:p w:rsidR="00DB414F" w:rsidRPr="009B4D34" w:rsidRDefault="00DB414F" w:rsidP="002D4197">
            <w:pPr>
              <w:jc w:val="center"/>
              <w:rPr>
                <w:sz w:val="28"/>
                <w:szCs w:val="28"/>
              </w:rPr>
            </w:pPr>
            <w:r w:rsidRPr="009B4D34">
              <w:rPr>
                <w:sz w:val="28"/>
                <w:szCs w:val="28"/>
                <w:lang w:val="en-US"/>
              </w:rPr>
              <w:t>n</w:t>
            </w:r>
            <w:r w:rsidRPr="009B4D34">
              <w:rPr>
                <w:sz w:val="28"/>
                <w:szCs w:val="28"/>
              </w:rPr>
              <w:t>=39</w:t>
            </w:r>
          </w:p>
        </w:tc>
        <w:tc>
          <w:tcPr>
            <w:tcW w:w="1328" w:type="dxa"/>
            <w:gridSpan w:val="2"/>
            <w:vMerge/>
            <w:shd w:val="clear" w:color="auto" w:fill="auto"/>
          </w:tcPr>
          <w:p w:rsidR="00DB414F" w:rsidRPr="009B4D34" w:rsidRDefault="00DB414F" w:rsidP="002D4197">
            <w:pPr>
              <w:jc w:val="both"/>
              <w:rPr>
                <w:sz w:val="28"/>
                <w:szCs w:val="28"/>
              </w:rPr>
            </w:pPr>
          </w:p>
        </w:tc>
      </w:tr>
      <w:tr w:rsidR="00DB414F" w:rsidRPr="00813CC3" w:rsidTr="002D4197">
        <w:trPr>
          <w:trHeight w:val="519"/>
        </w:trPr>
        <w:tc>
          <w:tcPr>
            <w:tcW w:w="2551" w:type="dxa"/>
            <w:gridSpan w:val="2"/>
            <w:shd w:val="clear" w:color="auto" w:fill="auto"/>
          </w:tcPr>
          <w:p w:rsidR="00DB414F" w:rsidRPr="009B4D34" w:rsidRDefault="00DB414F" w:rsidP="002D4197">
            <w:pPr>
              <w:jc w:val="both"/>
              <w:rPr>
                <w:sz w:val="28"/>
                <w:szCs w:val="28"/>
              </w:rPr>
            </w:pPr>
          </w:p>
        </w:tc>
        <w:tc>
          <w:tcPr>
            <w:tcW w:w="710" w:type="dxa"/>
            <w:shd w:val="clear" w:color="auto" w:fill="auto"/>
          </w:tcPr>
          <w:p w:rsidR="00DB414F" w:rsidRPr="009B4D34" w:rsidRDefault="00DB414F" w:rsidP="002D4197">
            <w:pPr>
              <w:jc w:val="center"/>
              <w:rPr>
                <w:sz w:val="28"/>
                <w:szCs w:val="28"/>
              </w:rPr>
            </w:pPr>
            <w:r w:rsidRPr="009B4D34">
              <w:rPr>
                <w:sz w:val="28"/>
                <w:szCs w:val="28"/>
                <w:lang w:val="en-US"/>
              </w:rPr>
              <w:t>n</w:t>
            </w:r>
          </w:p>
        </w:tc>
        <w:tc>
          <w:tcPr>
            <w:tcW w:w="851" w:type="dxa"/>
            <w:shd w:val="clear" w:color="auto" w:fill="auto"/>
          </w:tcPr>
          <w:p w:rsidR="00DB414F" w:rsidRPr="009B4D34" w:rsidRDefault="00DB414F" w:rsidP="002D4197">
            <w:pPr>
              <w:jc w:val="center"/>
              <w:rPr>
                <w:sz w:val="28"/>
                <w:szCs w:val="28"/>
              </w:rPr>
            </w:pPr>
            <w:r w:rsidRPr="009B4D34">
              <w:rPr>
                <w:sz w:val="28"/>
                <w:szCs w:val="28"/>
              </w:rPr>
              <w:t>%</w:t>
            </w:r>
          </w:p>
        </w:tc>
        <w:tc>
          <w:tcPr>
            <w:tcW w:w="568" w:type="dxa"/>
            <w:shd w:val="clear" w:color="auto" w:fill="auto"/>
          </w:tcPr>
          <w:p w:rsidR="00DB414F" w:rsidRPr="009B4D34" w:rsidRDefault="00DB414F" w:rsidP="002D4197">
            <w:pPr>
              <w:jc w:val="center"/>
              <w:rPr>
                <w:sz w:val="28"/>
                <w:szCs w:val="28"/>
              </w:rPr>
            </w:pPr>
            <w:r w:rsidRPr="009B4D34">
              <w:rPr>
                <w:sz w:val="28"/>
                <w:szCs w:val="28"/>
                <w:lang w:val="en-US"/>
              </w:rPr>
              <w:t>n</w:t>
            </w:r>
          </w:p>
        </w:tc>
        <w:tc>
          <w:tcPr>
            <w:tcW w:w="768" w:type="dxa"/>
            <w:shd w:val="clear" w:color="auto" w:fill="auto"/>
          </w:tcPr>
          <w:p w:rsidR="00DB414F" w:rsidRPr="009B4D34" w:rsidRDefault="00DB414F" w:rsidP="002D4197">
            <w:pPr>
              <w:jc w:val="center"/>
              <w:rPr>
                <w:sz w:val="28"/>
                <w:szCs w:val="28"/>
              </w:rPr>
            </w:pPr>
            <w:r w:rsidRPr="009B4D34">
              <w:rPr>
                <w:sz w:val="28"/>
                <w:szCs w:val="28"/>
              </w:rPr>
              <w:t>%</w:t>
            </w:r>
          </w:p>
        </w:tc>
        <w:tc>
          <w:tcPr>
            <w:tcW w:w="655" w:type="dxa"/>
            <w:shd w:val="clear" w:color="auto" w:fill="auto"/>
          </w:tcPr>
          <w:p w:rsidR="00DB414F" w:rsidRPr="009B4D34" w:rsidRDefault="00DB414F" w:rsidP="002D4197">
            <w:pPr>
              <w:jc w:val="center"/>
              <w:rPr>
                <w:sz w:val="28"/>
                <w:szCs w:val="28"/>
              </w:rPr>
            </w:pPr>
            <w:r w:rsidRPr="009B4D34">
              <w:rPr>
                <w:sz w:val="28"/>
                <w:szCs w:val="28"/>
                <w:lang w:val="en-US"/>
              </w:rPr>
              <w:t>n</w:t>
            </w:r>
          </w:p>
        </w:tc>
        <w:tc>
          <w:tcPr>
            <w:tcW w:w="620" w:type="dxa"/>
            <w:shd w:val="clear" w:color="auto" w:fill="auto"/>
          </w:tcPr>
          <w:p w:rsidR="00DB414F" w:rsidRPr="009B4D34" w:rsidRDefault="00DB414F" w:rsidP="002D4197">
            <w:pPr>
              <w:jc w:val="center"/>
              <w:rPr>
                <w:sz w:val="28"/>
                <w:szCs w:val="28"/>
              </w:rPr>
            </w:pPr>
            <w:r w:rsidRPr="009B4D34">
              <w:rPr>
                <w:sz w:val="28"/>
                <w:szCs w:val="28"/>
              </w:rPr>
              <w:t>%</w:t>
            </w:r>
          </w:p>
        </w:tc>
        <w:tc>
          <w:tcPr>
            <w:tcW w:w="601" w:type="dxa"/>
            <w:gridSpan w:val="2"/>
            <w:shd w:val="clear" w:color="auto" w:fill="auto"/>
          </w:tcPr>
          <w:p w:rsidR="00DB414F" w:rsidRPr="009B4D34" w:rsidRDefault="00DB414F" w:rsidP="002D4197">
            <w:pPr>
              <w:jc w:val="center"/>
              <w:rPr>
                <w:sz w:val="28"/>
                <w:szCs w:val="28"/>
              </w:rPr>
            </w:pPr>
            <w:r w:rsidRPr="009B4D34">
              <w:rPr>
                <w:sz w:val="28"/>
                <w:szCs w:val="28"/>
                <w:lang w:val="en-US"/>
              </w:rPr>
              <w:t>n</w:t>
            </w:r>
          </w:p>
        </w:tc>
        <w:tc>
          <w:tcPr>
            <w:tcW w:w="707" w:type="dxa"/>
            <w:shd w:val="clear" w:color="auto" w:fill="auto"/>
          </w:tcPr>
          <w:p w:rsidR="00DB414F" w:rsidRPr="009B4D34" w:rsidRDefault="00DB414F" w:rsidP="002D4197">
            <w:pPr>
              <w:jc w:val="center"/>
              <w:rPr>
                <w:sz w:val="28"/>
                <w:szCs w:val="28"/>
              </w:rPr>
            </w:pPr>
            <w:r w:rsidRPr="009B4D34">
              <w:rPr>
                <w:sz w:val="28"/>
                <w:szCs w:val="28"/>
              </w:rPr>
              <w:t>%</w:t>
            </w:r>
          </w:p>
        </w:tc>
        <w:tc>
          <w:tcPr>
            <w:tcW w:w="621" w:type="dxa"/>
            <w:shd w:val="clear" w:color="auto" w:fill="auto"/>
          </w:tcPr>
          <w:p w:rsidR="00DB414F" w:rsidRPr="009B4D34" w:rsidRDefault="00DB414F" w:rsidP="002D4197">
            <w:pPr>
              <w:jc w:val="both"/>
              <w:rPr>
                <w:sz w:val="28"/>
                <w:szCs w:val="28"/>
              </w:rPr>
            </w:pPr>
            <w:r w:rsidRPr="009B4D34">
              <w:rPr>
                <w:sz w:val="28"/>
                <w:szCs w:val="28"/>
                <w:lang w:val="en-US"/>
              </w:rPr>
              <w:t>n</w:t>
            </w:r>
          </w:p>
        </w:tc>
        <w:tc>
          <w:tcPr>
            <w:tcW w:w="707" w:type="dxa"/>
            <w:shd w:val="clear" w:color="auto" w:fill="auto"/>
          </w:tcPr>
          <w:p w:rsidR="00DB414F" w:rsidRPr="009B4D34" w:rsidRDefault="00DB414F" w:rsidP="002D4197">
            <w:pPr>
              <w:jc w:val="center"/>
              <w:rPr>
                <w:sz w:val="28"/>
                <w:szCs w:val="28"/>
              </w:rPr>
            </w:pPr>
            <w:r w:rsidRPr="009B4D34">
              <w:rPr>
                <w:sz w:val="28"/>
                <w:szCs w:val="28"/>
              </w:rPr>
              <w:t>%</w:t>
            </w:r>
          </w:p>
        </w:tc>
      </w:tr>
      <w:tr w:rsidR="00DB414F" w:rsidRPr="00813CC3" w:rsidTr="002D4197">
        <w:trPr>
          <w:trHeight w:val="893"/>
        </w:trPr>
        <w:tc>
          <w:tcPr>
            <w:tcW w:w="552" w:type="dxa"/>
            <w:shd w:val="clear" w:color="auto" w:fill="auto"/>
          </w:tcPr>
          <w:p w:rsidR="00DB414F" w:rsidRPr="009B4D34"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1</w:t>
            </w:r>
          </w:p>
        </w:tc>
        <w:tc>
          <w:tcPr>
            <w:tcW w:w="1999" w:type="dxa"/>
            <w:shd w:val="clear" w:color="auto" w:fill="auto"/>
          </w:tcPr>
          <w:p w:rsidR="00DB414F" w:rsidRDefault="00DB414F" w:rsidP="002D4197">
            <w:pPr>
              <w:jc w:val="both"/>
              <w:rPr>
                <w:sz w:val="28"/>
                <w:szCs w:val="28"/>
                <w:shd w:val="clear" w:color="auto" w:fill="FFFFFF"/>
              </w:rPr>
            </w:pPr>
          </w:p>
          <w:p w:rsidR="00DB414F" w:rsidRPr="009B4D34" w:rsidRDefault="00DB414F" w:rsidP="002D4197">
            <w:pPr>
              <w:jc w:val="both"/>
              <w:rPr>
                <w:sz w:val="28"/>
                <w:szCs w:val="28"/>
                <w:shd w:val="clear" w:color="auto" w:fill="FFFFFF"/>
              </w:rPr>
            </w:pPr>
            <w:r w:rsidRPr="009B4D34">
              <w:rPr>
                <w:sz w:val="28"/>
                <w:szCs w:val="28"/>
                <w:shd w:val="clear" w:color="auto" w:fill="FFFFFF"/>
              </w:rPr>
              <w:t>Нагноение</w:t>
            </w:r>
          </w:p>
          <w:p w:rsidR="00DB414F" w:rsidRDefault="00DB414F" w:rsidP="002D4197">
            <w:pPr>
              <w:jc w:val="both"/>
              <w:rPr>
                <w:sz w:val="28"/>
                <w:szCs w:val="28"/>
                <w:shd w:val="clear" w:color="auto" w:fill="FFFFFF"/>
              </w:rPr>
            </w:pPr>
            <w:r>
              <w:rPr>
                <w:sz w:val="28"/>
                <w:szCs w:val="28"/>
                <w:shd w:val="clear" w:color="auto" w:fill="FFFFFF"/>
              </w:rPr>
              <w:t>р</w:t>
            </w:r>
            <w:r w:rsidRPr="009B4D34">
              <w:rPr>
                <w:sz w:val="28"/>
                <w:szCs w:val="28"/>
                <w:shd w:val="clear" w:color="auto" w:fill="FFFFFF"/>
              </w:rPr>
              <w:t>аны</w:t>
            </w:r>
          </w:p>
          <w:p w:rsidR="00DB414F" w:rsidRPr="009B4D34" w:rsidRDefault="00DB414F" w:rsidP="002D4197">
            <w:pPr>
              <w:jc w:val="both"/>
              <w:rPr>
                <w:sz w:val="28"/>
                <w:szCs w:val="28"/>
                <w:shd w:val="clear" w:color="auto" w:fill="FFFFFF"/>
              </w:rPr>
            </w:pPr>
          </w:p>
        </w:tc>
        <w:tc>
          <w:tcPr>
            <w:tcW w:w="710" w:type="dxa"/>
            <w:shd w:val="clear" w:color="auto" w:fill="auto"/>
          </w:tcPr>
          <w:p w:rsidR="00DB414F"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0</w:t>
            </w:r>
          </w:p>
        </w:tc>
        <w:tc>
          <w:tcPr>
            <w:tcW w:w="851" w:type="dxa"/>
            <w:shd w:val="clear" w:color="auto" w:fill="auto"/>
          </w:tcPr>
          <w:p w:rsidR="00DB414F" w:rsidRDefault="00DB414F" w:rsidP="002D4197">
            <w:pPr>
              <w:jc w:val="center"/>
              <w:rPr>
                <w:sz w:val="28"/>
                <w:szCs w:val="28"/>
              </w:rPr>
            </w:pPr>
          </w:p>
          <w:p w:rsidR="00DB414F" w:rsidRPr="009B4D34" w:rsidRDefault="00DB414F" w:rsidP="002D4197">
            <w:pPr>
              <w:jc w:val="center"/>
              <w:rPr>
                <w:color w:val="FF0000"/>
                <w:sz w:val="28"/>
                <w:szCs w:val="28"/>
              </w:rPr>
            </w:pPr>
            <w:r w:rsidRPr="009B4D34">
              <w:rPr>
                <w:sz w:val="28"/>
                <w:szCs w:val="28"/>
              </w:rPr>
              <w:t>0</w:t>
            </w:r>
          </w:p>
        </w:tc>
        <w:tc>
          <w:tcPr>
            <w:tcW w:w="568" w:type="dxa"/>
            <w:shd w:val="clear" w:color="auto" w:fill="auto"/>
          </w:tcPr>
          <w:p w:rsidR="00DB414F"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2</w:t>
            </w:r>
          </w:p>
        </w:tc>
        <w:tc>
          <w:tcPr>
            <w:tcW w:w="768" w:type="dxa"/>
            <w:shd w:val="clear" w:color="auto" w:fill="auto"/>
          </w:tcPr>
          <w:p w:rsidR="00DB414F"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4,9</w:t>
            </w:r>
          </w:p>
        </w:tc>
        <w:tc>
          <w:tcPr>
            <w:tcW w:w="655" w:type="dxa"/>
            <w:shd w:val="clear" w:color="auto" w:fill="auto"/>
          </w:tcPr>
          <w:p w:rsidR="00DB414F"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2</w:t>
            </w:r>
          </w:p>
        </w:tc>
        <w:tc>
          <w:tcPr>
            <w:tcW w:w="620" w:type="dxa"/>
            <w:shd w:val="clear" w:color="auto" w:fill="auto"/>
          </w:tcPr>
          <w:p w:rsidR="00DB414F"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5</w:t>
            </w:r>
          </w:p>
        </w:tc>
        <w:tc>
          <w:tcPr>
            <w:tcW w:w="601" w:type="dxa"/>
            <w:gridSpan w:val="2"/>
            <w:shd w:val="clear" w:color="auto" w:fill="auto"/>
          </w:tcPr>
          <w:p w:rsidR="00DB414F"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0</w:t>
            </w:r>
          </w:p>
        </w:tc>
        <w:tc>
          <w:tcPr>
            <w:tcW w:w="707" w:type="dxa"/>
            <w:shd w:val="clear" w:color="auto" w:fill="auto"/>
          </w:tcPr>
          <w:p w:rsidR="00DB414F"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0</w:t>
            </w:r>
          </w:p>
        </w:tc>
        <w:tc>
          <w:tcPr>
            <w:tcW w:w="621" w:type="dxa"/>
            <w:shd w:val="clear" w:color="auto" w:fill="auto"/>
          </w:tcPr>
          <w:p w:rsidR="00DB414F"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4</w:t>
            </w:r>
          </w:p>
        </w:tc>
        <w:tc>
          <w:tcPr>
            <w:tcW w:w="707" w:type="dxa"/>
            <w:shd w:val="clear" w:color="auto" w:fill="auto"/>
          </w:tcPr>
          <w:p w:rsidR="00DB414F"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2,5</w:t>
            </w:r>
          </w:p>
        </w:tc>
      </w:tr>
      <w:tr w:rsidR="00DB414F" w:rsidRPr="00907045" w:rsidTr="002D4197">
        <w:trPr>
          <w:trHeight w:val="416"/>
        </w:trPr>
        <w:tc>
          <w:tcPr>
            <w:tcW w:w="9359" w:type="dxa"/>
            <w:gridSpan w:val="13"/>
            <w:shd w:val="clear" w:color="auto" w:fill="auto"/>
          </w:tcPr>
          <w:p w:rsidR="00DB414F" w:rsidRPr="0007249B" w:rsidRDefault="00DB414F" w:rsidP="002D4197">
            <w:pPr>
              <w:jc w:val="both"/>
            </w:pPr>
            <w:r w:rsidRPr="0007249B">
              <w:t>Примечание</w:t>
            </w:r>
            <w:r w:rsidRPr="009B4D34">
              <w:rPr>
                <w:lang w:val="kk-KZ"/>
              </w:rPr>
              <w:t>. Достоверность разниц:</w:t>
            </w:r>
          </w:p>
          <w:p w:rsidR="00DB414F" w:rsidRPr="00395721" w:rsidRDefault="00DB414F" w:rsidP="002D4197">
            <w:pPr>
              <w:jc w:val="both"/>
            </w:pPr>
            <w:r w:rsidRPr="0007249B">
              <w:t>Р</w:t>
            </w:r>
            <w:r w:rsidRPr="009B4D34">
              <w:rPr>
                <w:vertAlign w:val="subscript"/>
              </w:rPr>
              <w:t>1</w:t>
            </w:r>
            <w:r w:rsidRPr="0007249B">
              <w:t xml:space="preserve"> (основная группа и 1-ая группа сравнения): </w:t>
            </w:r>
            <w:r w:rsidRPr="00395721">
              <w:t>χ</w:t>
            </w:r>
            <w:r w:rsidRPr="00395721">
              <w:rPr>
                <w:vertAlign w:val="superscript"/>
              </w:rPr>
              <w:t>2</w:t>
            </w:r>
            <w:r w:rsidRPr="00395721">
              <w:t xml:space="preserve"> =</w:t>
            </w:r>
            <w:r>
              <w:t xml:space="preserve"> </w:t>
            </w:r>
            <w:r w:rsidRPr="00395721">
              <w:rPr>
                <w:shd w:val="clear" w:color="auto" w:fill="FFFFFF"/>
              </w:rPr>
              <w:t xml:space="preserve">0,512; </w:t>
            </w:r>
            <w:r w:rsidRPr="00395721">
              <w:rPr>
                <w:lang w:val="en-US"/>
              </w:rPr>
              <w:t>p</w:t>
            </w:r>
            <w:r w:rsidRPr="00395721">
              <w:t xml:space="preserve"> = </w:t>
            </w:r>
            <w:r w:rsidRPr="00395721">
              <w:rPr>
                <w:shd w:val="clear" w:color="auto" w:fill="FFFFFF"/>
              </w:rPr>
              <w:t>0,475</w:t>
            </w:r>
          </w:p>
          <w:p w:rsidR="00DB414F" w:rsidRDefault="00DB414F" w:rsidP="002D4197">
            <w:pPr>
              <w:jc w:val="both"/>
              <w:rPr>
                <w:shd w:val="clear" w:color="auto" w:fill="FFFFFF"/>
              </w:rPr>
            </w:pPr>
            <w:r w:rsidRPr="00395721">
              <w:t>Р</w:t>
            </w:r>
            <w:r w:rsidRPr="00395721">
              <w:rPr>
                <w:vertAlign w:val="subscript"/>
              </w:rPr>
              <w:t>2</w:t>
            </w:r>
            <w:r w:rsidRPr="00395721">
              <w:t xml:space="preserve"> (основная группа и 2-ая группа сравнения): χ</w:t>
            </w:r>
            <w:r w:rsidRPr="00395721">
              <w:rPr>
                <w:vertAlign w:val="superscript"/>
              </w:rPr>
              <w:t>2</w:t>
            </w:r>
            <w:r w:rsidRPr="00395721">
              <w:t xml:space="preserve"> =</w:t>
            </w:r>
            <w:r>
              <w:t xml:space="preserve"> </w:t>
            </w:r>
            <w:r>
              <w:rPr>
                <w:shd w:val="clear" w:color="auto" w:fill="FFFFFF"/>
              </w:rPr>
              <w:t>0,</w:t>
            </w:r>
            <w:r w:rsidRPr="00395721">
              <w:rPr>
                <w:shd w:val="clear" w:color="auto" w:fill="FFFFFF"/>
              </w:rPr>
              <w:t xml:space="preserve">538; </w:t>
            </w:r>
            <w:r w:rsidRPr="00395721">
              <w:rPr>
                <w:lang w:val="en-US"/>
              </w:rPr>
              <w:t>p</w:t>
            </w:r>
            <w:r w:rsidRPr="00395721">
              <w:t xml:space="preserve"> = </w:t>
            </w:r>
            <w:r>
              <w:rPr>
                <w:shd w:val="clear" w:color="auto" w:fill="FFFFFF"/>
              </w:rPr>
              <w:t>0,</w:t>
            </w:r>
            <w:r w:rsidRPr="00395721">
              <w:rPr>
                <w:shd w:val="clear" w:color="auto" w:fill="FFFFFF"/>
              </w:rPr>
              <w:t>464</w:t>
            </w:r>
          </w:p>
          <w:p w:rsidR="00DB414F" w:rsidRPr="00295E17" w:rsidRDefault="00DB414F" w:rsidP="002D4197">
            <w:pPr>
              <w:jc w:val="both"/>
            </w:pPr>
          </w:p>
        </w:tc>
      </w:tr>
    </w:tbl>
    <w:p w:rsidR="00DB414F" w:rsidRDefault="00DB414F" w:rsidP="00DB414F">
      <w:pPr>
        <w:jc w:val="both"/>
        <w:rPr>
          <w:sz w:val="28"/>
          <w:szCs w:val="28"/>
        </w:rPr>
      </w:pPr>
    </w:p>
    <w:p w:rsidR="00DB414F" w:rsidRDefault="00DB414F" w:rsidP="00DB414F">
      <w:pPr>
        <w:ind w:firstLine="708"/>
        <w:jc w:val="both"/>
        <w:rPr>
          <w:sz w:val="28"/>
          <w:szCs w:val="28"/>
        </w:rPr>
      </w:pPr>
    </w:p>
    <w:p w:rsidR="00DB414F" w:rsidRPr="0034191A" w:rsidRDefault="00DB414F" w:rsidP="00DB414F">
      <w:pPr>
        <w:ind w:firstLine="708"/>
        <w:jc w:val="both"/>
        <w:rPr>
          <w:sz w:val="28"/>
          <w:szCs w:val="28"/>
        </w:rPr>
      </w:pPr>
      <w:r>
        <w:rPr>
          <w:sz w:val="28"/>
          <w:szCs w:val="28"/>
        </w:rPr>
        <w:t>Таким образом</w:t>
      </w:r>
      <w:r w:rsidRPr="00264719">
        <w:rPr>
          <w:sz w:val="28"/>
          <w:szCs w:val="28"/>
        </w:rPr>
        <w:t>,</w:t>
      </w:r>
      <w:r>
        <w:rPr>
          <w:sz w:val="28"/>
          <w:szCs w:val="28"/>
        </w:rPr>
        <w:t xml:space="preserve"> изучение сравнительной клинической эффективности при хирургическом лечении послеоперационных вентральных грыж по развитию раневых осложнений между основной группой исследования с </w:t>
      </w:r>
      <w:r>
        <w:rPr>
          <w:sz w:val="28"/>
          <w:szCs w:val="28"/>
        </w:rPr>
        <w:lastRenderedPageBreak/>
        <w:t xml:space="preserve">использованием разработанных способов профилактики и лечения послеоперационных раневых осложнений, и группами сравнения, где применялась герниопластика грыжевых ворот полипропиленовыми сетками с разными методиками размещения аллотрансплантата в брюшной стенке, показывает взаимосвязь их развития с аллотрансплататом. </w:t>
      </w:r>
      <w:r w:rsidRPr="00D86961">
        <w:rPr>
          <w:sz w:val="28"/>
          <w:szCs w:val="28"/>
        </w:rPr>
        <w:t xml:space="preserve">Наиболее лучшие результаты получены в основной группе </w:t>
      </w:r>
      <w:r>
        <w:rPr>
          <w:sz w:val="28"/>
          <w:szCs w:val="28"/>
        </w:rPr>
        <w:t>пациентов</w:t>
      </w:r>
      <w:r w:rsidRPr="00D86961">
        <w:rPr>
          <w:sz w:val="28"/>
          <w:szCs w:val="28"/>
        </w:rPr>
        <w:t xml:space="preserve">. Так, в 1-ой группе сравнения </w:t>
      </w:r>
      <w:r>
        <w:rPr>
          <w:sz w:val="28"/>
          <w:szCs w:val="28"/>
        </w:rPr>
        <w:t>пациентов</w:t>
      </w:r>
      <w:r w:rsidRPr="00D86961">
        <w:rPr>
          <w:sz w:val="28"/>
          <w:szCs w:val="28"/>
        </w:rPr>
        <w:t xml:space="preserve"> при расположении синтетического эндопротеза </w:t>
      </w:r>
      <w:r w:rsidRPr="007105EF">
        <w:rPr>
          <w:sz w:val="28"/>
          <w:szCs w:val="28"/>
        </w:rPr>
        <w:t>по метод</w:t>
      </w:r>
      <w:r>
        <w:rPr>
          <w:sz w:val="28"/>
          <w:szCs w:val="28"/>
        </w:rPr>
        <w:t>ике</w:t>
      </w:r>
      <w:r w:rsidRPr="007105EF">
        <w:rPr>
          <w:sz w:val="28"/>
          <w:szCs w:val="28"/>
        </w:rPr>
        <w:t xml:space="preserve"> о</w:t>
      </w:r>
      <w:r w:rsidRPr="007105EF">
        <w:rPr>
          <w:sz w:val="28"/>
          <w:szCs w:val="28"/>
          <w:lang w:val="en-US"/>
        </w:rPr>
        <w:t>nlay</w:t>
      </w:r>
      <w:r>
        <w:rPr>
          <w:sz w:val="28"/>
          <w:szCs w:val="28"/>
        </w:rPr>
        <w:t>,</w:t>
      </w:r>
      <w:r w:rsidRPr="007105EF">
        <w:rPr>
          <w:sz w:val="28"/>
          <w:szCs w:val="28"/>
        </w:rPr>
        <w:t xml:space="preserve"> </w:t>
      </w:r>
      <w:r>
        <w:rPr>
          <w:sz w:val="28"/>
          <w:szCs w:val="28"/>
        </w:rPr>
        <w:t>раневые осложнения были установлены у 13</w:t>
      </w:r>
      <w:r w:rsidRPr="007105EF">
        <w:rPr>
          <w:sz w:val="28"/>
          <w:szCs w:val="28"/>
        </w:rPr>
        <w:t xml:space="preserve"> (</w:t>
      </w:r>
      <w:r>
        <w:rPr>
          <w:sz w:val="28"/>
          <w:szCs w:val="28"/>
        </w:rPr>
        <w:t>31,7</w:t>
      </w:r>
      <w:r w:rsidRPr="007105EF">
        <w:rPr>
          <w:sz w:val="28"/>
          <w:szCs w:val="28"/>
        </w:rPr>
        <w:t xml:space="preserve">%) </w:t>
      </w:r>
      <w:r>
        <w:rPr>
          <w:sz w:val="28"/>
          <w:szCs w:val="28"/>
        </w:rPr>
        <w:t>пациентов</w:t>
      </w:r>
      <w:r w:rsidRPr="007105EF">
        <w:rPr>
          <w:sz w:val="28"/>
          <w:szCs w:val="28"/>
        </w:rPr>
        <w:t xml:space="preserve"> по сравнению с основной группой, где </w:t>
      </w:r>
      <w:r>
        <w:rPr>
          <w:sz w:val="28"/>
          <w:szCs w:val="28"/>
        </w:rPr>
        <w:t>осложнения наблюдали</w:t>
      </w:r>
      <w:r w:rsidRPr="007105EF">
        <w:rPr>
          <w:sz w:val="28"/>
          <w:szCs w:val="28"/>
        </w:rPr>
        <w:t>сь</w:t>
      </w:r>
      <w:r>
        <w:rPr>
          <w:sz w:val="28"/>
          <w:szCs w:val="28"/>
        </w:rPr>
        <w:t xml:space="preserve"> только у 2 пациентов (4,9%)</w:t>
      </w:r>
      <w:r w:rsidRPr="007105EF">
        <w:rPr>
          <w:sz w:val="28"/>
          <w:szCs w:val="28"/>
        </w:rPr>
        <w:t>, разница показателей была достоверной (</w:t>
      </w:r>
      <w:r w:rsidRPr="005E78B5">
        <w:rPr>
          <w:sz w:val="28"/>
          <w:szCs w:val="28"/>
        </w:rPr>
        <w:t>χ</w:t>
      </w:r>
      <w:r w:rsidRPr="005E78B5">
        <w:rPr>
          <w:sz w:val="28"/>
          <w:szCs w:val="28"/>
          <w:vertAlign w:val="superscript"/>
        </w:rPr>
        <w:t>2</w:t>
      </w:r>
      <w:r w:rsidRPr="005E78B5">
        <w:rPr>
          <w:sz w:val="28"/>
          <w:szCs w:val="28"/>
        </w:rPr>
        <w:t xml:space="preserve"> =</w:t>
      </w:r>
      <w:r>
        <w:rPr>
          <w:sz w:val="28"/>
          <w:szCs w:val="28"/>
        </w:rPr>
        <w:t xml:space="preserve"> </w:t>
      </w:r>
      <w:r>
        <w:rPr>
          <w:sz w:val="28"/>
          <w:szCs w:val="28"/>
          <w:shd w:val="clear" w:color="auto" w:fill="FFFFFF"/>
        </w:rPr>
        <w:t>8,</w:t>
      </w:r>
      <w:r w:rsidRPr="005E78B5">
        <w:rPr>
          <w:sz w:val="28"/>
          <w:szCs w:val="28"/>
          <w:shd w:val="clear" w:color="auto" w:fill="FFFFFF"/>
        </w:rPr>
        <w:t>159</w:t>
      </w:r>
      <w:r>
        <w:rPr>
          <w:sz w:val="28"/>
          <w:szCs w:val="28"/>
          <w:shd w:val="clear" w:color="auto" w:fill="FFFFFF"/>
        </w:rPr>
        <w:t xml:space="preserve">; </w:t>
      </w:r>
      <w:r w:rsidRPr="005E78B5">
        <w:rPr>
          <w:sz w:val="28"/>
          <w:szCs w:val="28"/>
          <w:lang w:val="en-US"/>
        </w:rPr>
        <w:t>p</w:t>
      </w:r>
      <w:r w:rsidRPr="005E78B5">
        <w:rPr>
          <w:sz w:val="28"/>
          <w:szCs w:val="28"/>
        </w:rPr>
        <w:t xml:space="preserve"> </w:t>
      </w:r>
      <w:r>
        <w:rPr>
          <w:sz w:val="28"/>
          <w:szCs w:val="28"/>
        </w:rPr>
        <w:t>=</w:t>
      </w:r>
      <w:r w:rsidRPr="005E78B5">
        <w:rPr>
          <w:sz w:val="28"/>
          <w:szCs w:val="28"/>
        </w:rPr>
        <w:t xml:space="preserve"> </w:t>
      </w:r>
      <w:r>
        <w:rPr>
          <w:sz w:val="28"/>
          <w:szCs w:val="28"/>
          <w:shd w:val="clear" w:color="auto" w:fill="FFFFFF"/>
        </w:rPr>
        <w:t>0,</w:t>
      </w:r>
      <w:r w:rsidRPr="005E78B5">
        <w:rPr>
          <w:sz w:val="28"/>
          <w:szCs w:val="28"/>
          <w:shd w:val="clear" w:color="auto" w:fill="FFFFFF"/>
        </w:rPr>
        <w:t>005</w:t>
      </w:r>
      <w:r>
        <w:rPr>
          <w:sz w:val="28"/>
          <w:szCs w:val="28"/>
        </w:rPr>
        <w:t xml:space="preserve">). Во второй группе пациентов </w:t>
      </w:r>
      <w:r w:rsidRPr="007105EF">
        <w:rPr>
          <w:sz w:val="28"/>
          <w:szCs w:val="28"/>
        </w:rPr>
        <w:t>при расположении синтетического эндопротеза по метод</w:t>
      </w:r>
      <w:r>
        <w:rPr>
          <w:sz w:val="28"/>
          <w:szCs w:val="28"/>
        </w:rPr>
        <w:t>ике</w:t>
      </w:r>
      <w:r w:rsidRPr="007105EF">
        <w:rPr>
          <w:sz w:val="28"/>
          <w:szCs w:val="28"/>
        </w:rPr>
        <w:t xml:space="preserve"> </w:t>
      </w:r>
      <w:r w:rsidRPr="00585251">
        <w:rPr>
          <w:sz w:val="28"/>
          <w:szCs w:val="28"/>
          <w:lang w:val="en-US"/>
        </w:rPr>
        <w:t>sublay</w:t>
      </w:r>
      <w:r>
        <w:rPr>
          <w:sz w:val="28"/>
          <w:szCs w:val="28"/>
        </w:rPr>
        <w:t>, раневые осложнения были установлены у 10</w:t>
      </w:r>
      <w:r w:rsidRPr="007105EF">
        <w:rPr>
          <w:sz w:val="28"/>
          <w:szCs w:val="28"/>
        </w:rPr>
        <w:t xml:space="preserve"> (</w:t>
      </w:r>
      <w:r>
        <w:rPr>
          <w:sz w:val="28"/>
          <w:szCs w:val="28"/>
        </w:rPr>
        <w:t>25</w:t>
      </w:r>
      <w:r w:rsidRPr="007105EF">
        <w:rPr>
          <w:sz w:val="28"/>
          <w:szCs w:val="28"/>
        </w:rPr>
        <w:t xml:space="preserve">%) </w:t>
      </w:r>
      <w:r>
        <w:rPr>
          <w:sz w:val="28"/>
          <w:szCs w:val="28"/>
        </w:rPr>
        <w:t>пациентов</w:t>
      </w:r>
      <w:r w:rsidRPr="007105EF">
        <w:rPr>
          <w:sz w:val="28"/>
          <w:szCs w:val="28"/>
        </w:rPr>
        <w:t xml:space="preserve"> по сравнению с основной группой (</w:t>
      </w:r>
      <w:r w:rsidRPr="005E78B5">
        <w:rPr>
          <w:sz w:val="28"/>
          <w:szCs w:val="28"/>
        </w:rPr>
        <w:t>χ</w:t>
      </w:r>
      <w:r w:rsidRPr="005E78B5">
        <w:rPr>
          <w:sz w:val="28"/>
          <w:szCs w:val="28"/>
          <w:vertAlign w:val="superscript"/>
        </w:rPr>
        <w:t>2</w:t>
      </w:r>
      <w:r w:rsidRPr="005E78B5">
        <w:rPr>
          <w:sz w:val="28"/>
          <w:szCs w:val="28"/>
        </w:rPr>
        <w:t xml:space="preserve"> =</w:t>
      </w:r>
      <w:r>
        <w:rPr>
          <w:sz w:val="28"/>
          <w:szCs w:val="28"/>
        </w:rPr>
        <w:t xml:space="preserve"> </w:t>
      </w:r>
      <w:r w:rsidRPr="005E78B5">
        <w:rPr>
          <w:sz w:val="28"/>
          <w:szCs w:val="28"/>
          <w:shd w:val="clear" w:color="auto" w:fill="FFFFFF"/>
        </w:rPr>
        <w:t>4</w:t>
      </w:r>
      <w:r>
        <w:rPr>
          <w:sz w:val="28"/>
          <w:szCs w:val="28"/>
          <w:shd w:val="clear" w:color="auto" w:fill="FFFFFF"/>
        </w:rPr>
        <w:t>,</w:t>
      </w:r>
      <w:r w:rsidRPr="005E78B5">
        <w:rPr>
          <w:sz w:val="28"/>
          <w:szCs w:val="28"/>
          <w:shd w:val="clear" w:color="auto" w:fill="FFFFFF"/>
        </w:rPr>
        <w:t>999</w:t>
      </w:r>
      <w:r>
        <w:rPr>
          <w:sz w:val="28"/>
          <w:szCs w:val="28"/>
          <w:shd w:val="clear" w:color="auto" w:fill="FFFFFF"/>
        </w:rPr>
        <w:t xml:space="preserve">; </w:t>
      </w:r>
      <w:r w:rsidRPr="005E78B5">
        <w:rPr>
          <w:sz w:val="28"/>
          <w:szCs w:val="28"/>
          <w:lang w:val="en-US"/>
        </w:rPr>
        <w:t>p</w:t>
      </w:r>
      <w:r w:rsidRPr="005E78B5">
        <w:rPr>
          <w:sz w:val="28"/>
          <w:szCs w:val="28"/>
        </w:rPr>
        <w:t xml:space="preserve"> </w:t>
      </w:r>
      <w:r>
        <w:rPr>
          <w:sz w:val="28"/>
          <w:szCs w:val="28"/>
        </w:rPr>
        <w:t xml:space="preserve">= </w:t>
      </w:r>
      <w:r>
        <w:rPr>
          <w:sz w:val="28"/>
          <w:szCs w:val="28"/>
          <w:shd w:val="clear" w:color="auto" w:fill="FFFFFF"/>
        </w:rPr>
        <w:t>0,</w:t>
      </w:r>
      <w:r w:rsidRPr="005E78B5">
        <w:rPr>
          <w:sz w:val="28"/>
          <w:szCs w:val="28"/>
          <w:shd w:val="clear" w:color="auto" w:fill="FFFFFF"/>
        </w:rPr>
        <w:t>026</w:t>
      </w:r>
      <w:r>
        <w:rPr>
          <w:sz w:val="28"/>
          <w:szCs w:val="28"/>
        </w:rPr>
        <w:t xml:space="preserve">). В 3-ей </w:t>
      </w:r>
      <w:r w:rsidRPr="007105EF">
        <w:rPr>
          <w:sz w:val="28"/>
          <w:szCs w:val="28"/>
        </w:rPr>
        <w:t>группе</w:t>
      </w:r>
      <w:r w:rsidRPr="00212652">
        <w:rPr>
          <w:sz w:val="28"/>
          <w:szCs w:val="28"/>
        </w:rPr>
        <w:t xml:space="preserve"> </w:t>
      </w:r>
      <w:r>
        <w:rPr>
          <w:sz w:val="28"/>
          <w:szCs w:val="28"/>
        </w:rPr>
        <w:t>пациентов</w:t>
      </w:r>
      <w:r w:rsidRPr="007105EF">
        <w:rPr>
          <w:sz w:val="28"/>
          <w:szCs w:val="28"/>
        </w:rPr>
        <w:t xml:space="preserve"> при расположении синтетического эндопротеза по метод</w:t>
      </w:r>
      <w:r>
        <w:rPr>
          <w:sz w:val="28"/>
          <w:szCs w:val="28"/>
        </w:rPr>
        <w:t>ике</w:t>
      </w:r>
      <w:r w:rsidRPr="007105EF">
        <w:rPr>
          <w:sz w:val="28"/>
          <w:szCs w:val="28"/>
        </w:rPr>
        <w:t xml:space="preserve"> </w:t>
      </w:r>
      <w:r>
        <w:rPr>
          <w:sz w:val="28"/>
          <w:szCs w:val="28"/>
        </w:rPr>
        <w:t>i</w:t>
      </w:r>
      <w:r w:rsidRPr="007105EF">
        <w:rPr>
          <w:sz w:val="28"/>
          <w:szCs w:val="28"/>
          <w:lang w:val="en-US"/>
        </w:rPr>
        <w:t>nlay</w:t>
      </w:r>
      <w:r>
        <w:rPr>
          <w:sz w:val="28"/>
          <w:szCs w:val="28"/>
        </w:rPr>
        <w:t>,</w:t>
      </w:r>
      <w:r w:rsidRPr="007105EF">
        <w:rPr>
          <w:sz w:val="28"/>
          <w:szCs w:val="28"/>
        </w:rPr>
        <w:t xml:space="preserve"> </w:t>
      </w:r>
      <w:r>
        <w:rPr>
          <w:sz w:val="28"/>
          <w:szCs w:val="28"/>
        </w:rPr>
        <w:t>раневые осложнения были установлены у 6</w:t>
      </w:r>
      <w:r w:rsidRPr="007105EF">
        <w:rPr>
          <w:sz w:val="28"/>
          <w:szCs w:val="28"/>
        </w:rPr>
        <w:t xml:space="preserve"> (</w:t>
      </w:r>
      <w:r w:rsidRPr="00212652">
        <w:rPr>
          <w:sz w:val="28"/>
          <w:szCs w:val="28"/>
        </w:rPr>
        <w:t>14</w:t>
      </w:r>
      <w:r w:rsidRPr="00A2014F">
        <w:rPr>
          <w:sz w:val="28"/>
          <w:szCs w:val="28"/>
        </w:rPr>
        <w:t>,</w:t>
      </w:r>
      <w:r w:rsidRPr="00212652">
        <w:rPr>
          <w:sz w:val="28"/>
          <w:szCs w:val="28"/>
        </w:rPr>
        <w:t>6</w:t>
      </w:r>
      <w:r w:rsidRPr="007105EF">
        <w:rPr>
          <w:sz w:val="28"/>
          <w:szCs w:val="28"/>
        </w:rPr>
        <w:t>%)</w:t>
      </w:r>
      <w:r w:rsidRPr="00A2014F">
        <w:rPr>
          <w:sz w:val="28"/>
          <w:szCs w:val="28"/>
        </w:rPr>
        <w:t xml:space="preserve"> </w:t>
      </w:r>
      <w:r>
        <w:rPr>
          <w:sz w:val="28"/>
          <w:szCs w:val="28"/>
        </w:rPr>
        <w:t>пациентов (</w:t>
      </w:r>
      <w:r w:rsidRPr="00AE633E">
        <w:rPr>
          <w:sz w:val="28"/>
          <w:szCs w:val="28"/>
        </w:rPr>
        <w:t>χ</w:t>
      </w:r>
      <w:r w:rsidRPr="00AE633E">
        <w:rPr>
          <w:sz w:val="28"/>
          <w:szCs w:val="28"/>
          <w:vertAlign w:val="superscript"/>
        </w:rPr>
        <w:t>2</w:t>
      </w:r>
      <w:r w:rsidRPr="00AE633E">
        <w:rPr>
          <w:sz w:val="28"/>
          <w:szCs w:val="28"/>
        </w:rPr>
        <w:t xml:space="preserve"> = </w:t>
      </w:r>
      <w:r w:rsidRPr="00AE633E">
        <w:rPr>
          <w:sz w:val="28"/>
          <w:szCs w:val="28"/>
          <w:shd w:val="clear" w:color="auto" w:fill="FFFFFF"/>
        </w:rPr>
        <w:t xml:space="preserve">1,423; </w:t>
      </w:r>
      <w:r w:rsidRPr="00AE633E">
        <w:rPr>
          <w:sz w:val="28"/>
          <w:szCs w:val="28"/>
          <w:lang w:val="en-US"/>
        </w:rPr>
        <w:t>p</w:t>
      </w:r>
      <w:r w:rsidRPr="00AE633E">
        <w:rPr>
          <w:sz w:val="28"/>
          <w:szCs w:val="28"/>
        </w:rPr>
        <w:t xml:space="preserve"> = </w:t>
      </w:r>
      <w:r w:rsidRPr="00AE633E">
        <w:rPr>
          <w:sz w:val="28"/>
          <w:szCs w:val="28"/>
          <w:shd w:val="clear" w:color="auto" w:fill="FFFFFF"/>
        </w:rPr>
        <w:t>0,233</w:t>
      </w:r>
      <w:r>
        <w:rPr>
          <w:sz w:val="28"/>
          <w:szCs w:val="28"/>
        </w:rPr>
        <w:t>), что указывает на наименьшую частоту развития раневых осложнений в этой группе из числа пациентов групп сравнения относительно к основной группе пациентов.</w:t>
      </w:r>
      <w:r w:rsidRPr="005F7E1F">
        <w:rPr>
          <w:sz w:val="28"/>
          <w:szCs w:val="28"/>
        </w:rPr>
        <w:t xml:space="preserve"> </w:t>
      </w:r>
      <w:r>
        <w:rPr>
          <w:sz w:val="28"/>
          <w:szCs w:val="28"/>
        </w:rPr>
        <w:t>Р</w:t>
      </w:r>
      <w:r w:rsidRPr="0034191A">
        <w:rPr>
          <w:sz w:val="28"/>
          <w:szCs w:val="28"/>
        </w:rPr>
        <w:t>азница показателя раневых осложнений основной группы (</w:t>
      </w:r>
      <w:r>
        <w:rPr>
          <w:sz w:val="28"/>
          <w:szCs w:val="28"/>
        </w:rPr>
        <w:t>4,9%</w:t>
      </w:r>
      <w:r w:rsidRPr="0034191A">
        <w:rPr>
          <w:sz w:val="28"/>
          <w:szCs w:val="28"/>
        </w:rPr>
        <w:t>) и суммарного показателя</w:t>
      </w:r>
      <w:r>
        <w:rPr>
          <w:sz w:val="28"/>
          <w:szCs w:val="28"/>
        </w:rPr>
        <w:t xml:space="preserve"> групп</w:t>
      </w:r>
      <w:r w:rsidRPr="0034191A">
        <w:rPr>
          <w:sz w:val="28"/>
          <w:szCs w:val="28"/>
        </w:rPr>
        <w:t xml:space="preserve"> сравнения в целом (</w:t>
      </w:r>
      <w:r>
        <w:rPr>
          <w:sz w:val="28"/>
          <w:szCs w:val="28"/>
        </w:rPr>
        <w:t>24,2%</w:t>
      </w:r>
      <w:r w:rsidRPr="0034191A">
        <w:rPr>
          <w:sz w:val="28"/>
          <w:szCs w:val="28"/>
        </w:rPr>
        <w:t>) была значимой (χ</w:t>
      </w:r>
      <w:r w:rsidRPr="0034191A">
        <w:rPr>
          <w:sz w:val="28"/>
          <w:szCs w:val="28"/>
          <w:vertAlign w:val="superscript"/>
        </w:rPr>
        <w:t>2</w:t>
      </w:r>
      <w:r w:rsidRPr="0034191A">
        <w:rPr>
          <w:sz w:val="28"/>
          <w:szCs w:val="28"/>
        </w:rPr>
        <w:t xml:space="preserve"> = 6,125; </w:t>
      </w:r>
      <w:r w:rsidRPr="0034191A">
        <w:rPr>
          <w:sz w:val="28"/>
          <w:szCs w:val="28"/>
          <w:lang w:val="en-US"/>
        </w:rPr>
        <w:t>p</w:t>
      </w:r>
      <w:r w:rsidRPr="0034191A">
        <w:rPr>
          <w:sz w:val="28"/>
          <w:szCs w:val="28"/>
        </w:rPr>
        <w:t xml:space="preserve"> = </w:t>
      </w:r>
      <w:r w:rsidRPr="0034191A">
        <w:rPr>
          <w:sz w:val="28"/>
          <w:szCs w:val="28"/>
          <w:shd w:val="clear" w:color="auto" w:fill="FFFFFF"/>
        </w:rPr>
        <w:t>0,014</w:t>
      </w:r>
      <w:r w:rsidRPr="0034191A">
        <w:rPr>
          <w:sz w:val="28"/>
          <w:szCs w:val="28"/>
        </w:rPr>
        <w:t>).</w:t>
      </w:r>
    </w:p>
    <w:p w:rsidR="00DB414F" w:rsidRDefault="00DB414F" w:rsidP="00DB414F">
      <w:pPr>
        <w:ind w:firstLine="708"/>
        <w:jc w:val="both"/>
        <w:rPr>
          <w:color w:val="FF0000"/>
          <w:sz w:val="28"/>
          <w:szCs w:val="28"/>
        </w:rPr>
      </w:pPr>
    </w:p>
    <w:p w:rsidR="00DB414F" w:rsidRDefault="00DB414F" w:rsidP="00DB414F">
      <w:pPr>
        <w:ind w:firstLine="708"/>
        <w:jc w:val="center"/>
        <w:rPr>
          <w:b/>
          <w:sz w:val="28"/>
          <w:szCs w:val="28"/>
        </w:rPr>
      </w:pPr>
      <w:r w:rsidRPr="00A25F25">
        <w:rPr>
          <w:b/>
          <w:sz w:val="28"/>
          <w:szCs w:val="28"/>
        </w:rPr>
        <w:t xml:space="preserve">4.2 </w:t>
      </w:r>
      <w:r>
        <w:rPr>
          <w:b/>
          <w:sz w:val="28"/>
          <w:szCs w:val="28"/>
        </w:rPr>
        <w:t>П</w:t>
      </w:r>
      <w:r w:rsidRPr="00A25F25">
        <w:rPr>
          <w:b/>
          <w:sz w:val="28"/>
          <w:szCs w:val="28"/>
        </w:rPr>
        <w:t xml:space="preserve">родолжительность стационарного лечения </w:t>
      </w:r>
      <w:r>
        <w:rPr>
          <w:b/>
          <w:sz w:val="28"/>
          <w:szCs w:val="28"/>
        </w:rPr>
        <w:t>пациентов</w:t>
      </w:r>
    </w:p>
    <w:p w:rsidR="00DB414F" w:rsidRDefault="00DB414F" w:rsidP="00DB414F">
      <w:pPr>
        <w:ind w:firstLine="708"/>
        <w:jc w:val="center"/>
        <w:rPr>
          <w:b/>
          <w:sz w:val="28"/>
          <w:szCs w:val="28"/>
        </w:rPr>
      </w:pPr>
      <w:r w:rsidRPr="00A25F25">
        <w:rPr>
          <w:b/>
          <w:sz w:val="28"/>
          <w:szCs w:val="28"/>
        </w:rPr>
        <w:t>в зависимости от вида герниопластики ПОВГ</w:t>
      </w:r>
    </w:p>
    <w:p w:rsidR="00DB414F" w:rsidRPr="00A25F25" w:rsidRDefault="00DB414F" w:rsidP="00DB414F">
      <w:pPr>
        <w:ind w:firstLine="708"/>
        <w:jc w:val="center"/>
        <w:rPr>
          <w:b/>
          <w:sz w:val="28"/>
          <w:szCs w:val="28"/>
        </w:rPr>
      </w:pPr>
    </w:p>
    <w:p w:rsidR="00DB414F" w:rsidRDefault="00DB414F" w:rsidP="00DB414F">
      <w:pPr>
        <w:ind w:firstLine="708"/>
        <w:jc w:val="both"/>
        <w:rPr>
          <w:sz w:val="28"/>
          <w:szCs w:val="28"/>
        </w:rPr>
      </w:pPr>
      <w:r>
        <w:rPr>
          <w:sz w:val="28"/>
          <w:szCs w:val="28"/>
          <w:lang w:val="kk-KZ"/>
        </w:rPr>
        <w:t>Пр</w:t>
      </w:r>
      <w:r w:rsidRPr="00EE59DF">
        <w:rPr>
          <w:sz w:val="28"/>
          <w:szCs w:val="28"/>
          <w:lang w:val="kk-KZ"/>
        </w:rPr>
        <w:t xml:space="preserve">и лечении 161 </w:t>
      </w:r>
      <w:r>
        <w:rPr>
          <w:sz w:val="28"/>
          <w:szCs w:val="28"/>
          <w:lang w:val="kk-KZ"/>
        </w:rPr>
        <w:t>пациента</w:t>
      </w:r>
      <w:r w:rsidRPr="00EE59DF">
        <w:rPr>
          <w:sz w:val="28"/>
          <w:szCs w:val="28"/>
          <w:lang w:val="kk-KZ"/>
        </w:rPr>
        <w:t xml:space="preserve"> с послеоперационными вентральными грыжами средние сроки пребывания </w:t>
      </w:r>
      <w:r>
        <w:rPr>
          <w:sz w:val="28"/>
          <w:szCs w:val="28"/>
          <w:lang w:val="kk-KZ"/>
        </w:rPr>
        <w:t>пациентов</w:t>
      </w:r>
      <w:r w:rsidRPr="00EE59DF">
        <w:rPr>
          <w:sz w:val="28"/>
          <w:szCs w:val="28"/>
          <w:lang w:val="kk-KZ"/>
        </w:rPr>
        <w:t xml:space="preserve"> в стационаре составили </w:t>
      </w:r>
      <w:r w:rsidRPr="00EE59DF">
        <w:rPr>
          <w:sz w:val="28"/>
          <w:szCs w:val="28"/>
        </w:rPr>
        <w:t>9,9±0,11 койко-дня.</w:t>
      </w:r>
      <w:r>
        <w:rPr>
          <w:sz w:val="28"/>
          <w:szCs w:val="28"/>
        </w:rPr>
        <w:t xml:space="preserve"> </w:t>
      </w:r>
      <w:r w:rsidRPr="00EE59DF">
        <w:rPr>
          <w:sz w:val="28"/>
          <w:szCs w:val="28"/>
          <w:lang w:val="kk-KZ"/>
        </w:rPr>
        <w:t xml:space="preserve">Развитие раневых осложнений оказывало влиние на продолжительность стационарного лечения. В группах сравнения, куда </w:t>
      </w:r>
      <w:r w:rsidRPr="00EE59DF">
        <w:rPr>
          <w:sz w:val="28"/>
          <w:szCs w:val="28"/>
        </w:rPr>
        <w:t xml:space="preserve">входили </w:t>
      </w:r>
      <w:r>
        <w:rPr>
          <w:sz w:val="28"/>
          <w:szCs w:val="28"/>
        </w:rPr>
        <w:t>пациенты</w:t>
      </w:r>
      <w:r w:rsidRPr="00EE59DF">
        <w:rPr>
          <w:sz w:val="28"/>
          <w:szCs w:val="28"/>
        </w:rPr>
        <w:t>, перенесшие вмешательства по методикам «onlay»,</w:t>
      </w:r>
      <w:r w:rsidRPr="00EE59DF">
        <w:rPr>
          <w:sz w:val="28"/>
          <w:szCs w:val="28"/>
          <w:lang w:val="kk-KZ"/>
        </w:rPr>
        <w:t xml:space="preserve"> </w:t>
      </w:r>
      <w:r w:rsidRPr="00EE59DF">
        <w:rPr>
          <w:sz w:val="28"/>
          <w:szCs w:val="28"/>
        </w:rPr>
        <w:t xml:space="preserve">«sublay» и «inlay», </w:t>
      </w:r>
      <w:r w:rsidRPr="00EE59DF">
        <w:rPr>
          <w:sz w:val="28"/>
          <w:szCs w:val="28"/>
          <w:lang w:val="kk-KZ"/>
        </w:rPr>
        <w:t>средн</w:t>
      </w:r>
      <w:r>
        <w:rPr>
          <w:sz w:val="28"/>
          <w:szCs w:val="28"/>
          <w:lang w:val="kk-KZ"/>
        </w:rPr>
        <w:t>ие сроки стационарного лечения пациентов</w:t>
      </w:r>
      <w:r w:rsidRPr="00EE59DF">
        <w:rPr>
          <w:sz w:val="28"/>
          <w:szCs w:val="28"/>
          <w:lang w:val="kk-KZ"/>
        </w:rPr>
        <w:t xml:space="preserve"> были более длительными и составили </w:t>
      </w:r>
      <w:r>
        <w:rPr>
          <w:sz w:val="28"/>
          <w:szCs w:val="28"/>
          <w:lang w:val="kk-KZ"/>
        </w:rPr>
        <w:t xml:space="preserve">в среднем </w:t>
      </w:r>
      <w:r w:rsidRPr="00EE59DF">
        <w:rPr>
          <w:sz w:val="28"/>
          <w:szCs w:val="28"/>
          <w:lang w:val="kk-KZ"/>
        </w:rPr>
        <w:t xml:space="preserve">- </w:t>
      </w:r>
      <w:r w:rsidRPr="00EE59DF">
        <w:rPr>
          <w:sz w:val="28"/>
          <w:szCs w:val="28"/>
        </w:rPr>
        <w:t>10,5±0,1 койко-дн</w:t>
      </w:r>
      <w:r>
        <w:rPr>
          <w:sz w:val="28"/>
          <w:szCs w:val="28"/>
        </w:rPr>
        <w:t>я.</w:t>
      </w:r>
      <w:r w:rsidRPr="00EE59DF">
        <w:rPr>
          <w:sz w:val="28"/>
          <w:szCs w:val="28"/>
        </w:rPr>
        <w:t xml:space="preserve"> Применение разработанных способов профилактики и лечения раневых осложнении и дифференцированной техники аутодермопластики в основной группе </w:t>
      </w:r>
      <w:r>
        <w:rPr>
          <w:sz w:val="28"/>
          <w:szCs w:val="28"/>
        </w:rPr>
        <w:t>пациентов</w:t>
      </w:r>
      <w:r w:rsidRPr="00EE59DF">
        <w:rPr>
          <w:sz w:val="28"/>
          <w:szCs w:val="28"/>
        </w:rPr>
        <w:t xml:space="preserve"> обеспечило существенно меньшую послеоперационную продолжительность лечения - 8,3±0,1 койко-дней (p &lt; 0,001) (таблица </w:t>
      </w:r>
      <w:r>
        <w:rPr>
          <w:sz w:val="28"/>
          <w:szCs w:val="28"/>
        </w:rPr>
        <w:t>12</w:t>
      </w:r>
      <w:r w:rsidRPr="00EE59DF">
        <w:rPr>
          <w:sz w:val="28"/>
          <w:szCs w:val="28"/>
        </w:rPr>
        <w:t>).</w:t>
      </w:r>
    </w:p>
    <w:p w:rsidR="00DB414F" w:rsidRDefault="00DB414F" w:rsidP="00DB414F">
      <w:pPr>
        <w:rPr>
          <w:sz w:val="28"/>
          <w:szCs w:val="28"/>
        </w:rPr>
      </w:pPr>
    </w:p>
    <w:p w:rsidR="00DB414F" w:rsidRDefault="00DB414F" w:rsidP="00DB414F">
      <w:pPr>
        <w:jc w:val="center"/>
        <w:rPr>
          <w:sz w:val="28"/>
          <w:szCs w:val="28"/>
        </w:rPr>
      </w:pPr>
    </w:p>
    <w:p w:rsidR="00DB414F" w:rsidRDefault="00DB414F" w:rsidP="00DB414F">
      <w:pPr>
        <w:jc w:val="center"/>
        <w:rPr>
          <w:sz w:val="28"/>
          <w:szCs w:val="28"/>
        </w:rPr>
      </w:pPr>
    </w:p>
    <w:p w:rsidR="00DB414F" w:rsidRDefault="00DB414F" w:rsidP="00DB414F">
      <w:pPr>
        <w:jc w:val="center"/>
        <w:rPr>
          <w:sz w:val="28"/>
          <w:szCs w:val="28"/>
        </w:rPr>
      </w:pPr>
    </w:p>
    <w:p w:rsidR="00DB414F" w:rsidRDefault="00DB414F" w:rsidP="00DB414F">
      <w:pPr>
        <w:jc w:val="center"/>
        <w:rPr>
          <w:sz w:val="28"/>
          <w:szCs w:val="28"/>
        </w:rPr>
      </w:pPr>
    </w:p>
    <w:p w:rsidR="00DB414F" w:rsidRDefault="00DB414F" w:rsidP="00DB414F">
      <w:pPr>
        <w:jc w:val="center"/>
        <w:rPr>
          <w:sz w:val="28"/>
          <w:szCs w:val="28"/>
        </w:rPr>
      </w:pPr>
    </w:p>
    <w:p w:rsidR="00DB414F" w:rsidRDefault="00DB414F" w:rsidP="00DB414F">
      <w:pPr>
        <w:jc w:val="center"/>
        <w:rPr>
          <w:sz w:val="28"/>
          <w:szCs w:val="28"/>
        </w:rPr>
      </w:pPr>
    </w:p>
    <w:p w:rsidR="00DB414F" w:rsidRDefault="00DB414F" w:rsidP="00DB414F">
      <w:pPr>
        <w:jc w:val="center"/>
        <w:rPr>
          <w:sz w:val="28"/>
          <w:szCs w:val="28"/>
        </w:rPr>
      </w:pPr>
    </w:p>
    <w:p w:rsidR="00DB414F" w:rsidRDefault="00DB414F" w:rsidP="00DB414F">
      <w:pPr>
        <w:jc w:val="center"/>
        <w:rPr>
          <w:sz w:val="28"/>
          <w:szCs w:val="28"/>
        </w:rPr>
      </w:pPr>
    </w:p>
    <w:p w:rsidR="00DB414F" w:rsidRDefault="00DB414F" w:rsidP="00DB414F">
      <w:pPr>
        <w:jc w:val="center"/>
        <w:rPr>
          <w:sz w:val="28"/>
          <w:szCs w:val="28"/>
        </w:rPr>
      </w:pPr>
      <w:r w:rsidRPr="0038213F">
        <w:rPr>
          <w:sz w:val="28"/>
          <w:szCs w:val="28"/>
        </w:rPr>
        <w:lastRenderedPageBreak/>
        <w:t xml:space="preserve">Таблица </w:t>
      </w:r>
      <w:r>
        <w:rPr>
          <w:sz w:val="28"/>
          <w:szCs w:val="28"/>
        </w:rPr>
        <w:t>12</w:t>
      </w:r>
      <w:r w:rsidRPr="0038213F">
        <w:rPr>
          <w:sz w:val="28"/>
          <w:szCs w:val="28"/>
        </w:rPr>
        <w:t xml:space="preserve"> - Сроки стационарного лечения после герниопластики при ПОВГ</w:t>
      </w:r>
    </w:p>
    <w:p w:rsidR="00DB414F" w:rsidRDefault="00DB414F" w:rsidP="00DB414F">
      <w:pPr>
        <w:jc w:val="center"/>
        <w:rPr>
          <w:sz w:val="28"/>
          <w:szCs w:val="28"/>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418"/>
        <w:gridCol w:w="1417"/>
        <w:gridCol w:w="1418"/>
        <w:gridCol w:w="1417"/>
        <w:gridCol w:w="1418"/>
        <w:gridCol w:w="1417"/>
      </w:tblGrid>
      <w:tr w:rsidR="00DB414F" w:rsidRPr="0038213F" w:rsidTr="002D4197">
        <w:trPr>
          <w:trHeight w:val="400"/>
        </w:trPr>
        <w:tc>
          <w:tcPr>
            <w:tcW w:w="562" w:type="dxa"/>
            <w:vMerge w:val="restart"/>
            <w:shd w:val="clear" w:color="auto" w:fill="auto"/>
          </w:tcPr>
          <w:p w:rsidR="00DB414F" w:rsidRPr="009B4D34" w:rsidRDefault="00DB414F" w:rsidP="002D4197">
            <w:pPr>
              <w:jc w:val="both"/>
              <w:rPr>
                <w:sz w:val="28"/>
                <w:szCs w:val="28"/>
              </w:rPr>
            </w:pPr>
          </w:p>
          <w:p w:rsidR="00DB414F" w:rsidRPr="009B4D34" w:rsidRDefault="00DB414F" w:rsidP="002D4197">
            <w:pPr>
              <w:jc w:val="both"/>
              <w:rPr>
                <w:b/>
                <w:sz w:val="28"/>
                <w:szCs w:val="28"/>
              </w:rPr>
            </w:pPr>
            <w:r w:rsidRPr="009B4D34">
              <w:rPr>
                <w:sz w:val="28"/>
                <w:szCs w:val="28"/>
              </w:rPr>
              <w:t xml:space="preserve">   </w:t>
            </w:r>
          </w:p>
          <w:p w:rsidR="00DB414F" w:rsidRPr="009B4D34" w:rsidRDefault="00DB414F" w:rsidP="002D4197">
            <w:pPr>
              <w:jc w:val="both"/>
              <w:rPr>
                <w:sz w:val="28"/>
                <w:szCs w:val="28"/>
              </w:rPr>
            </w:pPr>
            <w:r>
              <w:rPr>
                <w:sz w:val="28"/>
                <w:szCs w:val="28"/>
              </w:rPr>
              <w:t>№</w:t>
            </w:r>
          </w:p>
        </w:tc>
        <w:tc>
          <w:tcPr>
            <w:tcW w:w="1418" w:type="dxa"/>
            <w:vMerge w:val="restart"/>
            <w:shd w:val="clear" w:color="auto" w:fill="auto"/>
          </w:tcPr>
          <w:p w:rsidR="00DB414F" w:rsidRPr="009B4D34" w:rsidRDefault="00DB414F" w:rsidP="002D4197">
            <w:pPr>
              <w:jc w:val="center"/>
              <w:rPr>
                <w:sz w:val="28"/>
                <w:szCs w:val="28"/>
              </w:rPr>
            </w:pPr>
          </w:p>
          <w:p w:rsidR="00DB414F" w:rsidRPr="009B4D34"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Показа-тель</w:t>
            </w:r>
          </w:p>
        </w:tc>
        <w:tc>
          <w:tcPr>
            <w:tcW w:w="7087" w:type="dxa"/>
            <w:gridSpan w:val="5"/>
            <w:shd w:val="clear" w:color="auto" w:fill="auto"/>
          </w:tcPr>
          <w:p w:rsidR="00DB414F" w:rsidRPr="009B4D34" w:rsidRDefault="00DB414F" w:rsidP="002D4197">
            <w:pPr>
              <w:jc w:val="center"/>
              <w:rPr>
                <w:sz w:val="28"/>
                <w:szCs w:val="28"/>
              </w:rPr>
            </w:pPr>
            <w:r w:rsidRPr="009B4D34">
              <w:rPr>
                <w:sz w:val="28"/>
                <w:szCs w:val="28"/>
              </w:rPr>
              <w:t>Вид  герниопластики ПОВГ</w:t>
            </w:r>
          </w:p>
        </w:tc>
      </w:tr>
      <w:tr w:rsidR="00DB414F" w:rsidRPr="0038213F" w:rsidTr="002D4197">
        <w:trPr>
          <w:trHeight w:val="433"/>
        </w:trPr>
        <w:tc>
          <w:tcPr>
            <w:tcW w:w="562" w:type="dxa"/>
            <w:vMerge/>
            <w:shd w:val="clear" w:color="auto" w:fill="auto"/>
          </w:tcPr>
          <w:p w:rsidR="00DB414F" w:rsidRPr="009B4D34" w:rsidRDefault="00DB414F" w:rsidP="002D4197">
            <w:pPr>
              <w:jc w:val="both"/>
              <w:rPr>
                <w:b/>
                <w:sz w:val="28"/>
                <w:szCs w:val="28"/>
              </w:rPr>
            </w:pPr>
          </w:p>
        </w:tc>
        <w:tc>
          <w:tcPr>
            <w:tcW w:w="1418" w:type="dxa"/>
            <w:vMerge/>
            <w:shd w:val="clear" w:color="auto" w:fill="auto"/>
          </w:tcPr>
          <w:p w:rsidR="00DB414F" w:rsidRPr="009B4D34" w:rsidRDefault="00DB414F" w:rsidP="002D4197">
            <w:pPr>
              <w:jc w:val="both"/>
              <w:rPr>
                <w:b/>
                <w:sz w:val="28"/>
                <w:szCs w:val="28"/>
              </w:rPr>
            </w:pPr>
          </w:p>
        </w:tc>
        <w:tc>
          <w:tcPr>
            <w:tcW w:w="4252" w:type="dxa"/>
            <w:gridSpan w:val="3"/>
            <w:shd w:val="clear" w:color="auto" w:fill="auto"/>
          </w:tcPr>
          <w:p w:rsidR="00DB414F" w:rsidRPr="009B4D34" w:rsidRDefault="00DB414F" w:rsidP="002D4197">
            <w:pPr>
              <w:jc w:val="center"/>
              <w:rPr>
                <w:sz w:val="28"/>
                <w:szCs w:val="28"/>
                <w:lang w:val="en-US"/>
              </w:rPr>
            </w:pPr>
            <w:r w:rsidRPr="009B4D34">
              <w:rPr>
                <w:sz w:val="28"/>
                <w:szCs w:val="28"/>
              </w:rPr>
              <w:t>Группы сравнения</w:t>
            </w:r>
          </w:p>
        </w:tc>
        <w:tc>
          <w:tcPr>
            <w:tcW w:w="1418" w:type="dxa"/>
            <w:vMerge w:val="restart"/>
            <w:shd w:val="clear" w:color="auto" w:fill="auto"/>
          </w:tcPr>
          <w:p w:rsidR="00DB414F" w:rsidRPr="009B4D34"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Основная группа,</w:t>
            </w:r>
          </w:p>
          <w:p w:rsidR="00DB414F" w:rsidRPr="009B4D34" w:rsidRDefault="00DB414F" w:rsidP="002D4197">
            <w:pPr>
              <w:jc w:val="center"/>
              <w:rPr>
                <w:sz w:val="28"/>
                <w:szCs w:val="28"/>
              </w:rPr>
            </w:pPr>
            <w:r w:rsidRPr="009B4D34">
              <w:rPr>
                <w:sz w:val="28"/>
                <w:szCs w:val="28"/>
                <w:lang w:val="en-US"/>
              </w:rPr>
              <w:t>n</w:t>
            </w:r>
            <w:r w:rsidRPr="009B4D34">
              <w:rPr>
                <w:sz w:val="28"/>
                <w:szCs w:val="28"/>
              </w:rPr>
              <w:t>=41</w:t>
            </w:r>
          </w:p>
        </w:tc>
        <w:tc>
          <w:tcPr>
            <w:tcW w:w="1417" w:type="dxa"/>
            <w:vMerge w:val="restart"/>
            <w:shd w:val="clear" w:color="auto" w:fill="auto"/>
          </w:tcPr>
          <w:p w:rsidR="00DB414F" w:rsidRPr="009B4D34" w:rsidRDefault="00DB414F" w:rsidP="002D4197">
            <w:pPr>
              <w:jc w:val="center"/>
              <w:rPr>
                <w:sz w:val="28"/>
                <w:szCs w:val="28"/>
              </w:rPr>
            </w:pPr>
          </w:p>
          <w:p w:rsidR="00DB414F" w:rsidRPr="009B4D34" w:rsidRDefault="00DB414F" w:rsidP="002D4197">
            <w:pPr>
              <w:jc w:val="both"/>
              <w:rPr>
                <w:b/>
                <w:sz w:val="28"/>
                <w:szCs w:val="28"/>
              </w:rPr>
            </w:pPr>
            <w:r w:rsidRPr="009B4D34">
              <w:rPr>
                <w:sz w:val="28"/>
                <w:szCs w:val="28"/>
              </w:rPr>
              <w:t xml:space="preserve">Всего, </w:t>
            </w:r>
            <w:r w:rsidRPr="009B4D34">
              <w:rPr>
                <w:sz w:val="28"/>
                <w:szCs w:val="28"/>
                <w:lang w:val="en-US"/>
              </w:rPr>
              <w:t>n</w:t>
            </w:r>
            <w:r w:rsidRPr="009B4D34">
              <w:rPr>
                <w:sz w:val="28"/>
                <w:szCs w:val="28"/>
              </w:rPr>
              <w:t>=161</w:t>
            </w:r>
          </w:p>
        </w:tc>
      </w:tr>
      <w:tr w:rsidR="00DB414F" w:rsidRPr="0038213F" w:rsidTr="002D4197">
        <w:trPr>
          <w:trHeight w:val="1148"/>
        </w:trPr>
        <w:tc>
          <w:tcPr>
            <w:tcW w:w="562" w:type="dxa"/>
            <w:vMerge/>
            <w:shd w:val="clear" w:color="auto" w:fill="auto"/>
          </w:tcPr>
          <w:p w:rsidR="00DB414F" w:rsidRPr="009B4D34" w:rsidRDefault="00DB414F" w:rsidP="002D4197">
            <w:pPr>
              <w:jc w:val="both"/>
              <w:rPr>
                <w:b/>
                <w:sz w:val="28"/>
                <w:szCs w:val="28"/>
              </w:rPr>
            </w:pPr>
          </w:p>
        </w:tc>
        <w:tc>
          <w:tcPr>
            <w:tcW w:w="1418" w:type="dxa"/>
            <w:vMerge/>
            <w:shd w:val="clear" w:color="auto" w:fill="auto"/>
          </w:tcPr>
          <w:p w:rsidR="00DB414F" w:rsidRPr="009B4D34" w:rsidRDefault="00DB414F" w:rsidP="002D4197">
            <w:pPr>
              <w:jc w:val="both"/>
              <w:rPr>
                <w:b/>
                <w:sz w:val="28"/>
                <w:szCs w:val="28"/>
              </w:rPr>
            </w:pPr>
          </w:p>
        </w:tc>
        <w:tc>
          <w:tcPr>
            <w:tcW w:w="1417" w:type="dxa"/>
            <w:shd w:val="clear" w:color="auto" w:fill="auto"/>
          </w:tcPr>
          <w:p w:rsidR="00DB414F" w:rsidRPr="009B4D34" w:rsidRDefault="00DB414F" w:rsidP="002D4197">
            <w:pPr>
              <w:jc w:val="center"/>
              <w:rPr>
                <w:sz w:val="28"/>
                <w:szCs w:val="28"/>
              </w:rPr>
            </w:pPr>
            <w:r w:rsidRPr="009B4D34">
              <w:rPr>
                <w:sz w:val="28"/>
                <w:szCs w:val="28"/>
              </w:rPr>
              <w:t>1-я группа,</w:t>
            </w:r>
          </w:p>
          <w:p w:rsidR="00DB414F" w:rsidRPr="009B4D34" w:rsidRDefault="00DB414F" w:rsidP="002D4197">
            <w:pPr>
              <w:jc w:val="center"/>
              <w:rPr>
                <w:sz w:val="28"/>
                <w:szCs w:val="28"/>
              </w:rPr>
            </w:pPr>
            <w:r w:rsidRPr="009B4D34">
              <w:rPr>
                <w:sz w:val="28"/>
                <w:szCs w:val="28"/>
              </w:rPr>
              <w:t>o</w:t>
            </w:r>
            <w:r w:rsidRPr="009B4D34">
              <w:rPr>
                <w:sz w:val="28"/>
                <w:szCs w:val="28"/>
                <w:lang w:val="en-US"/>
              </w:rPr>
              <w:t>nlay</w:t>
            </w:r>
            <w:r w:rsidRPr="009B4D34">
              <w:rPr>
                <w:sz w:val="28"/>
                <w:szCs w:val="28"/>
              </w:rPr>
              <w:t>,</w:t>
            </w:r>
          </w:p>
          <w:p w:rsidR="00DB414F" w:rsidRPr="009B4D34" w:rsidRDefault="00DB414F" w:rsidP="002D4197">
            <w:pPr>
              <w:jc w:val="center"/>
              <w:rPr>
                <w:sz w:val="28"/>
                <w:szCs w:val="28"/>
              </w:rPr>
            </w:pPr>
            <w:r w:rsidRPr="009B4D34">
              <w:rPr>
                <w:sz w:val="28"/>
                <w:szCs w:val="28"/>
                <w:lang w:val="en-US"/>
              </w:rPr>
              <w:t>n</w:t>
            </w:r>
            <w:r w:rsidRPr="009B4D34">
              <w:rPr>
                <w:sz w:val="28"/>
                <w:szCs w:val="28"/>
              </w:rPr>
              <w:t>=41</w:t>
            </w:r>
          </w:p>
        </w:tc>
        <w:tc>
          <w:tcPr>
            <w:tcW w:w="1418" w:type="dxa"/>
            <w:shd w:val="clear" w:color="auto" w:fill="auto"/>
          </w:tcPr>
          <w:p w:rsidR="00DB414F" w:rsidRPr="009B4D34" w:rsidRDefault="00DB414F" w:rsidP="002D4197">
            <w:pPr>
              <w:jc w:val="center"/>
              <w:rPr>
                <w:sz w:val="28"/>
                <w:szCs w:val="28"/>
              </w:rPr>
            </w:pPr>
            <w:r w:rsidRPr="009B4D34">
              <w:rPr>
                <w:sz w:val="28"/>
                <w:szCs w:val="28"/>
              </w:rPr>
              <w:t>2-я группа,</w:t>
            </w:r>
          </w:p>
          <w:p w:rsidR="00DB414F" w:rsidRPr="009B4D34" w:rsidRDefault="00DB414F" w:rsidP="002D4197">
            <w:pPr>
              <w:jc w:val="center"/>
              <w:rPr>
                <w:sz w:val="28"/>
                <w:szCs w:val="28"/>
              </w:rPr>
            </w:pPr>
            <w:r w:rsidRPr="009B4D34">
              <w:rPr>
                <w:sz w:val="28"/>
                <w:szCs w:val="28"/>
                <w:lang w:val="en-US"/>
              </w:rPr>
              <w:t>sublay</w:t>
            </w:r>
            <w:r w:rsidRPr="009B4D34">
              <w:rPr>
                <w:sz w:val="28"/>
                <w:szCs w:val="28"/>
              </w:rPr>
              <w:t>,</w:t>
            </w:r>
          </w:p>
          <w:p w:rsidR="00DB414F" w:rsidRPr="009B4D34" w:rsidRDefault="00DB414F" w:rsidP="002D4197">
            <w:pPr>
              <w:jc w:val="center"/>
              <w:rPr>
                <w:sz w:val="28"/>
                <w:szCs w:val="28"/>
              </w:rPr>
            </w:pPr>
            <w:r w:rsidRPr="009B4D34">
              <w:rPr>
                <w:sz w:val="28"/>
                <w:szCs w:val="28"/>
                <w:lang w:val="en-US"/>
              </w:rPr>
              <w:t>n</w:t>
            </w:r>
            <w:r w:rsidRPr="009B4D34">
              <w:rPr>
                <w:sz w:val="28"/>
                <w:szCs w:val="28"/>
              </w:rPr>
              <w:t>=40</w:t>
            </w:r>
          </w:p>
        </w:tc>
        <w:tc>
          <w:tcPr>
            <w:tcW w:w="1417" w:type="dxa"/>
            <w:shd w:val="clear" w:color="auto" w:fill="auto"/>
          </w:tcPr>
          <w:p w:rsidR="00DB414F" w:rsidRPr="009B4D34" w:rsidRDefault="00DB414F" w:rsidP="002D4197">
            <w:pPr>
              <w:jc w:val="center"/>
              <w:rPr>
                <w:sz w:val="28"/>
                <w:szCs w:val="28"/>
              </w:rPr>
            </w:pPr>
            <w:r w:rsidRPr="009B4D34">
              <w:rPr>
                <w:sz w:val="28"/>
                <w:szCs w:val="28"/>
              </w:rPr>
              <w:t>3-я группа,</w:t>
            </w:r>
          </w:p>
          <w:p w:rsidR="00DB414F" w:rsidRPr="009B4D34" w:rsidRDefault="00DB414F" w:rsidP="002D4197">
            <w:pPr>
              <w:jc w:val="center"/>
              <w:rPr>
                <w:sz w:val="28"/>
                <w:szCs w:val="28"/>
                <w:lang w:val="en-US"/>
              </w:rPr>
            </w:pPr>
            <w:r w:rsidRPr="009B4D34">
              <w:rPr>
                <w:sz w:val="28"/>
                <w:szCs w:val="28"/>
                <w:lang w:val="en-US"/>
              </w:rPr>
              <w:t>Inlay</w:t>
            </w:r>
            <w:r w:rsidRPr="009B4D34">
              <w:rPr>
                <w:sz w:val="28"/>
                <w:szCs w:val="28"/>
              </w:rPr>
              <w:t>,</w:t>
            </w:r>
            <w:r w:rsidRPr="009B4D34">
              <w:rPr>
                <w:sz w:val="28"/>
                <w:szCs w:val="28"/>
                <w:lang w:val="en-US"/>
              </w:rPr>
              <w:t xml:space="preserve"> n</w:t>
            </w:r>
            <w:r w:rsidRPr="009B4D34">
              <w:rPr>
                <w:sz w:val="28"/>
                <w:szCs w:val="28"/>
              </w:rPr>
              <w:t>=39</w:t>
            </w:r>
          </w:p>
        </w:tc>
        <w:tc>
          <w:tcPr>
            <w:tcW w:w="1418" w:type="dxa"/>
            <w:vMerge/>
            <w:shd w:val="clear" w:color="auto" w:fill="auto"/>
          </w:tcPr>
          <w:p w:rsidR="00DB414F" w:rsidRPr="009B4D34" w:rsidRDefault="00DB414F" w:rsidP="002D4197">
            <w:pPr>
              <w:jc w:val="center"/>
              <w:rPr>
                <w:sz w:val="28"/>
                <w:szCs w:val="28"/>
              </w:rPr>
            </w:pPr>
          </w:p>
        </w:tc>
        <w:tc>
          <w:tcPr>
            <w:tcW w:w="1417" w:type="dxa"/>
            <w:vMerge/>
            <w:shd w:val="clear" w:color="auto" w:fill="auto"/>
          </w:tcPr>
          <w:p w:rsidR="00DB414F" w:rsidRPr="009B4D34" w:rsidRDefault="00DB414F" w:rsidP="002D4197">
            <w:pPr>
              <w:jc w:val="both"/>
              <w:rPr>
                <w:b/>
                <w:sz w:val="28"/>
                <w:szCs w:val="28"/>
              </w:rPr>
            </w:pPr>
          </w:p>
        </w:tc>
      </w:tr>
      <w:tr w:rsidR="00DB414F" w:rsidRPr="0038213F" w:rsidTr="002D4197">
        <w:trPr>
          <w:trHeight w:val="617"/>
        </w:trPr>
        <w:tc>
          <w:tcPr>
            <w:tcW w:w="562" w:type="dxa"/>
            <w:shd w:val="clear" w:color="auto" w:fill="auto"/>
          </w:tcPr>
          <w:p w:rsidR="00DB414F" w:rsidRPr="009B4D34" w:rsidRDefault="00DB414F" w:rsidP="002D4197">
            <w:pPr>
              <w:jc w:val="center"/>
              <w:rPr>
                <w:sz w:val="28"/>
                <w:szCs w:val="28"/>
              </w:rPr>
            </w:pPr>
            <w:r w:rsidRPr="009B4D34">
              <w:rPr>
                <w:sz w:val="28"/>
                <w:szCs w:val="28"/>
              </w:rPr>
              <w:t>1</w:t>
            </w:r>
          </w:p>
        </w:tc>
        <w:tc>
          <w:tcPr>
            <w:tcW w:w="1418" w:type="dxa"/>
            <w:vMerge w:val="restart"/>
            <w:shd w:val="clear" w:color="auto" w:fill="auto"/>
          </w:tcPr>
          <w:p w:rsidR="00DB414F" w:rsidRPr="009B4D34" w:rsidRDefault="00DB414F" w:rsidP="002D4197">
            <w:pPr>
              <w:jc w:val="center"/>
              <w:rPr>
                <w:sz w:val="28"/>
                <w:szCs w:val="28"/>
              </w:rPr>
            </w:pPr>
            <w:r w:rsidRPr="009B4D34">
              <w:rPr>
                <w:sz w:val="28"/>
                <w:szCs w:val="28"/>
              </w:rPr>
              <w:t>Сроки</w:t>
            </w:r>
          </w:p>
          <w:p w:rsidR="00DB414F" w:rsidRPr="009B4D34" w:rsidRDefault="00DB414F" w:rsidP="002D4197">
            <w:pPr>
              <w:jc w:val="center"/>
              <w:rPr>
                <w:sz w:val="28"/>
                <w:szCs w:val="28"/>
              </w:rPr>
            </w:pPr>
            <w:r w:rsidRPr="009B4D34">
              <w:rPr>
                <w:sz w:val="28"/>
                <w:szCs w:val="28"/>
              </w:rPr>
              <w:t xml:space="preserve">лечения, </w:t>
            </w:r>
          </w:p>
          <w:p w:rsidR="00DB414F" w:rsidRPr="009B4D34" w:rsidRDefault="00DB414F" w:rsidP="002D4197">
            <w:pPr>
              <w:jc w:val="center"/>
              <w:rPr>
                <w:sz w:val="28"/>
                <w:szCs w:val="28"/>
              </w:rPr>
            </w:pPr>
            <w:r w:rsidRPr="009B4D34">
              <w:rPr>
                <w:sz w:val="28"/>
                <w:szCs w:val="28"/>
              </w:rPr>
              <w:t>в днях,</w:t>
            </w:r>
          </w:p>
          <w:p w:rsidR="00DB414F" w:rsidRPr="009B4D34" w:rsidRDefault="00DB414F" w:rsidP="002D4197">
            <w:pPr>
              <w:jc w:val="center"/>
              <w:rPr>
                <w:sz w:val="28"/>
                <w:szCs w:val="28"/>
              </w:rPr>
            </w:pPr>
            <w:r w:rsidRPr="009B4D34">
              <w:rPr>
                <w:sz w:val="28"/>
                <w:szCs w:val="28"/>
                <w:lang w:val="en-US"/>
              </w:rPr>
              <w:t>M</w:t>
            </w:r>
            <w:r w:rsidRPr="009B4D34">
              <w:rPr>
                <w:sz w:val="28"/>
                <w:szCs w:val="28"/>
              </w:rPr>
              <w:t>±</w:t>
            </w:r>
            <w:r w:rsidRPr="009B4D34">
              <w:rPr>
                <w:sz w:val="28"/>
                <w:szCs w:val="28"/>
                <w:lang w:val="en-US"/>
              </w:rPr>
              <w:t>m</w:t>
            </w:r>
          </w:p>
        </w:tc>
        <w:tc>
          <w:tcPr>
            <w:tcW w:w="1417" w:type="dxa"/>
            <w:shd w:val="clear" w:color="auto" w:fill="auto"/>
          </w:tcPr>
          <w:p w:rsidR="00DB414F" w:rsidRPr="009B4D34"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11,0±0,12</w:t>
            </w:r>
          </w:p>
        </w:tc>
        <w:tc>
          <w:tcPr>
            <w:tcW w:w="1418" w:type="dxa"/>
            <w:shd w:val="clear" w:color="auto" w:fill="auto"/>
          </w:tcPr>
          <w:p w:rsidR="00DB414F" w:rsidRPr="009B4D34"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10,4±0,15</w:t>
            </w:r>
          </w:p>
        </w:tc>
        <w:tc>
          <w:tcPr>
            <w:tcW w:w="1417" w:type="dxa"/>
            <w:shd w:val="clear" w:color="auto" w:fill="auto"/>
          </w:tcPr>
          <w:p w:rsidR="00DB414F" w:rsidRPr="009B4D34"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10,2±0,14</w:t>
            </w:r>
          </w:p>
        </w:tc>
        <w:tc>
          <w:tcPr>
            <w:tcW w:w="1418" w:type="dxa"/>
            <w:shd w:val="clear" w:color="auto" w:fill="auto"/>
          </w:tcPr>
          <w:p w:rsidR="00DB414F" w:rsidRPr="009B4D34"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8,3±0,1</w:t>
            </w:r>
          </w:p>
        </w:tc>
        <w:tc>
          <w:tcPr>
            <w:tcW w:w="1417" w:type="dxa"/>
            <w:shd w:val="clear" w:color="auto" w:fill="auto"/>
          </w:tcPr>
          <w:p w:rsidR="00DB414F" w:rsidRPr="009B4D34"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9,9±0,11</w:t>
            </w:r>
          </w:p>
          <w:p w:rsidR="00DB414F" w:rsidRPr="009B4D34" w:rsidRDefault="00DB414F" w:rsidP="002D4197">
            <w:pPr>
              <w:jc w:val="center"/>
              <w:rPr>
                <w:b/>
                <w:sz w:val="28"/>
                <w:szCs w:val="28"/>
              </w:rPr>
            </w:pPr>
          </w:p>
        </w:tc>
      </w:tr>
      <w:tr w:rsidR="00DB414F" w:rsidRPr="0038213F" w:rsidTr="002D4197">
        <w:trPr>
          <w:trHeight w:val="507"/>
        </w:trPr>
        <w:tc>
          <w:tcPr>
            <w:tcW w:w="562" w:type="dxa"/>
            <w:shd w:val="clear" w:color="auto" w:fill="auto"/>
          </w:tcPr>
          <w:p w:rsidR="00DB414F" w:rsidRPr="009B4D34" w:rsidRDefault="00DB414F" w:rsidP="002D4197">
            <w:pPr>
              <w:jc w:val="center"/>
              <w:rPr>
                <w:sz w:val="28"/>
                <w:szCs w:val="28"/>
                <w:lang w:val="en-US"/>
              </w:rPr>
            </w:pPr>
            <w:r w:rsidRPr="009B4D34">
              <w:rPr>
                <w:sz w:val="28"/>
                <w:szCs w:val="28"/>
                <w:lang w:val="en-US"/>
              </w:rPr>
              <w:t>2</w:t>
            </w:r>
          </w:p>
        </w:tc>
        <w:tc>
          <w:tcPr>
            <w:tcW w:w="1418" w:type="dxa"/>
            <w:vMerge/>
            <w:shd w:val="clear" w:color="auto" w:fill="auto"/>
          </w:tcPr>
          <w:p w:rsidR="00DB414F" w:rsidRPr="009B4D34" w:rsidRDefault="00DB414F" w:rsidP="002D4197">
            <w:pPr>
              <w:jc w:val="both"/>
              <w:rPr>
                <w:sz w:val="28"/>
                <w:szCs w:val="28"/>
                <w:lang w:val="en-US"/>
              </w:rPr>
            </w:pPr>
          </w:p>
        </w:tc>
        <w:tc>
          <w:tcPr>
            <w:tcW w:w="4252" w:type="dxa"/>
            <w:gridSpan w:val="3"/>
            <w:shd w:val="clear" w:color="auto" w:fill="auto"/>
          </w:tcPr>
          <w:p w:rsidR="00DB414F" w:rsidRPr="009B4D34" w:rsidRDefault="00DB414F" w:rsidP="002D4197">
            <w:pPr>
              <w:jc w:val="center"/>
              <w:rPr>
                <w:sz w:val="28"/>
                <w:szCs w:val="28"/>
              </w:rPr>
            </w:pPr>
            <w:r w:rsidRPr="009B4D34">
              <w:rPr>
                <w:sz w:val="28"/>
                <w:szCs w:val="28"/>
                <w:lang w:val="en-US"/>
              </w:rPr>
              <w:t>10</w:t>
            </w:r>
            <w:r w:rsidRPr="009B4D34">
              <w:rPr>
                <w:sz w:val="28"/>
                <w:szCs w:val="28"/>
              </w:rPr>
              <w:t>,5±0,1</w:t>
            </w:r>
          </w:p>
        </w:tc>
        <w:tc>
          <w:tcPr>
            <w:tcW w:w="1418" w:type="dxa"/>
            <w:shd w:val="clear" w:color="auto" w:fill="auto"/>
          </w:tcPr>
          <w:p w:rsidR="00DB414F" w:rsidRPr="009B4D34" w:rsidRDefault="00DB414F" w:rsidP="002D4197">
            <w:pPr>
              <w:jc w:val="center"/>
              <w:rPr>
                <w:sz w:val="28"/>
                <w:szCs w:val="28"/>
              </w:rPr>
            </w:pPr>
            <w:r w:rsidRPr="009B4D34">
              <w:rPr>
                <w:sz w:val="28"/>
                <w:szCs w:val="28"/>
              </w:rPr>
              <w:t>8,3±0,1</w:t>
            </w:r>
          </w:p>
        </w:tc>
        <w:tc>
          <w:tcPr>
            <w:tcW w:w="1417" w:type="dxa"/>
            <w:shd w:val="clear" w:color="auto" w:fill="auto"/>
          </w:tcPr>
          <w:p w:rsidR="00DB414F" w:rsidRPr="009B4D34" w:rsidRDefault="00DB414F" w:rsidP="002D4197">
            <w:pPr>
              <w:jc w:val="center"/>
              <w:rPr>
                <w:sz w:val="28"/>
                <w:szCs w:val="28"/>
              </w:rPr>
            </w:pPr>
            <w:r w:rsidRPr="009B4D34">
              <w:rPr>
                <w:sz w:val="28"/>
                <w:szCs w:val="28"/>
              </w:rPr>
              <w:t>9,9±0,11</w:t>
            </w:r>
          </w:p>
        </w:tc>
      </w:tr>
      <w:tr w:rsidR="00DB414F" w:rsidRPr="0038213F" w:rsidTr="002D4197">
        <w:trPr>
          <w:trHeight w:val="574"/>
        </w:trPr>
        <w:tc>
          <w:tcPr>
            <w:tcW w:w="9067" w:type="dxa"/>
            <w:gridSpan w:val="7"/>
            <w:shd w:val="clear" w:color="auto" w:fill="auto"/>
          </w:tcPr>
          <w:p w:rsidR="00DB414F" w:rsidRPr="0007249B" w:rsidRDefault="00DB414F" w:rsidP="002D4197">
            <w:pPr>
              <w:jc w:val="both"/>
            </w:pPr>
            <w:r w:rsidRPr="0007249B">
              <w:t>Примечание</w:t>
            </w:r>
            <w:r w:rsidRPr="009B4D34">
              <w:rPr>
                <w:lang w:val="kk-KZ"/>
              </w:rPr>
              <w:t>. Достоверность разниц</w:t>
            </w:r>
            <w:r w:rsidRPr="002479A3">
              <w:t>:</w:t>
            </w:r>
          </w:p>
          <w:p w:rsidR="00DB414F" w:rsidRPr="007B117E" w:rsidRDefault="00DB414F" w:rsidP="002D4197">
            <w:pPr>
              <w:jc w:val="both"/>
            </w:pPr>
            <w:r w:rsidRPr="00F52A95">
              <w:t>Р</w:t>
            </w:r>
            <w:r w:rsidRPr="009B4D34">
              <w:rPr>
                <w:vertAlign w:val="subscript"/>
              </w:rPr>
              <w:t>1</w:t>
            </w:r>
            <w:r w:rsidRPr="00F52A95">
              <w:t xml:space="preserve"> (</w:t>
            </w:r>
            <w:r>
              <w:t>основная группа и 1-ая группа сравнения</w:t>
            </w:r>
            <w:r w:rsidRPr="00F52A95">
              <w:t xml:space="preserve">): </w:t>
            </w:r>
            <w:r w:rsidRPr="009B4D34">
              <w:rPr>
                <w:lang w:val="en-US"/>
              </w:rPr>
              <w:t>p</w:t>
            </w:r>
            <w:r>
              <w:t xml:space="preserve"> </w:t>
            </w:r>
            <w:r w:rsidRPr="0007249B">
              <w:t>&lt;</w:t>
            </w:r>
            <w:r>
              <w:t xml:space="preserve"> </w:t>
            </w:r>
            <w:r w:rsidRPr="00F52A95">
              <w:t>0,0</w:t>
            </w:r>
            <w:r w:rsidRPr="0007249B">
              <w:t>01</w:t>
            </w:r>
            <w:r>
              <w:t xml:space="preserve">; </w:t>
            </w:r>
            <w:r>
              <w:rPr>
                <w:lang w:val="en-US"/>
              </w:rPr>
              <w:t>t</w:t>
            </w:r>
            <w:r>
              <w:t>-критерий Стьюдента = 17,28</w:t>
            </w:r>
          </w:p>
          <w:p w:rsidR="00DB414F" w:rsidRDefault="00DB414F" w:rsidP="002D4197">
            <w:pPr>
              <w:jc w:val="both"/>
            </w:pPr>
            <w:r w:rsidRPr="00F52A95">
              <w:t>Р</w:t>
            </w:r>
            <w:r w:rsidRPr="009B4D34">
              <w:rPr>
                <w:vertAlign w:val="subscript"/>
              </w:rPr>
              <w:t>2</w:t>
            </w:r>
            <w:r w:rsidRPr="00F52A95">
              <w:t xml:space="preserve"> (</w:t>
            </w:r>
            <w:r>
              <w:t>основная группа и 2-ая группа сравнения</w:t>
            </w:r>
            <w:r w:rsidRPr="00F52A95">
              <w:t xml:space="preserve">): </w:t>
            </w:r>
            <w:r w:rsidRPr="009B4D34">
              <w:rPr>
                <w:lang w:val="en-US"/>
              </w:rPr>
              <w:t>p</w:t>
            </w:r>
            <w:r>
              <w:t xml:space="preserve"> </w:t>
            </w:r>
            <w:r w:rsidRPr="0007249B">
              <w:t>&lt;</w:t>
            </w:r>
            <w:r>
              <w:t xml:space="preserve"> </w:t>
            </w:r>
            <w:r w:rsidRPr="00F52A95">
              <w:t>0,0</w:t>
            </w:r>
            <w:r w:rsidRPr="0007249B">
              <w:t>01</w:t>
            </w:r>
            <w:r>
              <w:t>;</w:t>
            </w:r>
            <w:r w:rsidRPr="005376E4">
              <w:t xml:space="preserve"> </w:t>
            </w:r>
            <w:r>
              <w:rPr>
                <w:lang w:val="en-US"/>
              </w:rPr>
              <w:t>t</w:t>
            </w:r>
            <w:r>
              <w:t>-критерий Стьюдента = 11,65</w:t>
            </w:r>
          </w:p>
          <w:p w:rsidR="00DB414F" w:rsidRDefault="00DB414F" w:rsidP="002D4197">
            <w:pPr>
              <w:jc w:val="both"/>
            </w:pPr>
            <w:r w:rsidRPr="00F52A95">
              <w:t>Р</w:t>
            </w:r>
            <w:r w:rsidRPr="009B4D34">
              <w:rPr>
                <w:vertAlign w:val="subscript"/>
              </w:rPr>
              <w:t>3</w:t>
            </w:r>
            <w:r w:rsidRPr="00F52A95">
              <w:t xml:space="preserve"> (</w:t>
            </w:r>
            <w:r>
              <w:t xml:space="preserve">основная группа и 3-ая группа сравнения): </w:t>
            </w:r>
            <w:r w:rsidRPr="009B4D34">
              <w:rPr>
                <w:lang w:val="en-US"/>
              </w:rPr>
              <w:t>p</w:t>
            </w:r>
            <w:r>
              <w:t xml:space="preserve"> </w:t>
            </w:r>
            <w:r w:rsidRPr="0007249B">
              <w:t>&lt;</w:t>
            </w:r>
            <w:r>
              <w:t xml:space="preserve"> </w:t>
            </w:r>
            <w:r w:rsidRPr="00F52A95">
              <w:t>0,0</w:t>
            </w:r>
            <w:r w:rsidRPr="0007249B">
              <w:t>01</w:t>
            </w:r>
            <w:r>
              <w:t xml:space="preserve">; </w:t>
            </w:r>
            <w:r>
              <w:rPr>
                <w:lang w:val="en-US"/>
              </w:rPr>
              <w:t>t</w:t>
            </w:r>
            <w:r>
              <w:t>-критерий Стьюдента = 11,04</w:t>
            </w:r>
          </w:p>
          <w:p w:rsidR="00DB414F" w:rsidRPr="007317CC" w:rsidRDefault="00DB414F" w:rsidP="002D4197">
            <w:pPr>
              <w:jc w:val="both"/>
            </w:pPr>
            <w:r>
              <w:t xml:space="preserve"> </w:t>
            </w:r>
          </w:p>
        </w:tc>
      </w:tr>
    </w:tbl>
    <w:p w:rsidR="00DB414F" w:rsidRDefault="00DB414F" w:rsidP="00DB414F">
      <w:pPr>
        <w:pStyle w:val="a5"/>
        <w:ind w:firstLine="708"/>
        <w:jc w:val="both"/>
        <w:rPr>
          <w:sz w:val="28"/>
          <w:szCs w:val="28"/>
        </w:rPr>
      </w:pPr>
    </w:p>
    <w:p w:rsidR="00DB414F" w:rsidRDefault="00DB414F" w:rsidP="00DB414F">
      <w:pPr>
        <w:pStyle w:val="a5"/>
        <w:ind w:firstLine="708"/>
        <w:jc w:val="both"/>
        <w:rPr>
          <w:sz w:val="28"/>
          <w:szCs w:val="28"/>
        </w:rPr>
      </w:pPr>
      <w:r w:rsidRPr="0038213F">
        <w:rPr>
          <w:sz w:val="28"/>
          <w:szCs w:val="28"/>
        </w:rPr>
        <w:t xml:space="preserve">Сроки стационарного лечения </w:t>
      </w:r>
      <w:r>
        <w:rPr>
          <w:sz w:val="28"/>
          <w:szCs w:val="28"/>
        </w:rPr>
        <w:t>пациентов</w:t>
      </w:r>
      <w:r w:rsidRPr="0038213F">
        <w:rPr>
          <w:sz w:val="28"/>
          <w:szCs w:val="28"/>
        </w:rPr>
        <w:t xml:space="preserve"> с ПОВГ</w:t>
      </w:r>
      <w:r>
        <w:rPr>
          <w:sz w:val="28"/>
          <w:szCs w:val="28"/>
        </w:rPr>
        <w:t xml:space="preserve"> в 1-ой группе сравнения</w:t>
      </w:r>
      <w:r w:rsidRPr="0038213F">
        <w:rPr>
          <w:sz w:val="28"/>
          <w:szCs w:val="28"/>
        </w:rPr>
        <w:t xml:space="preserve">, перенесших герниопластику </w:t>
      </w:r>
      <w:r>
        <w:rPr>
          <w:sz w:val="28"/>
          <w:szCs w:val="28"/>
        </w:rPr>
        <w:t xml:space="preserve">полипропиленовыми синтетическими сетками </w:t>
      </w:r>
      <w:r w:rsidRPr="0038213F">
        <w:rPr>
          <w:sz w:val="28"/>
          <w:szCs w:val="28"/>
        </w:rPr>
        <w:t xml:space="preserve">по методике «onlay», были </w:t>
      </w:r>
      <w:r w:rsidRPr="0038213F">
        <w:rPr>
          <w:sz w:val="28"/>
          <w:szCs w:val="28"/>
          <w:lang w:val="kk-KZ"/>
        </w:rPr>
        <w:t xml:space="preserve">более </w:t>
      </w:r>
      <w:r w:rsidRPr="0038213F">
        <w:rPr>
          <w:sz w:val="28"/>
          <w:szCs w:val="28"/>
        </w:rPr>
        <w:t>продолжительн</w:t>
      </w:r>
      <w:r>
        <w:rPr>
          <w:sz w:val="28"/>
          <w:szCs w:val="28"/>
        </w:rPr>
        <w:t>ыми</w:t>
      </w:r>
      <w:r w:rsidRPr="0038213F">
        <w:rPr>
          <w:sz w:val="28"/>
          <w:szCs w:val="28"/>
        </w:rPr>
        <w:t xml:space="preserve"> и составили 11,0±0,12 койко-дней, связанные с наибольшим количеством раневых осложнений в раннем послеоперационном периоде по сравнению с основной группой </w:t>
      </w:r>
      <w:r>
        <w:rPr>
          <w:sz w:val="28"/>
          <w:szCs w:val="28"/>
        </w:rPr>
        <w:t>пациентов,</w:t>
      </w:r>
      <w:r w:rsidRPr="0038213F">
        <w:rPr>
          <w:sz w:val="28"/>
          <w:szCs w:val="28"/>
        </w:rPr>
        <w:t xml:space="preserve"> 8,3±0,1 </w:t>
      </w:r>
      <w:r>
        <w:rPr>
          <w:sz w:val="28"/>
          <w:szCs w:val="28"/>
        </w:rPr>
        <w:t xml:space="preserve">койко-дня </w:t>
      </w:r>
      <w:r w:rsidRPr="0038213F">
        <w:rPr>
          <w:sz w:val="28"/>
          <w:szCs w:val="28"/>
        </w:rPr>
        <w:t xml:space="preserve">(p </w:t>
      </w:r>
      <w:r>
        <w:rPr>
          <w:sz w:val="28"/>
          <w:szCs w:val="28"/>
        </w:rPr>
        <w:t xml:space="preserve">&lt; 0,001; </w:t>
      </w:r>
      <w:r w:rsidRPr="005376E4">
        <w:rPr>
          <w:sz w:val="28"/>
          <w:szCs w:val="28"/>
          <w:lang w:val="en-US"/>
        </w:rPr>
        <w:t>t</w:t>
      </w:r>
      <w:r>
        <w:rPr>
          <w:sz w:val="28"/>
          <w:szCs w:val="28"/>
        </w:rPr>
        <w:t>-критерий</w:t>
      </w:r>
      <w:r w:rsidRPr="005376E4">
        <w:rPr>
          <w:sz w:val="28"/>
          <w:szCs w:val="28"/>
        </w:rPr>
        <w:t xml:space="preserve"> Стьюдента = 17,28).</w:t>
      </w:r>
      <w:r>
        <w:rPr>
          <w:sz w:val="28"/>
          <w:szCs w:val="28"/>
        </w:rPr>
        <w:t xml:space="preserve"> Сроки лечения пациентов,</w:t>
      </w:r>
      <w:r w:rsidRPr="0038213F">
        <w:rPr>
          <w:sz w:val="28"/>
          <w:szCs w:val="28"/>
        </w:rPr>
        <w:t xml:space="preserve"> перенесших герниопластику по методик</w:t>
      </w:r>
      <w:r>
        <w:rPr>
          <w:sz w:val="28"/>
          <w:szCs w:val="28"/>
        </w:rPr>
        <w:t>ам</w:t>
      </w:r>
      <w:r w:rsidRPr="0038213F">
        <w:rPr>
          <w:sz w:val="28"/>
          <w:szCs w:val="28"/>
        </w:rPr>
        <w:t xml:space="preserve"> «sublay» и «inlay» соответственно были равны</w:t>
      </w:r>
      <w:r>
        <w:rPr>
          <w:sz w:val="28"/>
          <w:szCs w:val="28"/>
        </w:rPr>
        <w:t xml:space="preserve"> 10,4±0,15 </w:t>
      </w:r>
      <w:r w:rsidRPr="0038213F">
        <w:rPr>
          <w:sz w:val="28"/>
          <w:szCs w:val="28"/>
        </w:rPr>
        <w:t xml:space="preserve">(p </w:t>
      </w:r>
      <w:r>
        <w:rPr>
          <w:sz w:val="28"/>
          <w:szCs w:val="28"/>
        </w:rPr>
        <w:t xml:space="preserve">&lt; 0,001; </w:t>
      </w:r>
      <w:r w:rsidRPr="005376E4">
        <w:rPr>
          <w:sz w:val="28"/>
          <w:szCs w:val="28"/>
          <w:lang w:val="en-US"/>
        </w:rPr>
        <w:t>t</w:t>
      </w:r>
      <w:r>
        <w:rPr>
          <w:sz w:val="28"/>
          <w:szCs w:val="28"/>
        </w:rPr>
        <w:t>-критерий</w:t>
      </w:r>
      <w:r w:rsidRPr="005376E4">
        <w:rPr>
          <w:sz w:val="28"/>
          <w:szCs w:val="28"/>
        </w:rPr>
        <w:t xml:space="preserve"> Стьюдента = </w:t>
      </w:r>
      <w:r>
        <w:rPr>
          <w:sz w:val="28"/>
          <w:szCs w:val="28"/>
        </w:rPr>
        <w:t>11,65</w:t>
      </w:r>
      <w:r w:rsidRPr="005376E4">
        <w:rPr>
          <w:sz w:val="28"/>
          <w:szCs w:val="28"/>
        </w:rPr>
        <w:t>)</w:t>
      </w:r>
      <w:r>
        <w:rPr>
          <w:sz w:val="28"/>
          <w:szCs w:val="28"/>
        </w:rPr>
        <w:t xml:space="preserve"> и 10,2</w:t>
      </w:r>
      <w:r w:rsidRPr="0038213F">
        <w:rPr>
          <w:sz w:val="28"/>
          <w:szCs w:val="28"/>
        </w:rPr>
        <w:t>±0,14</w:t>
      </w:r>
      <w:r>
        <w:rPr>
          <w:sz w:val="28"/>
          <w:szCs w:val="28"/>
        </w:rPr>
        <w:t xml:space="preserve"> </w:t>
      </w:r>
      <w:r w:rsidRPr="0038213F">
        <w:rPr>
          <w:sz w:val="28"/>
          <w:szCs w:val="28"/>
        </w:rPr>
        <w:t xml:space="preserve">(p </w:t>
      </w:r>
      <w:r>
        <w:rPr>
          <w:sz w:val="28"/>
          <w:szCs w:val="28"/>
        </w:rPr>
        <w:t xml:space="preserve">&lt; 0,001; </w:t>
      </w:r>
      <w:r w:rsidRPr="005376E4">
        <w:rPr>
          <w:sz w:val="28"/>
          <w:szCs w:val="28"/>
          <w:lang w:val="en-US"/>
        </w:rPr>
        <w:t>t</w:t>
      </w:r>
      <w:r>
        <w:rPr>
          <w:sz w:val="28"/>
          <w:szCs w:val="28"/>
        </w:rPr>
        <w:t>-критерий</w:t>
      </w:r>
      <w:r w:rsidRPr="005376E4">
        <w:rPr>
          <w:sz w:val="28"/>
          <w:szCs w:val="28"/>
        </w:rPr>
        <w:t xml:space="preserve"> Стьюдента = </w:t>
      </w:r>
      <w:r>
        <w:rPr>
          <w:sz w:val="28"/>
          <w:szCs w:val="28"/>
        </w:rPr>
        <w:t>11,04</w:t>
      </w:r>
      <w:r w:rsidRPr="005376E4">
        <w:rPr>
          <w:sz w:val="28"/>
          <w:szCs w:val="28"/>
        </w:rPr>
        <w:t>)</w:t>
      </w:r>
      <w:r>
        <w:rPr>
          <w:sz w:val="28"/>
          <w:szCs w:val="28"/>
        </w:rPr>
        <w:t xml:space="preserve"> </w:t>
      </w:r>
      <w:r w:rsidRPr="0038213F">
        <w:rPr>
          <w:sz w:val="28"/>
          <w:szCs w:val="28"/>
        </w:rPr>
        <w:t xml:space="preserve"> койко-дням, статистически значимо длительнее по сравнению со сроками лечения </w:t>
      </w:r>
      <w:r>
        <w:rPr>
          <w:sz w:val="28"/>
          <w:szCs w:val="28"/>
        </w:rPr>
        <w:t>пациентов</w:t>
      </w:r>
      <w:r w:rsidRPr="0038213F">
        <w:rPr>
          <w:sz w:val="28"/>
          <w:szCs w:val="28"/>
        </w:rPr>
        <w:t xml:space="preserve"> в основной группе.</w:t>
      </w:r>
    </w:p>
    <w:p w:rsidR="00DB414F" w:rsidRDefault="00DB414F" w:rsidP="00DB414F">
      <w:pPr>
        <w:pStyle w:val="a5"/>
        <w:ind w:firstLine="708"/>
        <w:jc w:val="both"/>
        <w:rPr>
          <w:sz w:val="28"/>
          <w:szCs w:val="28"/>
        </w:rPr>
      </w:pPr>
    </w:p>
    <w:p w:rsidR="004856D4" w:rsidRPr="00C42209" w:rsidRDefault="004856D4" w:rsidP="004856D4">
      <w:pPr>
        <w:ind w:firstLine="708"/>
        <w:jc w:val="both"/>
        <w:rPr>
          <w:b/>
          <w:sz w:val="28"/>
          <w:szCs w:val="28"/>
        </w:rPr>
      </w:pPr>
      <w:r>
        <w:rPr>
          <w:b/>
          <w:sz w:val="28"/>
          <w:szCs w:val="28"/>
        </w:rPr>
        <w:t>4.3</w:t>
      </w:r>
      <w:r w:rsidRPr="00C42209">
        <w:rPr>
          <w:b/>
          <w:sz w:val="28"/>
          <w:szCs w:val="28"/>
        </w:rPr>
        <w:t xml:space="preserve"> Отношение </w:t>
      </w:r>
      <w:r>
        <w:rPr>
          <w:b/>
          <w:sz w:val="28"/>
          <w:szCs w:val="28"/>
        </w:rPr>
        <w:t>шансов</w:t>
      </w:r>
      <w:r w:rsidRPr="00C42209">
        <w:rPr>
          <w:b/>
          <w:sz w:val="28"/>
          <w:szCs w:val="28"/>
        </w:rPr>
        <w:t xml:space="preserve"> развития раневых осложнений </w:t>
      </w:r>
    </w:p>
    <w:p w:rsidR="004856D4" w:rsidRDefault="004856D4" w:rsidP="004856D4">
      <w:pPr>
        <w:ind w:firstLine="708"/>
        <w:jc w:val="both"/>
        <w:rPr>
          <w:b/>
          <w:sz w:val="28"/>
          <w:szCs w:val="28"/>
        </w:rPr>
      </w:pPr>
      <w:r w:rsidRPr="00C42209">
        <w:rPr>
          <w:b/>
          <w:sz w:val="28"/>
          <w:szCs w:val="28"/>
        </w:rPr>
        <w:t xml:space="preserve">в зависимости от способа герниопластики при ПОВГ  </w:t>
      </w:r>
    </w:p>
    <w:p w:rsidR="004856D4" w:rsidRPr="00C42209" w:rsidRDefault="004856D4" w:rsidP="004856D4">
      <w:pPr>
        <w:ind w:firstLine="708"/>
        <w:jc w:val="both"/>
        <w:rPr>
          <w:b/>
          <w:sz w:val="28"/>
          <w:szCs w:val="28"/>
        </w:rPr>
      </w:pPr>
    </w:p>
    <w:p w:rsidR="004856D4" w:rsidRDefault="004856D4" w:rsidP="004856D4">
      <w:pPr>
        <w:ind w:firstLine="708"/>
        <w:jc w:val="both"/>
        <w:rPr>
          <w:color w:val="ED7D31" w:themeColor="accent2"/>
          <w:sz w:val="28"/>
          <w:szCs w:val="28"/>
        </w:rPr>
      </w:pPr>
      <w:r>
        <w:rPr>
          <w:sz w:val="28"/>
          <w:szCs w:val="28"/>
        </w:rPr>
        <w:t>П</w:t>
      </w:r>
      <w:r w:rsidRPr="00C42209">
        <w:rPr>
          <w:sz w:val="28"/>
          <w:szCs w:val="28"/>
        </w:rPr>
        <w:t xml:space="preserve">роведенный расчет показал, что применение для герниопластики разработанных способов местной профилактики и лечения раневых осложнений и техники аутодермогерниопластики при хирургическом лечении послеоперационных вентральных грыж </w:t>
      </w:r>
      <w:r>
        <w:rPr>
          <w:sz w:val="28"/>
          <w:szCs w:val="28"/>
        </w:rPr>
        <w:t xml:space="preserve">существенно снижает относительный шанс </w:t>
      </w:r>
      <w:r w:rsidRPr="00C42209">
        <w:rPr>
          <w:sz w:val="28"/>
          <w:szCs w:val="28"/>
        </w:rPr>
        <w:t>развития раневых осложнений</w:t>
      </w:r>
      <w:r>
        <w:rPr>
          <w:sz w:val="28"/>
          <w:szCs w:val="28"/>
        </w:rPr>
        <w:t xml:space="preserve"> </w:t>
      </w:r>
      <w:r w:rsidRPr="00C42209">
        <w:rPr>
          <w:sz w:val="28"/>
          <w:szCs w:val="28"/>
        </w:rPr>
        <w:t xml:space="preserve">(таблица </w:t>
      </w:r>
      <w:r>
        <w:rPr>
          <w:sz w:val="28"/>
          <w:szCs w:val="28"/>
        </w:rPr>
        <w:t>13</w:t>
      </w:r>
      <w:r w:rsidRPr="00C42209">
        <w:rPr>
          <w:sz w:val="28"/>
          <w:szCs w:val="28"/>
        </w:rPr>
        <w:t>)</w:t>
      </w:r>
      <w:r>
        <w:rPr>
          <w:sz w:val="28"/>
          <w:szCs w:val="28"/>
        </w:rPr>
        <w:t>.</w:t>
      </w:r>
      <w:r w:rsidRPr="00C42209">
        <w:rPr>
          <w:color w:val="ED7D31" w:themeColor="accent2"/>
          <w:sz w:val="28"/>
          <w:szCs w:val="28"/>
        </w:rPr>
        <w:t xml:space="preserve"> </w:t>
      </w:r>
    </w:p>
    <w:p w:rsidR="004856D4" w:rsidRDefault="004856D4" w:rsidP="004856D4">
      <w:pPr>
        <w:ind w:firstLine="708"/>
        <w:jc w:val="both"/>
        <w:rPr>
          <w:sz w:val="28"/>
          <w:szCs w:val="28"/>
        </w:rPr>
      </w:pPr>
      <w:r w:rsidRPr="00C42209">
        <w:rPr>
          <w:sz w:val="28"/>
          <w:szCs w:val="28"/>
        </w:rPr>
        <w:t xml:space="preserve">Определение относительного шанса при применении для герниопластики грыжевого дефекта разработанных способов местной профилактики и лечения раневых осложнений и техники аутодермогерниопластики при хирургическом лечении послеоперационных вентральных грыж </w:t>
      </w:r>
      <w:r>
        <w:rPr>
          <w:sz w:val="28"/>
          <w:szCs w:val="28"/>
        </w:rPr>
        <w:t>(основная группа пациентов)</w:t>
      </w:r>
      <w:r w:rsidRPr="00C42209">
        <w:rPr>
          <w:sz w:val="28"/>
          <w:szCs w:val="28"/>
        </w:rPr>
        <w:t xml:space="preserve"> в </w:t>
      </w:r>
      <w:r>
        <w:rPr>
          <w:sz w:val="28"/>
          <w:szCs w:val="28"/>
        </w:rPr>
        <w:t xml:space="preserve"> </w:t>
      </w:r>
      <w:r w:rsidRPr="00C42209">
        <w:rPr>
          <w:sz w:val="28"/>
          <w:szCs w:val="28"/>
        </w:rPr>
        <w:t xml:space="preserve">2 </w:t>
      </w:r>
      <w:r>
        <w:rPr>
          <w:sz w:val="28"/>
          <w:szCs w:val="28"/>
        </w:rPr>
        <w:t xml:space="preserve">случаях </w:t>
      </w:r>
      <w:r w:rsidRPr="00C42209">
        <w:rPr>
          <w:sz w:val="28"/>
          <w:szCs w:val="28"/>
        </w:rPr>
        <w:t xml:space="preserve">из 41 </w:t>
      </w:r>
      <w:r>
        <w:rPr>
          <w:sz w:val="28"/>
          <w:szCs w:val="28"/>
        </w:rPr>
        <w:t>пациентов, против 13</w:t>
      </w:r>
      <w:r w:rsidRPr="00C42209">
        <w:rPr>
          <w:sz w:val="28"/>
          <w:szCs w:val="28"/>
        </w:rPr>
        <w:t xml:space="preserve"> случа</w:t>
      </w:r>
      <w:r>
        <w:rPr>
          <w:sz w:val="28"/>
          <w:szCs w:val="28"/>
        </w:rPr>
        <w:t>ев</w:t>
      </w:r>
      <w:r w:rsidRPr="00C42209">
        <w:rPr>
          <w:sz w:val="28"/>
          <w:szCs w:val="28"/>
        </w:rPr>
        <w:t xml:space="preserve"> из </w:t>
      </w:r>
      <w:r>
        <w:rPr>
          <w:sz w:val="28"/>
          <w:szCs w:val="28"/>
        </w:rPr>
        <w:t>41 пациентов первой группы сравнения (по методике</w:t>
      </w:r>
      <w:r w:rsidRPr="004D5861">
        <w:rPr>
          <w:sz w:val="28"/>
          <w:szCs w:val="28"/>
        </w:rPr>
        <w:t xml:space="preserve"> </w:t>
      </w:r>
      <w:r w:rsidRPr="0038213F">
        <w:rPr>
          <w:sz w:val="28"/>
          <w:szCs w:val="28"/>
        </w:rPr>
        <w:lastRenderedPageBreak/>
        <w:t>onlay</w:t>
      </w:r>
      <w:r>
        <w:rPr>
          <w:sz w:val="28"/>
          <w:szCs w:val="28"/>
        </w:rPr>
        <w:t>)</w:t>
      </w:r>
      <w:r w:rsidRPr="00C42209">
        <w:rPr>
          <w:sz w:val="28"/>
          <w:szCs w:val="28"/>
        </w:rPr>
        <w:t xml:space="preserve">, указывает на </w:t>
      </w:r>
      <w:r>
        <w:rPr>
          <w:sz w:val="28"/>
          <w:szCs w:val="28"/>
        </w:rPr>
        <w:t>снижение</w:t>
      </w:r>
      <w:r w:rsidRPr="00C42209">
        <w:rPr>
          <w:sz w:val="28"/>
          <w:szCs w:val="28"/>
        </w:rPr>
        <w:t xml:space="preserve"> шанса развития раневых осложнений</w:t>
      </w:r>
      <w:r>
        <w:rPr>
          <w:sz w:val="28"/>
          <w:szCs w:val="28"/>
        </w:rPr>
        <w:t xml:space="preserve"> в 9,1 раза </w:t>
      </w:r>
      <w:r w:rsidRPr="00D7593A">
        <w:rPr>
          <w:sz w:val="28"/>
          <w:szCs w:val="28"/>
        </w:rPr>
        <w:t>(О</w:t>
      </w:r>
      <w:r w:rsidRPr="00D7593A">
        <w:rPr>
          <w:sz w:val="28"/>
          <w:szCs w:val="28"/>
          <w:lang w:val="en-US"/>
        </w:rPr>
        <w:t>R</w:t>
      </w:r>
      <w:r>
        <w:rPr>
          <w:sz w:val="28"/>
          <w:szCs w:val="28"/>
        </w:rPr>
        <w:t xml:space="preserve"> = 9,1</w:t>
      </w:r>
      <w:r w:rsidRPr="00D7593A">
        <w:rPr>
          <w:sz w:val="28"/>
          <w:szCs w:val="28"/>
        </w:rPr>
        <w:t>; ДИ 95% (</w:t>
      </w:r>
      <w:r>
        <w:rPr>
          <w:sz w:val="28"/>
          <w:szCs w:val="28"/>
        </w:rPr>
        <w:t>1,89-43,34</w:t>
      </w:r>
      <w:r w:rsidRPr="00D7593A">
        <w:rPr>
          <w:sz w:val="28"/>
          <w:szCs w:val="28"/>
        </w:rPr>
        <w:t>)</w:t>
      </w:r>
      <w:r>
        <w:rPr>
          <w:sz w:val="28"/>
          <w:szCs w:val="28"/>
        </w:rPr>
        <w:t>, а по сравнению с методикой</w:t>
      </w:r>
      <w:r w:rsidRPr="00937566">
        <w:rPr>
          <w:sz w:val="28"/>
          <w:szCs w:val="28"/>
        </w:rPr>
        <w:t xml:space="preserve"> </w:t>
      </w:r>
      <w:r w:rsidRPr="00C42209">
        <w:rPr>
          <w:sz w:val="28"/>
          <w:szCs w:val="28"/>
          <w:lang w:val="en-US"/>
        </w:rPr>
        <w:t>sublay</w:t>
      </w:r>
      <w:r>
        <w:rPr>
          <w:sz w:val="28"/>
          <w:szCs w:val="28"/>
        </w:rPr>
        <w:t xml:space="preserve"> (вторая группа сравнения) -</w:t>
      </w:r>
      <w:r w:rsidRPr="00D7593A">
        <w:rPr>
          <w:sz w:val="28"/>
          <w:szCs w:val="28"/>
        </w:rPr>
        <w:t xml:space="preserve"> 6,5 </w:t>
      </w:r>
      <w:r w:rsidRPr="00BD3C9C">
        <w:rPr>
          <w:sz w:val="28"/>
          <w:szCs w:val="28"/>
        </w:rPr>
        <w:t>раза (О</w:t>
      </w:r>
      <w:r w:rsidRPr="00BD3C9C">
        <w:rPr>
          <w:sz w:val="28"/>
          <w:szCs w:val="28"/>
          <w:lang w:val="en-US"/>
        </w:rPr>
        <w:t>R</w:t>
      </w:r>
      <w:r w:rsidRPr="00BD3C9C">
        <w:rPr>
          <w:sz w:val="28"/>
          <w:szCs w:val="28"/>
        </w:rPr>
        <w:t xml:space="preserve"> = 6,5; ДИ 95% (1,32-31,9</w:t>
      </w:r>
      <w:r>
        <w:rPr>
          <w:sz w:val="28"/>
          <w:szCs w:val="28"/>
        </w:rPr>
        <w:t>1</w:t>
      </w:r>
      <w:r w:rsidRPr="00BD3C9C">
        <w:rPr>
          <w:sz w:val="28"/>
          <w:szCs w:val="28"/>
        </w:rPr>
        <w:t xml:space="preserve">) и по методике </w:t>
      </w:r>
      <w:r w:rsidRPr="00BD3C9C">
        <w:rPr>
          <w:sz w:val="28"/>
          <w:szCs w:val="28"/>
          <w:lang w:val="en-US"/>
        </w:rPr>
        <w:t>inlay</w:t>
      </w:r>
      <w:r>
        <w:rPr>
          <w:sz w:val="28"/>
          <w:szCs w:val="28"/>
        </w:rPr>
        <w:t xml:space="preserve"> (третья группа сравнения) - 3,5</w:t>
      </w:r>
      <w:r w:rsidRPr="00BD3C9C">
        <w:rPr>
          <w:sz w:val="28"/>
          <w:szCs w:val="28"/>
        </w:rPr>
        <w:t xml:space="preserve"> раза (О</w:t>
      </w:r>
      <w:r w:rsidRPr="00BD3C9C">
        <w:rPr>
          <w:sz w:val="28"/>
          <w:szCs w:val="28"/>
          <w:lang w:val="en-US"/>
        </w:rPr>
        <w:t>R</w:t>
      </w:r>
      <w:r>
        <w:rPr>
          <w:sz w:val="28"/>
          <w:szCs w:val="28"/>
        </w:rPr>
        <w:t xml:space="preserve"> =</w:t>
      </w:r>
      <w:r w:rsidRPr="00BD3C9C">
        <w:rPr>
          <w:sz w:val="28"/>
          <w:szCs w:val="28"/>
        </w:rPr>
        <w:t xml:space="preserve"> 3,</w:t>
      </w:r>
      <w:r>
        <w:rPr>
          <w:sz w:val="28"/>
          <w:szCs w:val="28"/>
        </w:rPr>
        <w:t>5;    ДИ 95% (0,67-28,76)</w:t>
      </w:r>
      <w:r w:rsidRPr="00BD3C9C">
        <w:rPr>
          <w:sz w:val="28"/>
          <w:szCs w:val="28"/>
        </w:rPr>
        <w:t>.</w:t>
      </w:r>
      <w:r>
        <w:rPr>
          <w:sz w:val="28"/>
          <w:szCs w:val="28"/>
        </w:rPr>
        <w:t xml:space="preserve"> </w:t>
      </w:r>
    </w:p>
    <w:p w:rsidR="004856D4" w:rsidRDefault="004856D4" w:rsidP="004856D4">
      <w:pPr>
        <w:jc w:val="both"/>
        <w:rPr>
          <w:sz w:val="28"/>
          <w:szCs w:val="28"/>
        </w:rPr>
      </w:pPr>
    </w:p>
    <w:p w:rsidR="004856D4" w:rsidRDefault="004856D4" w:rsidP="004856D4">
      <w:pPr>
        <w:jc w:val="both"/>
        <w:rPr>
          <w:sz w:val="28"/>
          <w:szCs w:val="28"/>
        </w:rPr>
      </w:pPr>
      <w:r w:rsidRPr="00C42209">
        <w:rPr>
          <w:sz w:val="28"/>
          <w:szCs w:val="28"/>
        </w:rPr>
        <w:t xml:space="preserve">Таблица </w:t>
      </w:r>
      <w:r>
        <w:rPr>
          <w:sz w:val="28"/>
          <w:szCs w:val="28"/>
        </w:rPr>
        <w:t>13 -</w:t>
      </w:r>
      <w:r w:rsidRPr="00C42209">
        <w:rPr>
          <w:sz w:val="28"/>
          <w:szCs w:val="28"/>
        </w:rPr>
        <w:t xml:space="preserve"> Относительный </w:t>
      </w:r>
      <w:r>
        <w:rPr>
          <w:sz w:val="28"/>
          <w:szCs w:val="28"/>
        </w:rPr>
        <w:t>шанс</w:t>
      </w:r>
      <w:r w:rsidRPr="00C42209">
        <w:rPr>
          <w:sz w:val="28"/>
          <w:szCs w:val="28"/>
        </w:rPr>
        <w:t xml:space="preserve"> </w:t>
      </w:r>
      <w:r>
        <w:rPr>
          <w:sz w:val="28"/>
          <w:szCs w:val="28"/>
        </w:rPr>
        <w:t>(</w:t>
      </w:r>
      <w:r w:rsidRPr="005C500F">
        <w:t>О</w:t>
      </w:r>
      <w:r w:rsidRPr="009A338F">
        <w:rPr>
          <w:lang w:val="en-US"/>
        </w:rPr>
        <w:t>R</w:t>
      </w:r>
      <w:r>
        <w:t>)</w:t>
      </w:r>
      <w:r w:rsidRPr="009A338F">
        <w:t xml:space="preserve"> </w:t>
      </w:r>
      <w:r w:rsidRPr="00C42209">
        <w:rPr>
          <w:sz w:val="28"/>
          <w:szCs w:val="28"/>
        </w:rPr>
        <w:t>развития раневых осложнений в зависимости от способов герниопластики при ПОВГ</w:t>
      </w:r>
    </w:p>
    <w:p w:rsidR="004856D4" w:rsidRDefault="004856D4" w:rsidP="004856D4">
      <w:pPr>
        <w:jc w:val="both"/>
        <w:rPr>
          <w:sz w:val="28"/>
          <w:szCs w:val="28"/>
        </w:rPr>
      </w:pPr>
    </w:p>
    <w:tbl>
      <w:tblPr>
        <w:tblStyle w:val="aa"/>
        <w:tblW w:w="9359" w:type="dxa"/>
        <w:tblLayout w:type="fixed"/>
        <w:tblLook w:val="04A0" w:firstRow="1" w:lastRow="0" w:firstColumn="1" w:lastColumn="0" w:noHBand="0" w:noVBand="1"/>
      </w:tblPr>
      <w:tblGrid>
        <w:gridCol w:w="552"/>
        <w:gridCol w:w="1999"/>
        <w:gridCol w:w="710"/>
        <w:gridCol w:w="851"/>
        <w:gridCol w:w="568"/>
        <w:gridCol w:w="768"/>
        <w:gridCol w:w="655"/>
        <w:gridCol w:w="620"/>
        <w:gridCol w:w="16"/>
        <w:gridCol w:w="585"/>
        <w:gridCol w:w="707"/>
        <w:gridCol w:w="621"/>
        <w:gridCol w:w="707"/>
      </w:tblGrid>
      <w:tr w:rsidR="004856D4" w:rsidRPr="00813CC3" w:rsidTr="002D4197">
        <w:tc>
          <w:tcPr>
            <w:tcW w:w="552" w:type="dxa"/>
            <w:vMerge w:val="restart"/>
          </w:tcPr>
          <w:p w:rsidR="004856D4" w:rsidRPr="00D35A05" w:rsidRDefault="004856D4" w:rsidP="002D4197"/>
          <w:p w:rsidR="004856D4" w:rsidRPr="00D35A05" w:rsidRDefault="004856D4" w:rsidP="002D4197"/>
          <w:p w:rsidR="004856D4" w:rsidRPr="00D35A05" w:rsidRDefault="004856D4" w:rsidP="002D4197">
            <w:r w:rsidRPr="00D35A05">
              <w:t>№</w:t>
            </w:r>
          </w:p>
        </w:tc>
        <w:tc>
          <w:tcPr>
            <w:tcW w:w="1999" w:type="dxa"/>
            <w:vMerge w:val="restart"/>
          </w:tcPr>
          <w:p w:rsidR="004856D4" w:rsidRDefault="004856D4" w:rsidP="002D4197">
            <w:pPr>
              <w:jc w:val="center"/>
              <w:rPr>
                <w:sz w:val="28"/>
                <w:szCs w:val="28"/>
              </w:rPr>
            </w:pPr>
          </w:p>
          <w:p w:rsidR="004856D4" w:rsidRDefault="004856D4" w:rsidP="002D4197">
            <w:pPr>
              <w:jc w:val="center"/>
              <w:rPr>
                <w:sz w:val="28"/>
                <w:szCs w:val="28"/>
              </w:rPr>
            </w:pPr>
          </w:p>
          <w:p w:rsidR="004856D4" w:rsidRPr="00813CC3" w:rsidRDefault="004856D4" w:rsidP="002D4197">
            <w:pPr>
              <w:jc w:val="center"/>
              <w:rPr>
                <w:sz w:val="28"/>
                <w:szCs w:val="28"/>
              </w:rPr>
            </w:pPr>
            <w:r w:rsidRPr="00813CC3">
              <w:rPr>
                <w:sz w:val="28"/>
                <w:szCs w:val="28"/>
              </w:rPr>
              <w:t>Показатель</w:t>
            </w:r>
          </w:p>
          <w:p w:rsidR="004856D4" w:rsidRPr="00813CC3" w:rsidRDefault="004856D4" w:rsidP="002D4197">
            <w:pPr>
              <w:jc w:val="both"/>
              <w:rPr>
                <w:sz w:val="28"/>
                <w:szCs w:val="28"/>
              </w:rPr>
            </w:pPr>
          </w:p>
          <w:p w:rsidR="004856D4" w:rsidRPr="00813CC3" w:rsidRDefault="004856D4" w:rsidP="002D4197">
            <w:pPr>
              <w:jc w:val="both"/>
              <w:rPr>
                <w:sz w:val="28"/>
                <w:szCs w:val="28"/>
              </w:rPr>
            </w:pPr>
          </w:p>
        </w:tc>
        <w:tc>
          <w:tcPr>
            <w:tcW w:w="6808" w:type="dxa"/>
            <w:gridSpan w:val="11"/>
          </w:tcPr>
          <w:p w:rsidR="004856D4" w:rsidRPr="00813CC3" w:rsidRDefault="004856D4" w:rsidP="002D4197">
            <w:pPr>
              <w:jc w:val="center"/>
              <w:rPr>
                <w:sz w:val="28"/>
                <w:szCs w:val="28"/>
              </w:rPr>
            </w:pPr>
            <w:r w:rsidRPr="00813CC3">
              <w:rPr>
                <w:sz w:val="28"/>
                <w:szCs w:val="28"/>
              </w:rPr>
              <w:t xml:space="preserve">Группа </w:t>
            </w:r>
            <w:r>
              <w:rPr>
                <w:sz w:val="28"/>
                <w:szCs w:val="28"/>
              </w:rPr>
              <w:t xml:space="preserve">исследования при </w:t>
            </w:r>
            <w:r w:rsidRPr="00813CC3">
              <w:rPr>
                <w:sz w:val="28"/>
                <w:szCs w:val="28"/>
              </w:rPr>
              <w:t>герниопластик</w:t>
            </w:r>
            <w:r>
              <w:rPr>
                <w:sz w:val="28"/>
                <w:szCs w:val="28"/>
              </w:rPr>
              <w:t>е</w:t>
            </w:r>
            <w:r w:rsidRPr="00813CC3">
              <w:rPr>
                <w:sz w:val="28"/>
                <w:szCs w:val="28"/>
              </w:rPr>
              <w:t xml:space="preserve"> ПОВГ</w:t>
            </w:r>
          </w:p>
        </w:tc>
      </w:tr>
      <w:tr w:rsidR="004856D4" w:rsidRPr="00813CC3" w:rsidTr="002D4197">
        <w:tc>
          <w:tcPr>
            <w:tcW w:w="552" w:type="dxa"/>
            <w:vMerge/>
          </w:tcPr>
          <w:p w:rsidR="004856D4" w:rsidRPr="00D35A05" w:rsidRDefault="004856D4" w:rsidP="002D4197"/>
        </w:tc>
        <w:tc>
          <w:tcPr>
            <w:tcW w:w="1999" w:type="dxa"/>
            <w:vMerge/>
          </w:tcPr>
          <w:p w:rsidR="004856D4" w:rsidRPr="00813CC3" w:rsidRDefault="004856D4" w:rsidP="002D4197">
            <w:pPr>
              <w:jc w:val="both"/>
              <w:rPr>
                <w:sz w:val="28"/>
                <w:szCs w:val="28"/>
              </w:rPr>
            </w:pPr>
          </w:p>
        </w:tc>
        <w:tc>
          <w:tcPr>
            <w:tcW w:w="1561" w:type="dxa"/>
            <w:gridSpan w:val="2"/>
          </w:tcPr>
          <w:p w:rsidR="004856D4" w:rsidRPr="00813CC3" w:rsidRDefault="004856D4" w:rsidP="002D4197">
            <w:pPr>
              <w:jc w:val="center"/>
              <w:rPr>
                <w:sz w:val="28"/>
                <w:szCs w:val="28"/>
              </w:rPr>
            </w:pPr>
            <w:r>
              <w:rPr>
                <w:sz w:val="28"/>
                <w:szCs w:val="28"/>
              </w:rPr>
              <w:t>О</w:t>
            </w:r>
            <w:r w:rsidRPr="00813CC3">
              <w:rPr>
                <w:sz w:val="28"/>
                <w:szCs w:val="28"/>
              </w:rPr>
              <w:t>сновная</w:t>
            </w:r>
          </w:p>
          <w:p w:rsidR="004856D4" w:rsidRPr="00813CC3" w:rsidRDefault="004856D4" w:rsidP="002D4197">
            <w:pPr>
              <w:jc w:val="center"/>
              <w:rPr>
                <w:sz w:val="28"/>
                <w:szCs w:val="28"/>
              </w:rPr>
            </w:pPr>
            <w:r w:rsidRPr="00813CC3">
              <w:rPr>
                <w:sz w:val="28"/>
                <w:szCs w:val="28"/>
              </w:rPr>
              <w:t>группа</w:t>
            </w:r>
          </w:p>
        </w:tc>
        <w:tc>
          <w:tcPr>
            <w:tcW w:w="3919" w:type="dxa"/>
            <w:gridSpan w:val="7"/>
          </w:tcPr>
          <w:p w:rsidR="004856D4" w:rsidRPr="00813CC3" w:rsidRDefault="004856D4" w:rsidP="002D4197">
            <w:pPr>
              <w:jc w:val="center"/>
              <w:rPr>
                <w:sz w:val="28"/>
                <w:szCs w:val="28"/>
              </w:rPr>
            </w:pPr>
            <w:r>
              <w:rPr>
                <w:sz w:val="28"/>
                <w:szCs w:val="28"/>
              </w:rPr>
              <w:t>Г</w:t>
            </w:r>
            <w:r w:rsidRPr="00813CC3">
              <w:rPr>
                <w:sz w:val="28"/>
                <w:szCs w:val="28"/>
              </w:rPr>
              <w:t>руп</w:t>
            </w:r>
            <w:r>
              <w:rPr>
                <w:sz w:val="28"/>
                <w:szCs w:val="28"/>
              </w:rPr>
              <w:t>пы сравнения -эндопротезирвание</w:t>
            </w:r>
          </w:p>
        </w:tc>
        <w:tc>
          <w:tcPr>
            <w:tcW w:w="1328" w:type="dxa"/>
            <w:gridSpan w:val="2"/>
            <w:vMerge w:val="restart"/>
          </w:tcPr>
          <w:p w:rsidR="004856D4" w:rsidRPr="00813CC3" w:rsidRDefault="004856D4" w:rsidP="002D4197">
            <w:pPr>
              <w:jc w:val="center"/>
              <w:rPr>
                <w:sz w:val="28"/>
                <w:szCs w:val="28"/>
              </w:rPr>
            </w:pPr>
          </w:p>
          <w:p w:rsidR="004856D4" w:rsidRPr="00813CC3" w:rsidRDefault="004856D4" w:rsidP="002D4197">
            <w:pPr>
              <w:jc w:val="center"/>
              <w:rPr>
                <w:sz w:val="28"/>
                <w:szCs w:val="28"/>
              </w:rPr>
            </w:pPr>
            <w:r w:rsidRPr="00813CC3">
              <w:rPr>
                <w:sz w:val="28"/>
                <w:szCs w:val="28"/>
              </w:rPr>
              <w:t>всего</w:t>
            </w:r>
          </w:p>
          <w:p w:rsidR="004856D4" w:rsidRPr="00813CC3" w:rsidRDefault="004856D4" w:rsidP="002D4197">
            <w:pPr>
              <w:jc w:val="center"/>
              <w:rPr>
                <w:sz w:val="28"/>
                <w:szCs w:val="28"/>
              </w:rPr>
            </w:pPr>
            <w:r w:rsidRPr="00813CC3">
              <w:rPr>
                <w:sz w:val="28"/>
                <w:szCs w:val="28"/>
                <w:lang w:val="en-US"/>
              </w:rPr>
              <w:t>n</w:t>
            </w:r>
            <w:r w:rsidRPr="00813CC3">
              <w:rPr>
                <w:sz w:val="28"/>
                <w:szCs w:val="28"/>
              </w:rPr>
              <w:t>=161</w:t>
            </w:r>
          </w:p>
        </w:tc>
      </w:tr>
      <w:tr w:rsidR="004856D4" w:rsidRPr="00813CC3" w:rsidTr="002D4197">
        <w:trPr>
          <w:trHeight w:val="315"/>
        </w:trPr>
        <w:tc>
          <w:tcPr>
            <w:tcW w:w="552" w:type="dxa"/>
            <w:vMerge/>
          </w:tcPr>
          <w:p w:rsidR="004856D4" w:rsidRPr="00D35A05" w:rsidRDefault="004856D4" w:rsidP="002D4197"/>
        </w:tc>
        <w:tc>
          <w:tcPr>
            <w:tcW w:w="1999" w:type="dxa"/>
            <w:vMerge/>
          </w:tcPr>
          <w:p w:rsidR="004856D4" w:rsidRPr="00813CC3" w:rsidRDefault="004856D4" w:rsidP="002D4197">
            <w:pPr>
              <w:jc w:val="both"/>
              <w:rPr>
                <w:sz w:val="28"/>
                <w:szCs w:val="28"/>
              </w:rPr>
            </w:pPr>
          </w:p>
        </w:tc>
        <w:tc>
          <w:tcPr>
            <w:tcW w:w="1561" w:type="dxa"/>
            <w:gridSpan w:val="2"/>
            <w:vMerge w:val="restart"/>
          </w:tcPr>
          <w:p w:rsidR="004856D4" w:rsidRPr="00813CC3" w:rsidRDefault="004856D4" w:rsidP="002D4197">
            <w:pPr>
              <w:jc w:val="center"/>
              <w:rPr>
                <w:sz w:val="28"/>
                <w:szCs w:val="28"/>
                <w:lang w:val="en-US"/>
              </w:rPr>
            </w:pPr>
          </w:p>
          <w:p w:rsidR="004856D4" w:rsidRPr="00813CC3" w:rsidRDefault="004856D4" w:rsidP="002D4197">
            <w:pPr>
              <w:jc w:val="center"/>
              <w:rPr>
                <w:sz w:val="28"/>
                <w:szCs w:val="28"/>
              </w:rPr>
            </w:pPr>
            <w:r w:rsidRPr="00813CC3">
              <w:rPr>
                <w:sz w:val="28"/>
                <w:szCs w:val="28"/>
                <w:lang w:val="en-US"/>
              </w:rPr>
              <w:t>n</w:t>
            </w:r>
            <w:r w:rsidRPr="00813CC3">
              <w:rPr>
                <w:sz w:val="28"/>
                <w:szCs w:val="28"/>
              </w:rPr>
              <w:t>=41</w:t>
            </w:r>
          </w:p>
        </w:tc>
        <w:tc>
          <w:tcPr>
            <w:tcW w:w="1336" w:type="dxa"/>
            <w:gridSpan w:val="2"/>
          </w:tcPr>
          <w:p w:rsidR="004856D4" w:rsidRDefault="004856D4" w:rsidP="002D4197">
            <w:pPr>
              <w:jc w:val="center"/>
              <w:rPr>
                <w:sz w:val="28"/>
                <w:szCs w:val="28"/>
              </w:rPr>
            </w:pPr>
            <w:r>
              <w:rPr>
                <w:sz w:val="28"/>
                <w:szCs w:val="28"/>
              </w:rPr>
              <w:t>1-я группа,</w:t>
            </w:r>
          </w:p>
          <w:p w:rsidR="004856D4" w:rsidRPr="00813CC3" w:rsidRDefault="004856D4" w:rsidP="002D4197">
            <w:pPr>
              <w:jc w:val="center"/>
              <w:rPr>
                <w:sz w:val="28"/>
                <w:szCs w:val="28"/>
              </w:rPr>
            </w:pPr>
            <w:r w:rsidRPr="00813CC3">
              <w:rPr>
                <w:sz w:val="28"/>
                <w:szCs w:val="28"/>
              </w:rPr>
              <w:t>о</w:t>
            </w:r>
            <w:r w:rsidRPr="00813CC3">
              <w:rPr>
                <w:sz w:val="28"/>
                <w:szCs w:val="28"/>
                <w:lang w:val="en-US"/>
              </w:rPr>
              <w:t>nlay</w:t>
            </w:r>
          </w:p>
        </w:tc>
        <w:tc>
          <w:tcPr>
            <w:tcW w:w="1291" w:type="dxa"/>
            <w:gridSpan w:val="3"/>
          </w:tcPr>
          <w:p w:rsidR="004856D4" w:rsidRDefault="004856D4" w:rsidP="002D4197">
            <w:pPr>
              <w:jc w:val="center"/>
              <w:rPr>
                <w:sz w:val="28"/>
                <w:szCs w:val="28"/>
              </w:rPr>
            </w:pPr>
            <w:r>
              <w:rPr>
                <w:sz w:val="28"/>
                <w:szCs w:val="28"/>
              </w:rPr>
              <w:t>2-я группа,</w:t>
            </w:r>
          </w:p>
          <w:p w:rsidR="004856D4" w:rsidRPr="00813CC3" w:rsidRDefault="004856D4" w:rsidP="002D4197">
            <w:pPr>
              <w:jc w:val="center"/>
              <w:rPr>
                <w:sz w:val="28"/>
                <w:szCs w:val="28"/>
              </w:rPr>
            </w:pPr>
            <w:r w:rsidRPr="00813CC3">
              <w:rPr>
                <w:sz w:val="28"/>
                <w:szCs w:val="28"/>
                <w:lang w:val="en-US"/>
              </w:rPr>
              <w:t>sublay</w:t>
            </w:r>
          </w:p>
        </w:tc>
        <w:tc>
          <w:tcPr>
            <w:tcW w:w="1292" w:type="dxa"/>
            <w:gridSpan w:val="2"/>
          </w:tcPr>
          <w:p w:rsidR="004856D4" w:rsidRDefault="004856D4" w:rsidP="002D4197">
            <w:pPr>
              <w:jc w:val="center"/>
              <w:rPr>
                <w:sz w:val="28"/>
                <w:szCs w:val="28"/>
              </w:rPr>
            </w:pPr>
            <w:r>
              <w:rPr>
                <w:sz w:val="28"/>
                <w:szCs w:val="28"/>
              </w:rPr>
              <w:t>3-я группа,</w:t>
            </w:r>
          </w:p>
          <w:p w:rsidR="004856D4" w:rsidRPr="00813CC3" w:rsidRDefault="004856D4" w:rsidP="002D4197">
            <w:pPr>
              <w:jc w:val="center"/>
              <w:rPr>
                <w:sz w:val="28"/>
                <w:szCs w:val="28"/>
                <w:lang w:val="en-US"/>
              </w:rPr>
            </w:pPr>
            <w:r w:rsidRPr="00813CC3">
              <w:rPr>
                <w:sz w:val="28"/>
                <w:szCs w:val="28"/>
                <w:lang w:val="en-US"/>
              </w:rPr>
              <w:t>inlay</w:t>
            </w:r>
          </w:p>
        </w:tc>
        <w:tc>
          <w:tcPr>
            <w:tcW w:w="1328" w:type="dxa"/>
            <w:gridSpan w:val="2"/>
            <w:vMerge/>
          </w:tcPr>
          <w:p w:rsidR="004856D4" w:rsidRPr="00813CC3" w:rsidRDefault="004856D4" w:rsidP="002D4197">
            <w:pPr>
              <w:jc w:val="both"/>
              <w:rPr>
                <w:sz w:val="28"/>
                <w:szCs w:val="28"/>
              </w:rPr>
            </w:pPr>
          </w:p>
        </w:tc>
      </w:tr>
      <w:tr w:rsidR="004856D4" w:rsidRPr="00813CC3" w:rsidTr="002D4197">
        <w:trPr>
          <w:trHeight w:val="315"/>
        </w:trPr>
        <w:tc>
          <w:tcPr>
            <w:tcW w:w="552" w:type="dxa"/>
            <w:vMerge/>
          </w:tcPr>
          <w:p w:rsidR="004856D4" w:rsidRPr="00D35A05" w:rsidRDefault="004856D4" w:rsidP="002D4197"/>
        </w:tc>
        <w:tc>
          <w:tcPr>
            <w:tcW w:w="1999" w:type="dxa"/>
            <w:vMerge/>
          </w:tcPr>
          <w:p w:rsidR="004856D4" w:rsidRPr="00813CC3" w:rsidRDefault="004856D4" w:rsidP="002D4197">
            <w:pPr>
              <w:jc w:val="both"/>
              <w:rPr>
                <w:sz w:val="28"/>
                <w:szCs w:val="28"/>
              </w:rPr>
            </w:pPr>
          </w:p>
        </w:tc>
        <w:tc>
          <w:tcPr>
            <w:tcW w:w="1561" w:type="dxa"/>
            <w:gridSpan w:val="2"/>
            <w:vMerge/>
          </w:tcPr>
          <w:p w:rsidR="004856D4" w:rsidRPr="00813CC3" w:rsidRDefault="004856D4" w:rsidP="002D4197">
            <w:pPr>
              <w:jc w:val="center"/>
              <w:rPr>
                <w:sz w:val="28"/>
                <w:szCs w:val="28"/>
              </w:rPr>
            </w:pPr>
          </w:p>
        </w:tc>
        <w:tc>
          <w:tcPr>
            <w:tcW w:w="1336" w:type="dxa"/>
            <w:gridSpan w:val="2"/>
          </w:tcPr>
          <w:p w:rsidR="004856D4" w:rsidRPr="00813CC3" w:rsidRDefault="004856D4" w:rsidP="002D4197">
            <w:pPr>
              <w:jc w:val="center"/>
              <w:rPr>
                <w:sz w:val="28"/>
                <w:szCs w:val="28"/>
              </w:rPr>
            </w:pPr>
            <w:r w:rsidRPr="00813CC3">
              <w:rPr>
                <w:sz w:val="28"/>
                <w:szCs w:val="28"/>
                <w:lang w:val="en-US"/>
              </w:rPr>
              <w:t>n</w:t>
            </w:r>
            <w:r w:rsidRPr="00813CC3">
              <w:rPr>
                <w:sz w:val="28"/>
                <w:szCs w:val="28"/>
              </w:rPr>
              <w:t>=41</w:t>
            </w:r>
          </w:p>
        </w:tc>
        <w:tc>
          <w:tcPr>
            <w:tcW w:w="1291" w:type="dxa"/>
            <w:gridSpan w:val="3"/>
          </w:tcPr>
          <w:p w:rsidR="004856D4" w:rsidRPr="00813CC3" w:rsidRDefault="004856D4" w:rsidP="002D4197">
            <w:pPr>
              <w:jc w:val="center"/>
              <w:rPr>
                <w:sz w:val="28"/>
                <w:szCs w:val="28"/>
              </w:rPr>
            </w:pPr>
            <w:r w:rsidRPr="00813CC3">
              <w:rPr>
                <w:sz w:val="28"/>
                <w:szCs w:val="28"/>
                <w:lang w:val="en-US"/>
              </w:rPr>
              <w:t>n</w:t>
            </w:r>
            <w:r w:rsidRPr="00813CC3">
              <w:rPr>
                <w:sz w:val="28"/>
                <w:szCs w:val="28"/>
              </w:rPr>
              <w:t>=40</w:t>
            </w:r>
          </w:p>
        </w:tc>
        <w:tc>
          <w:tcPr>
            <w:tcW w:w="1292" w:type="dxa"/>
            <w:gridSpan w:val="2"/>
          </w:tcPr>
          <w:p w:rsidR="004856D4" w:rsidRPr="00813CC3" w:rsidRDefault="004856D4" w:rsidP="002D4197">
            <w:pPr>
              <w:jc w:val="center"/>
              <w:rPr>
                <w:sz w:val="28"/>
                <w:szCs w:val="28"/>
              </w:rPr>
            </w:pPr>
            <w:r w:rsidRPr="00813CC3">
              <w:rPr>
                <w:sz w:val="28"/>
                <w:szCs w:val="28"/>
                <w:lang w:val="en-US"/>
              </w:rPr>
              <w:t>n</w:t>
            </w:r>
            <w:r w:rsidRPr="00813CC3">
              <w:rPr>
                <w:sz w:val="28"/>
                <w:szCs w:val="28"/>
              </w:rPr>
              <w:t>=39</w:t>
            </w:r>
          </w:p>
        </w:tc>
        <w:tc>
          <w:tcPr>
            <w:tcW w:w="1328" w:type="dxa"/>
            <w:gridSpan w:val="2"/>
            <w:vMerge/>
          </w:tcPr>
          <w:p w:rsidR="004856D4" w:rsidRPr="00813CC3" w:rsidRDefault="004856D4" w:rsidP="002D4197">
            <w:pPr>
              <w:jc w:val="both"/>
              <w:rPr>
                <w:sz w:val="28"/>
                <w:szCs w:val="28"/>
              </w:rPr>
            </w:pPr>
          </w:p>
        </w:tc>
      </w:tr>
      <w:tr w:rsidR="004856D4" w:rsidRPr="00813CC3" w:rsidTr="002D4197">
        <w:tc>
          <w:tcPr>
            <w:tcW w:w="2551" w:type="dxa"/>
            <w:gridSpan w:val="2"/>
          </w:tcPr>
          <w:p w:rsidR="004856D4" w:rsidRPr="00D35A05" w:rsidRDefault="004856D4" w:rsidP="002D4197"/>
        </w:tc>
        <w:tc>
          <w:tcPr>
            <w:tcW w:w="710" w:type="dxa"/>
          </w:tcPr>
          <w:p w:rsidR="004856D4" w:rsidRPr="00813CC3" w:rsidRDefault="004856D4" w:rsidP="002D4197">
            <w:pPr>
              <w:jc w:val="center"/>
              <w:rPr>
                <w:sz w:val="28"/>
                <w:szCs w:val="28"/>
              </w:rPr>
            </w:pPr>
            <w:r w:rsidRPr="00813CC3">
              <w:rPr>
                <w:sz w:val="28"/>
                <w:szCs w:val="28"/>
                <w:lang w:val="en-US"/>
              </w:rPr>
              <w:t>n</w:t>
            </w:r>
          </w:p>
        </w:tc>
        <w:tc>
          <w:tcPr>
            <w:tcW w:w="851" w:type="dxa"/>
          </w:tcPr>
          <w:p w:rsidR="004856D4" w:rsidRPr="00813CC3" w:rsidRDefault="004856D4" w:rsidP="002D4197">
            <w:pPr>
              <w:jc w:val="center"/>
              <w:rPr>
                <w:sz w:val="28"/>
                <w:szCs w:val="28"/>
              </w:rPr>
            </w:pPr>
            <w:r w:rsidRPr="00813CC3">
              <w:rPr>
                <w:sz w:val="28"/>
                <w:szCs w:val="28"/>
              </w:rPr>
              <w:t>%</w:t>
            </w:r>
          </w:p>
        </w:tc>
        <w:tc>
          <w:tcPr>
            <w:tcW w:w="568" w:type="dxa"/>
          </w:tcPr>
          <w:p w:rsidR="004856D4" w:rsidRPr="00813CC3" w:rsidRDefault="004856D4" w:rsidP="002D4197">
            <w:pPr>
              <w:jc w:val="center"/>
              <w:rPr>
                <w:sz w:val="28"/>
                <w:szCs w:val="28"/>
              </w:rPr>
            </w:pPr>
            <w:r w:rsidRPr="00813CC3">
              <w:rPr>
                <w:sz w:val="28"/>
                <w:szCs w:val="28"/>
                <w:lang w:val="en-US"/>
              </w:rPr>
              <w:t>n</w:t>
            </w:r>
          </w:p>
        </w:tc>
        <w:tc>
          <w:tcPr>
            <w:tcW w:w="768" w:type="dxa"/>
          </w:tcPr>
          <w:p w:rsidR="004856D4" w:rsidRPr="00813CC3" w:rsidRDefault="004856D4" w:rsidP="002D4197">
            <w:pPr>
              <w:jc w:val="center"/>
              <w:rPr>
                <w:sz w:val="28"/>
                <w:szCs w:val="28"/>
              </w:rPr>
            </w:pPr>
            <w:r w:rsidRPr="00813CC3">
              <w:rPr>
                <w:sz w:val="28"/>
                <w:szCs w:val="28"/>
              </w:rPr>
              <w:t>%</w:t>
            </w:r>
          </w:p>
        </w:tc>
        <w:tc>
          <w:tcPr>
            <w:tcW w:w="655" w:type="dxa"/>
          </w:tcPr>
          <w:p w:rsidR="004856D4" w:rsidRPr="00813CC3" w:rsidRDefault="004856D4" w:rsidP="002D4197">
            <w:pPr>
              <w:jc w:val="center"/>
              <w:rPr>
                <w:sz w:val="28"/>
                <w:szCs w:val="28"/>
              </w:rPr>
            </w:pPr>
            <w:r w:rsidRPr="00813CC3">
              <w:rPr>
                <w:sz w:val="28"/>
                <w:szCs w:val="28"/>
                <w:lang w:val="en-US"/>
              </w:rPr>
              <w:t>n</w:t>
            </w:r>
          </w:p>
        </w:tc>
        <w:tc>
          <w:tcPr>
            <w:tcW w:w="620" w:type="dxa"/>
          </w:tcPr>
          <w:p w:rsidR="004856D4" w:rsidRPr="00813CC3" w:rsidRDefault="004856D4" w:rsidP="002D4197">
            <w:pPr>
              <w:jc w:val="center"/>
              <w:rPr>
                <w:sz w:val="28"/>
                <w:szCs w:val="28"/>
              </w:rPr>
            </w:pPr>
            <w:r w:rsidRPr="00813CC3">
              <w:rPr>
                <w:sz w:val="28"/>
                <w:szCs w:val="28"/>
              </w:rPr>
              <w:t>%</w:t>
            </w:r>
          </w:p>
        </w:tc>
        <w:tc>
          <w:tcPr>
            <w:tcW w:w="601" w:type="dxa"/>
            <w:gridSpan w:val="2"/>
          </w:tcPr>
          <w:p w:rsidR="004856D4" w:rsidRPr="00813CC3" w:rsidRDefault="004856D4" w:rsidP="002D4197">
            <w:pPr>
              <w:jc w:val="center"/>
              <w:rPr>
                <w:sz w:val="28"/>
                <w:szCs w:val="28"/>
              </w:rPr>
            </w:pPr>
            <w:r w:rsidRPr="00813CC3">
              <w:rPr>
                <w:sz w:val="28"/>
                <w:szCs w:val="28"/>
                <w:lang w:val="en-US"/>
              </w:rPr>
              <w:t>n</w:t>
            </w:r>
          </w:p>
        </w:tc>
        <w:tc>
          <w:tcPr>
            <w:tcW w:w="707" w:type="dxa"/>
          </w:tcPr>
          <w:p w:rsidR="004856D4" w:rsidRPr="00813CC3" w:rsidRDefault="004856D4" w:rsidP="002D4197">
            <w:pPr>
              <w:jc w:val="center"/>
              <w:rPr>
                <w:sz w:val="28"/>
                <w:szCs w:val="28"/>
              </w:rPr>
            </w:pPr>
            <w:r w:rsidRPr="00813CC3">
              <w:rPr>
                <w:sz w:val="28"/>
                <w:szCs w:val="28"/>
              </w:rPr>
              <w:t>%</w:t>
            </w:r>
          </w:p>
        </w:tc>
        <w:tc>
          <w:tcPr>
            <w:tcW w:w="621" w:type="dxa"/>
          </w:tcPr>
          <w:p w:rsidR="004856D4" w:rsidRPr="00813CC3" w:rsidRDefault="004856D4" w:rsidP="002D4197">
            <w:pPr>
              <w:jc w:val="center"/>
              <w:rPr>
                <w:sz w:val="28"/>
                <w:szCs w:val="28"/>
              </w:rPr>
            </w:pPr>
            <w:r w:rsidRPr="00813CC3">
              <w:rPr>
                <w:sz w:val="28"/>
                <w:szCs w:val="28"/>
                <w:lang w:val="en-US"/>
              </w:rPr>
              <w:t>n</w:t>
            </w:r>
          </w:p>
        </w:tc>
        <w:tc>
          <w:tcPr>
            <w:tcW w:w="707" w:type="dxa"/>
          </w:tcPr>
          <w:p w:rsidR="004856D4" w:rsidRPr="00813CC3" w:rsidRDefault="004856D4" w:rsidP="002D4197">
            <w:pPr>
              <w:jc w:val="center"/>
              <w:rPr>
                <w:sz w:val="28"/>
                <w:szCs w:val="28"/>
              </w:rPr>
            </w:pPr>
            <w:r w:rsidRPr="00813CC3">
              <w:rPr>
                <w:sz w:val="28"/>
                <w:szCs w:val="28"/>
              </w:rPr>
              <w:t>%</w:t>
            </w:r>
          </w:p>
        </w:tc>
      </w:tr>
      <w:tr w:rsidR="004856D4" w:rsidRPr="00813CC3" w:rsidTr="002D4197">
        <w:trPr>
          <w:trHeight w:val="416"/>
        </w:trPr>
        <w:tc>
          <w:tcPr>
            <w:tcW w:w="552" w:type="dxa"/>
          </w:tcPr>
          <w:p w:rsidR="004856D4" w:rsidRPr="00813CC3" w:rsidRDefault="004856D4" w:rsidP="002D4197">
            <w:pPr>
              <w:jc w:val="center"/>
              <w:rPr>
                <w:sz w:val="28"/>
                <w:szCs w:val="28"/>
                <w:lang w:val="en-US"/>
              </w:rPr>
            </w:pPr>
            <w:r w:rsidRPr="00813CC3">
              <w:rPr>
                <w:sz w:val="28"/>
                <w:szCs w:val="28"/>
                <w:lang w:val="en-US"/>
              </w:rPr>
              <w:t>1</w:t>
            </w:r>
          </w:p>
        </w:tc>
        <w:tc>
          <w:tcPr>
            <w:tcW w:w="1999" w:type="dxa"/>
          </w:tcPr>
          <w:p w:rsidR="004856D4" w:rsidRPr="009A338F" w:rsidRDefault="004856D4" w:rsidP="002D4197">
            <w:pPr>
              <w:jc w:val="both"/>
              <w:rPr>
                <w:sz w:val="28"/>
                <w:szCs w:val="28"/>
                <w:shd w:val="clear" w:color="auto" w:fill="FFFFFF"/>
              </w:rPr>
            </w:pPr>
            <w:r>
              <w:rPr>
                <w:sz w:val="28"/>
                <w:szCs w:val="28"/>
                <w:shd w:val="clear" w:color="auto" w:fill="FFFFFF"/>
              </w:rPr>
              <w:t>Раневые осложнения</w:t>
            </w:r>
          </w:p>
        </w:tc>
        <w:tc>
          <w:tcPr>
            <w:tcW w:w="710" w:type="dxa"/>
          </w:tcPr>
          <w:p w:rsidR="004856D4" w:rsidRPr="00C42209" w:rsidRDefault="004856D4" w:rsidP="002D4197">
            <w:pPr>
              <w:jc w:val="center"/>
              <w:rPr>
                <w:sz w:val="28"/>
                <w:szCs w:val="28"/>
              </w:rPr>
            </w:pPr>
            <w:r w:rsidRPr="00C42209">
              <w:rPr>
                <w:sz w:val="28"/>
                <w:szCs w:val="28"/>
              </w:rPr>
              <w:t>2</w:t>
            </w:r>
          </w:p>
        </w:tc>
        <w:tc>
          <w:tcPr>
            <w:tcW w:w="851" w:type="dxa"/>
          </w:tcPr>
          <w:p w:rsidR="004856D4" w:rsidRPr="00C42209" w:rsidRDefault="004856D4" w:rsidP="002D4197">
            <w:pPr>
              <w:jc w:val="center"/>
              <w:rPr>
                <w:sz w:val="28"/>
                <w:szCs w:val="28"/>
              </w:rPr>
            </w:pPr>
            <w:r w:rsidRPr="00C42209">
              <w:rPr>
                <w:sz w:val="28"/>
                <w:szCs w:val="28"/>
              </w:rPr>
              <w:t>4,9</w:t>
            </w:r>
          </w:p>
        </w:tc>
        <w:tc>
          <w:tcPr>
            <w:tcW w:w="568" w:type="dxa"/>
          </w:tcPr>
          <w:p w:rsidR="004856D4" w:rsidRPr="00C42209" w:rsidRDefault="004856D4" w:rsidP="002D4197">
            <w:pPr>
              <w:jc w:val="center"/>
              <w:rPr>
                <w:sz w:val="28"/>
                <w:szCs w:val="28"/>
              </w:rPr>
            </w:pPr>
            <w:r w:rsidRPr="00C42209">
              <w:rPr>
                <w:sz w:val="28"/>
                <w:szCs w:val="28"/>
              </w:rPr>
              <w:t>13</w:t>
            </w:r>
          </w:p>
        </w:tc>
        <w:tc>
          <w:tcPr>
            <w:tcW w:w="768" w:type="dxa"/>
          </w:tcPr>
          <w:p w:rsidR="004856D4" w:rsidRPr="00C42209" w:rsidRDefault="004856D4" w:rsidP="002D4197">
            <w:pPr>
              <w:jc w:val="center"/>
              <w:rPr>
                <w:sz w:val="28"/>
                <w:szCs w:val="28"/>
              </w:rPr>
            </w:pPr>
            <w:r w:rsidRPr="00C42209">
              <w:rPr>
                <w:sz w:val="28"/>
                <w:szCs w:val="28"/>
              </w:rPr>
              <w:t>31,7</w:t>
            </w:r>
          </w:p>
        </w:tc>
        <w:tc>
          <w:tcPr>
            <w:tcW w:w="655" w:type="dxa"/>
          </w:tcPr>
          <w:p w:rsidR="004856D4" w:rsidRPr="00C42209" w:rsidRDefault="004856D4" w:rsidP="002D4197">
            <w:pPr>
              <w:jc w:val="center"/>
              <w:rPr>
                <w:sz w:val="28"/>
                <w:szCs w:val="28"/>
              </w:rPr>
            </w:pPr>
            <w:r w:rsidRPr="00C42209">
              <w:rPr>
                <w:sz w:val="28"/>
                <w:szCs w:val="28"/>
              </w:rPr>
              <w:t>10</w:t>
            </w:r>
          </w:p>
        </w:tc>
        <w:tc>
          <w:tcPr>
            <w:tcW w:w="620" w:type="dxa"/>
          </w:tcPr>
          <w:p w:rsidR="004856D4" w:rsidRPr="00C42209" w:rsidRDefault="004856D4" w:rsidP="002D4197">
            <w:pPr>
              <w:jc w:val="center"/>
              <w:rPr>
                <w:sz w:val="28"/>
                <w:szCs w:val="28"/>
              </w:rPr>
            </w:pPr>
            <w:r w:rsidRPr="00C42209">
              <w:rPr>
                <w:sz w:val="28"/>
                <w:szCs w:val="28"/>
              </w:rPr>
              <w:t>25</w:t>
            </w:r>
          </w:p>
        </w:tc>
        <w:tc>
          <w:tcPr>
            <w:tcW w:w="601" w:type="dxa"/>
            <w:gridSpan w:val="2"/>
          </w:tcPr>
          <w:p w:rsidR="004856D4" w:rsidRPr="00C42209" w:rsidRDefault="004856D4" w:rsidP="002D4197">
            <w:pPr>
              <w:jc w:val="center"/>
              <w:rPr>
                <w:sz w:val="28"/>
                <w:szCs w:val="28"/>
              </w:rPr>
            </w:pPr>
            <w:r w:rsidRPr="00C42209">
              <w:rPr>
                <w:sz w:val="28"/>
                <w:szCs w:val="28"/>
              </w:rPr>
              <w:t>6</w:t>
            </w:r>
          </w:p>
        </w:tc>
        <w:tc>
          <w:tcPr>
            <w:tcW w:w="707" w:type="dxa"/>
          </w:tcPr>
          <w:p w:rsidR="004856D4" w:rsidRPr="00C42209" w:rsidRDefault="004856D4" w:rsidP="002D4197">
            <w:pPr>
              <w:jc w:val="center"/>
              <w:rPr>
                <w:sz w:val="28"/>
                <w:szCs w:val="28"/>
              </w:rPr>
            </w:pPr>
            <w:r w:rsidRPr="00C42209">
              <w:rPr>
                <w:sz w:val="28"/>
                <w:szCs w:val="28"/>
              </w:rPr>
              <w:t>14,6</w:t>
            </w:r>
          </w:p>
        </w:tc>
        <w:tc>
          <w:tcPr>
            <w:tcW w:w="621" w:type="dxa"/>
          </w:tcPr>
          <w:p w:rsidR="004856D4" w:rsidRPr="00C42209" w:rsidRDefault="004856D4" w:rsidP="002D4197">
            <w:pPr>
              <w:jc w:val="center"/>
              <w:rPr>
                <w:sz w:val="28"/>
                <w:szCs w:val="28"/>
              </w:rPr>
            </w:pPr>
            <w:r w:rsidRPr="00C42209">
              <w:rPr>
                <w:sz w:val="28"/>
                <w:szCs w:val="28"/>
              </w:rPr>
              <w:t>31</w:t>
            </w:r>
          </w:p>
        </w:tc>
        <w:tc>
          <w:tcPr>
            <w:tcW w:w="707" w:type="dxa"/>
          </w:tcPr>
          <w:p w:rsidR="004856D4" w:rsidRPr="00C42209" w:rsidRDefault="004856D4" w:rsidP="002D4197">
            <w:pPr>
              <w:jc w:val="center"/>
              <w:rPr>
                <w:sz w:val="28"/>
                <w:szCs w:val="28"/>
              </w:rPr>
            </w:pPr>
            <w:r w:rsidRPr="00C42209">
              <w:rPr>
                <w:sz w:val="28"/>
                <w:szCs w:val="28"/>
              </w:rPr>
              <w:t>19,3</w:t>
            </w:r>
          </w:p>
        </w:tc>
      </w:tr>
      <w:tr w:rsidR="004856D4" w:rsidRPr="00813CC3" w:rsidTr="002D4197">
        <w:trPr>
          <w:trHeight w:val="416"/>
        </w:trPr>
        <w:tc>
          <w:tcPr>
            <w:tcW w:w="552" w:type="dxa"/>
          </w:tcPr>
          <w:p w:rsidR="004856D4" w:rsidRPr="006616CA" w:rsidRDefault="004856D4" w:rsidP="002D4197">
            <w:pPr>
              <w:jc w:val="center"/>
              <w:rPr>
                <w:sz w:val="28"/>
                <w:szCs w:val="28"/>
              </w:rPr>
            </w:pPr>
            <w:r>
              <w:rPr>
                <w:sz w:val="28"/>
                <w:szCs w:val="28"/>
              </w:rPr>
              <w:t>2</w:t>
            </w:r>
          </w:p>
        </w:tc>
        <w:tc>
          <w:tcPr>
            <w:tcW w:w="1999" w:type="dxa"/>
          </w:tcPr>
          <w:p w:rsidR="004856D4" w:rsidRPr="006616CA" w:rsidRDefault="004856D4" w:rsidP="002D4197">
            <w:pPr>
              <w:jc w:val="both"/>
              <w:rPr>
                <w:sz w:val="28"/>
                <w:szCs w:val="28"/>
                <w:shd w:val="clear" w:color="auto" w:fill="FFFFFF"/>
              </w:rPr>
            </w:pPr>
            <w:r>
              <w:rPr>
                <w:sz w:val="28"/>
                <w:szCs w:val="28"/>
                <w:shd w:val="clear" w:color="auto" w:fill="FFFFFF"/>
              </w:rPr>
              <w:t>Отношение шансов</w:t>
            </w:r>
            <w:r w:rsidRPr="009A338F">
              <w:rPr>
                <w:sz w:val="28"/>
                <w:szCs w:val="28"/>
                <w:shd w:val="clear" w:color="auto" w:fill="FFFFFF"/>
              </w:rPr>
              <w:t xml:space="preserve"> (</w:t>
            </w:r>
            <w:r>
              <w:rPr>
                <w:lang w:val="en-US"/>
              </w:rPr>
              <w:t>О</w:t>
            </w:r>
            <w:r w:rsidRPr="009A338F">
              <w:rPr>
                <w:lang w:val="en-US"/>
              </w:rPr>
              <w:t>R</w:t>
            </w:r>
            <w:r>
              <w:t>)</w:t>
            </w:r>
          </w:p>
        </w:tc>
        <w:tc>
          <w:tcPr>
            <w:tcW w:w="1561" w:type="dxa"/>
            <w:gridSpan w:val="2"/>
          </w:tcPr>
          <w:p w:rsidR="004856D4" w:rsidRPr="00C42209" w:rsidRDefault="004856D4" w:rsidP="002D4197">
            <w:pPr>
              <w:jc w:val="center"/>
              <w:rPr>
                <w:sz w:val="28"/>
                <w:szCs w:val="28"/>
              </w:rPr>
            </w:pPr>
            <w:r>
              <w:rPr>
                <w:sz w:val="28"/>
                <w:szCs w:val="28"/>
              </w:rPr>
              <w:t>1</w:t>
            </w:r>
          </w:p>
        </w:tc>
        <w:tc>
          <w:tcPr>
            <w:tcW w:w="1336" w:type="dxa"/>
            <w:gridSpan w:val="2"/>
          </w:tcPr>
          <w:p w:rsidR="004856D4" w:rsidRPr="00C42209" w:rsidRDefault="004856D4" w:rsidP="002D4197">
            <w:pPr>
              <w:jc w:val="center"/>
              <w:rPr>
                <w:sz w:val="28"/>
                <w:szCs w:val="28"/>
              </w:rPr>
            </w:pPr>
            <w:r>
              <w:rPr>
                <w:sz w:val="28"/>
                <w:szCs w:val="28"/>
              </w:rPr>
              <w:t>9,05</w:t>
            </w:r>
          </w:p>
        </w:tc>
        <w:tc>
          <w:tcPr>
            <w:tcW w:w="1275" w:type="dxa"/>
            <w:gridSpan w:val="2"/>
          </w:tcPr>
          <w:p w:rsidR="004856D4" w:rsidRPr="00C42209" w:rsidRDefault="004856D4" w:rsidP="002D4197">
            <w:pPr>
              <w:jc w:val="center"/>
              <w:rPr>
                <w:sz w:val="28"/>
                <w:szCs w:val="28"/>
              </w:rPr>
            </w:pPr>
            <w:r>
              <w:rPr>
                <w:sz w:val="28"/>
                <w:szCs w:val="28"/>
              </w:rPr>
              <w:t>6,5</w:t>
            </w:r>
          </w:p>
        </w:tc>
        <w:tc>
          <w:tcPr>
            <w:tcW w:w="1308" w:type="dxa"/>
            <w:gridSpan w:val="3"/>
          </w:tcPr>
          <w:p w:rsidR="004856D4" w:rsidRPr="00C42209" w:rsidRDefault="004856D4" w:rsidP="002D4197">
            <w:pPr>
              <w:jc w:val="center"/>
              <w:rPr>
                <w:sz w:val="28"/>
                <w:szCs w:val="28"/>
              </w:rPr>
            </w:pPr>
            <w:r w:rsidRPr="004D5861">
              <w:rPr>
                <w:sz w:val="28"/>
                <w:szCs w:val="28"/>
              </w:rPr>
              <w:t>3,5</w:t>
            </w:r>
          </w:p>
        </w:tc>
        <w:tc>
          <w:tcPr>
            <w:tcW w:w="621" w:type="dxa"/>
          </w:tcPr>
          <w:p w:rsidR="004856D4" w:rsidRPr="00C42209" w:rsidRDefault="004856D4" w:rsidP="002D4197">
            <w:pPr>
              <w:jc w:val="center"/>
              <w:rPr>
                <w:sz w:val="28"/>
                <w:szCs w:val="28"/>
              </w:rPr>
            </w:pPr>
          </w:p>
        </w:tc>
        <w:tc>
          <w:tcPr>
            <w:tcW w:w="707" w:type="dxa"/>
          </w:tcPr>
          <w:p w:rsidR="004856D4" w:rsidRPr="00C42209" w:rsidRDefault="004856D4" w:rsidP="002D4197">
            <w:pPr>
              <w:jc w:val="center"/>
              <w:rPr>
                <w:sz w:val="28"/>
                <w:szCs w:val="28"/>
              </w:rPr>
            </w:pPr>
          </w:p>
        </w:tc>
      </w:tr>
      <w:tr w:rsidR="004856D4" w:rsidRPr="00813CC3" w:rsidTr="002D4197">
        <w:trPr>
          <w:trHeight w:val="841"/>
        </w:trPr>
        <w:tc>
          <w:tcPr>
            <w:tcW w:w="9359" w:type="dxa"/>
            <w:gridSpan w:val="13"/>
          </w:tcPr>
          <w:p w:rsidR="004856D4" w:rsidRDefault="004856D4" w:rsidP="002D4197">
            <w:pPr>
              <w:jc w:val="both"/>
              <w:rPr>
                <w:lang w:val="kk-KZ"/>
              </w:rPr>
            </w:pPr>
            <w:r w:rsidRPr="009A338F">
              <w:t>Примечание</w:t>
            </w:r>
            <w:r w:rsidRPr="009A338F">
              <w:rPr>
                <w:lang w:val="kk-KZ"/>
              </w:rPr>
              <w:t xml:space="preserve">. </w:t>
            </w:r>
          </w:p>
          <w:p w:rsidR="004856D4" w:rsidRPr="009A338F" w:rsidRDefault="004856D4" w:rsidP="002D4197">
            <w:pPr>
              <w:jc w:val="both"/>
            </w:pPr>
            <w:r w:rsidRPr="009A338F">
              <w:t>Р</w:t>
            </w:r>
            <w:r w:rsidRPr="009A338F">
              <w:rPr>
                <w:vertAlign w:val="subscript"/>
              </w:rPr>
              <w:t>1</w:t>
            </w:r>
            <w:r w:rsidRPr="009A338F">
              <w:t xml:space="preserve"> (</w:t>
            </w:r>
            <w:r>
              <w:t>основная группа и 1-ая группа сравнения</w:t>
            </w:r>
            <w:r w:rsidRPr="009A338F">
              <w:t xml:space="preserve">): </w:t>
            </w:r>
            <w:r w:rsidRPr="005C500F">
              <w:t>О</w:t>
            </w:r>
            <w:r w:rsidRPr="009A338F">
              <w:rPr>
                <w:lang w:val="en-US"/>
              </w:rPr>
              <w:t>R</w:t>
            </w:r>
            <w:r w:rsidRPr="009A338F">
              <w:t xml:space="preserve">  =  </w:t>
            </w:r>
            <w:r>
              <w:t>9,1</w:t>
            </w:r>
            <w:r w:rsidRPr="009A338F">
              <w:t>; ДИ 95% (</w:t>
            </w:r>
            <w:r>
              <w:t>1,89-43,34</w:t>
            </w:r>
            <w:r w:rsidRPr="009A338F">
              <w:t>)</w:t>
            </w:r>
          </w:p>
          <w:p w:rsidR="004856D4" w:rsidRPr="009A338F" w:rsidRDefault="004856D4" w:rsidP="002D4197">
            <w:pPr>
              <w:jc w:val="both"/>
            </w:pPr>
            <w:r w:rsidRPr="009A338F">
              <w:t>Р</w:t>
            </w:r>
            <w:r w:rsidRPr="009A338F">
              <w:rPr>
                <w:vertAlign w:val="subscript"/>
              </w:rPr>
              <w:t>2</w:t>
            </w:r>
            <w:r w:rsidRPr="009A338F">
              <w:t xml:space="preserve"> (</w:t>
            </w:r>
            <w:r>
              <w:t>основная группа и 2-ая группа сравнения</w:t>
            </w:r>
            <w:r w:rsidRPr="009A338F">
              <w:t xml:space="preserve">): </w:t>
            </w:r>
            <w:r w:rsidRPr="005C500F">
              <w:t>О</w:t>
            </w:r>
            <w:r w:rsidRPr="009A338F">
              <w:rPr>
                <w:lang w:val="en-US"/>
              </w:rPr>
              <w:t>R</w:t>
            </w:r>
            <w:r>
              <w:t xml:space="preserve">  =  6,5</w:t>
            </w:r>
            <w:r w:rsidRPr="009A338F">
              <w:t>;  ДИ 95% (</w:t>
            </w:r>
            <w:r>
              <w:t>1,32-31,91</w:t>
            </w:r>
            <w:r w:rsidRPr="009A338F">
              <w:t>)</w:t>
            </w:r>
          </w:p>
          <w:p w:rsidR="004856D4" w:rsidRPr="00813CC3" w:rsidRDefault="004856D4" w:rsidP="002D4197">
            <w:pPr>
              <w:rPr>
                <w:b/>
                <w:sz w:val="28"/>
                <w:szCs w:val="28"/>
              </w:rPr>
            </w:pPr>
            <w:r w:rsidRPr="009A338F">
              <w:t>Р</w:t>
            </w:r>
            <w:r w:rsidRPr="009A338F">
              <w:rPr>
                <w:vertAlign w:val="subscript"/>
              </w:rPr>
              <w:t>3</w:t>
            </w:r>
            <w:r w:rsidRPr="009A338F">
              <w:t xml:space="preserve"> (</w:t>
            </w:r>
            <w:r>
              <w:t>основная группа и 3-я группа сравнения</w:t>
            </w:r>
            <w:r w:rsidRPr="009A338F">
              <w:t xml:space="preserve">): </w:t>
            </w:r>
            <w:r>
              <w:t xml:space="preserve">  </w:t>
            </w:r>
            <w:r w:rsidRPr="005C500F">
              <w:t>О</w:t>
            </w:r>
            <w:r w:rsidRPr="009A338F">
              <w:rPr>
                <w:lang w:val="en-US"/>
              </w:rPr>
              <w:t>R</w:t>
            </w:r>
            <w:r>
              <w:t xml:space="preserve">  =  </w:t>
            </w:r>
            <w:r w:rsidRPr="004D5861">
              <w:t xml:space="preserve">3,5;  </w:t>
            </w:r>
            <w:r w:rsidRPr="009A338F">
              <w:t>ДИ 95% (</w:t>
            </w:r>
            <w:r>
              <w:t>0,67-28,76</w:t>
            </w:r>
            <w:r w:rsidRPr="0050753F">
              <w:t>)</w:t>
            </w:r>
          </w:p>
        </w:tc>
      </w:tr>
    </w:tbl>
    <w:p w:rsidR="004856D4" w:rsidRDefault="004856D4" w:rsidP="004856D4">
      <w:pPr>
        <w:ind w:firstLine="708"/>
        <w:jc w:val="both"/>
        <w:rPr>
          <w:sz w:val="28"/>
          <w:szCs w:val="28"/>
        </w:rPr>
      </w:pPr>
    </w:p>
    <w:p w:rsidR="004856D4" w:rsidRDefault="004856D4" w:rsidP="004856D4">
      <w:pPr>
        <w:ind w:firstLine="708"/>
        <w:jc w:val="both"/>
        <w:rPr>
          <w:sz w:val="28"/>
          <w:szCs w:val="28"/>
        </w:rPr>
      </w:pPr>
      <w:r>
        <w:rPr>
          <w:sz w:val="28"/>
          <w:szCs w:val="28"/>
        </w:rPr>
        <w:t>Т</w:t>
      </w:r>
      <w:r w:rsidRPr="00C42209">
        <w:rPr>
          <w:sz w:val="28"/>
          <w:szCs w:val="28"/>
        </w:rPr>
        <w:t xml:space="preserve">аким образом, применение для герниопластики грыжевого дефекта разработанных способов местной профилактики и лечения раневых осложнений и техники аутодермогерниопластики при хирургическом лечении послеоперационных вентральных грыж </w:t>
      </w:r>
      <w:r>
        <w:rPr>
          <w:sz w:val="28"/>
          <w:szCs w:val="28"/>
        </w:rPr>
        <w:t>снижает</w:t>
      </w:r>
      <w:r w:rsidRPr="00C42209">
        <w:rPr>
          <w:sz w:val="28"/>
          <w:szCs w:val="28"/>
        </w:rPr>
        <w:t xml:space="preserve"> </w:t>
      </w:r>
      <w:r>
        <w:rPr>
          <w:sz w:val="28"/>
          <w:szCs w:val="28"/>
        </w:rPr>
        <w:t>шанс</w:t>
      </w:r>
      <w:r w:rsidRPr="00C42209">
        <w:rPr>
          <w:sz w:val="28"/>
          <w:szCs w:val="28"/>
        </w:rPr>
        <w:t xml:space="preserve"> развития раневых осложнений</w:t>
      </w:r>
      <w:r>
        <w:rPr>
          <w:sz w:val="28"/>
          <w:szCs w:val="28"/>
        </w:rPr>
        <w:t xml:space="preserve"> по сравнению с результатами пациентов групп сравнения, когда использовалась аллогерниопластика</w:t>
      </w:r>
      <w:r w:rsidRPr="00C42209">
        <w:rPr>
          <w:sz w:val="28"/>
          <w:szCs w:val="28"/>
        </w:rPr>
        <w:t>.</w:t>
      </w:r>
    </w:p>
    <w:p w:rsidR="004856D4" w:rsidRDefault="004856D4" w:rsidP="004856D4">
      <w:pPr>
        <w:rPr>
          <w:b/>
          <w:sz w:val="28"/>
          <w:szCs w:val="28"/>
        </w:rPr>
      </w:pPr>
    </w:p>
    <w:p w:rsidR="00DB414F" w:rsidRDefault="00DB414F" w:rsidP="00DB414F">
      <w:pPr>
        <w:ind w:firstLine="708"/>
        <w:jc w:val="center"/>
        <w:rPr>
          <w:b/>
          <w:sz w:val="28"/>
          <w:szCs w:val="28"/>
        </w:rPr>
      </w:pPr>
      <w:r>
        <w:rPr>
          <w:b/>
          <w:sz w:val="28"/>
          <w:szCs w:val="28"/>
        </w:rPr>
        <w:t>4.4</w:t>
      </w:r>
      <w:r w:rsidRPr="005B46F2">
        <w:rPr>
          <w:b/>
          <w:sz w:val="28"/>
          <w:szCs w:val="28"/>
        </w:rPr>
        <w:t xml:space="preserve"> Оценка результатов лечения через 12 месяцев после операции в зависимости от вида герниопластики ПОВГ</w:t>
      </w:r>
    </w:p>
    <w:p w:rsidR="00DB414F" w:rsidRPr="005B46F2" w:rsidRDefault="00DB414F" w:rsidP="00DB414F">
      <w:pPr>
        <w:ind w:firstLine="708"/>
        <w:jc w:val="center"/>
        <w:rPr>
          <w:b/>
          <w:sz w:val="28"/>
          <w:szCs w:val="28"/>
        </w:rPr>
      </w:pPr>
    </w:p>
    <w:p w:rsidR="00DB414F" w:rsidRDefault="00DB414F" w:rsidP="00DB414F">
      <w:pPr>
        <w:ind w:firstLine="708"/>
        <w:jc w:val="both"/>
        <w:rPr>
          <w:sz w:val="28"/>
          <w:szCs w:val="28"/>
        </w:rPr>
      </w:pPr>
      <w:r w:rsidRPr="0038213F">
        <w:rPr>
          <w:sz w:val="28"/>
          <w:szCs w:val="28"/>
        </w:rPr>
        <w:t>В ряде исследовании по эффективности оперативных вмешательств при ПОВГ применяется оценка результатов хирургического лечения пациентов через год после операции на основе критериев трехбалльной системы [12], что было проведено в данном исследовании</w:t>
      </w:r>
      <w:r w:rsidR="004856D4">
        <w:rPr>
          <w:sz w:val="28"/>
          <w:szCs w:val="28"/>
        </w:rPr>
        <w:t>,</w:t>
      </w:r>
      <w:r>
        <w:rPr>
          <w:sz w:val="28"/>
          <w:szCs w:val="28"/>
        </w:rPr>
        <w:t xml:space="preserve"> согласно опросника (приложение Г)</w:t>
      </w:r>
      <w:r w:rsidRPr="0038213F">
        <w:rPr>
          <w:sz w:val="28"/>
          <w:szCs w:val="28"/>
        </w:rPr>
        <w:t xml:space="preserve">. Оценка результатов герниопластики при ПОВГ по трехбалльной системе через 12 месяцев после операции отражена в таблице </w:t>
      </w:r>
      <w:r>
        <w:rPr>
          <w:sz w:val="28"/>
          <w:szCs w:val="28"/>
        </w:rPr>
        <w:t>14</w:t>
      </w:r>
      <w:r w:rsidRPr="0038213F">
        <w:rPr>
          <w:sz w:val="28"/>
          <w:szCs w:val="28"/>
        </w:rPr>
        <w:t xml:space="preserve">. </w:t>
      </w:r>
    </w:p>
    <w:p w:rsidR="00DB414F" w:rsidRPr="0038213F" w:rsidRDefault="00DB414F" w:rsidP="00DB414F">
      <w:pPr>
        <w:ind w:firstLine="708"/>
        <w:jc w:val="both"/>
        <w:rPr>
          <w:sz w:val="28"/>
          <w:szCs w:val="28"/>
        </w:rPr>
      </w:pPr>
    </w:p>
    <w:p w:rsidR="004856D4" w:rsidRDefault="004856D4" w:rsidP="00DB414F">
      <w:pPr>
        <w:ind w:firstLine="397"/>
        <w:jc w:val="center"/>
        <w:rPr>
          <w:sz w:val="28"/>
          <w:szCs w:val="28"/>
        </w:rPr>
      </w:pPr>
    </w:p>
    <w:p w:rsidR="004856D4" w:rsidRDefault="004856D4" w:rsidP="00DB414F">
      <w:pPr>
        <w:ind w:firstLine="397"/>
        <w:jc w:val="center"/>
        <w:rPr>
          <w:sz w:val="28"/>
          <w:szCs w:val="28"/>
        </w:rPr>
      </w:pPr>
    </w:p>
    <w:p w:rsidR="00DB414F" w:rsidRDefault="00DB414F" w:rsidP="00DB414F">
      <w:pPr>
        <w:ind w:firstLine="397"/>
        <w:jc w:val="center"/>
        <w:rPr>
          <w:sz w:val="28"/>
          <w:szCs w:val="28"/>
        </w:rPr>
      </w:pPr>
      <w:r w:rsidRPr="0038213F">
        <w:rPr>
          <w:sz w:val="28"/>
          <w:szCs w:val="28"/>
        </w:rPr>
        <w:lastRenderedPageBreak/>
        <w:t xml:space="preserve">Таблица </w:t>
      </w:r>
      <w:r>
        <w:rPr>
          <w:sz w:val="28"/>
          <w:szCs w:val="28"/>
        </w:rPr>
        <w:t>14 -</w:t>
      </w:r>
      <w:r w:rsidRPr="0038213F">
        <w:rPr>
          <w:sz w:val="28"/>
          <w:szCs w:val="28"/>
        </w:rPr>
        <w:t xml:space="preserve"> Результаты оценки результатов герниопластики при ПОВГ по трехбалльной системе через 12 месяцев после операции</w:t>
      </w:r>
    </w:p>
    <w:p w:rsidR="00DB414F" w:rsidRPr="0038213F" w:rsidRDefault="00DB414F" w:rsidP="00DB414F">
      <w:pPr>
        <w:ind w:firstLine="397"/>
        <w:jc w:val="center"/>
        <w:rPr>
          <w:sz w:val="28"/>
          <w:szCs w:val="28"/>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1"/>
        <w:gridCol w:w="2000"/>
        <w:gridCol w:w="710"/>
        <w:gridCol w:w="851"/>
        <w:gridCol w:w="703"/>
        <w:gridCol w:w="709"/>
        <w:gridCol w:w="850"/>
        <w:gridCol w:w="851"/>
        <w:gridCol w:w="992"/>
        <w:gridCol w:w="1276"/>
      </w:tblGrid>
      <w:tr w:rsidR="00DB414F" w:rsidRPr="0038213F" w:rsidTr="002D4197">
        <w:tc>
          <w:tcPr>
            <w:tcW w:w="551" w:type="dxa"/>
            <w:vMerge w:val="restart"/>
            <w:shd w:val="clear" w:color="auto" w:fill="auto"/>
          </w:tcPr>
          <w:p w:rsidR="00DB414F" w:rsidRPr="009B4D34" w:rsidRDefault="00DB414F" w:rsidP="002D4197">
            <w:pPr>
              <w:jc w:val="both"/>
              <w:rPr>
                <w:sz w:val="28"/>
                <w:szCs w:val="28"/>
              </w:rPr>
            </w:pPr>
          </w:p>
          <w:p w:rsidR="00DB414F" w:rsidRPr="009B4D34" w:rsidRDefault="00DB414F" w:rsidP="002D4197">
            <w:pPr>
              <w:jc w:val="both"/>
              <w:rPr>
                <w:sz w:val="28"/>
                <w:szCs w:val="28"/>
              </w:rPr>
            </w:pPr>
          </w:p>
          <w:p w:rsidR="00DB414F" w:rsidRPr="009B4D34" w:rsidRDefault="00DB414F" w:rsidP="002D4197">
            <w:pPr>
              <w:jc w:val="both"/>
              <w:rPr>
                <w:sz w:val="28"/>
                <w:szCs w:val="28"/>
              </w:rPr>
            </w:pPr>
            <w:r w:rsidRPr="009B4D34">
              <w:rPr>
                <w:sz w:val="28"/>
                <w:szCs w:val="28"/>
              </w:rPr>
              <w:t>№</w:t>
            </w:r>
          </w:p>
        </w:tc>
        <w:tc>
          <w:tcPr>
            <w:tcW w:w="2000" w:type="dxa"/>
            <w:vMerge w:val="restart"/>
            <w:shd w:val="clear" w:color="auto" w:fill="auto"/>
          </w:tcPr>
          <w:p w:rsidR="00DB414F" w:rsidRPr="009B4D34" w:rsidRDefault="00DB414F" w:rsidP="002D4197">
            <w:pPr>
              <w:jc w:val="center"/>
              <w:rPr>
                <w:sz w:val="28"/>
                <w:szCs w:val="28"/>
              </w:rPr>
            </w:pPr>
          </w:p>
          <w:p w:rsidR="00DB414F" w:rsidRPr="009B4D34" w:rsidRDefault="00DB414F" w:rsidP="002D4197">
            <w:pPr>
              <w:jc w:val="center"/>
              <w:rPr>
                <w:sz w:val="28"/>
                <w:szCs w:val="28"/>
              </w:rPr>
            </w:pPr>
          </w:p>
          <w:p w:rsidR="00DB414F" w:rsidRPr="009B4D34"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Показатель</w:t>
            </w:r>
          </w:p>
          <w:p w:rsidR="00DB414F" w:rsidRPr="009B4D34" w:rsidRDefault="00DB414F" w:rsidP="002D4197">
            <w:pPr>
              <w:jc w:val="both"/>
              <w:rPr>
                <w:sz w:val="28"/>
                <w:szCs w:val="28"/>
              </w:rPr>
            </w:pPr>
          </w:p>
          <w:p w:rsidR="00DB414F" w:rsidRPr="009B4D34" w:rsidRDefault="00DB414F" w:rsidP="002D4197">
            <w:pPr>
              <w:jc w:val="both"/>
              <w:rPr>
                <w:sz w:val="28"/>
                <w:szCs w:val="28"/>
              </w:rPr>
            </w:pPr>
          </w:p>
        </w:tc>
        <w:tc>
          <w:tcPr>
            <w:tcW w:w="6942" w:type="dxa"/>
            <w:gridSpan w:val="8"/>
            <w:shd w:val="clear" w:color="auto" w:fill="auto"/>
          </w:tcPr>
          <w:p w:rsidR="00DB414F" w:rsidRPr="009B4D34" w:rsidRDefault="00DB414F" w:rsidP="002D4197">
            <w:pPr>
              <w:jc w:val="center"/>
              <w:rPr>
                <w:sz w:val="28"/>
                <w:szCs w:val="28"/>
              </w:rPr>
            </w:pPr>
            <w:r w:rsidRPr="009B4D34">
              <w:rPr>
                <w:sz w:val="28"/>
                <w:szCs w:val="28"/>
              </w:rPr>
              <w:t>Вид герниопластики ПОВГ</w:t>
            </w:r>
          </w:p>
        </w:tc>
      </w:tr>
      <w:tr w:rsidR="00DB414F" w:rsidRPr="0038213F" w:rsidTr="002D4197">
        <w:tc>
          <w:tcPr>
            <w:tcW w:w="551" w:type="dxa"/>
            <w:vMerge/>
            <w:shd w:val="clear" w:color="auto" w:fill="auto"/>
          </w:tcPr>
          <w:p w:rsidR="00DB414F" w:rsidRPr="009B4D34" w:rsidRDefault="00DB414F" w:rsidP="002D4197">
            <w:pPr>
              <w:jc w:val="both"/>
              <w:rPr>
                <w:sz w:val="28"/>
                <w:szCs w:val="28"/>
              </w:rPr>
            </w:pPr>
          </w:p>
        </w:tc>
        <w:tc>
          <w:tcPr>
            <w:tcW w:w="2000" w:type="dxa"/>
            <w:vMerge/>
            <w:shd w:val="clear" w:color="auto" w:fill="auto"/>
          </w:tcPr>
          <w:p w:rsidR="00DB414F" w:rsidRPr="009B4D34" w:rsidRDefault="00DB414F" w:rsidP="002D4197">
            <w:pPr>
              <w:jc w:val="both"/>
              <w:rPr>
                <w:sz w:val="28"/>
                <w:szCs w:val="28"/>
              </w:rPr>
            </w:pPr>
          </w:p>
        </w:tc>
        <w:tc>
          <w:tcPr>
            <w:tcW w:w="1561" w:type="dxa"/>
            <w:gridSpan w:val="2"/>
            <w:shd w:val="clear" w:color="auto" w:fill="auto"/>
          </w:tcPr>
          <w:p w:rsidR="00DB414F" w:rsidRPr="009B4D34" w:rsidRDefault="00DB414F" w:rsidP="002D4197">
            <w:pPr>
              <w:jc w:val="center"/>
              <w:rPr>
                <w:sz w:val="28"/>
                <w:szCs w:val="28"/>
              </w:rPr>
            </w:pPr>
            <w:r w:rsidRPr="009B4D34">
              <w:rPr>
                <w:sz w:val="28"/>
                <w:szCs w:val="28"/>
              </w:rPr>
              <w:t>Основная</w:t>
            </w:r>
          </w:p>
          <w:p w:rsidR="00DB414F" w:rsidRPr="009B4D34" w:rsidRDefault="00DB414F" w:rsidP="002D4197">
            <w:pPr>
              <w:jc w:val="center"/>
              <w:rPr>
                <w:sz w:val="28"/>
                <w:szCs w:val="28"/>
              </w:rPr>
            </w:pPr>
            <w:r w:rsidRPr="009B4D34">
              <w:rPr>
                <w:sz w:val="28"/>
                <w:szCs w:val="28"/>
              </w:rPr>
              <w:t>группа</w:t>
            </w:r>
          </w:p>
        </w:tc>
        <w:tc>
          <w:tcPr>
            <w:tcW w:w="5381" w:type="dxa"/>
            <w:gridSpan w:val="6"/>
            <w:shd w:val="clear" w:color="auto" w:fill="auto"/>
          </w:tcPr>
          <w:p w:rsidR="00DB414F" w:rsidRPr="009B4D34" w:rsidRDefault="00DB414F" w:rsidP="002D4197">
            <w:pPr>
              <w:jc w:val="center"/>
              <w:rPr>
                <w:sz w:val="28"/>
                <w:szCs w:val="28"/>
              </w:rPr>
            </w:pPr>
            <w:r w:rsidRPr="009B4D34">
              <w:rPr>
                <w:sz w:val="28"/>
                <w:szCs w:val="28"/>
              </w:rPr>
              <w:t>Группы сравнения - эндоаллопротезирвание</w:t>
            </w:r>
          </w:p>
        </w:tc>
      </w:tr>
      <w:tr w:rsidR="00DB414F" w:rsidRPr="0038213F" w:rsidTr="002D4197">
        <w:trPr>
          <w:trHeight w:val="467"/>
        </w:trPr>
        <w:tc>
          <w:tcPr>
            <w:tcW w:w="551" w:type="dxa"/>
            <w:vMerge/>
            <w:shd w:val="clear" w:color="auto" w:fill="auto"/>
          </w:tcPr>
          <w:p w:rsidR="00DB414F" w:rsidRPr="009B4D34" w:rsidRDefault="00DB414F" w:rsidP="002D4197">
            <w:pPr>
              <w:jc w:val="both"/>
              <w:rPr>
                <w:sz w:val="28"/>
                <w:szCs w:val="28"/>
              </w:rPr>
            </w:pPr>
          </w:p>
        </w:tc>
        <w:tc>
          <w:tcPr>
            <w:tcW w:w="2000" w:type="dxa"/>
            <w:vMerge/>
            <w:shd w:val="clear" w:color="auto" w:fill="auto"/>
          </w:tcPr>
          <w:p w:rsidR="00DB414F" w:rsidRPr="009B4D34" w:rsidRDefault="00DB414F" w:rsidP="002D4197">
            <w:pPr>
              <w:jc w:val="both"/>
              <w:rPr>
                <w:sz w:val="28"/>
                <w:szCs w:val="28"/>
              </w:rPr>
            </w:pPr>
          </w:p>
        </w:tc>
        <w:tc>
          <w:tcPr>
            <w:tcW w:w="1561" w:type="dxa"/>
            <w:gridSpan w:val="2"/>
            <w:vMerge w:val="restart"/>
            <w:shd w:val="clear" w:color="auto" w:fill="auto"/>
          </w:tcPr>
          <w:p w:rsidR="00DB414F" w:rsidRPr="009B4D34"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lang w:val="en-US"/>
              </w:rPr>
              <w:t>n</w:t>
            </w:r>
            <w:r w:rsidRPr="009B4D34">
              <w:rPr>
                <w:sz w:val="28"/>
                <w:szCs w:val="28"/>
              </w:rPr>
              <w:t>=31</w:t>
            </w:r>
          </w:p>
        </w:tc>
        <w:tc>
          <w:tcPr>
            <w:tcW w:w="1412" w:type="dxa"/>
            <w:gridSpan w:val="2"/>
            <w:shd w:val="clear" w:color="auto" w:fill="auto"/>
          </w:tcPr>
          <w:p w:rsidR="00DB414F" w:rsidRPr="009B4D34" w:rsidRDefault="00DB414F" w:rsidP="002D4197">
            <w:pPr>
              <w:jc w:val="center"/>
              <w:rPr>
                <w:sz w:val="28"/>
                <w:szCs w:val="28"/>
              </w:rPr>
            </w:pPr>
            <w:r w:rsidRPr="009B4D34">
              <w:rPr>
                <w:sz w:val="28"/>
                <w:szCs w:val="28"/>
              </w:rPr>
              <w:t>1-я группа,</w:t>
            </w:r>
          </w:p>
          <w:p w:rsidR="00DB414F" w:rsidRPr="009B4D34" w:rsidRDefault="00DB414F" w:rsidP="002D4197">
            <w:pPr>
              <w:jc w:val="center"/>
              <w:rPr>
                <w:sz w:val="28"/>
                <w:szCs w:val="28"/>
              </w:rPr>
            </w:pPr>
            <w:r w:rsidRPr="009B4D34">
              <w:rPr>
                <w:sz w:val="28"/>
                <w:szCs w:val="28"/>
              </w:rPr>
              <w:t>o</w:t>
            </w:r>
            <w:r w:rsidRPr="009B4D34">
              <w:rPr>
                <w:sz w:val="28"/>
                <w:szCs w:val="28"/>
                <w:lang w:val="en-US"/>
              </w:rPr>
              <w:t>nlay</w:t>
            </w:r>
          </w:p>
        </w:tc>
        <w:tc>
          <w:tcPr>
            <w:tcW w:w="1701" w:type="dxa"/>
            <w:gridSpan w:val="2"/>
            <w:shd w:val="clear" w:color="auto" w:fill="auto"/>
          </w:tcPr>
          <w:p w:rsidR="00DB414F" w:rsidRPr="009B4D34" w:rsidRDefault="00DB414F" w:rsidP="002D4197">
            <w:pPr>
              <w:jc w:val="center"/>
              <w:rPr>
                <w:sz w:val="28"/>
                <w:szCs w:val="28"/>
              </w:rPr>
            </w:pPr>
            <w:r w:rsidRPr="009B4D34">
              <w:rPr>
                <w:sz w:val="28"/>
                <w:szCs w:val="28"/>
              </w:rPr>
              <w:t>2-я группа,</w:t>
            </w:r>
          </w:p>
          <w:p w:rsidR="00DB414F" w:rsidRPr="009B4D34" w:rsidRDefault="00DB414F" w:rsidP="002D4197">
            <w:pPr>
              <w:jc w:val="center"/>
              <w:rPr>
                <w:sz w:val="28"/>
                <w:szCs w:val="28"/>
              </w:rPr>
            </w:pPr>
            <w:r w:rsidRPr="009B4D34">
              <w:rPr>
                <w:sz w:val="28"/>
                <w:szCs w:val="28"/>
                <w:lang w:val="en-US"/>
              </w:rPr>
              <w:t>sublay</w:t>
            </w:r>
          </w:p>
        </w:tc>
        <w:tc>
          <w:tcPr>
            <w:tcW w:w="2268" w:type="dxa"/>
            <w:gridSpan w:val="2"/>
            <w:shd w:val="clear" w:color="auto" w:fill="auto"/>
          </w:tcPr>
          <w:p w:rsidR="00DB414F" w:rsidRPr="009B4D34" w:rsidRDefault="00DB414F" w:rsidP="002D4197">
            <w:pPr>
              <w:jc w:val="center"/>
              <w:rPr>
                <w:sz w:val="28"/>
                <w:szCs w:val="28"/>
              </w:rPr>
            </w:pPr>
            <w:r w:rsidRPr="009B4D34">
              <w:rPr>
                <w:sz w:val="28"/>
                <w:szCs w:val="28"/>
              </w:rPr>
              <w:t>3-я группа,</w:t>
            </w:r>
          </w:p>
          <w:p w:rsidR="00DB414F" w:rsidRPr="009B4D34" w:rsidRDefault="00DB414F" w:rsidP="002D4197">
            <w:pPr>
              <w:jc w:val="center"/>
              <w:rPr>
                <w:sz w:val="28"/>
                <w:szCs w:val="28"/>
              </w:rPr>
            </w:pPr>
            <w:r w:rsidRPr="009B4D34">
              <w:rPr>
                <w:sz w:val="28"/>
                <w:szCs w:val="28"/>
                <w:lang w:val="en-US"/>
              </w:rPr>
              <w:t xml:space="preserve">inlay </w:t>
            </w:r>
          </w:p>
        </w:tc>
      </w:tr>
      <w:tr w:rsidR="00DB414F" w:rsidRPr="0038213F" w:rsidTr="002D4197">
        <w:trPr>
          <w:trHeight w:val="315"/>
        </w:trPr>
        <w:tc>
          <w:tcPr>
            <w:tcW w:w="551" w:type="dxa"/>
            <w:vMerge/>
            <w:shd w:val="clear" w:color="auto" w:fill="auto"/>
          </w:tcPr>
          <w:p w:rsidR="00DB414F" w:rsidRPr="009B4D34" w:rsidRDefault="00DB414F" w:rsidP="002D4197">
            <w:pPr>
              <w:jc w:val="both"/>
              <w:rPr>
                <w:sz w:val="28"/>
                <w:szCs w:val="28"/>
              </w:rPr>
            </w:pPr>
          </w:p>
        </w:tc>
        <w:tc>
          <w:tcPr>
            <w:tcW w:w="2000" w:type="dxa"/>
            <w:vMerge/>
            <w:shd w:val="clear" w:color="auto" w:fill="auto"/>
          </w:tcPr>
          <w:p w:rsidR="00DB414F" w:rsidRPr="009B4D34" w:rsidRDefault="00DB414F" w:rsidP="002D4197">
            <w:pPr>
              <w:jc w:val="both"/>
              <w:rPr>
                <w:sz w:val="28"/>
                <w:szCs w:val="28"/>
              </w:rPr>
            </w:pPr>
          </w:p>
        </w:tc>
        <w:tc>
          <w:tcPr>
            <w:tcW w:w="1561" w:type="dxa"/>
            <w:gridSpan w:val="2"/>
            <w:vMerge/>
            <w:shd w:val="clear" w:color="auto" w:fill="auto"/>
          </w:tcPr>
          <w:p w:rsidR="00DB414F" w:rsidRPr="009B4D34" w:rsidRDefault="00DB414F" w:rsidP="002D4197">
            <w:pPr>
              <w:jc w:val="center"/>
              <w:rPr>
                <w:sz w:val="28"/>
                <w:szCs w:val="28"/>
              </w:rPr>
            </w:pPr>
          </w:p>
        </w:tc>
        <w:tc>
          <w:tcPr>
            <w:tcW w:w="1412" w:type="dxa"/>
            <w:gridSpan w:val="2"/>
            <w:shd w:val="clear" w:color="auto" w:fill="auto"/>
          </w:tcPr>
          <w:p w:rsidR="00DB414F" w:rsidRPr="009B4D34" w:rsidRDefault="00DB414F" w:rsidP="002D4197">
            <w:pPr>
              <w:jc w:val="center"/>
              <w:rPr>
                <w:sz w:val="28"/>
                <w:szCs w:val="28"/>
              </w:rPr>
            </w:pPr>
            <w:r w:rsidRPr="009B4D34">
              <w:rPr>
                <w:sz w:val="28"/>
                <w:szCs w:val="28"/>
                <w:lang w:val="en-US"/>
              </w:rPr>
              <w:t>n</w:t>
            </w:r>
            <w:r w:rsidRPr="009B4D34">
              <w:rPr>
                <w:sz w:val="28"/>
                <w:szCs w:val="28"/>
              </w:rPr>
              <w:t>=21</w:t>
            </w:r>
          </w:p>
        </w:tc>
        <w:tc>
          <w:tcPr>
            <w:tcW w:w="1701" w:type="dxa"/>
            <w:gridSpan w:val="2"/>
            <w:shd w:val="clear" w:color="auto" w:fill="auto"/>
          </w:tcPr>
          <w:p w:rsidR="00DB414F" w:rsidRPr="009B4D34" w:rsidRDefault="00DB414F" w:rsidP="002D4197">
            <w:pPr>
              <w:jc w:val="center"/>
              <w:rPr>
                <w:sz w:val="28"/>
                <w:szCs w:val="28"/>
              </w:rPr>
            </w:pPr>
            <w:r w:rsidRPr="009B4D34">
              <w:rPr>
                <w:sz w:val="28"/>
                <w:szCs w:val="28"/>
                <w:lang w:val="en-US"/>
              </w:rPr>
              <w:t>n</w:t>
            </w:r>
            <w:r w:rsidRPr="009B4D34">
              <w:rPr>
                <w:sz w:val="28"/>
                <w:szCs w:val="28"/>
              </w:rPr>
              <w:t>=20</w:t>
            </w:r>
          </w:p>
        </w:tc>
        <w:tc>
          <w:tcPr>
            <w:tcW w:w="2268" w:type="dxa"/>
            <w:gridSpan w:val="2"/>
            <w:shd w:val="clear" w:color="auto" w:fill="auto"/>
          </w:tcPr>
          <w:p w:rsidR="00DB414F" w:rsidRPr="009B4D34" w:rsidRDefault="00DB414F" w:rsidP="002D4197">
            <w:pPr>
              <w:jc w:val="center"/>
              <w:rPr>
                <w:sz w:val="28"/>
                <w:szCs w:val="28"/>
              </w:rPr>
            </w:pPr>
            <w:r w:rsidRPr="009B4D34">
              <w:rPr>
                <w:sz w:val="28"/>
                <w:szCs w:val="28"/>
                <w:lang w:val="en-US"/>
              </w:rPr>
              <w:t>n</w:t>
            </w:r>
            <w:r w:rsidRPr="009B4D34">
              <w:rPr>
                <w:sz w:val="28"/>
                <w:szCs w:val="28"/>
              </w:rPr>
              <w:t>=22</w:t>
            </w:r>
          </w:p>
        </w:tc>
      </w:tr>
      <w:tr w:rsidR="00DB414F" w:rsidRPr="0038213F" w:rsidTr="002D4197">
        <w:trPr>
          <w:trHeight w:val="442"/>
        </w:trPr>
        <w:tc>
          <w:tcPr>
            <w:tcW w:w="551" w:type="dxa"/>
            <w:vMerge/>
            <w:shd w:val="clear" w:color="auto" w:fill="auto"/>
          </w:tcPr>
          <w:p w:rsidR="00DB414F" w:rsidRPr="009B4D34" w:rsidRDefault="00DB414F" w:rsidP="002D4197">
            <w:pPr>
              <w:jc w:val="both"/>
              <w:rPr>
                <w:sz w:val="28"/>
                <w:szCs w:val="28"/>
              </w:rPr>
            </w:pPr>
          </w:p>
        </w:tc>
        <w:tc>
          <w:tcPr>
            <w:tcW w:w="2000" w:type="dxa"/>
            <w:vMerge/>
            <w:shd w:val="clear" w:color="auto" w:fill="auto"/>
          </w:tcPr>
          <w:p w:rsidR="00DB414F" w:rsidRPr="009B4D34" w:rsidRDefault="00DB414F" w:rsidP="002D4197">
            <w:pPr>
              <w:jc w:val="both"/>
              <w:rPr>
                <w:sz w:val="28"/>
                <w:szCs w:val="28"/>
              </w:rPr>
            </w:pPr>
          </w:p>
        </w:tc>
        <w:tc>
          <w:tcPr>
            <w:tcW w:w="710" w:type="dxa"/>
            <w:shd w:val="clear" w:color="auto" w:fill="auto"/>
          </w:tcPr>
          <w:p w:rsidR="00DB414F" w:rsidRPr="009B4D34" w:rsidRDefault="00DB414F" w:rsidP="002D4197">
            <w:pPr>
              <w:jc w:val="center"/>
              <w:rPr>
                <w:sz w:val="28"/>
                <w:szCs w:val="28"/>
              </w:rPr>
            </w:pPr>
            <w:r w:rsidRPr="009B4D34">
              <w:rPr>
                <w:sz w:val="28"/>
                <w:szCs w:val="28"/>
                <w:lang w:val="en-US"/>
              </w:rPr>
              <w:t>n</w:t>
            </w:r>
          </w:p>
        </w:tc>
        <w:tc>
          <w:tcPr>
            <w:tcW w:w="851" w:type="dxa"/>
            <w:shd w:val="clear" w:color="auto" w:fill="auto"/>
          </w:tcPr>
          <w:p w:rsidR="00DB414F" w:rsidRPr="009B4D34" w:rsidRDefault="00DB414F" w:rsidP="002D4197">
            <w:pPr>
              <w:jc w:val="center"/>
              <w:rPr>
                <w:sz w:val="28"/>
                <w:szCs w:val="28"/>
              </w:rPr>
            </w:pPr>
            <w:r w:rsidRPr="009B4D34">
              <w:rPr>
                <w:sz w:val="28"/>
                <w:szCs w:val="28"/>
              </w:rPr>
              <w:t>%</w:t>
            </w:r>
          </w:p>
        </w:tc>
        <w:tc>
          <w:tcPr>
            <w:tcW w:w="703" w:type="dxa"/>
            <w:shd w:val="clear" w:color="auto" w:fill="auto"/>
          </w:tcPr>
          <w:p w:rsidR="00DB414F" w:rsidRPr="009B4D34" w:rsidRDefault="00DB414F" w:rsidP="002D4197">
            <w:pPr>
              <w:jc w:val="center"/>
              <w:rPr>
                <w:sz w:val="28"/>
                <w:szCs w:val="28"/>
              </w:rPr>
            </w:pPr>
            <w:r w:rsidRPr="009B4D34">
              <w:rPr>
                <w:sz w:val="28"/>
                <w:szCs w:val="28"/>
                <w:lang w:val="en-US"/>
              </w:rPr>
              <w:t>n</w:t>
            </w:r>
          </w:p>
        </w:tc>
        <w:tc>
          <w:tcPr>
            <w:tcW w:w="709" w:type="dxa"/>
            <w:shd w:val="clear" w:color="auto" w:fill="auto"/>
          </w:tcPr>
          <w:p w:rsidR="00DB414F" w:rsidRPr="009B4D34" w:rsidRDefault="00DB414F" w:rsidP="002D4197">
            <w:pPr>
              <w:jc w:val="center"/>
              <w:rPr>
                <w:sz w:val="28"/>
                <w:szCs w:val="28"/>
              </w:rPr>
            </w:pPr>
            <w:r w:rsidRPr="009B4D34">
              <w:rPr>
                <w:sz w:val="28"/>
                <w:szCs w:val="28"/>
              </w:rPr>
              <w:t>%</w:t>
            </w:r>
          </w:p>
        </w:tc>
        <w:tc>
          <w:tcPr>
            <w:tcW w:w="850" w:type="dxa"/>
            <w:shd w:val="clear" w:color="auto" w:fill="auto"/>
          </w:tcPr>
          <w:p w:rsidR="00DB414F" w:rsidRPr="009B4D34" w:rsidRDefault="00DB414F" w:rsidP="002D4197">
            <w:pPr>
              <w:jc w:val="center"/>
              <w:rPr>
                <w:sz w:val="28"/>
                <w:szCs w:val="28"/>
              </w:rPr>
            </w:pPr>
            <w:r w:rsidRPr="009B4D34">
              <w:rPr>
                <w:sz w:val="28"/>
                <w:szCs w:val="28"/>
                <w:lang w:val="en-US"/>
              </w:rPr>
              <w:t>n</w:t>
            </w:r>
          </w:p>
        </w:tc>
        <w:tc>
          <w:tcPr>
            <w:tcW w:w="851" w:type="dxa"/>
            <w:shd w:val="clear" w:color="auto" w:fill="auto"/>
          </w:tcPr>
          <w:p w:rsidR="00DB414F" w:rsidRPr="009B4D34" w:rsidRDefault="00DB414F" w:rsidP="002D4197">
            <w:pPr>
              <w:jc w:val="center"/>
              <w:rPr>
                <w:sz w:val="28"/>
                <w:szCs w:val="28"/>
              </w:rPr>
            </w:pPr>
            <w:r w:rsidRPr="009B4D34">
              <w:rPr>
                <w:sz w:val="28"/>
                <w:szCs w:val="28"/>
              </w:rPr>
              <w:t>%</w:t>
            </w:r>
          </w:p>
        </w:tc>
        <w:tc>
          <w:tcPr>
            <w:tcW w:w="992" w:type="dxa"/>
            <w:shd w:val="clear" w:color="auto" w:fill="auto"/>
          </w:tcPr>
          <w:p w:rsidR="00DB414F" w:rsidRPr="009B4D34" w:rsidRDefault="00DB414F" w:rsidP="002D4197">
            <w:pPr>
              <w:jc w:val="center"/>
              <w:rPr>
                <w:sz w:val="28"/>
                <w:szCs w:val="28"/>
              </w:rPr>
            </w:pPr>
            <w:r w:rsidRPr="009B4D34">
              <w:rPr>
                <w:sz w:val="28"/>
                <w:szCs w:val="28"/>
                <w:lang w:val="en-US"/>
              </w:rPr>
              <w:t>n</w:t>
            </w:r>
          </w:p>
        </w:tc>
        <w:tc>
          <w:tcPr>
            <w:tcW w:w="1276" w:type="dxa"/>
            <w:shd w:val="clear" w:color="auto" w:fill="auto"/>
          </w:tcPr>
          <w:p w:rsidR="00DB414F" w:rsidRPr="009B4D34" w:rsidRDefault="00DB414F" w:rsidP="002D4197">
            <w:pPr>
              <w:jc w:val="center"/>
              <w:rPr>
                <w:sz w:val="28"/>
                <w:szCs w:val="28"/>
              </w:rPr>
            </w:pPr>
            <w:r w:rsidRPr="009B4D34">
              <w:rPr>
                <w:sz w:val="28"/>
                <w:szCs w:val="28"/>
              </w:rPr>
              <w:t>%</w:t>
            </w:r>
          </w:p>
        </w:tc>
      </w:tr>
      <w:tr w:rsidR="00DB414F" w:rsidRPr="0038213F" w:rsidTr="002D4197">
        <w:trPr>
          <w:trHeight w:val="253"/>
        </w:trPr>
        <w:tc>
          <w:tcPr>
            <w:tcW w:w="551" w:type="dxa"/>
            <w:shd w:val="clear" w:color="auto" w:fill="auto"/>
          </w:tcPr>
          <w:p w:rsidR="00DB414F" w:rsidRPr="009B4D34" w:rsidRDefault="00DB414F" w:rsidP="002D4197">
            <w:pPr>
              <w:jc w:val="center"/>
              <w:rPr>
                <w:sz w:val="28"/>
                <w:szCs w:val="28"/>
              </w:rPr>
            </w:pPr>
            <w:r w:rsidRPr="009B4D34">
              <w:rPr>
                <w:sz w:val="28"/>
                <w:szCs w:val="28"/>
              </w:rPr>
              <w:t>1</w:t>
            </w:r>
          </w:p>
        </w:tc>
        <w:tc>
          <w:tcPr>
            <w:tcW w:w="2000" w:type="dxa"/>
            <w:shd w:val="clear" w:color="auto" w:fill="auto"/>
          </w:tcPr>
          <w:p w:rsidR="00DB414F" w:rsidRPr="009B4D34" w:rsidRDefault="00DB414F" w:rsidP="002D4197">
            <w:pPr>
              <w:jc w:val="both"/>
              <w:rPr>
                <w:sz w:val="28"/>
                <w:szCs w:val="28"/>
                <w:shd w:val="clear" w:color="auto" w:fill="FFFFFF"/>
              </w:rPr>
            </w:pPr>
            <w:r w:rsidRPr="009B4D34">
              <w:rPr>
                <w:sz w:val="28"/>
                <w:szCs w:val="28"/>
                <w:shd w:val="clear" w:color="auto" w:fill="FFFFFF"/>
              </w:rPr>
              <w:t>1 балл</w:t>
            </w:r>
          </w:p>
        </w:tc>
        <w:tc>
          <w:tcPr>
            <w:tcW w:w="710" w:type="dxa"/>
            <w:shd w:val="clear" w:color="auto" w:fill="auto"/>
          </w:tcPr>
          <w:p w:rsidR="00DB414F" w:rsidRPr="009B4D34" w:rsidRDefault="00DB414F" w:rsidP="002D4197">
            <w:pPr>
              <w:jc w:val="center"/>
              <w:rPr>
                <w:sz w:val="28"/>
                <w:szCs w:val="28"/>
              </w:rPr>
            </w:pPr>
            <w:r w:rsidRPr="009B4D34">
              <w:rPr>
                <w:sz w:val="28"/>
                <w:szCs w:val="28"/>
              </w:rPr>
              <w:t>27</w:t>
            </w:r>
          </w:p>
        </w:tc>
        <w:tc>
          <w:tcPr>
            <w:tcW w:w="851" w:type="dxa"/>
            <w:shd w:val="clear" w:color="auto" w:fill="auto"/>
          </w:tcPr>
          <w:p w:rsidR="00DB414F" w:rsidRPr="009B4D34" w:rsidRDefault="00DB414F" w:rsidP="002D4197">
            <w:pPr>
              <w:jc w:val="center"/>
              <w:rPr>
                <w:sz w:val="28"/>
                <w:szCs w:val="28"/>
              </w:rPr>
            </w:pPr>
            <w:r w:rsidRPr="009B4D34">
              <w:rPr>
                <w:sz w:val="28"/>
                <w:szCs w:val="28"/>
              </w:rPr>
              <w:t>87,1</w:t>
            </w:r>
          </w:p>
        </w:tc>
        <w:tc>
          <w:tcPr>
            <w:tcW w:w="703" w:type="dxa"/>
            <w:shd w:val="clear" w:color="auto" w:fill="auto"/>
          </w:tcPr>
          <w:p w:rsidR="00DB414F" w:rsidRPr="009B4D34" w:rsidRDefault="00DB414F" w:rsidP="002D4197">
            <w:pPr>
              <w:jc w:val="center"/>
              <w:rPr>
                <w:sz w:val="28"/>
                <w:szCs w:val="28"/>
              </w:rPr>
            </w:pPr>
            <w:r w:rsidRPr="009B4D34">
              <w:rPr>
                <w:sz w:val="28"/>
                <w:szCs w:val="28"/>
              </w:rPr>
              <w:t>7</w:t>
            </w:r>
          </w:p>
        </w:tc>
        <w:tc>
          <w:tcPr>
            <w:tcW w:w="709" w:type="dxa"/>
            <w:shd w:val="clear" w:color="auto" w:fill="auto"/>
          </w:tcPr>
          <w:p w:rsidR="00DB414F" w:rsidRPr="009B4D34" w:rsidRDefault="00DB414F" w:rsidP="002D4197">
            <w:pPr>
              <w:jc w:val="center"/>
              <w:rPr>
                <w:sz w:val="28"/>
                <w:szCs w:val="28"/>
              </w:rPr>
            </w:pPr>
            <w:r w:rsidRPr="009B4D34">
              <w:rPr>
                <w:sz w:val="28"/>
                <w:szCs w:val="28"/>
              </w:rPr>
              <w:t>33,3</w:t>
            </w:r>
          </w:p>
        </w:tc>
        <w:tc>
          <w:tcPr>
            <w:tcW w:w="850" w:type="dxa"/>
            <w:shd w:val="clear" w:color="auto" w:fill="auto"/>
          </w:tcPr>
          <w:p w:rsidR="00DB414F" w:rsidRPr="009B4D34" w:rsidRDefault="00DB414F" w:rsidP="002D4197">
            <w:pPr>
              <w:jc w:val="center"/>
              <w:rPr>
                <w:sz w:val="28"/>
                <w:szCs w:val="28"/>
              </w:rPr>
            </w:pPr>
            <w:r w:rsidRPr="009B4D34">
              <w:rPr>
                <w:sz w:val="28"/>
                <w:szCs w:val="28"/>
              </w:rPr>
              <w:t>7</w:t>
            </w:r>
          </w:p>
        </w:tc>
        <w:tc>
          <w:tcPr>
            <w:tcW w:w="851" w:type="dxa"/>
            <w:shd w:val="clear" w:color="auto" w:fill="auto"/>
          </w:tcPr>
          <w:p w:rsidR="00DB414F" w:rsidRPr="009B4D34" w:rsidRDefault="00DB414F" w:rsidP="002D4197">
            <w:pPr>
              <w:jc w:val="center"/>
              <w:rPr>
                <w:sz w:val="28"/>
                <w:szCs w:val="28"/>
              </w:rPr>
            </w:pPr>
            <w:r w:rsidRPr="009B4D34">
              <w:rPr>
                <w:sz w:val="28"/>
                <w:szCs w:val="28"/>
              </w:rPr>
              <w:t>35</w:t>
            </w:r>
          </w:p>
        </w:tc>
        <w:tc>
          <w:tcPr>
            <w:tcW w:w="992" w:type="dxa"/>
            <w:shd w:val="clear" w:color="auto" w:fill="auto"/>
          </w:tcPr>
          <w:p w:rsidR="00DB414F" w:rsidRPr="009B4D34" w:rsidRDefault="00DB414F" w:rsidP="002D4197">
            <w:pPr>
              <w:jc w:val="center"/>
              <w:rPr>
                <w:sz w:val="28"/>
                <w:szCs w:val="28"/>
              </w:rPr>
            </w:pPr>
            <w:r w:rsidRPr="009B4D34">
              <w:rPr>
                <w:sz w:val="28"/>
                <w:szCs w:val="28"/>
              </w:rPr>
              <w:t>11</w:t>
            </w:r>
          </w:p>
        </w:tc>
        <w:tc>
          <w:tcPr>
            <w:tcW w:w="1276" w:type="dxa"/>
            <w:shd w:val="clear" w:color="auto" w:fill="auto"/>
          </w:tcPr>
          <w:p w:rsidR="00DB414F" w:rsidRPr="009B4D34" w:rsidRDefault="00DB414F" w:rsidP="002D4197">
            <w:pPr>
              <w:tabs>
                <w:tab w:val="left" w:pos="356"/>
                <w:tab w:val="center" w:pos="530"/>
              </w:tabs>
              <w:rPr>
                <w:sz w:val="28"/>
                <w:szCs w:val="28"/>
              </w:rPr>
            </w:pPr>
            <w:r w:rsidRPr="009B4D34">
              <w:rPr>
                <w:sz w:val="28"/>
                <w:szCs w:val="28"/>
              </w:rPr>
              <w:tab/>
            </w:r>
            <w:r w:rsidRPr="009B4D34">
              <w:rPr>
                <w:sz w:val="28"/>
                <w:szCs w:val="28"/>
              </w:rPr>
              <w:tab/>
              <w:t>50</w:t>
            </w:r>
          </w:p>
        </w:tc>
      </w:tr>
      <w:tr w:rsidR="00DB414F" w:rsidRPr="0038213F" w:rsidTr="002D4197">
        <w:trPr>
          <w:trHeight w:val="377"/>
        </w:trPr>
        <w:tc>
          <w:tcPr>
            <w:tcW w:w="551" w:type="dxa"/>
            <w:shd w:val="clear" w:color="auto" w:fill="auto"/>
          </w:tcPr>
          <w:p w:rsidR="00DB414F" w:rsidRPr="009B4D34" w:rsidRDefault="00DB414F" w:rsidP="002D4197">
            <w:pPr>
              <w:jc w:val="center"/>
              <w:rPr>
                <w:sz w:val="28"/>
                <w:szCs w:val="28"/>
              </w:rPr>
            </w:pPr>
            <w:r w:rsidRPr="009B4D34">
              <w:rPr>
                <w:sz w:val="28"/>
                <w:szCs w:val="28"/>
              </w:rPr>
              <w:t>2</w:t>
            </w:r>
          </w:p>
        </w:tc>
        <w:tc>
          <w:tcPr>
            <w:tcW w:w="2000" w:type="dxa"/>
            <w:shd w:val="clear" w:color="auto" w:fill="auto"/>
          </w:tcPr>
          <w:p w:rsidR="00DB414F" w:rsidRPr="009B4D34" w:rsidRDefault="00DB414F" w:rsidP="002D4197">
            <w:pPr>
              <w:jc w:val="both"/>
              <w:rPr>
                <w:sz w:val="28"/>
                <w:szCs w:val="28"/>
                <w:shd w:val="clear" w:color="auto" w:fill="FFFFFF"/>
              </w:rPr>
            </w:pPr>
            <w:r w:rsidRPr="009B4D34">
              <w:rPr>
                <w:sz w:val="28"/>
                <w:szCs w:val="28"/>
                <w:shd w:val="clear" w:color="auto" w:fill="FFFFFF"/>
              </w:rPr>
              <w:t>2 балла</w:t>
            </w:r>
          </w:p>
        </w:tc>
        <w:tc>
          <w:tcPr>
            <w:tcW w:w="710" w:type="dxa"/>
            <w:shd w:val="clear" w:color="auto" w:fill="auto"/>
          </w:tcPr>
          <w:p w:rsidR="00DB414F" w:rsidRPr="009B4D34" w:rsidRDefault="00DB414F" w:rsidP="002D4197">
            <w:pPr>
              <w:jc w:val="center"/>
              <w:rPr>
                <w:sz w:val="28"/>
                <w:szCs w:val="28"/>
              </w:rPr>
            </w:pPr>
            <w:r w:rsidRPr="009B4D34">
              <w:rPr>
                <w:sz w:val="28"/>
                <w:szCs w:val="28"/>
              </w:rPr>
              <w:t>3</w:t>
            </w:r>
          </w:p>
        </w:tc>
        <w:tc>
          <w:tcPr>
            <w:tcW w:w="851" w:type="dxa"/>
            <w:shd w:val="clear" w:color="auto" w:fill="auto"/>
          </w:tcPr>
          <w:p w:rsidR="00DB414F" w:rsidRPr="009B4D34" w:rsidRDefault="00DB414F" w:rsidP="002D4197">
            <w:pPr>
              <w:jc w:val="center"/>
              <w:rPr>
                <w:sz w:val="28"/>
                <w:szCs w:val="28"/>
              </w:rPr>
            </w:pPr>
            <w:r w:rsidRPr="009B4D34">
              <w:rPr>
                <w:sz w:val="28"/>
                <w:szCs w:val="28"/>
              </w:rPr>
              <w:t>9,7</w:t>
            </w:r>
          </w:p>
        </w:tc>
        <w:tc>
          <w:tcPr>
            <w:tcW w:w="703" w:type="dxa"/>
            <w:shd w:val="clear" w:color="auto" w:fill="auto"/>
          </w:tcPr>
          <w:p w:rsidR="00DB414F" w:rsidRPr="009B4D34" w:rsidRDefault="00DB414F" w:rsidP="002D4197">
            <w:pPr>
              <w:jc w:val="center"/>
              <w:rPr>
                <w:sz w:val="28"/>
                <w:szCs w:val="28"/>
              </w:rPr>
            </w:pPr>
            <w:r w:rsidRPr="009B4D34">
              <w:rPr>
                <w:sz w:val="28"/>
                <w:szCs w:val="28"/>
              </w:rPr>
              <w:t>8</w:t>
            </w:r>
          </w:p>
        </w:tc>
        <w:tc>
          <w:tcPr>
            <w:tcW w:w="709" w:type="dxa"/>
            <w:shd w:val="clear" w:color="auto" w:fill="auto"/>
          </w:tcPr>
          <w:p w:rsidR="00DB414F" w:rsidRPr="009B4D34" w:rsidRDefault="00DB414F" w:rsidP="002D4197">
            <w:pPr>
              <w:jc w:val="center"/>
              <w:rPr>
                <w:sz w:val="28"/>
                <w:szCs w:val="28"/>
              </w:rPr>
            </w:pPr>
            <w:r w:rsidRPr="009B4D34">
              <w:rPr>
                <w:sz w:val="28"/>
                <w:szCs w:val="28"/>
                <w:lang w:val="en-US"/>
              </w:rPr>
              <w:t>38,1</w:t>
            </w:r>
          </w:p>
        </w:tc>
        <w:tc>
          <w:tcPr>
            <w:tcW w:w="850" w:type="dxa"/>
            <w:shd w:val="clear" w:color="auto" w:fill="auto"/>
          </w:tcPr>
          <w:p w:rsidR="00DB414F" w:rsidRPr="009B4D34" w:rsidRDefault="00DB414F" w:rsidP="002D4197">
            <w:pPr>
              <w:jc w:val="center"/>
              <w:rPr>
                <w:sz w:val="28"/>
                <w:szCs w:val="28"/>
              </w:rPr>
            </w:pPr>
            <w:r w:rsidRPr="009B4D34">
              <w:rPr>
                <w:sz w:val="28"/>
                <w:szCs w:val="28"/>
              </w:rPr>
              <w:t>9</w:t>
            </w:r>
          </w:p>
        </w:tc>
        <w:tc>
          <w:tcPr>
            <w:tcW w:w="851" w:type="dxa"/>
            <w:shd w:val="clear" w:color="auto" w:fill="auto"/>
          </w:tcPr>
          <w:p w:rsidR="00DB414F" w:rsidRPr="009B4D34" w:rsidRDefault="00DB414F" w:rsidP="002D4197">
            <w:pPr>
              <w:jc w:val="center"/>
              <w:rPr>
                <w:sz w:val="28"/>
                <w:szCs w:val="28"/>
              </w:rPr>
            </w:pPr>
            <w:r w:rsidRPr="009B4D34">
              <w:rPr>
                <w:sz w:val="28"/>
                <w:szCs w:val="28"/>
              </w:rPr>
              <w:t>45</w:t>
            </w:r>
          </w:p>
        </w:tc>
        <w:tc>
          <w:tcPr>
            <w:tcW w:w="992" w:type="dxa"/>
            <w:shd w:val="clear" w:color="auto" w:fill="auto"/>
          </w:tcPr>
          <w:p w:rsidR="00DB414F" w:rsidRPr="009B4D34" w:rsidRDefault="00DB414F" w:rsidP="002D4197">
            <w:pPr>
              <w:jc w:val="center"/>
              <w:rPr>
                <w:sz w:val="28"/>
                <w:szCs w:val="28"/>
              </w:rPr>
            </w:pPr>
            <w:r w:rsidRPr="009B4D34">
              <w:rPr>
                <w:sz w:val="28"/>
                <w:szCs w:val="28"/>
              </w:rPr>
              <w:t>8</w:t>
            </w:r>
          </w:p>
        </w:tc>
        <w:tc>
          <w:tcPr>
            <w:tcW w:w="1276" w:type="dxa"/>
            <w:shd w:val="clear" w:color="auto" w:fill="auto"/>
          </w:tcPr>
          <w:p w:rsidR="00DB414F" w:rsidRPr="009B4D34" w:rsidRDefault="00DB414F" w:rsidP="002D4197">
            <w:pPr>
              <w:jc w:val="center"/>
              <w:rPr>
                <w:sz w:val="28"/>
                <w:szCs w:val="28"/>
              </w:rPr>
            </w:pPr>
            <w:r w:rsidRPr="009B4D34">
              <w:rPr>
                <w:sz w:val="28"/>
                <w:szCs w:val="28"/>
              </w:rPr>
              <w:t>36,4</w:t>
            </w:r>
          </w:p>
        </w:tc>
      </w:tr>
      <w:tr w:rsidR="00DB414F" w:rsidRPr="0038213F" w:rsidTr="002D4197">
        <w:trPr>
          <w:trHeight w:val="373"/>
        </w:trPr>
        <w:tc>
          <w:tcPr>
            <w:tcW w:w="551" w:type="dxa"/>
            <w:shd w:val="clear" w:color="auto" w:fill="auto"/>
          </w:tcPr>
          <w:p w:rsidR="00DB414F" w:rsidRPr="009B4D34" w:rsidRDefault="00DB414F" w:rsidP="002D4197">
            <w:pPr>
              <w:jc w:val="center"/>
              <w:rPr>
                <w:sz w:val="28"/>
                <w:szCs w:val="28"/>
              </w:rPr>
            </w:pPr>
            <w:r w:rsidRPr="009B4D34">
              <w:rPr>
                <w:sz w:val="28"/>
                <w:szCs w:val="28"/>
              </w:rPr>
              <w:t>3</w:t>
            </w:r>
          </w:p>
        </w:tc>
        <w:tc>
          <w:tcPr>
            <w:tcW w:w="2000" w:type="dxa"/>
            <w:shd w:val="clear" w:color="auto" w:fill="auto"/>
          </w:tcPr>
          <w:p w:rsidR="00DB414F" w:rsidRPr="009B4D34" w:rsidRDefault="00DB414F" w:rsidP="002D4197">
            <w:pPr>
              <w:jc w:val="both"/>
              <w:rPr>
                <w:sz w:val="28"/>
                <w:szCs w:val="28"/>
                <w:shd w:val="clear" w:color="auto" w:fill="FFFFFF"/>
              </w:rPr>
            </w:pPr>
            <w:r w:rsidRPr="009B4D34">
              <w:rPr>
                <w:sz w:val="28"/>
                <w:szCs w:val="28"/>
                <w:shd w:val="clear" w:color="auto" w:fill="FFFFFF"/>
              </w:rPr>
              <w:t>3 балла</w:t>
            </w:r>
          </w:p>
        </w:tc>
        <w:tc>
          <w:tcPr>
            <w:tcW w:w="710" w:type="dxa"/>
            <w:shd w:val="clear" w:color="auto" w:fill="auto"/>
          </w:tcPr>
          <w:p w:rsidR="00DB414F" w:rsidRPr="009B4D34" w:rsidRDefault="00DB414F" w:rsidP="002D4197">
            <w:pPr>
              <w:jc w:val="center"/>
              <w:rPr>
                <w:sz w:val="28"/>
                <w:szCs w:val="28"/>
              </w:rPr>
            </w:pPr>
            <w:r w:rsidRPr="009B4D34">
              <w:rPr>
                <w:sz w:val="28"/>
                <w:szCs w:val="28"/>
              </w:rPr>
              <w:t>1</w:t>
            </w:r>
          </w:p>
        </w:tc>
        <w:tc>
          <w:tcPr>
            <w:tcW w:w="851" w:type="dxa"/>
            <w:shd w:val="clear" w:color="auto" w:fill="auto"/>
          </w:tcPr>
          <w:p w:rsidR="00DB414F" w:rsidRPr="009B4D34" w:rsidRDefault="00DB414F" w:rsidP="002D4197">
            <w:pPr>
              <w:jc w:val="center"/>
              <w:rPr>
                <w:sz w:val="28"/>
                <w:szCs w:val="28"/>
                <w:lang w:val="en-US"/>
              </w:rPr>
            </w:pPr>
            <w:r w:rsidRPr="009B4D34">
              <w:rPr>
                <w:sz w:val="28"/>
                <w:szCs w:val="28"/>
              </w:rPr>
              <w:t>3,2</w:t>
            </w:r>
            <w:r w:rsidRPr="009B4D34">
              <w:rPr>
                <w:sz w:val="28"/>
                <w:szCs w:val="28"/>
                <w:lang w:val="en-US"/>
              </w:rPr>
              <w:t xml:space="preserve"> </w:t>
            </w:r>
          </w:p>
        </w:tc>
        <w:tc>
          <w:tcPr>
            <w:tcW w:w="703" w:type="dxa"/>
            <w:shd w:val="clear" w:color="auto" w:fill="auto"/>
          </w:tcPr>
          <w:p w:rsidR="00DB414F" w:rsidRPr="009B4D34" w:rsidRDefault="00DB414F" w:rsidP="002D4197">
            <w:pPr>
              <w:jc w:val="center"/>
              <w:rPr>
                <w:sz w:val="28"/>
                <w:szCs w:val="28"/>
              </w:rPr>
            </w:pPr>
            <w:r w:rsidRPr="009B4D34">
              <w:rPr>
                <w:sz w:val="28"/>
                <w:szCs w:val="28"/>
              </w:rPr>
              <w:t>6</w:t>
            </w:r>
          </w:p>
        </w:tc>
        <w:tc>
          <w:tcPr>
            <w:tcW w:w="709" w:type="dxa"/>
            <w:shd w:val="clear" w:color="auto" w:fill="auto"/>
          </w:tcPr>
          <w:p w:rsidR="00DB414F" w:rsidRPr="009B4D34" w:rsidRDefault="00DB414F" w:rsidP="002D4197">
            <w:pPr>
              <w:jc w:val="center"/>
              <w:rPr>
                <w:sz w:val="28"/>
                <w:szCs w:val="28"/>
              </w:rPr>
            </w:pPr>
            <w:r w:rsidRPr="009B4D34">
              <w:rPr>
                <w:sz w:val="28"/>
                <w:szCs w:val="28"/>
              </w:rPr>
              <w:t>28,6</w:t>
            </w:r>
          </w:p>
        </w:tc>
        <w:tc>
          <w:tcPr>
            <w:tcW w:w="850" w:type="dxa"/>
            <w:shd w:val="clear" w:color="auto" w:fill="auto"/>
          </w:tcPr>
          <w:p w:rsidR="00DB414F" w:rsidRPr="009B4D34" w:rsidRDefault="00DB414F" w:rsidP="002D4197">
            <w:pPr>
              <w:jc w:val="center"/>
              <w:rPr>
                <w:sz w:val="28"/>
                <w:szCs w:val="28"/>
              </w:rPr>
            </w:pPr>
            <w:r w:rsidRPr="009B4D34">
              <w:rPr>
                <w:sz w:val="28"/>
                <w:szCs w:val="28"/>
              </w:rPr>
              <w:t>4</w:t>
            </w:r>
          </w:p>
        </w:tc>
        <w:tc>
          <w:tcPr>
            <w:tcW w:w="851" w:type="dxa"/>
            <w:shd w:val="clear" w:color="auto" w:fill="auto"/>
          </w:tcPr>
          <w:p w:rsidR="00DB414F" w:rsidRPr="009B4D34" w:rsidRDefault="00DB414F" w:rsidP="002D4197">
            <w:pPr>
              <w:jc w:val="center"/>
              <w:rPr>
                <w:sz w:val="28"/>
                <w:szCs w:val="28"/>
              </w:rPr>
            </w:pPr>
            <w:r w:rsidRPr="009B4D34">
              <w:rPr>
                <w:sz w:val="28"/>
                <w:szCs w:val="28"/>
              </w:rPr>
              <w:t>20</w:t>
            </w:r>
          </w:p>
        </w:tc>
        <w:tc>
          <w:tcPr>
            <w:tcW w:w="992" w:type="dxa"/>
            <w:shd w:val="clear" w:color="auto" w:fill="auto"/>
          </w:tcPr>
          <w:p w:rsidR="00DB414F" w:rsidRPr="009B4D34" w:rsidRDefault="00DB414F" w:rsidP="002D4197">
            <w:pPr>
              <w:jc w:val="center"/>
              <w:rPr>
                <w:sz w:val="28"/>
                <w:szCs w:val="28"/>
              </w:rPr>
            </w:pPr>
            <w:r w:rsidRPr="009B4D34">
              <w:rPr>
                <w:sz w:val="28"/>
                <w:szCs w:val="28"/>
              </w:rPr>
              <w:t>3</w:t>
            </w:r>
          </w:p>
        </w:tc>
        <w:tc>
          <w:tcPr>
            <w:tcW w:w="1276" w:type="dxa"/>
            <w:shd w:val="clear" w:color="auto" w:fill="auto"/>
          </w:tcPr>
          <w:p w:rsidR="00DB414F" w:rsidRPr="009B4D34" w:rsidRDefault="00DB414F" w:rsidP="002D4197">
            <w:pPr>
              <w:jc w:val="center"/>
              <w:rPr>
                <w:sz w:val="28"/>
                <w:szCs w:val="28"/>
              </w:rPr>
            </w:pPr>
            <w:r w:rsidRPr="009B4D34">
              <w:rPr>
                <w:sz w:val="28"/>
                <w:szCs w:val="28"/>
              </w:rPr>
              <w:t>13,6</w:t>
            </w:r>
          </w:p>
        </w:tc>
      </w:tr>
      <w:tr w:rsidR="00DB414F" w:rsidRPr="0038213F" w:rsidTr="002D4197">
        <w:trPr>
          <w:trHeight w:val="369"/>
        </w:trPr>
        <w:tc>
          <w:tcPr>
            <w:tcW w:w="2551" w:type="dxa"/>
            <w:gridSpan w:val="2"/>
            <w:shd w:val="clear" w:color="auto" w:fill="auto"/>
          </w:tcPr>
          <w:p w:rsidR="00DB414F" w:rsidRPr="009B4D34" w:rsidRDefault="00DB414F" w:rsidP="002D4197">
            <w:pPr>
              <w:jc w:val="center"/>
              <w:rPr>
                <w:sz w:val="28"/>
                <w:szCs w:val="28"/>
                <w:shd w:val="clear" w:color="auto" w:fill="FFFFFF"/>
              </w:rPr>
            </w:pPr>
            <w:r w:rsidRPr="009B4D34">
              <w:rPr>
                <w:sz w:val="28"/>
                <w:szCs w:val="28"/>
                <w:shd w:val="clear" w:color="auto" w:fill="FFFFFF"/>
              </w:rPr>
              <w:t>Итого</w:t>
            </w:r>
          </w:p>
        </w:tc>
        <w:tc>
          <w:tcPr>
            <w:tcW w:w="710" w:type="dxa"/>
            <w:shd w:val="clear" w:color="auto" w:fill="auto"/>
          </w:tcPr>
          <w:p w:rsidR="00DB414F" w:rsidRPr="009B4D34" w:rsidRDefault="00DB414F" w:rsidP="002D4197">
            <w:pPr>
              <w:jc w:val="center"/>
              <w:rPr>
                <w:sz w:val="28"/>
                <w:szCs w:val="28"/>
              </w:rPr>
            </w:pPr>
            <w:r w:rsidRPr="009B4D34">
              <w:rPr>
                <w:sz w:val="28"/>
                <w:szCs w:val="28"/>
              </w:rPr>
              <w:t>31</w:t>
            </w:r>
          </w:p>
        </w:tc>
        <w:tc>
          <w:tcPr>
            <w:tcW w:w="851" w:type="dxa"/>
            <w:shd w:val="clear" w:color="auto" w:fill="auto"/>
          </w:tcPr>
          <w:p w:rsidR="00DB414F" w:rsidRPr="009B4D34" w:rsidRDefault="00DB414F" w:rsidP="002D4197">
            <w:pPr>
              <w:jc w:val="center"/>
              <w:rPr>
                <w:color w:val="FF0000"/>
                <w:sz w:val="28"/>
                <w:szCs w:val="28"/>
              </w:rPr>
            </w:pPr>
            <w:r w:rsidRPr="009B4D34">
              <w:rPr>
                <w:sz w:val="28"/>
                <w:szCs w:val="28"/>
              </w:rPr>
              <w:t>100</w:t>
            </w:r>
            <w:r w:rsidRPr="009B4D34">
              <w:rPr>
                <w:sz w:val="28"/>
                <w:szCs w:val="28"/>
                <w:lang w:val="en-US"/>
              </w:rPr>
              <w:t xml:space="preserve">   </w:t>
            </w:r>
          </w:p>
        </w:tc>
        <w:tc>
          <w:tcPr>
            <w:tcW w:w="703" w:type="dxa"/>
            <w:shd w:val="clear" w:color="auto" w:fill="auto"/>
          </w:tcPr>
          <w:p w:rsidR="00DB414F" w:rsidRPr="009B4D34" w:rsidRDefault="00DB414F" w:rsidP="002D4197">
            <w:pPr>
              <w:jc w:val="center"/>
              <w:rPr>
                <w:sz w:val="28"/>
                <w:szCs w:val="28"/>
              </w:rPr>
            </w:pPr>
            <w:r w:rsidRPr="009B4D34">
              <w:rPr>
                <w:sz w:val="28"/>
                <w:szCs w:val="28"/>
              </w:rPr>
              <w:t>21</w:t>
            </w:r>
          </w:p>
        </w:tc>
        <w:tc>
          <w:tcPr>
            <w:tcW w:w="709" w:type="dxa"/>
            <w:shd w:val="clear" w:color="auto" w:fill="auto"/>
          </w:tcPr>
          <w:p w:rsidR="00DB414F" w:rsidRPr="009B4D34" w:rsidRDefault="00DB414F" w:rsidP="002D4197">
            <w:pPr>
              <w:jc w:val="center"/>
              <w:rPr>
                <w:sz w:val="28"/>
                <w:szCs w:val="28"/>
              </w:rPr>
            </w:pPr>
            <w:r w:rsidRPr="009B4D34">
              <w:rPr>
                <w:sz w:val="28"/>
                <w:szCs w:val="28"/>
              </w:rPr>
              <w:t>100</w:t>
            </w:r>
          </w:p>
        </w:tc>
        <w:tc>
          <w:tcPr>
            <w:tcW w:w="850" w:type="dxa"/>
            <w:shd w:val="clear" w:color="auto" w:fill="auto"/>
          </w:tcPr>
          <w:p w:rsidR="00DB414F" w:rsidRPr="009B4D34" w:rsidRDefault="00DB414F" w:rsidP="002D4197">
            <w:pPr>
              <w:jc w:val="center"/>
              <w:rPr>
                <w:sz w:val="28"/>
                <w:szCs w:val="28"/>
              </w:rPr>
            </w:pPr>
            <w:r w:rsidRPr="009B4D34">
              <w:rPr>
                <w:sz w:val="28"/>
                <w:szCs w:val="28"/>
              </w:rPr>
              <w:t>20</w:t>
            </w:r>
          </w:p>
        </w:tc>
        <w:tc>
          <w:tcPr>
            <w:tcW w:w="851" w:type="dxa"/>
            <w:shd w:val="clear" w:color="auto" w:fill="auto"/>
          </w:tcPr>
          <w:p w:rsidR="00DB414F" w:rsidRPr="009B4D34" w:rsidRDefault="00DB414F" w:rsidP="002D4197">
            <w:pPr>
              <w:rPr>
                <w:sz w:val="28"/>
                <w:szCs w:val="28"/>
              </w:rPr>
            </w:pPr>
            <w:r w:rsidRPr="009B4D34">
              <w:rPr>
                <w:sz w:val="28"/>
                <w:szCs w:val="28"/>
              </w:rPr>
              <w:t xml:space="preserve">  100</w:t>
            </w:r>
          </w:p>
        </w:tc>
        <w:tc>
          <w:tcPr>
            <w:tcW w:w="992" w:type="dxa"/>
            <w:shd w:val="clear" w:color="auto" w:fill="auto"/>
          </w:tcPr>
          <w:p w:rsidR="00DB414F" w:rsidRPr="009B4D34" w:rsidRDefault="00DB414F" w:rsidP="002D4197">
            <w:pPr>
              <w:jc w:val="center"/>
              <w:rPr>
                <w:sz w:val="28"/>
                <w:szCs w:val="28"/>
              </w:rPr>
            </w:pPr>
            <w:r w:rsidRPr="009B4D34">
              <w:rPr>
                <w:sz w:val="28"/>
                <w:szCs w:val="28"/>
              </w:rPr>
              <w:t>22</w:t>
            </w:r>
          </w:p>
        </w:tc>
        <w:tc>
          <w:tcPr>
            <w:tcW w:w="1276" w:type="dxa"/>
            <w:shd w:val="clear" w:color="auto" w:fill="auto"/>
          </w:tcPr>
          <w:p w:rsidR="00DB414F" w:rsidRPr="009B4D34" w:rsidRDefault="00DB414F" w:rsidP="002D4197">
            <w:pPr>
              <w:jc w:val="center"/>
              <w:rPr>
                <w:sz w:val="28"/>
                <w:szCs w:val="28"/>
              </w:rPr>
            </w:pPr>
            <w:r w:rsidRPr="009B4D34">
              <w:rPr>
                <w:sz w:val="28"/>
                <w:szCs w:val="28"/>
              </w:rPr>
              <w:t>100</w:t>
            </w:r>
          </w:p>
        </w:tc>
      </w:tr>
    </w:tbl>
    <w:p w:rsidR="00DB414F" w:rsidRPr="0038213F" w:rsidRDefault="00DB414F" w:rsidP="00DB414F">
      <w:pPr>
        <w:ind w:firstLine="397"/>
        <w:jc w:val="both"/>
        <w:textAlignment w:val="center"/>
        <w:rPr>
          <w:sz w:val="28"/>
          <w:szCs w:val="28"/>
        </w:rPr>
      </w:pPr>
    </w:p>
    <w:p w:rsidR="00DB414F" w:rsidRDefault="00DB414F" w:rsidP="00DB414F">
      <w:pPr>
        <w:ind w:firstLine="708"/>
        <w:jc w:val="both"/>
        <w:textAlignment w:val="center"/>
        <w:rPr>
          <w:sz w:val="28"/>
          <w:szCs w:val="28"/>
        </w:rPr>
      </w:pPr>
      <w:r>
        <w:rPr>
          <w:sz w:val="28"/>
          <w:szCs w:val="28"/>
        </w:rPr>
        <w:t xml:space="preserve">К этому сроку </w:t>
      </w:r>
      <w:r w:rsidRPr="00CA105F">
        <w:rPr>
          <w:sz w:val="28"/>
          <w:szCs w:val="28"/>
        </w:rPr>
        <w:t>удалось опросить только 94 пациентов из-за неявки части пациентов на контрольный осмотр и получения информации об их состояния здоровья.</w:t>
      </w:r>
      <w:r>
        <w:rPr>
          <w:sz w:val="28"/>
          <w:szCs w:val="28"/>
        </w:rPr>
        <w:t xml:space="preserve"> </w:t>
      </w:r>
      <w:r w:rsidRPr="007953A0">
        <w:rPr>
          <w:sz w:val="28"/>
          <w:szCs w:val="28"/>
        </w:rPr>
        <w:t xml:space="preserve">Оценка результатов по трехбалльной системе показала, что в основной группе хорошие результаты (1 балл) были у 27 (87,1%) из 31 больного, а в </w:t>
      </w:r>
      <w:r>
        <w:rPr>
          <w:sz w:val="28"/>
          <w:szCs w:val="28"/>
        </w:rPr>
        <w:t xml:space="preserve">1-ой </w:t>
      </w:r>
      <w:r w:rsidRPr="007953A0">
        <w:rPr>
          <w:sz w:val="28"/>
          <w:szCs w:val="28"/>
        </w:rPr>
        <w:t xml:space="preserve">группе сравнения – у </w:t>
      </w:r>
      <w:r>
        <w:rPr>
          <w:sz w:val="28"/>
          <w:szCs w:val="28"/>
        </w:rPr>
        <w:t>7</w:t>
      </w:r>
      <w:r w:rsidRPr="007953A0">
        <w:rPr>
          <w:sz w:val="28"/>
          <w:szCs w:val="28"/>
        </w:rPr>
        <w:t xml:space="preserve"> (</w:t>
      </w:r>
      <w:r>
        <w:rPr>
          <w:sz w:val="28"/>
          <w:szCs w:val="28"/>
        </w:rPr>
        <w:t>33,3</w:t>
      </w:r>
      <w:r w:rsidRPr="007953A0">
        <w:rPr>
          <w:sz w:val="28"/>
          <w:szCs w:val="28"/>
        </w:rPr>
        <w:t xml:space="preserve">%) из </w:t>
      </w:r>
      <w:r>
        <w:rPr>
          <w:sz w:val="28"/>
          <w:szCs w:val="28"/>
        </w:rPr>
        <w:t>21</w:t>
      </w:r>
      <w:r w:rsidRPr="007953A0">
        <w:rPr>
          <w:sz w:val="28"/>
          <w:szCs w:val="28"/>
        </w:rPr>
        <w:t xml:space="preserve"> пациентов (</w:t>
      </w:r>
      <w:r w:rsidRPr="005E78B5">
        <w:rPr>
          <w:sz w:val="28"/>
          <w:szCs w:val="28"/>
        </w:rPr>
        <w:t>χ</w:t>
      </w:r>
      <w:r w:rsidRPr="005E78B5">
        <w:rPr>
          <w:sz w:val="28"/>
          <w:szCs w:val="28"/>
          <w:vertAlign w:val="superscript"/>
        </w:rPr>
        <w:t>2</w:t>
      </w:r>
      <w:r w:rsidRPr="005E78B5">
        <w:rPr>
          <w:sz w:val="28"/>
          <w:szCs w:val="28"/>
        </w:rPr>
        <w:t xml:space="preserve"> =</w:t>
      </w:r>
      <w:r>
        <w:rPr>
          <w:sz w:val="28"/>
          <w:szCs w:val="28"/>
        </w:rPr>
        <w:t xml:space="preserve"> 13,701</w:t>
      </w:r>
      <w:r>
        <w:rPr>
          <w:sz w:val="28"/>
          <w:szCs w:val="28"/>
          <w:shd w:val="clear" w:color="auto" w:fill="FFFFFF"/>
        </w:rPr>
        <w:t xml:space="preserve">; </w:t>
      </w:r>
      <w:r w:rsidRPr="005E78B5">
        <w:rPr>
          <w:sz w:val="28"/>
          <w:szCs w:val="28"/>
          <w:lang w:val="en-US"/>
        </w:rPr>
        <w:t>p</w:t>
      </w:r>
      <w:r w:rsidRPr="005E78B5">
        <w:rPr>
          <w:sz w:val="28"/>
          <w:szCs w:val="28"/>
        </w:rPr>
        <w:t xml:space="preserve"> </w:t>
      </w:r>
      <w:r w:rsidRPr="000329F2">
        <w:rPr>
          <w:sz w:val="28"/>
          <w:szCs w:val="28"/>
        </w:rPr>
        <w:t>&lt;</w:t>
      </w:r>
      <w:r>
        <w:rPr>
          <w:color w:val="FF0000"/>
          <w:sz w:val="28"/>
          <w:szCs w:val="28"/>
        </w:rPr>
        <w:t xml:space="preserve"> </w:t>
      </w:r>
      <w:r>
        <w:rPr>
          <w:sz w:val="28"/>
          <w:szCs w:val="28"/>
          <w:shd w:val="clear" w:color="auto" w:fill="FFFFFF"/>
        </w:rPr>
        <w:t>0,</w:t>
      </w:r>
      <w:r w:rsidRPr="005E78B5">
        <w:rPr>
          <w:sz w:val="28"/>
          <w:szCs w:val="28"/>
          <w:shd w:val="clear" w:color="auto" w:fill="FFFFFF"/>
        </w:rPr>
        <w:t>0</w:t>
      </w:r>
      <w:r>
        <w:rPr>
          <w:sz w:val="28"/>
          <w:szCs w:val="28"/>
          <w:shd w:val="clear" w:color="auto" w:fill="FFFFFF"/>
        </w:rPr>
        <w:t>01</w:t>
      </w:r>
      <w:r>
        <w:rPr>
          <w:sz w:val="28"/>
          <w:szCs w:val="28"/>
        </w:rPr>
        <w:t xml:space="preserve">). Во 2-ой группе сравнения хорошие результаты отмечены у 7 (35%) из 20 пациентов </w:t>
      </w:r>
      <w:r w:rsidRPr="007953A0">
        <w:rPr>
          <w:sz w:val="28"/>
          <w:szCs w:val="28"/>
        </w:rPr>
        <w:t>(</w:t>
      </w:r>
      <w:r w:rsidRPr="005E78B5">
        <w:rPr>
          <w:sz w:val="28"/>
          <w:szCs w:val="28"/>
        </w:rPr>
        <w:t>χ</w:t>
      </w:r>
      <w:r w:rsidRPr="005E78B5">
        <w:rPr>
          <w:sz w:val="28"/>
          <w:szCs w:val="28"/>
          <w:vertAlign w:val="superscript"/>
        </w:rPr>
        <w:t>2</w:t>
      </w:r>
      <w:r w:rsidRPr="005E78B5">
        <w:rPr>
          <w:sz w:val="28"/>
          <w:szCs w:val="28"/>
        </w:rPr>
        <w:t xml:space="preserve"> =</w:t>
      </w:r>
      <w:r>
        <w:rPr>
          <w:sz w:val="28"/>
          <w:szCs w:val="28"/>
        </w:rPr>
        <w:t xml:space="preserve"> 12,596</w:t>
      </w:r>
      <w:r>
        <w:rPr>
          <w:sz w:val="28"/>
          <w:szCs w:val="28"/>
          <w:shd w:val="clear" w:color="auto" w:fill="FFFFFF"/>
        </w:rPr>
        <w:t xml:space="preserve">; </w:t>
      </w:r>
      <w:r w:rsidRPr="005E78B5">
        <w:rPr>
          <w:sz w:val="28"/>
          <w:szCs w:val="28"/>
          <w:lang w:val="en-US"/>
        </w:rPr>
        <w:t>p</w:t>
      </w:r>
      <w:r>
        <w:rPr>
          <w:sz w:val="28"/>
          <w:szCs w:val="28"/>
        </w:rPr>
        <w:t xml:space="preserve"> </w:t>
      </w:r>
      <w:r w:rsidRPr="000329F2">
        <w:rPr>
          <w:sz w:val="28"/>
          <w:szCs w:val="28"/>
        </w:rPr>
        <w:t>&lt;</w:t>
      </w:r>
      <w:r>
        <w:rPr>
          <w:color w:val="FF0000"/>
          <w:sz w:val="28"/>
          <w:szCs w:val="28"/>
        </w:rPr>
        <w:t xml:space="preserve"> </w:t>
      </w:r>
      <w:r>
        <w:rPr>
          <w:sz w:val="28"/>
          <w:szCs w:val="28"/>
        </w:rPr>
        <w:t xml:space="preserve"> </w:t>
      </w:r>
      <w:r>
        <w:rPr>
          <w:sz w:val="28"/>
          <w:szCs w:val="28"/>
          <w:shd w:val="clear" w:color="auto" w:fill="FFFFFF"/>
        </w:rPr>
        <w:t>0,</w:t>
      </w:r>
      <w:r w:rsidRPr="005E78B5">
        <w:rPr>
          <w:sz w:val="28"/>
          <w:szCs w:val="28"/>
          <w:shd w:val="clear" w:color="auto" w:fill="FFFFFF"/>
        </w:rPr>
        <w:t>0</w:t>
      </w:r>
      <w:r>
        <w:rPr>
          <w:sz w:val="28"/>
          <w:szCs w:val="28"/>
          <w:shd w:val="clear" w:color="auto" w:fill="FFFFFF"/>
        </w:rPr>
        <w:t>01</w:t>
      </w:r>
      <w:r>
        <w:rPr>
          <w:sz w:val="28"/>
          <w:szCs w:val="28"/>
        </w:rPr>
        <w:t xml:space="preserve">), а в 3-ей группе сравнения – у 11 (50%) из 22 пациентов </w:t>
      </w:r>
      <w:r w:rsidRPr="007953A0">
        <w:rPr>
          <w:sz w:val="28"/>
          <w:szCs w:val="28"/>
        </w:rPr>
        <w:t>(</w:t>
      </w:r>
      <w:r w:rsidRPr="00940E32">
        <w:rPr>
          <w:sz w:val="28"/>
          <w:szCs w:val="28"/>
        </w:rPr>
        <w:t>χ</w:t>
      </w:r>
      <w:r w:rsidRPr="00940E32">
        <w:rPr>
          <w:sz w:val="28"/>
          <w:szCs w:val="28"/>
          <w:vertAlign w:val="superscript"/>
        </w:rPr>
        <w:t>2</w:t>
      </w:r>
      <w:r w:rsidRPr="00940E32">
        <w:rPr>
          <w:sz w:val="28"/>
          <w:szCs w:val="28"/>
        </w:rPr>
        <w:t xml:space="preserve"> = </w:t>
      </w:r>
      <w:r>
        <w:rPr>
          <w:sz w:val="28"/>
          <w:szCs w:val="28"/>
          <w:shd w:val="clear" w:color="auto" w:fill="FFFFFF"/>
        </w:rPr>
        <w:t>6,</w:t>
      </w:r>
      <w:r w:rsidRPr="00940E32">
        <w:rPr>
          <w:sz w:val="28"/>
          <w:szCs w:val="28"/>
          <w:shd w:val="clear" w:color="auto" w:fill="FFFFFF"/>
        </w:rPr>
        <w:t>994</w:t>
      </w:r>
      <w:r>
        <w:rPr>
          <w:sz w:val="28"/>
          <w:szCs w:val="28"/>
          <w:shd w:val="clear" w:color="auto" w:fill="FFFFFF"/>
        </w:rPr>
        <w:t>;</w:t>
      </w:r>
      <w:r w:rsidRPr="00940E32">
        <w:rPr>
          <w:sz w:val="28"/>
          <w:szCs w:val="28"/>
          <w:shd w:val="clear" w:color="auto" w:fill="FFFFFF"/>
        </w:rPr>
        <w:t xml:space="preserve"> </w:t>
      </w:r>
      <w:r w:rsidRPr="00940E32">
        <w:rPr>
          <w:sz w:val="28"/>
          <w:szCs w:val="28"/>
          <w:lang w:val="en-US"/>
        </w:rPr>
        <w:t>p</w:t>
      </w:r>
      <w:r w:rsidRPr="00940E32">
        <w:rPr>
          <w:sz w:val="28"/>
          <w:szCs w:val="28"/>
        </w:rPr>
        <w:t xml:space="preserve"> </w:t>
      </w:r>
      <w:r w:rsidRPr="000329F2">
        <w:rPr>
          <w:sz w:val="28"/>
          <w:szCs w:val="28"/>
        </w:rPr>
        <w:t>&lt;</w:t>
      </w:r>
      <w:r>
        <w:rPr>
          <w:color w:val="FF0000"/>
          <w:sz w:val="28"/>
          <w:szCs w:val="28"/>
        </w:rPr>
        <w:t xml:space="preserve"> </w:t>
      </w:r>
      <w:r w:rsidRPr="00940E32">
        <w:rPr>
          <w:sz w:val="28"/>
          <w:szCs w:val="28"/>
        </w:rPr>
        <w:t xml:space="preserve"> </w:t>
      </w:r>
      <w:r>
        <w:rPr>
          <w:sz w:val="28"/>
          <w:szCs w:val="28"/>
        </w:rPr>
        <w:t>0,009), соответственно к показателю основной группы больных.</w:t>
      </w:r>
    </w:p>
    <w:p w:rsidR="00DB414F" w:rsidRDefault="00DB414F" w:rsidP="00DB414F">
      <w:pPr>
        <w:ind w:firstLine="708"/>
        <w:jc w:val="both"/>
        <w:textAlignment w:val="center"/>
        <w:rPr>
          <w:sz w:val="28"/>
          <w:szCs w:val="28"/>
        </w:rPr>
      </w:pPr>
      <w:r>
        <w:rPr>
          <w:sz w:val="28"/>
          <w:szCs w:val="28"/>
        </w:rPr>
        <w:t xml:space="preserve">Доля удовлетворительных результатов была выше среди пациентов 1-й </w:t>
      </w:r>
      <w:r w:rsidRPr="007953A0">
        <w:rPr>
          <w:sz w:val="28"/>
          <w:szCs w:val="28"/>
        </w:rPr>
        <w:t>групп</w:t>
      </w:r>
      <w:r>
        <w:rPr>
          <w:sz w:val="28"/>
          <w:szCs w:val="28"/>
        </w:rPr>
        <w:t>ы</w:t>
      </w:r>
      <w:r w:rsidRPr="007953A0">
        <w:rPr>
          <w:sz w:val="28"/>
          <w:szCs w:val="28"/>
        </w:rPr>
        <w:t xml:space="preserve"> сравнения</w:t>
      </w:r>
      <w:r>
        <w:rPr>
          <w:sz w:val="28"/>
          <w:szCs w:val="28"/>
        </w:rPr>
        <w:t xml:space="preserve"> – 38,1% </w:t>
      </w:r>
      <w:r w:rsidRPr="007953A0">
        <w:rPr>
          <w:sz w:val="28"/>
          <w:szCs w:val="28"/>
        </w:rPr>
        <w:t>(</w:t>
      </w:r>
      <w:r w:rsidRPr="00940E32">
        <w:rPr>
          <w:sz w:val="28"/>
          <w:szCs w:val="28"/>
        </w:rPr>
        <w:t>χ</w:t>
      </w:r>
      <w:r w:rsidRPr="00940E32">
        <w:rPr>
          <w:sz w:val="28"/>
          <w:szCs w:val="28"/>
          <w:vertAlign w:val="superscript"/>
        </w:rPr>
        <w:t>2</w:t>
      </w:r>
      <w:r w:rsidRPr="00940E32">
        <w:rPr>
          <w:sz w:val="28"/>
          <w:szCs w:val="28"/>
        </w:rPr>
        <w:t xml:space="preserve"> = </w:t>
      </w:r>
      <w:r>
        <w:rPr>
          <w:sz w:val="28"/>
          <w:szCs w:val="28"/>
        </w:rPr>
        <w:t>4,478;</w:t>
      </w:r>
      <w:r w:rsidRPr="00940E32">
        <w:rPr>
          <w:sz w:val="28"/>
          <w:szCs w:val="28"/>
          <w:shd w:val="clear" w:color="auto" w:fill="FFFFFF"/>
        </w:rPr>
        <w:t xml:space="preserve"> </w:t>
      </w:r>
      <w:r w:rsidRPr="00940E32">
        <w:rPr>
          <w:sz w:val="28"/>
          <w:szCs w:val="28"/>
          <w:lang w:val="en-US"/>
        </w:rPr>
        <w:t>p</w:t>
      </w:r>
      <w:r w:rsidRPr="00940E32">
        <w:rPr>
          <w:sz w:val="28"/>
          <w:szCs w:val="28"/>
        </w:rPr>
        <w:t xml:space="preserve"> = </w:t>
      </w:r>
      <w:r>
        <w:rPr>
          <w:sz w:val="28"/>
          <w:szCs w:val="28"/>
        </w:rPr>
        <w:t>0,035</w:t>
      </w:r>
      <w:r w:rsidRPr="007953A0">
        <w:rPr>
          <w:sz w:val="28"/>
          <w:szCs w:val="28"/>
        </w:rPr>
        <w:t>)</w:t>
      </w:r>
      <w:r>
        <w:rPr>
          <w:sz w:val="28"/>
          <w:szCs w:val="28"/>
        </w:rPr>
        <w:t xml:space="preserve">, во 2-ой группе сравнения она составила 45% </w:t>
      </w:r>
      <w:r w:rsidRPr="007953A0">
        <w:rPr>
          <w:sz w:val="28"/>
          <w:szCs w:val="28"/>
        </w:rPr>
        <w:t>(</w:t>
      </w:r>
      <w:r w:rsidRPr="00940E32">
        <w:rPr>
          <w:sz w:val="28"/>
          <w:szCs w:val="28"/>
        </w:rPr>
        <w:t>χ</w:t>
      </w:r>
      <w:r w:rsidRPr="00940E32">
        <w:rPr>
          <w:sz w:val="28"/>
          <w:szCs w:val="28"/>
          <w:vertAlign w:val="superscript"/>
        </w:rPr>
        <w:t>2</w:t>
      </w:r>
      <w:r w:rsidRPr="00940E32">
        <w:rPr>
          <w:sz w:val="28"/>
          <w:szCs w:val="28"/>
        </w:rPr>
        <w:t xml:space="preserve"> = </w:t>
      </w:r>
      <w:r>
        <w:rPr>
          <w:sz w:val="28"/>
          <w:szCs w:val="28"/>
        </w:rPr>
        <w:t>6,581;</w:t>
      </w:r>
      <w:r w:rsidRPr="00940E32">
        <w:rPr>
          <w:sz w:val="28"/>
          <w:szCs w:val="28"/>
          <w:shd w:val="clear" w:color="auto" w:fill="FFFFFF"/>
        </w:rPr>
        <w:t xml:space="preserve"> </w:t>
      </w:r>
      <w:r w:rsidRPr="00940E32">
        <w:rPr>
          <w:sz w:val="28"/>
          <w:szCs w:val="28"/>
          <w:lang w:val="en-US"/>
        </w:rPr>
        <w:t>p</w:t>
      </w:r>
      <w:r w:rsidRPr="00940E32">
        <w:rPr>
          <w:sz w:val="28"/>
          <w:szCs w:val="28"/>
        </w:rPr>
        <w:t xml:space="preserve"> = </w:t>
      </w:r>
      <w:r>
        <w:rPr>
          <w:sz w:val="28"/>
          <w:szCs w:val="28"/>
        </w:rPr>
        <w:t xml:space="preserve">0,011) и 3-ей группе сравнения - 36,4% </w:t>
      </w:r>
      <w:r w:rsidRPr="007953A0">
        <w:rPr>
          <w:sz w:val="28"/>
          <w:szCs w:val="28"/>
        </w:rPr>
        <w:t>(</w:t>
      </w:r>
      <w:r w:rsidRPr="00940E32">
        <w:rPr>
          <w:sz w:val="28"/>
          <w:szCs w:val="28"/>
        </w:rPr>
        <w:t>χ</w:t>
      </w:r>
      <w:r w:rsidRPr="00940E32">
        <w:rPr>
          <w:sz w:val="28"/>
          <w:szCs w:val="28"/>
          <w:vertAlign w:val="superscript"/>
        </w:rPr>
        <w:t>2</w:t>
      </w:r>
      <w:r w:rsidRPr="00940E32">
        <w:rPr>
          <w:sz w:val="28"/>
          <w:szCs w:val="28"/>
        </w:rPr>
        <w:t xml:space="preserve"> = </w:t>
      </w:r>
      <w:r>
        <w:rPr>
          <w:sz w:val="28"/>
          <w:szCs w:val="28"/>
        </w:rPr>
        <w:t>4,067;</w:t>
      </w:r>
      <w:r w:rsidRPr="00940E32">
        <w:rPr>
          <w:sz w:val="28"/>
          <w:szCs w:val="28"/>
          <w:shd w:val="clear" w:color="auto" w:fill="FFFFFF"/>
        </w:rPr>
        <w:t xml:space="preserve"> </w:t>
      </w:r>
      <w:r w:rsidRPr="00940E32">
        <w:rPr>
          <w:sz w:val="28"/>
          <w:szCs w:val="28"/>
          <w:lang w:val="en-US"/>
        </w:rPr>
        <w:t>p</w:t>
      </w:r>
      <w:r w:rsidRPr="00940E32">
        <w:rPr>
          <w:sz w:val="28"/>
          <w:szCs w:val="28"/>
        </w:rPr>
        <w:t xml:space="preserve"> = </w:t>
      </w:r>
      <w:r>
        <w:rPr>
          <w:sz w:val="28"/>
          <w:szCs w:val="28"/>
        </w:rPr>
        <w:t>0,044), относительно пациентов основной группы исследования – 9,7%.</w:t>
      </w:r>
    </w:p>
    <w:p w:rsidR="00DB414F" w:rsidRDefault="00DB414F" w:rsidP="00DB414F">
      <w:pPr>
        <w:ind w:firstLine="397"/>
        <w:jc w:val="both"/>
        <w:textAlignment w:val="center"/>
        <w:rPr>
          <w:sz w:val="28"/>
          <w:szCs w:val="28"/>
        </w:rPr>
      </w:pPr>
      <w:r w:rsidRPr="007953A0">
        <w:rPr>
          <w:sz w:val="28"/>
          <w:szCs w:val="28"/>
        </w:rPr>
        <w:t xml:space="preserve"> </w:t>
      </w:r>
      <w:r>
        <w:rPr>
          <w:sz w:val="28"/>
          <w:szCs w:val="28"/>
        </w:rPr>
        <w:tab/>
        <w:t xml:space="preserve">Неудовлетворительные результаты (3 балла) </w:t>
      </w:r>
      <w:r w:rsidRPr="00CA105F">
        <w:rPr>
          <w:sz w:val="28"/>
          <w:szCs w:val="28"/>
        </w:rPr>
        <w:t>с формированием рецидива грыжи</w:t>
      </w:r>
      <w:r>
        <w:rPr>
          <w:sz w:val="28"/>
          <w:szCs w:val="28"/>
        </w:rPr>
        <w:t xml:space="preserve"> </w:t>
      </w:r>
      <w:r w:rsidRPr="007953A0">
        <w:rPr>
          <w:sz w:val="28"/>
          <w:szCs w:val="28"/>
        </w:rPr>
        <w:t xml:space="preserve">в основной группе </w:t>
      </w:r>
      <w:r>
        <w:rPr>
          <w:sz w:val="28"/>
          <w:szCs w:val="28"/>
        </w:rPr>
        <w:t>установлены у 1</w:t>
      </w:r>
      <w:r w:rsidRPr="007953A0">
        <w:rPr>
          <w:sz w:val="28"/>
          <w:szCs w:val="28"/>
        </w:rPr>
        <w:t xml:space="preserve"> (</w:t>
      </w:r>
      <w:r>
        <w:rPr>
          <w:sz w:val="28"/>
          <w:szCs w:val="28"/>
        </w:rPr>
        <w:t>3,2%) пациента</w:t>
      </w:r>
      <w:r w:rsidRPr="007953A0">
        <w:rPr>
          <w:sz w:val="28"/>
          <w:szCs w:val="28"/>
        </w:rPr>
        <w:t xml:space="preserve">, против </w:t>
      </w:r>
      <w:r>
        <w:rPr>
          <w:sz w:val="28"/>
          <w:szCs w:val="28"/>
        </w:rPr>
        <w:t>6</w:t>
      </w:r>
      <w:r w:rsidRPr="007953A0">
        <w:rPr>
          <w:sz w:val="28"/>
          <w:szCs w:val="28"/>
        </w:rPr>
        <w:t xml:space="preserve"> (</w:t>
      </w:r>
      <w:r>
        <w:rPr>
          <w:sz w:val="28"/>
          <w:szCs w:val="28"/>
        </w:rPr>
        <w:t>28,6</w:t>
      </w:r>
      <w:r w:rsidRPr="007953A0">
        <w:rPr>
          <w:sz w:val="28"/>
          <w:szCs w:val="28"/>
        </w:rPr>
        <w:t xml:space="preserve">%) </w:t>
      </w:r>
      <w:r>
        <w:rPr>
          <w:sz w:val="28"/>
          <w:szCs w:val="28"/>
        </w:rPr>
        <w:t>пациентов</w:t>
      </w:r>
      <w:r w:rsidRPr="007953A0">
        <w:rPr>
          <w:sz w:val="28"/>
          <w:szCs w:val="28"/>
        </w:rPr>
        <w:t xml:space="preserve"> </w:t>
      </w:r>
      <w:r>
        <w:rPr>
          <w:sz w:val="28"/>
          <w:szCs w:val="28"/>
        </w:rPr>
        <w:t xml:space="preserve">1-ой </w:t>
      </w:r>
      <w:r w:rsidRPr="007953A0">
        <w:rPr>
          <w:sz w:val="28"/>
          <w:szCs w:val="28"/>
        </w:rPr>
        <w:t>группы сравнения (</w:t>
      </w:r>
      <w:r w:rsidRPr="00940E32">
        <w:rPr>
          <w:sz w:val="28"/>
          <w:szCs w:val="28"/>
        </w:rPr>
        <w:t>χ</w:t>
      </w:r>
      <w:r w:rsidRPr="00940E32">
        <w:rPr>
          <w:sz w:val="28"/>
          <w:szCs w:val="28"/>
          <w:vertAlign w:val="superscript"/>
        </w:rPr>
        <w:t>2</w:t>
      </w:r>
      <w:r w:rsidRPr="00940E32">
        <w:rPr>
          <w:sz w:val="28"/>
          <w:szCs w:val="28"/>
        </w:rPr>
        <w:t xml:space="preserve"> = </w:t>
      </w:r>
      <w:r>
        <w:rPr>
          <w:sz w:val="28"/>
          <w:szCs w:val="28"/>
        </w:rPr>
        <w:t>4,899;</w:t>
      </w:r>
      <w:r w:rsidRPr="00940E32">
        <w:rPr>
          <w:sz w:val="28"/>
          <w:szCs w:val="28"/>
          <w:shd w:val="clear" w:color="auto" w:fill="FFFFFF"/>
        </w:rPr>
        <w:t xml:space="preserve"> </w:t>
      </w:r>
      <w:r w:rsidRPr="00940E32">
        <w:rPr>
          <w:sz w:val="28"/>
          <w:szCs w:val="28"/>
          <w:lang w:val="en-US"/>
        </w:rPr>
        <w:t>p</w:t>
      </w:r>
      <w:r w:rsidRPr="00940E32">
        <w:rPr>
          <w:sz w:val="28"/>
          <w:szCs w:val="28"/>
        </w:rPr>
        <w:t xml:space="preserve"> = </w:t>
      </w:r>
      <w:r>
        <w:rPr>
          <w:sz w:val="28"/>
          <w:szCs w:val="28"/>
        </w:rPr>
        <w:t>0,027</w:t>
      </w:r>
      <w:r w:rsidRPr="007953A0">
        <w:rPr>
          <w:sz w:val="28"/>
          <w:szCs w:val="28"/>
        </w:rPr>
        <w:t>)</w:t>
      </w:r>
      <w:r>
        <w:rPr>
          <w:sz w:val="28"/>
          <w:szCs w:val="28"/>
        </w:rPr>
        <w:t xml:space="preserve">, во 2-ой группе сравнения - у 4 (20%) пациентов </w:t>
      </w:r>
      <w:r w:rsidRPr="007953A0">
        <w:rPr>
          <w:sz w:val="28"/>
          <w:szCs w:val="28"/>
        </w:rPr>
        <w:t>(</w:t>
      </w:r>
      <w:r w:rsidRPr="00940E32">
        <w:rPr>
          <w:sz w:val="28"/>
          <w:szCs w:val="28"/>
        </w:rPr>
        <w:t>χ</w:t>
      </w:r>
      <w:r w:rsidRPr="00940E32">
        <w:rPr>
          <w:sz w:val="28"/>
          <w:szCs w:val="28"/>
          <w:vertAlign w:val="superscript"/>
        </w:rPr>
        <w:t>2</w:t>
      </w:r>
      <w:r w:rsidRPr="00940E32">
        <w:rPr>
          <w:sz w:val="28"/>
          <w:szCs w:val="28"/>
        </w:rPr>
        <w:t xml:space="preserve"> = </w:t>
      </w:r>
      <w:r>
        <w:rPr>
          <w:sz w:val="28"/>
          <w:szCs w:val="28"/>
        </w:rPr>
        <w:t>2,204;</w:t>
      </w:r>
      <w:r w:rsidRPr="00940E32">
        <w:rPr>
          <w:sz w:val="28"/>
          <w:szCs w:val="28"/>
          <w:shd w:val="clear" w:color="auto" w:fill="FFFFFF"/>
        </w:rPr>
        <w:t xml:space="preserve"> </w:t>
      </w:r>
      <w:r w:rsidRPr="00940E32">
        <w:rPr>
          <w:sz w:val="28"/>
          <w:szCs w:val="28"/>
          <w:lang w:val="en-US"/>
        </w:rPr>
        <w:t>p</w:t>
      </w:r>
      <w:r w:rsidRPr="00940E32">
        <w:rPr>
          <w:sz w:val="28"/>
          <w:szCs w:val="28"/>
        </w:rPr>
        <w:t xml:space="preserve"> = </w:t>
      </w:r>
      <w:r>
        <w:rPr>
          <w:sz w:val="28"/>
          <w:szCs w:val="28"/>
        </w:rPr>
        <w:t>0,138). В 3-ей группе сравнения у 3 (13,6%) пациентов имели неудовлетворительные результаты</w:t>
      </w:r>
      <w:r w:rsidRPr="00AB7D7A">
        <w:rPr>
          <w:sz w:val="28"/>
          <w:szCs w:val="28"/>
        </w:rPr>
        <w:t xml:space="preserve"> </w:t>
      </w:r>
      <w:r>
        <w:rPr>
          <w:sz w:val="28"/>
          <w:szCs w:val="28"/>
        </w:rPr>
        <w:t>(</w:t>
      </w:r>
      <w:r w:rsidRPr="00940E32">
        <w:rPr>
          <w:sz w:val="28"/>
          <w:szCs w:val="28"/>
        </w:rPr>
        <w:t>χ</w:t>
      </w:r>
      <w:r w:rsidRPr="00940E32">
        <w:rPr>
          <w:sz w:val="28"/>
          <w:szCs w:val="28"/>
          <w:vertAlign w:val="superscript"/>
        </w:rPr>
        <w:t>2</w:t>
      </w:r>
      <w:r w:rsidRPr="00940E32">
        <w:rPr>
          <w:sz w:val="28"/>
          <w:szCs w:val="28"/>
        </w:rPr>
        <w:t xml:space="preserve"> = </w:t>
      </w:r>
      <w:r>
        <w:rPr>
          <w:sz w:val="28"/>
          <w:szCs w:val="28"/>
        </w:rPr>
        <w:t>0,785;</w:t>
      </w:r>
      <w:r w:rsidRPr="00940E32">
        <w:rPr>
          <w:sz w:val="28"/>
          <w:szCs w:val="28"/>
          <w:shd w:val="clear" w:color="auto" w:fill="FFFFFF"/>
        </w:rPr>
        <w:t xml:space="preserve"> </w:t>
      </w:r>
      <w:r w:rsidRPr="00940E32">
        <w:rPr>
          <w:sz w:val="28"/>
          <w:szCs w:val="28"/>
          <w:lang w:val="en-US"/>
        </w:rPr>
        <w:t>p</w:t>
      </w:r>
      <w:r w:rsidRPr="00940E32">
        <w:rPr>
          <w:sz w:val="28"/>
          <w:szCs w:val="28"/>
        </w:rPr>
        <w:t xml:space="preserve"> = </w:t>
      </w:r>
      <w:r>
        <w:rPr>
          <w:sz w:val="28"/>
          <w:szCs w:val="28"/>
        </w:rPr>
        <w:t>0,376).</w:t>
      </w:r>
    </w:p>
    <w:p w:rsidR="00DB414F" w:rsidRDefault="00DB414F" w:rsidP="00DB414F">
      <w:pPr>
        <w:ind w:firstLine="708"/>
        <w:jc w:val="both"/>
        <w:textAlignment w:val="center"/>
        <w:rPr>
          <w:sz w:val="28"/>
          <w:szCs w:val="28"/>
        </w:rPr>
      </w:pPr>
      <w:r>
        <w:rPr>
          <w:sz w:val="28"/>
          <w:szCs w:val="28"/>
        </w:rPr>
        <w:t>Доля хороших и удовлетворительных результатов в основной группе составила 96,8% пациентов по сравнению с пациентами в 1-ой группе сравнения – 71,4% (</w:t>
      </w:r>
      <w:r w:rsidRPr="00940E32">
        <w:rPr>
          <w:sz w:val="28"/>
          <w:szCs w:val="28"/>
        </w:rPr>
        <w:t>χ</w:t>
      </w:r>
      <w:r w:rsidRPr="00940E32">
        <w:rPr>
          <w:sz w:val="28"/>
          <w:szCs w:val="28"/>
          <w:vertAlign w:val="superscript"/>
        </w:rPr>
        <w:t>2</w:t>
      </w:r>
      <w:r w:rsidRPr="00940E32">
        <w:rPr>
          <w:sz w:val="28"/>
          <w:szCs w:val="28"/>
        </w:rPr>
        <w:t xml:space="preserve"> = </w:t>
      </w:r>
      <w:r>
        <w:rPr>
          <w:sz w:val="28"/>
          <w:szCs w:val="28"/>
        </w:rPr>
        <w:t>4,899;</w:t>
      </w:r>
      <w:r w:rsidRPr="00940E32">
        <w:rPr>
          <w:sz w:val="28"/>
          <w:szCs w:val="28"/>
          <w:shd w:val="clear" w:color="auto" w:fill="FFFFFF"/>
        </w:rPr>
        <w:t xml:space="preserve"> </w:t>
      </w:r>
      <w:r w:rsidRPr="00940E32">
        <w:rPr>
          <w:sz w:val="28"/>
          <w:szCs w:val="28"/>
          <w:lang w:val="en-US"/>
        </w:rPr>
        <w:t>p</w:t>
      </w:r>
      <w:r w:rsidRPr="00940E32">
        <w:rPr>
          <w:sz w:val="28"/>
          <w:szCs w:val="28"/>
        </w:rPr>
        <w:t xml:space="preserve"> </w:t>
      </w:r>
      <w:r>
        <w:rPr>
          <w:sz w:val="28"/>
          <w:szCs w:val="28"/>
        </w:rPr>
        <w:t>= 0,027</w:t>
      </w:r>
      <w:r w:rsidRPr="006C0A91">
        <w:rPr>
          <w:sz w:val="28"/>
          <w:szCs w:val="28"/>
        </w:rPr>
        <w:t>)</w:t>
      </w:r>
      <w:r>
        <w:rPr>
          <w:sz w:val="28"/>
          <w:szCs w:val="28"/>
        </w:rPr>
        <w:t>,</w:t>
      </w:r>
      <w:r w:rsidRPr="00C6113C">
        <w:rPr>
          <w:sz w:val="28"/>
          <w:szCs w:val="28"/>
        </w:rPr>
        <w:t xml:space="preserve"> </w:t>
      </w:r>
      <w:r>
        <w:rPr>
          <w:sz w:val="28"/>
          <w:szCs w:val="28"/>
        </w:rPr>
        <w:t>80% (</w:t>
      </w:r>
      <w:r w:rsidRPr="00940E32">
        <w:rPr>
          <w:sz w:val="28"/>
          <w:szCs w:val="28"/>
        </w:rPr>
        <w:t>χ</w:t>
      </w:r>
      <w:r w:rsidRPr="00940E32">
        <w:rPr>
          <w:sz w:val="28"/>
          <w:szCs w:val="28"/>
          <w:vertAlign w:val="superscript"/>
        </w:rPr>
        <w:t>2</w:t>
      </w:r>
      <w:r w:rsidRPr="00940E32">
        <w:rPr>
          <w:sz w:val="28"/>
          <w:szCs w:val="28"/>
        </w:rPr>
        <w:t xml:space="preserve"> = </w:t>
      </w:r>
      <w:r>
        <w:rPr>
          <w:sz w:val="28"/>
          <w:szCs w:val="28"/>
        </w:rPr>
        <w:t>2,204;</w:t>
      </w:r>
      <w:r w:rsidRPr="00940E32">
        <w:rPr>
          <w:sz w:val="28"/>
          <w:szCs w:val="28"/>
          <w:shd w:val="clear" w:color="auto" w:fill="FFFFFF"/>
        </w:rPr>
        <w:t xml:space="preserve"> </w:t>
      </w:r>
      <w:r w:rsidRPr="00940E32">
        <w:rPr>
          <w:sz w:val="28"/>
          <w:szCs w:val="28"/>
          <w:lang w:val="en-US"/>
        </w:rPr>
        <w:t>p</w:t>
      </w:r>
      <w:r w:rsidRPr="00940E32">
        <w:rPr>
          <w:sz w:val="28"/>
          <w:szCs w:val="28"/>
        </w:rPr>
        <w:t xml:space="preserve"> </w:t>
      </w:r>
      <w:r>
        <w:rPr>
          <w:sz w:val="28"/>
          <w:szCs w:val="28"/>
        </w:rPr>
        <w:t>= 0,138)</w:t>
      </w:r>
      <w:r w:rsidRPr="00C6113C">
        <w:rPr>
          <w:sz w:val="28"/>
          <w:szCs w:val="28"/>
        </w:rPr>
        <w:t xml:space="preserve"> </w:t>
      </w:r>
      <w:r>
        <w:rPr>
          <w:sz w:val="28"/>
          <w:szCs w:val="28"/>
        </w:rPr>
        <w:t>- во 2-ой группе сравнения и 86,4%</w:t>
      </w:r>
      <w:r w:rsidRPr="006D282F">
        <w:rPr>
          <w:sz w:val="28"/>
          <w:szCs w:val="28"/>
        </w:rPr>
        <w:t xml:space="preserve"> </w:t>
      </w:r>
      <w:r>
        <w:rPr>
          <w:sz w:val="28"/>
          <w:szCs w:val="28"/>
        </w:rPr>
        <w:t>(</w:t>
      </w:r>
      <w:r w:rsidRPr="00940E32">
        <w:rPr>
          <w:sz w:val="28"/>
          <w:szCs w:val="28"/>
        </w:rPr>
        <w:t>χ</w:t>
      </w:r>
      <w:r w:rsidRPr="00940E32">
        <w:rPr>
          <w:sz w:val="28"/>
          <w:szCs w:val="28"/>
          <w:vertAlign w:val="superscript"/>
        </w:rPr>
        <w:t>2</w:t>
      </w:r>
      <w:r w:rsidRPr="00940E32">
        <w:rPr>
          <w:sz w:val="28"/>
          <w:szCs w:val="28"/>
        </w:rPr>
        <w:t xml:space="preserve"> = </w:t>
      </w:r>
      <w:r>
        <w:rPr>
          <w:sz w:val="28"/>
          <w:szCs w:val="28"/>
        </w:rPr>
        <w:t>0,785;</w:t>
      </w:r>
      <w:r w:rsidRPr="00940E32">
        <w:rPr>
          <w:sz w:val="28"/>
          <w:szCs w:val="28"/>
          <w:shd w:val="clear" w:color="auto" w:fill="FFFFFF"/>
        </w:rPr>
        <w:t xml:space="preserve"> </w:t>
      </w:r>
      <w:r w:rsidRPr="00940E32">
        <w:rPr>
          <w:sz w:val="28"/>
          <w:szCs w:val="28"/>
          <w:lang w:val="en-US"/>
        </w:rPr>
        <w:t>p</w:t>
      </w:r>
      <w:r w:rsidRPr="00940E32">
        <w:rPr>
          <w:sz w:val="28"/>
          <w:szCs w:val="28"/>
        </w:rPr>
        <w:t xml:space="preserve"> </w:t>
      </w:r>
      <w:r>
        <w:rPr>
          <w:sz w:val="28"/>
          <w:szCs w:val="28"/>
        </w:rPr>
        <w:t>=</w:t>
      </w:r>
      <w:r w:rsidRPr="00940E32">
        <w:rPr>
          <w:sz w:val="28"/>
          <w:szCs w:val="28"/>
        </w:rPr>
        <w:t xml:space="preserve"> </w:t>
      </w:r>
      <w:r>
        <w:rPr>
          <w:sz w:val="28"/>
          <w:szCs w:val="28"/>
        </w:rPr>
        <w:t xml:space="preserve">0,376) - в 3-ей группе сравнения. Это означало, что существенный худший показатель был у пациентов в 1-й группе сравнения. </w:t>
      </w:r>
    </w:p>
    <w:p w:rsidR="00DB414F" w:rsidRDefault="00DB414F" w:rsidP="00DB414F">
      <w:pPr>
        <w:ind w:firstLine="708"/>
        <w:jc w:val="both"/>
        <w:rPr>
          <w:sz w:val="28"/>
          <w:szCs w:val="28"/>
        </w:rPr>
      </w:pPr>
      <w:r>
        <w:rPr>
          <w:sz w:val="28"/>
          <w:szCs w:val="28"/>
        </w:rPr>
        <w:lastRenderedPageBreak/>
        <w:t xml:space="preserve">Сравнение показателей оценки </w:t>
      </w:r>
      <w:r w:rsidRPr="0038213F">
        <w:rPr>
          <w:sz w:val="28"/>
          <w:szCs w:val="28"/>
        </w:rPr>
        <w:t>результатов герниопластики при ПОВГ по трехбалльной системе через 12 месяцев после операции</w:t>
      </w:r>
      <w:r>
        <w:rPr>
          <w:sz w:val="28"/>
          <w:szCs w:val="28"/>
        </w:rPr>
        <w:t xml:space="preserve"> между основной группой исследования с суммарными показателями трех групп сравнения показало более лучшие результаты. В</w:t>
      </w:r>
      <w:r w:rsidRPr="007463CF">
        <w:rPr>
          <w:sz w:val="28"/>
          <w:szCs w:val="28"/>
        </w:rPr>
        <w:t xml:space="preserve"> основной группе хорошие результаты (1 балл) были у 27 (87,1%) из 31 </w:t>
      </w:r>
      <w:r>
        <w:rPr>
          <w:sz w:val="28"/>
          <w:szCs w:val="28"/>
        </w:rPr>
        <w:t>пациента</w:t>
      </w:r>
      <w:r w:rsidRPr="007463CF">
        <w:rPr>
          <w:sz w:val="28"/>
          <w:szCs w:val="28"/>
        </w:rPr>
        <w:t>, а в групп</w:t>
      </w:r>
      <w:r>
        <w:rPr>
          <w:sz w:val="28"/>
          <w:szCs w:val="28"/>
        </w:rPr>
        <w:t>ах</w:t>
      </w:r>
      <w:r w:rsidRPr="007463CF">
        <w:rPr>
          <w:sz w:val="28"/>
          <w:szCs w:val="28"/>
        </w:rPr>
        <w:t xml:space="preserve"> сравнения – у 25 (</w:t>
      </w:r>
      <w:r>
        <w:rPr>
          <w:sz w:val="28"/>
          <w:szCs w:val="28"/>
        </w:rPr>
        <w:t>39,</w:t>
      </w:r>
      <w:r w:rsidRPr="007463CF">
        <w:rPr>
          <w:sz w:val="28"/>
          <w:szCs w:val="28"/>
        </w:rPr>
        <w:t>7%</w:t>
      </w:r>
      <w:r>
        <w:rPr>
          <w:sz w:val="28"/>
          <w:szCs w:val="28"/>
        </w:rPr>
        <w:t>)</w:t>
      </w:r>
      <w:r w:rsidRPr="007463CF">
        <w:rPr>
          <w:sz w:val="28"/>
          <w:szCs w:val="28"/>
        </w:rPr>
        <w:t xml:space="preserve"> из 63 пациентов (χ</w:t>
      </w:r>
      <w:r w:rsidRPr="007463CF">
        <w:rPr>
          <w:sz w:val="28"/>
          <w:szCs w:val="28"/>
          <w:vertAlign w:val="superscript"/>
        </w:rPr>
        <w:t xml:space="preserve">2 </w:t>
      </w:r>
      <w:r w:rsidRPr="007463CF">
        <w:rPr>
          <w:sz w:val="28"/>
          <w:szCs w:val="28"/>
          <w:vertAlign w:val="subscript"/>
        </w:rPr>
        <w:t>=</w:t>
      </w:r>
      <w:r w:rsidRPr="007463CF">
        <w:rPr>
          <w:sz w:val="28"/>
          <w:szCs w:val="28"/>
          <w:vertAlign w:val="superscript"/>
        </w:rPr>
        <w:t xml:space="preserve"> </w:t>
      </w:r>
      <w:r w:rsidRPr="007463CF">
        <w:rPr>
          <w:sz w:val="28"/>
          <w:szCs w:val="28"/>
        </w:rPr>
        <w:t xml:space="preserve">17,027, </w:t>
      </w:r>
      <w:r w:rsidRPr="007463CF">
        <w:rPr>
          <w:sz w:val="28"/>
          <w:szCs w:val="28"/>
          <w:lang w:val="en-US"/>
        </w:rPr>
        <w:t>p</w:t>
      </w:r>
      <w:r w:rsidRPr="007463CF">
        <w:rPr>
          <w:sz w:val="28"/>
          <w:szCs w:val="28"/>
        </w:rPr>
        <w:t xml:space="preserve"> </w:t>
      </w:r>
      <w:r w:rsidRPr="006276A1">
        <w:rPr>
          <w:sz w:val="28"/>
          <w:szCs w:val="28"/>
        </w:rPr>
        <w:t>&lt;</w:t>
      </w:r>
      <w:r w:rsidRPr="007463CF">
        <w:rPr>
          <w:sz w:val="28"/>
          <w:szCs w:val="28"/>
        </w:rPr>
        <w:t xml:space="preserve"> 0,001). Удовлетворительные результаты (2 балла) в основной группе получены</w:t>
      </w:r>
      <w:r>
        <w:rPr>
          <w:sz w:val="28"/>
          <w:szCs w:val="28"/>
        </w:rPr>
        <w:t xml:space="preserve"> у 3 (9,7%) пациентов, против 25</w:t>
      </w:r>
      <w:r w:rsidRPr="007463CF">
        <w:rPr>
          <w:sz w:val="28"/>
          <w:szCs w:val="28"/>
        </w:rPr>
        <w:t xml:space="preserve"> (</w:t>
      </w:r>
      <w:r>
        <w:rPr>
          <w:sz w:val="28"/>
          <w:szCs w:val="28"/>
        </w:rPr>
        <w:t>39,7%) в группах</w:t>
      </w:r>
      <w:r w:rsidRPr="007463CF">
        <w:rPr>
          <w:sz w:val="28"/>
          <w:szCs w:val="28"/>
        </w:rPr>
        <w:t xml:space="preserve"> сравнения (χ</w:t>
      </w:r>
      <w:r w:rsidRPr="007463CF">
        <w:rPr>
          <w:sz w:val="28"/>
          <w:szCs w:val="28"/>
          <w:vertAlign w:val="superscript"/>
        </w:rPr>
        <w:t xml:space="preserve">2 </w:t>
      </w:r>
      <w:r w:rsidRPr="007463CF">
        <w:rPr>
          <w:sz w:val="28"/>
          <w:szCs w:val="28"/>
          <w:vertAlign w:val="subscript"/>
        </w:rPr>
        <w:t>=</w:t>
      </w:r>
      <w:r w:rsidRPr="007463CF">
        <w:rPr>
          <w:sz w:val="28"/>
          <w:szCs w:val="28"/>
          <w:vertAlign w:val="superscript"/>
        </w:rPr>
        <w:t xml:space="preserve"> </w:t>
      </w:r>
      <w:r>
        <w:rPr>
          <w:sz w:val="28"/>
          <w:szCs w:val="28"/>
        </w:rPr>
        <w:t>7,567, p=0,006</w:t>
      </w:r>
      <w:r w:rsidRPr="007463CF">
        <w:rPr>
          <w:sz w:val="28"/>
          <w:szCs w:val="28"/>
        </w:rPr>
        <w:t xml:space="preserve">). </w:t>
      </w:r>
    </w:p>
    <w:p w:rsidR="00DB414F" w:rsidRDefault="00DB414F" w:rsidP="00DB414F">
      <w:pPr>
        <w:ind w:firstLine="708"/>
        <w:jc w:val="both"/>
        <w:rPr>
          <w:sz w:val="28"/>
          <w:szCs w:val="28"/>
        </w:rPr>
      </w:pPr>
      <w:r w:rsidRPr="007463CF">
        <w:rPr>
          <w:sz w:val="28"/>
          <w:szCs w:val="28"/>
        </w:rPr>
        <w:t xml:space="preserve">В целом оценка результатов по трехбалльной системе показала, что в основной группе </w:t>
      </w:r>
      <w:r>
        <w:rPr>
          <w:sz w:val="28"/>
          <w:szCs w:val="28"/>
        </w:rPr>
        <w:t xml:space="preserve">пациентов </w:t>
      </w:r>
      <w:r w:rsidRPr="007463CF">
        <w:rPr>
          <w:sz w:val="28"/>
          <w:szCs w:val="28"/>
        </w:rPr>
        <w:t>хорошие и удовлетворительные результаты (1 и 2 балла) были у 96,8% бывших пациентов</w:t>
      </w:r>
      <w:r>
        <w:rPr>
          <w:sz w:val="28"/>
          <w:szCs w:val="28"/>
        </w:rPr>
        <w:t xml:space="preserve"> по сравнению пациентами </w:t>
      </w:r>
      <w:r w:rsidRPr="007463CF">
        <w:rPr>
          <w:sz w:val="28"/>
          <w:szCs w:val="28"/>
        </w:rPr>
        <w:t xml:space="preserve">групп сравнения </w:t>
      </w:r>
      <w:r>
        <w:rPr>
          <w:sz w:val="28"/>
          <w:szCs w:val="28"/>
        </w:rPr>
        <w:t>в целом (79,4</w:t>
      </w:r>
      <w:r w:rsidRPr="007463CF">
        <w:rPr>
          <w:sz w:val="28"/>
          <w:szCs w:val="28"/>
        </w:rPr>
        <w:t>%</w:t>
      </w:r>
      <w:r>
        <w:rPr>
          <w:sz w:val="28"/>
          <w:szCs w:val="28"/>
        </w:rPr>
        <w:t>), соответственно н</w:t>
      </w:r>
      <w:r w:rsidRPr="007463CF">
        <w:rPr>
          <w:sz w:val="28"/>
          <w:szCs w:val="28"/>
        </w:rPr>
        <w:t>еудовлетворительные</w:t>
      </w:r>
      <w:r>
        <w:rPr>
          <w:sz w:val="28"/>
          <w:szCs w:val="28"/>
        </w:rPr>
        <w:t xml:space="preserve"> суммарные </w:t>
      </w:r>
      <w:r w:rsidRPr="007463CF">
        <w:rPr>
          <w:sz w:val="28"/>
          <w:szCs w:val="28"/>
        </w:rPr>
        <w:t xml:space="preserve">результаты (3 балла) </w:t>
      </w:r>
      <w:r>
        <w:rPr>
          <w:sz w:val="28"/>
          <w:szCs w:val="28"/>
        </w:rPr>
        <w:t xml:space="preserve">были у 13 </w:t>
      </w:r>
      <w:r w:rsidRPr="007463CF">
        <w:rPr>
          <w:sz w:val="28"/>
          <w:szCs w:val="28"/>
        </w:rPr>
        <w:t>(</w:t>
      </w:r>
      <w:r>
        <w:rPr>
          <w:sz w:val="28"/>
          <w:szCs w:val="28"/>
        </w:rPr>
        <w:t>20,6</w:t>
      </w:r>
      <w:r w:rsidRPr="007463CF">
        <w:rPr>
          <w:sz w:val="28"/>
          <w:szCs w:val="28"/>
        </w:rPr>
        <w:t xml:space="preserve">%) </w:t>
      </w:r>
      <w:r>
        <w:rPr>
          <w:sz w:val="28"/>
          <w:szCs w:val="28"/>
        </w:rPr>
        <w:t xml:space="preserve">пациентов </w:t>
      </w:r>
      <w:r w:rsidRPr="007463CF">
        <w:rPr>
          <w:sz w:val="28"/>
          <w:szCs w:val="28"/>
        </w:rPr>
        <w:t>групп сравнения</w:t>
      </w:r>
      <w:r>
        <w:rPr>
          <w:sz w:val="28"/>
          <w:szCs w:val="28"/>
        </w:rPr>
        <w:t xml:space="preserve"> </w:t>
      </w:r>
      <w:r w:rsidRPr="007463CF">
        <w:rPr>
          <w:sz w:val="28"/>
          <w:szCs w:val="28"/>
        </w:rPr>
        <w:t>(χ</w:t>
      </w:r>
      <w:r w:rsidRPr="007463CF">
        <w:rPr>
          <w:sz w:val="28"/>
          <w:szCs w:val="28"/>
          <w:vertAlign w:val="superscript"/>
        </w:rPr>
        <w:t xml:space="preserve">2 </w:t>
      </w:r>
      <w:r w:rsidRPr="007463CF">
        <w:rPr>
          <w:sz w:val="28"/>
          <w:szCs w:val="28"/>
          <w:vertAlign w:val="subscript"/>
        </w:rPr>
        <w:t>=</w:t>
      </w:r>
      <w:r w:rsidRPr="007463CF">
        <w:rPr>
          <w:sz w:val="28"/>
          <w:szCs w:val="28"/>
          <w:vertAlign w:val="superscript"/>
        </w:rPr>
        <w:t xml:space="preserve"> </w:t>
      </w:r>
      <w:r>
        <w:rPr>
          <w:sz w:val="28"/>
          <w:szCs w:val="28"/>
        </w:rPr>
        <w:t>3,689; p=0,05</w:t>
      </w:r>
      <w:r w:rsidRPr="007463CF">
        <w:rPr>
          <w:sz w:val="28"/>
          <w:szCs w:val="28"/>
        </w:rPr>
        <w:t xml:space="preserve">). </w:t>
      </w:r>
    </w:p>
    <w:p w:rsidR="00DB414F" w:rsidRDefault="00DB414F" w:rsidP="00DB414F">
      <w:pPr>
        <w:ind w:firstLine="397"/>
        <w:jc w:val="both"/>
        <w:rPr>
          <w:sz w:val="28"/>
          <w:szCs w:val="28"/>
        </w:rPr>
      </w:pPr>
      <w:r>
        <w:tab/>
      </w:r>
      <w:r w:rsidRPr="00697B2A">
        <w:rPr>
          <w:sz w:val="28"/>
          <w:szCs w:val="28"/>
        </w:rPr>
        <w:t xml:space="preserve">Таким образом, </w:t>
      </w:r>
      <w:r>
        <w:rPr>
          <w:sz w:val="28"/>
          <w:szCs w:val="28"/>
        </w:rPr>
        <w:t>о</w:t>
      </w:r>
      <w:r w:rsidRPr="00697B2A">
        <w:rPr>
          <w:sz w:val="28"/>
          <w:szCs w:val="28"/>
        </w:rPr>
        <w:t>ценка результатов лечения через 12 месяцев после операции в зависимости от вида герниопластики ПОВГ</w:t>
      </w:r>
      <w:r>
        <w:rPr>
          <w:sz w:val="28"/>
          <w:szCs w:val="28"/>
        </w:rPr>
        <w:t xml:space="preserve"> показала, что применение </w:t>
      </w:r>
      <w:r w:rsidRPr="000E6AF7">
        <w:rPr>
          <w:sz w:val="28"/>
          <w:szCs w:val="28"/>
        </w:rPr>
        <w:t xml:space="preserve">разработанных способов </w:t>
      </w:r>
      <w:r w:rsidRPr="000E6AF7">
        <w:rPr>
          <w:sz w:val="28"/>
          <w:szCs w:val="28"/>
          <w:shd w:val="clear" w:color="auto" w:fill="FFFFFF"/>
        </w:rPr>
        <w:t>местной профилактики и лечения послеоперационных раневых осложнений с дифференцированной техникой аутодермопластики грыжевых ворот</w:t>
      </w:r>
      <w:r>
        <w:rPr>
          <w:sz w:val="28"/>
          <w:szCs w:val="28"/>
          <w:shd w:val="clear" w:color="auto" w:fill="FFFFFF"/>
        </w:rPr>
        <w:t xml:space="preserve"> оказалось более эффективным с </w:t>
      </w:r>
      <w:r>
        <w:rPr>
          <w:sz w:val="28"/>
          <w:szCs w:val="28"/>
        </w:rPr>
        <w:t xml:space="preserve"> </w:t>
      </w:r>
      <w:r w:rsidRPr="007463CF">
        <w:rPr>
          <w:sz w:val="28"/>
          <w:szCs w:val="28"/>
        </w:rPr>
        <w:t>хороши</w:t>
      </w:r>
      <w:r>
        <w:rPr>
          <w:sz w:val="28"/>
          <w:szCs w:val="28"/>
        </w:rPr>
        <w:t>ми</w:t>
      </w:r>
      <w:r w:rsidRPr="007463CF">
        <w:rPr>
          <w:sz w:val="28"/>
          <w:szCs w:val="28"/>
        </w:rPr>
        <w:t xml:space="preserve"> и удовлетворите</w:t>
      </w:r>
      <w:r>
        <w:rPr>
          <w:sz w:val="28"/>
          <w:szCs w:val="28"/>
        </w:rPr>
        <w:t>льными результатами</w:t>
      </w:r>
      <w:r w:rsidRPr="007463CF">
        <w:rPr>
          <w:sz w:val="28"/>
          <w:szCs w:val="28"/>
        </w:rPr>
        <w:t xml:space="preserve"> </w:t>
      </w:r>
      <w:r>
        <w:rPr>
          <w:sz w:val="28"/>
          <w:szCs w:val="28"/>
        </w:rPr>
        <w:t>(</w:t>
      </w:r>
      <w:r w:rsidRPr="007463CF">
        <w:rPr>
          <w:sz w:val="28"/>
          <w:szCs w:val="28"/>
        </w:rPr>
        <w:t>96,8% бывших пациентов</w:t>
      </w:r>
      <w:r>
        <w:rPr>
          <w:sz w:val="28"/>
          <w:szCs w:val="28"/>
        </w:rPr>
        <w:t xml:space="preserve">) по сравнению с суммарными показателями пациентов </w:t>
      </w:r>
      <w:r w:rsidRPr="007463CF">
        <w:rPr>
          <w:sz w:val="28"/>
          <w:szCs w:val="28"/>
        </w:rPr>
        <w:t xml:space="preserve">групп сравнения </w:t>
      </w:r>
      <w:r>
        <w:rPr>
          <w:sz w:val="28"/>
          <w:szCs w:val="28"/>
        </w:rPr>
        <w:t>в целом (79,4</w:t>
      </w:r>
      <w:r w:rsidRPr="007463CF">
        <w:rPr>
          <w:sz w:val="28"/>
          <w:szCs w:val="28"/>
        </w:rPr>
        <w:t>%</w:t>
      </w:r>
      <w:r>
        <w:rPr>
          <w:sz w:val="28"/>
          <w:szCs w:val="28"/>
        </w:rPr>
        <w:t>), соответственно н</w:t>
      </w:r>
      <w:r w:rsidRPr="007463CF">
        <w:rPr>
          <w:sz w:val="28"/>
          <w:szCs w:val="28"/>
        </w:rPr>
        <w:t>еудовлетворительные</w:t>
      </w:r>
      <w:r>
        <w:rPr>
          <w:sz w:val="28"/>
          <w:szCs w:val="28"/>
        </w:rPr>
        <w:t xml:space="preserve"> суммарные </w:t>
      </w:r>
      <w:r w:rsidRPr="007463CF">
        <w:rPr>
          <w:sz w:val="28"/>
          <w:szCs w:val="28"/>
        </w:rPr>
        <w:t xml:space="preserve">результаты (3 балла) </w:t>
      </w:r>
      <w:r>
        <w:rPr>
          <w:sz w:val="28"/>
          <w:szCs w:val="28"/>
        </w:rPr>
        <w:t xml:space="preserve">были у 13 </w:t>
      </w:r>
      <w:r w:rsidRPr="007463CF">
        <w:rPr>
          <w:sz w:val="28"/>
          <w:szCs w:val="28"/>
        </w:rPr>
        <w:t>(</w:t>
      </w:r>
      <w:r>
        <w:rPr>
          <w:sz w:val="28"/>
          <w:szCs w:val="28"/>
        </w:rPr>
        <w:t>20,6</w:t>
      </w:r>
      <w:r w:rsidRPr="007463CF">
        <w:rPr>
          <w:sz w:val="28"/>
          <w:szCs w:val="28"/>
        </w:rPr>
        <w:t xml:space="preserve">%) </w:t>
      </w:r>
      <w:r>
        <w:rPr>
          <w:sz w:val="28"/>
          <w:szCs w:val="28"/>
        </w:rPr>
        <w:t xml:space="preserve">пациентов </w:t>
      </w:r>
      <w:r w:rsidRPr="007463CF">
        <w:rPr>
          <w:sz w:val="28"/>
          <w:szCs w:val="28"/>
        </w:rPr>
        <w:t>групп сравнения</w:t>
      </w:r>
      <w:r>
        <w:rPr>
          <w:sz w:val="28"/>
          <w:szCs w:val="28"/>
        </w:rPr>
        <w:t xml:space="preserve"> </w:t>
      </w:r>
      <w:r w:rsidRPr="007463CF">
        <w:rPr>
          <w:sz w:val="28"/>
          <w:szCs w:val="28"/>
        </w:rPr>
        <w:t>(χ</w:t>
      </w:r>
      <w:r w:rsidRPr="007463CF">
        <w:rPr>
          <w:sz w:val="28"/>
          <w:szCs w:val="28"/>
          <w:vertAlign w:val="superscript"/>
        </w:rPr>
        <w:t xml:space="preserve">2 </w:t>
      </w:r>
      <w:r w:rsidRPr="007463CF">
        <w:rPr>
          <w:sz w:val="28"/>
          <w:szCs w:val="28"/>
          <w:vertAlign w:val="subscript"/>
        </w:rPr>
        <w:t>=</w:t>
      </w:r>
      <w:r w:rsidRPr="007463CF">
        <w:rPr>
          <w:sz w:val="28"/>
          <w:szCs w:val="28"/>
          <w:vertAlign w:val="superscript"/>
        </w:rPr>
        <w:t xml:space="preserve"> </w:t>
      </w:r>
      <w:r>
        <w:rPr>
          <w:sz w:val="28"/>
          <w:szCs w:val="28"/>
        </w:rPr>
        <w:t>3,689; p=0,05</w:t>
      </w:r>
      <w:r w:rsidRPr="007463CF">
        <w:rPr>
          <w:sz w:val="28"/>
          <w:szCs w:val="28"/>
        </w:rPr>
        <w:t xml:space="preserve">). </w:t>
      </w:r>
    </w:p>
    <w:p w:rsidR="00DB414F" w:rsidRDefault="00DB414F" w:rsidP="00DB414F">
      <w:pPr>
        <w:ind w:firstLine="708"/>
        <w:jc w:val="both"/>
        <w:textAlignment w:val="center"/>
        <w:rPr>
          <w:sz w:val="28"/>
          <w:szCs w:val="28"/>
        </w:rPr>
      </w:pPr>
      <w:r>
        <w:rPr>
          <w:sz w:val="28"/>
          <w:szCs w:val="28"/>
        </w:rPr>
        <w:t>Применение разработанных способов профилактики и лечения раневых осложнений с дифференцированной техникой аутодермопластики способствовало улучшению доли хороших и удовлетворительных результатов хирургического лечения ПОВГ до 96,8%, против 71,4% пациентов 1-ой группы сравнения (</w:t>
      </w:r>
      <w:r w:rsidRPr="00940E32">
        <w:rPr>
          <w:sz w:val="28"/>
          <w:szCs w:val="28"/>
        </w:rPr>
        <w:t>χ</w:t>
      </w:r>
      <w:r w:rsidRPr="00940E32">
        <w:rPr>
          <w:sz w:val="28"/>
          <w:szCs w:val="28"/>
          <w:vertAlign w:val="superscript"/>
        </w:rPr>
        <w:t>2</w:t>
      </w:r>
      <w:r w:rsidRPr="00940E32">
        <w:rPr>
          <w:sz w:val="28"/>
          <w:szCs w:val="28"/>
        </w:rPr>
        <w:t xml:space="preserve"> = </w:t>
      </w:r>
      <w:r>
        <w:rPr>
          <w:sz w:val="28"/>
          <w:szCs w:val="28"/>
        </w:rPr>
        <w:t>4,899;</w:t>
      </w:r>
      <w:r w:rsidRPr="00940E32">
        <w:rPr>
          <w:sz w:val="28"/>
          <w:szCs w:val="28"/>
          <w:shd w:val="clear" w:color="auto" w:fill="FFFFFF"/>
        </w:rPr>
        <w:t xml:space="preserve"> </w:t>
      </w:r>
      <w:r w:rsidRPr="00940E32">
        <w:rPr>
          <w:sz w:val="28"/>
          <w:szCs w:val="28"/>
          <w:lang w:val="en-US"/>
        </w:rPr>
        <w:t>p</w:t>
      </w:r>
      <w:r w:rsidRPr="00940E32">
        <w:rPr>
          <w:sz w:val="28"/>
          <w:szCs w:val="28"/>
        </w:rPr>
        <w:t xml:space="preserve"> </w:t>
      </w:r>
      <w:r>
        <w:rPr>
          <w:sz w:val="28"/>
          <w:szCs w:val="28"/>
        </w:rPr>
        <w:t>= 0,027</w:t>
      </w:r>
      <w:r w:rsidRPr="006C0A91">
        <w:rPr>
          <w:sz w:val="28"/>
          <w:szCs w:val="28"/>
        </w:rPr>
        <w:t>)</w:t>
      </w:r>
      <w:r>
        <w:rPr>
          <w:sz w:val="28"/>
          <w:szCs w:val="28"/>
        </w:rPr>
        <w:t>. Считаем, что некоторое отсутствие достоверных различий результатов основной группы исследования с результатами 2-ой (80%) и 3-ей (86,4%) групп сравнения пациентов связано с коротким послеоперационным периодом и требует дальнейшего продолжения исследования для изучения отдаленных результатов после годичного наблюдения. В динамике формирование рецидива грыж возрастает в зависимости от длительности сроков после операций.</w:t>
      </w:r>
    </w:p>
    <w:p w:rsidR="00DB414F" w:rsidRDefault="00DB414F" w:rsidP="00DB414F">
      <w:pPr>
        <w:ind w:firstLine="397"/>
        <w:jc w:val="both"/>
        <w:textAlignment w:val="center"/>
        <w:rPr>
          <w:sz w:val="28"/>
          <w:szCs w:val="28"/>
        </w:rPr>
      </w:pPr>
      <w:r>
        <w:rPr>
          <w:sz w:val="28"/>
          <w:szCs w:val="28"/>
        </w:rPr>
        <w:t xml:space="preserve">  </w:t>
      </w:r>
    </w:p>
    <w:p w:rsidR="00DB414F" w:rsidRDefault="00DB414F" w:rsidP="00DB414F">
      <w:pPr>
        <w:ind w:firstLine="397"/>
        <w:jc w:val="both"/>
        <w:rPr>
          <w:sz w:val="28"/>
          <w:szCs w:val="28"/>
        </w:rPr>
      </w:pPr>
    </w:p>
    <w:p w:rsidR="00DB414F" w:rsidRPr="00697B2A" w:rsidRDefault="00DB414F" w:rsidP="00DB414F">
      <w:pPr>
        <w:jc w:val="both"/>
        <w:rPr>
          <w:sz w:val="28"/>
          <w:szCs w:val="28"/>
        </w:rPr>
      </w:pPr>
    </w:p>
    <w:p w:rsidR="00DB414F" w:rsidRPr="00486CE9" w:rsidRDefault="00DB414F" w:rsidP="00DB414F">
      <w:pPr>
        <w:pStyle w:val="a8"/>
        <w:ind w:firstLine="454"/>
        <w:jc w:val="both"/>
        <w:rPr>
          <w:rFonts w:ascii="Times New Roman" w:hAnsi="Times New Roman"/>
          <w:sz w:val="28"/>
          <w:szCs w:val="28"/>
        </w:rPr>
      </w:pPr>
    </w:p>
    <w:p w:rsidR="00DB414F" w:rsidRDefault="00DB414F" w:rsidP="00DB414F">
      <w:pPr>
        <w:ind w:firstLine="397"/>
        <w:jc w:val="both"/>
        <w:textAlignment w:val="center"/>
        <w:rPr>
          <w:sz w:val="28"/>
          <w:szCs w:val="28"/>
        </w:rPr>
      </w:pPr>
    </w:p>
    <w:p w:rsidR="00DB414F" w:rsidRDefault="00DB414F" w:rsidP="00DB414F">
      <w:pPr>
        <w:ind w:firstLine="397"/>
        <w:jc w:val="both"/>
        <w:textAlignment w:val="center"/>
        <w:rPr>
          <w:sz w:val="28"/>
          <w:szCs w:val="28"/>
        </w:rPr>
      </w:pPr>
    </w:p>
    <w:p w:rsidR="00DB414F" w:rsidRDefault="00DB414F" w:rsidP="00DB414F">
      <w:pPr>
        <w:ind w:firstLine="397"/>
        <w:jc w:val="both"/>
        <w:textAlignment w:val="center"/>
        <w:rPr>
          <w:sz w:val="28"/>
          <w:szCs w:val="28"/>
        </w:rPr>
      </w:pPr>
    </w:p>
    <w:p w:rsidR="00DB414F" w:rsidRDefault="00DB414F" w:rsidP="00DB414F">
      <w:pPr>
        <w:ind w:firstLine="397"/>
        <w:jc w:val="both"/>
        <w:textAlignment w:val="center"/>
        <w:rPr>
          <w:sz w:val="28"/>
          <w:szCs w:val="28"/>
        </w:rPr>
      </w:pPr>
    </w:p>
    <w:p w:rsidR="00DB414F" w:rsidRDefault="00DB414F" w:rsidP="00DB414F">
      <w:pPr>
        <w:ind w:firstLine="397"/>
        <w:jc w:val="both"/>
        <w:textAlignment w:val="center"/>
        <w:rPr>
          <w:sz w:val="28"/>
          <w:szCs w:val="28"/>
        </w:rPr>
      </w:pPr>
    </w:p>
    <w:p w:rsidR="00DB414F" w:rsidRDefault="00DB414F" w:rsidP="00DB414F">
      <w:pPr>
        <w:ind w:firstLine="397"/>
        <w:jc w:val="both"/>
        <w:textAlignment w:val="center"/>
        <w:rPr>
          <w:sz w:val="28"/>
          <w:szCs w:val="28"/>
        </w:rPr>
      </w:pPr>
    </w:p>
    <w:p w:rsidR="00DB414F" w:rsidRPr="00383D9A" w:rsidRDefault="00DB414F" w:rsidP="00DB414F">
      <w:pPr>
        <w:ind w:firstLine="708"/>
        <w:jc w:val="center"/>
        <w:rPr>
          <w:b/>
          <w:sz w:val="28"/>
          <w:szCs w:val="28"/>
        </w:rPr>
      </w:pPr>
      <w:r>
        <w:rPr>
          <w:b/>
          <w:sz w:val="28"/>
          <w:szCs w:val="28"/>
        </w:rPr>
        <w:lastRenderedPageBreak/>
        <w:t>5</w:t>
      </w:r>
      <w:r w:rsidRPr="00383D9A">
        <w:rPr>
          <w:b/>
          <w:sz w:val="28"/>
          <w:szCs w:val="28"/>
        </w:rPr>
        <w:t xml:space="preserve"> ЭКОНОМИЧЕСКАЯ ЭФФЕКТИВНОСТЬ РАЗРАБОТАННЫХ СПОСОБОВ МЕСТНОЙ ПРОФИЛАКТИКИ РАНЕВЫХ ОСЛОЖНЕНИЙ И </w:t>
      </w:r>
      <w:r>
        <w:rPr>
          <w:b/>
          <w:sz w:val="28"/>
          <w:szCs w:val="28"/>
        </w:rPr>
        <w:t xml:space="preserve">ДИФФЕРЕНЦИРОВАННОЙ ТЕХНИКИ </w:t>
      </w:r>
      <w:r w:rsidRPr="00383D9A">
        <w:rPr>
          <w:b/>
          <w:sz w:val="28"/>
          <w:szCs w:val="28"/>
        </w:rPr>
        <w:t>АУТОДЕРМОПЛАСТИКИ</w:t>
      </w:r>
      <w:r>
        <w:rPr>
          <w:b/>
          <w:sz w:val="28"/>
          <w:szCs w:val="28"/>
        </w:rPr>
        <w:t xml:space="preserve"> </w:t>
      </w:r>
      <w:r w:rsidRPr="00383D9A">
        <w:rPr>
          <w:b/>
          <w:sz w:val="28"/>
          <w:szCs w:val="28"/>
        </w:rPr>
        <w:t>ПРИ ХИРУРГИЧЕСКОМ ЛЕЧЕНИИ ПОВГ</w:t>
      </w:r>
    </w:p>
    <w:p w:rsidR="00DB414F" w:rsidRPr="00383D9A" w:rsidRDefault="00DB414F" w:rsidP="00DB414F">
      <w:pPr>
        <w:ind w:firstLine="708"/>
        <w:jc w:val="center"/>
        <w:rPr>
          <w:b/>
          <w:sz w:val="28"/>
          <w:szCs w:val="28"/>
        </w:rPr>
      </w:pPr>
    </w:p>
    <w:p w:rsidR="00DB414F" w:rsidRPr="00383D9A" w:rsidRDefault="00DB414F" w:rsidP="00DB414F">
      <w:pPr>
        <w:shd w:val="clear" w:color="auto" w:fill="FFFFFF"/>
        <w:ind w:firstLine="709"/>
        <w:jc w:val="both"/>
        <w:textAlignment w:val="baseline"/>
        <w:rPr>
          <w:sz w:val="28"/>
          <w:szCs w:val="28"/>
          <w:shd w:val="clear" w:color="auto" w:fill="FFFFFF"/>
        </w:rPr>
      </w:pPr>
      <w:r w:rsidRPr="00383D9A">
        <w:rPr>
          <w:sz w:val="28"/>
          <w:szCs w:val="28"/>
        </w:rPr>
        <w:t>Оценка экономической оценки эффективности лечения больных становится одной из важных проблем клинической медицины, и прежде всего, она связана с общим удорожанием медицинских услуг, появлением новых эффективных методов лечения одного и того же заболевания, при выборе которых приходится учитывать не только их клиническую эффективность, но и стоимость.</w:t>
      </w:r>
      <w:r w:rsidRPr="00383D9A">
        <w:rPr>
          <w:sz w:val="28"/>
          <w:szCs w:val="28"/>
          <w:shd w:val="clear" w:color="auto" w:fill="FFFFFF"/>
        </w:rPr>
        <w:t xml:space="preserve"> Таким образом, существование альтернативных подходов к лечению больных ставит проблему выбора наиболее актуальным.</w:t>
      </w:r>
    </w:p>
    <w:p w:rsidR="00DB414F" w:rsidRPr="00383D9A" w:rsidRDefault="00DB414F" w:rsidP="00DB414F">
      <w:pPr>
        <w:shd w:val="clear" w:color="auto" w:fill="FFFFFF"/>
        <w:ind w:firstLine="709"/>
        <w:jc w:val="both"/>
        <w:textAlignment w:val="baseline"/>
        <w:rPr>
          <w:sz w:val="28"/>
          <w:szCs w:val="28"/>
        </w:rPr>
      </w:pPr>
      <w:r w:rsidRPr="00383D9A">
        <w:rPr>
          <w:sz w:val="28"/>
          <w:szCs w:val="28"/>
        </w:rPr>
        <w:t xml:space="preserve">Анализ результатов проведенных нами исследований показывает, что правильный выбор метода герниопластических операций при послеоперационных вентральных грыжах, а также использование способов местной профилактики и лечения раневых осложнений, могут снизить риск развития осложнений в области операции и позволяют улучшить качество жизни пациентов и в целом результаты хирургического лечения. В конечном итоге позволяют предотвратить дополнительный финансовый ущерб, что и был установлен в данной работе. </w:t>
      </w:r>
    </w:p>
    <w:p w:rsidR="00DB414F" w:rsidRPr="00383D9A" w:rsidRDefault="00DB414F" w:rsidP="00DB414F">
      <w:pPr>
        <w:pStyle w:val="a4"/>
        <w:spacing w:before="0" w:beforeAutospacing="0" w:after="0" w:afterAutospacing="0"/>
        <w:ind w:firstLine="709"/>
        <w:jc w:val="both"/>
        <w:rPr>
          <w:sz w:val="28"/>
          <w:szCs w:val="28"/>
        </w:rPr>
      </w:pPr>
      <w:r w:rsidRPr="00383D9A">
        <w:rPr>
          <w:sz w:val="28"/>
          <w:szCs w:val="28"/>
        </w:rPr>
        <w:t xml:space="preserve">При оценке экономической эффективности разработанных способов местной профилактики раневых осложнении с дифференцированной техникой аутодермопластики по сравнению с применением аллогерниопластики ПОВГ (код К 43.9) были приняты во внимание базовые тарифы на один пролеченный случай с устранением грыжи с рассечением и использованием протеза по коду 53.61 в сумме 99540,99 тг с оплатой по коду клинико-затратной группы 558, установленные Приказом Министерства здравоохранения Республики Казахстан от 31 декабря 2019 года № </w:t>
      </w:r>
      <w:r w:rsidRPr="007D4946">
        <w:rPr>
          <w:color w:val="000000" w:themeColor="text1"/>
        </w:rPr>
        <w:t>МЗ РК</w:t>
      </w:r>
      <w:r w:rsidRPr="00383D9A">
        <w:rPr>
          <w:sz w:val="28"/>
          <w:szCs w:val="28"/>
        </w:rPr>
        <w:t xml:space="preserve"> - 156 «О внесений изменений в приказ Министерства здравоохранения Республики Казахстан от 5 сентября 2018 года № </w:t>
      </w:r>
      <w:r w:rsidRPr="007D4946">
        <w:rPr>
          <w:color w:val="000000" w:themeColor="text1"/>
        </w:rPr>
        <w:t>МЗ РК</w:t>
      </w:r>
      <w:r w:rsidRPr="00383D9A">
        <w:rPr>
          <w:sz w:val="28"/>
          <w:szCs w:val="28"/>
        </w:rPr>
        <w:t xml:space="preserve"> -10 «Об утверждений тарифов на медицинские услуги оказания в рамках гарантированного объема бесплатной медицинской помощи в системе обязательного социального медицинского страхования». </w:t>
      </w:r>
    </w:p>
    <w:p w:rsidR="00DB414F" w:rsidRPr="00383D9A" w:rsidRDefault="00DB414F" w:rsidP="00DB414F">
      <w:pPr>
        <w:ind w:firstLine="709"/>
        <w:jc w:val="both"/>
        <w:rPr>
          <w:sz w:val="28"/>
          <w:szCs w:val="28"/>
        </w:rPr>
      </w:pPr>
      <w:r w:rsidRPr="00383D9A">
        <w:rPr>
          <w:sz w:val="28"/>
          <w:szCs w:val="28"/>
        </w:rPr>
        <w:t>Так как, выделенная сумма стоимости оперативного лечения ПОВГ 99540,99 тг предназначалась для оплаты оперативной услуги независимо от сроков стационарного лечения, в последующем нами вычислен стоимость 1 койко-дня в стационаре путем деление указанной суммы на наименьший срок стационарного лечен</w:t>
      </w:r>
      <w:r>
        <w:rPr>
          <w:sz w:val="28"/>
          <w:szCs w:val="28"/>
        </w:rPr>
        <w:t>ия (8,3 ± 0,1 дня), т.е. 11992,8</w:t>
      </w:r>
      <w:r w:rsidRPr="00383D9A">
        <w:rPr>
          <w:sz w:val="28"/>
          <w:szCs w:val="28"/>
        </w:rPr>
        <w:t>9 тг. Данная сумма была взята как базовый показатель для вычисления суммы на 1 пролеченный случай в зависимости от времени фактического пребывания пациента в стационаре. Объем проведенного общего и местного лечения обеих групп не отличался между собой за исключением стоимости синтетического пропиленового трансплантата, приобретаемого за счет средств стационара и которые не входили в расчет стоимости за 1 пролеченный случай по тарифу.</w:t>
      </w:r>
    </w:p>
    <w:p w:rsidR="00DB414F" w:rsidRPr="00383D9A" w:rsidRDefault="00DB414F" w:rsidP="00DB414F">
      <w:pPr>
        <w:ind w:firstLine="708"/>
        <w:jc w:val="both"/>
        <w:rPr>
          <w:sz w:val="28"/>
          <w:szCs w:val="28"/>
        </w:rPr>
      </w:pPr>
      <w:r w:rsidRPr="00383D9A">
        <w:rPr>
          <w:sz w:val="28"/>
          <w:szCs w:val="28"/>
        </w:rPr>
        <w:lastRenderedPageBreak/>
        <w:t xml:space="preserve">Для расчетов стоимостного анализа эффективности использовалось определение соотношения стоимость-эффективность, выраженного в форме дополнительной денежной суммы. Оно направлено на получение дополнительного преимущества в конкретных случаях, выраженного обычно в лечении одного больного [175, стр. 4]. </w:t>
      </w:r>
    </w:p>
    <w:p w:rsidR="00DB414F" w:rsidRPr="00383D9A" w:rsidRDefault="00DB414F" w:rsidP="00DB414F">
      <w:pPr>
        <w:ind w:firstLine="708"/>
        <w:jc w:val="both"/>
        <w:rPr>
          <w:sz w:val="28"/>
          <w:szCs w:val="28"/>
        </w:rPr>
      </w:pPr>
      <w:r w:rsidRPr="00383D9A">
        <w:rPr>
          <w:sz w:val="28"/>
          <w:szCs w:val="28"/>
        </w:rPr>
        <w:t xml:space="preserve">В таблице </w:t>
      </w:r>
      <w:r>
        <w:rPr>
          <w:sz w:val="28"/>
          <w:szCs w:val="28"/>
        </w:rPr>
        <w:t>15</w:t>
      </w:r>
      <w:r w:rsidRPr="00383D9A">
        <w:rPr>
          <w:sz w:val="28"/>
          <w:szCs w:val="28"/>
        </w:rPr>
        <w:t xml:space="preserve"> представлены результаты, полученные при расчете себестоимости лечения </w:t>
      </w:r>
      <w:r>
        <w:rPr>
          <w:sz w:val="28"/>
          <w:szCs w:val="28"/>
        </w:rPr>
        <w:t>пациентов</w:t>
      </w:r>
      <w:r w:rsidRPr="00383D9A">
        <w:rPr>
          <w:sz w:val="28"/>
          <w:szCs w:val="28"/>
        </w:rPr>
        <w:t xml:space="preserve"> с ПОВГ, как в</w:t>
      </w:r>
      <w:r>
        <w:rPr>
          <w:sz w:val="28"/>
          <w:szCs w:val="28"/>
        </w:rPr>
        <w:t xml:space="preserve"> основной группе, так и в группах</w:t>
      </w:r>
      <w:r w:rsidRPr="00383D9A">
        <w:rPr>
          <w:sz w:val="28"/>
          <w:szCs w:val="28"/>
        </w:rPr>
        <w:t xml:space="preserve"> сравнения. Более дорогой по себестоимости за 1 пролеченный случай оказалась </w:t>
      </w:r>
      <w:r>
        <w:rPr>
          <w:sz w:val="28"/>
          <w:szCs w:val="28"/>
        </w:rPr>
        <w:t xml:space="preserve">в 1-ой </w:t>
      </w:r>
      <w:r w:rsidRPr="00383D9A">
        <w:rPr>
          <w:sz w:val="28"/>
          <w:szCs w:val="28"/>
        </w:rPr>
        <w:t>группа сравнения.</w:t>
      </w:r>
    </w:p>
    <w:p w:rsidR="00DB414F" w:rsidRPr="00383D9A" w:rsidRDefault="00DB414F" w:rsidP="00DB414F">
      <w:pPr>
        <w:ind w:firstLine="708"/>
        <w:jc w:val="both"/>
        <w:rPr>
          <w:sz w:val="28"/>
          <w:szCs w:val="28"/>
        </w:rPr>
      </w:pPr>
      <w:r w:rsidRPr="00383D9A">
        <w:rPr>
          <w:sz w:val="28"/>
          <w:szCs w:val="28"/>
        </w:rPr>
        <w:t xml:space="preserve"> </w:t>
      </w:r>
    </w:p>
    <w:p w:rsidR="00DB414F" w:rsidRPr="009B4D34" w:rsidRDefault="00DB414F" w:rsidP="00DB414F">
      <w:pPr>
        <w:pStyle w:val="a4"/>
        <w:spacing w:before="0" w:beforeAutospacing="0" w:after="0" w:afterAutospacing="0"/>
        <w:ind w:firstLine="708"/>
        <w:jc w:val="center"/>
        <w:rPr>
          <w:rStyle w:val="a7"/>
          <w:b w:val="0"/>
          <w:sz w:val="28"/>
          <w:szCs w:val="28"/>
        </w:rPr>
      </w:pPr>
      <w:r w:rsidRPr="009B4D34">
        <w:rPr>
          <w:rStyle w:val="a7"/>
          <w:b w:val="0"/>
          <w:sz w:val="28"/>
          <w:szCs w:val="28"/>
        </w:rPr>
        <w:t>Таблица 15 - Экономические затраты (в тенге) на диагностику и лечение одного пациента с послеоперационными вентральными грыжами</w:t>
      </w:r>
    </w:p>
    <w:p w:rsidR="00DB414F" w:rsidRPr="00383D9A" w:rsidRDefault="00DB414F" w:rsidP="00DB414F">
      <w:pPr>
        <w:pStyle w:val="a4"/>
        <w:spacing w:before="0" w:beforeAutospacing="0" w:after="0" w:afterAutospacing="0"/>
        <w:ind w:firstLine="708"/>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5"/>
        <w:gridCol w:w="3038"/>
        <w:gridCol w:w="1584"/>
        <w:gridCol w:w="1406"/>
        <w:gridCol w:w="1406"/>
        <w:gridCol w:w="1406"/>
      </w:tblGrid>
      <w:tr w:rsidR="00DB414F" w:rsidRPr="00383D9A" w:rsidTr="002D4197">
        <w:trPr>
          <w:trHeight w:val="143"/>
        </w:trPr>
        <w:tc>
          <w:tcPr>
            <w:tcW w:w="505" w:type="dxa"/>
            <w:vMerge w:val="restart"/>
            <w:shd w:val="clear" w:color="auto" w:fill="auto"/>
          </w:tcPr>
          <w:p w:rsidR="00DB414F" w:rsidRPr="009B4D34" w:rsidRDefault="00DB414F" w:rsidP="002D4197">
            <w:pPr>
              <w:jc w:val="both"/>
              <w:rPr>
                <w:sz w:val="28"/>
                <w:szCs w:val="28"/>
              </w:rPr>
            </w:pPr>
          </w:p>
          <w:p w:rsidR="00DB414F" w:rsidRPr="009B4D34" w:rsidRDefault="00DB414F" w:rsidP="002D4197">
            <w:pPr>
              <w:jc w:val="both"/>
              <w:rPr>
                <w:sz w:val="28"/>
                <w:szCs w:val="28"/>
              </w:rPr>
            </w:pPr>
            <w:r w:rsidRPr="009B4D34">
              <w:rPr>
                <w:sz w:val="28"/>
                <w:szCs w:val="28"/>
              </w:rPr>
              <w:t>№</w:t>
            </w:r>
          </w:p>
        </w:tc>
        <w:tc>
          <w:tcPr>
            <w:tcW w:w="3038" w:type="dxa"/>
            <w:vMerge w:val="restart"/>
            <w:shd w:val="clear" w:color="auto" w:fill="auto"/>
          </w:tcPr>
          <w:p w:rsidR="00DB414F" w:rsidRPr="009B4D34" w:rsidRDefault="00DB414F" w:rsidP="002D4197">
            <w:pPr>
              <w:jc w:val="both"/>
              <w:rPr>
                <w:sz w:val="28"/>
                <w:szCs w:val="28"/>
              </w:rPr>
            </w:pPr>
            <w:r w:rsidRPr="009B4D34">
              <w:rPr>
                <w:sz w:val="28"/>
                <w:szCs w:val="28"/>
              </w:rPr>
              <w:t xml:space="preserve"> </w:t>
            </w:r>
          </w:p>
          <w:p w:rsidR="00DB414F" w:rsidRPr="009B4D34" w:rsidRDefault="00DB414F" w:rsidP="002D4197">
            <w:pPr>
              <w:jc w:val="center"/>
              <w:rPr>
                <w:sz w:val="28"/>
                <w:szCs w:val="28"/>
              </w:rPr>
            </w:pPr>
            <w:r w:rsidRPr="009B4D34">
              <w:rPr>
                <w:sz w:val="28"/>
                <w:szCs w:val="28"/>
              </w:rPr>
              <w:t>Виды затрат</w:t>
            </w:r>
          </w:p>
        </w:tc>
        <w:tc>
          <w:tcPr>
            <w:tcW w:w="5802" w:type="dxa"/>
            <w:gridSpan w:val="4"/>
            <w:shd w:val="clear" w:color="auto" w:fill="auto"/>
          </w:tcPr>
          <w:p w:rsidR="00DB414F" w:rsidRPr="009B4D34" w:rsidRDefault="00DB414F" w:rsidP="002D4197">
            <w:pPr>
              <w:jc w:val="center"/>
              <w:rPr>
                <w:sz w:val="28"/>
                <w:szCs w:val="28"/>
              </w:rPr>
            </w:pPr>
            <w:r>
              <w:rPr>
                <w:sz w:val="28"/>
                <w:szCs w:val="28"/>
              </w:rPr>
              <w:t>Группы исследования</w:t>
            </w:r>
          </w:p>
        </w:tc>
      </w:tr>
      <w:tr w:rsidR="00DB414F" w:rsidRPr="00383D9A" w:rsidTr="002D4197">
        <w:trPr>
          <w:trHeight w:val="142"/>
        </w:trPr>
        <w:tc>
          <w:tcPr>
            <w:tcW w:w="505" w:type="dxa"/>
            <w:vMerge/>
            <w:shd w:val="clear" w:color="auto" w:fill="auto"/>
          </w:tcPr>
          <w:p w:rsidR="00DB414F" w:rsidRPr="009B4D34" w:rsidRDefault="00DB414F" w:rsidP="002D4197">
            <w:pPr>
              <w:jc w:val="both"/>
              <w:rPr>
                <w:sz w:val="28"/>
                <w:szCs w:val="28"/>
              </w:rPr>
            </w:pPr>
          </w:p>
        </w:tc>
        <w:tc>
          <w:tcPr>
            <w:tcW w:w="3038" w:type="dxa"/>
            <w:vMerge/>
            <w:shd w:val="clear" w:color="auto" w:fill="auto"/>
          </w:tcPr>
          <w:p w:rsidR="00DB414F" w:rsidRPr="009B4D34" w:rsidRDefault="00DB414F" w:rsidP="002D4197">
            <w:pPr>
              <w:jc w:val="both"/>
              <w:rPr>
                <w:sz w:val="28"/>
                <w:szCs w:val="28"/>
              </w:rPr>
            </w:pPr>
          </w:p>
        </w:tc>
        <w:tc>
          <w:tcPr>
            <w:tcW w:w="1584" w:type="dxa"/>
            <w:vMerge w:val="restart"/>
            <w:shd w:val="clear" w:color="auto" w:fill="auto"/>
          </w:tcPr>
          <w:p w:rsidR="00DB414F" w:rsidRDefault="00DB414F" w:rsidP="002D4197">
            <w:pPr>
              <w:jc w:val="center"/>
              <w:rPr>
                <w:sz w:val="28"/>
                <w:szCs w:val="28"/>
              </w:rPr>
            </w:pPr>
            <w:r w:rsidRPr="009B4D34">
              <w:rPr>
                <w:sz w:val="28"/>
                <w:szCs w:val="28"/>
              </w:rPr>
              <w:t>Основная</w:t>
            </w:r>
          </w:p>
          <w:p w:rsidR="00DB414F" w:rsidRPr="009B4D34" w:rsidRDefault="00DB414F" w:rsidP="002D4197">
            <w:pPr>
              <w:jc w:val="center"/>
              <w:rPr>
                <w:sz w:val="28"/>
                <w:szCs w:val="28"/>
              </w:rPr>
            </w:pPr>
            <w:r>
              <w:rPr>
                <w:sz w:val="28"/>
                <w:szCs w:val="28"/>
              </w:rPr>
              <w:t>группа</w:t>
            </w:r>
          </w:p>
        </w:tc>
        <w:tc>
          <w:tcPr>
            <w:tcW w:w="4218" w:type="dxa"/>
            <w:gridSpan w:val="3"/>
            <w:shd w:val="clear" w:color="auto" w:fill="auto"/>
          </w:tcPr>
          <w:p w:rsidR="00DB414F" w:rsidRPr="009B4D34" w:rsidRDefault="00DB414F" w:rsidP="002D4197">
            <w:pPr>
              <w:jc w:val="center"/>
              <w:rPr>
                <w:sz w:val="28"/>
                <w:szCs w:val="28"/>
              </w:rPr>
            </w:pPr>
            <w:r w:rsidRPr="009B4D34">
              <w:rPr>
                <w:sz w:val="28"/>
                <w:szCs w:val="28"/>
              </w:rPr>
              <w:t>группы сравнения</w:t>
            </w:r>
          </w:p>
        </w:tc>
      </w:tr>
      <w:tr w:rsidR="00DB414F" w:rsidRPr="00383D9A" w:rsidTr="002D4197">
        <w:trPr>
          <w:trHeight w:val="142"/>
        </w:trPr>
        <w:tc>
          <w:tcPr>
            <w:tcW w:w="505" w:type="dxa"/>
            <w:vMerge/>
            <w:shd w:val="clear" w:color="auto" w:fill="auto"/>
          </w:tcPr>
          <w:p w:rsidR="00DB414F" w:rsidRPr="009B4D34" w:rsidRDefault="00DB414F" w:rsidP="002D4197">
            <w:pPr>
              <w:jc w:val="both"/>
              <w:rPr>
                <w:sz w:val="28"/>
                <w:szCs w:val="28"/>
              </w:rPr>
            </w:pPr>
          </w:p>
        </w:tc>
        <w:tc>
          <w:tcPr>
            <w:tcW w:w="3038" w:type="dxa"/>
            <w:vMerge/>
            <w:shd w:val="clear" w:color="auto" w:fill="auto"/>
          </w:tcPr>
          <w:p w:rsidR="00DB414F" w:rsidRPr="009B4D34" w:rsidRDefault="00DB414F" w:rsidP="002D4197">
            <w:pPr>
              <w:jc w:val="both"/>
              <w:rPr>
                <w:sz w:val="28"/>
                <w:szCs w:val="28"/>
              </w:rPr>
            </w:pPr>
          </w:p>
        </w:tc>
        <w:tc>
          <w:tcPr>
            <w:tcW w:w="1584" w:type="dxa"/>
            <w:vMerge/>
            <w:shd w:val="clear" w:color="auto" w:fill="auto"/>
          </w:tcPr>
          <w:p w:rsidR="00DB414F" w:rsidRPr="009B4D34" w:rsidRDefault="00DB414F" w:rsidP="002D4197">
            <w:pPr>
              <w:jc w:val="center"/>
              <w:rPr>
                <w:sz w:val="28"/>
                <w:szCs w:val="28"/>
              </w:rPr>
            </w:pPr>
          </w:p>
        </w:tc>
        <w:tc>
          <w:tcPr>
            <w:tcW w:w="1406" w:type="dxa"/>
            <w:shd w:val="clear" w:color="auto" w:fill="auto"/>
          </w:tcPr>
          <w:p w:rsidR="00DB414F" w:rsidRPr="009B4D34" w:rsidRDefault="00DB414F" w:rsidP="002D4197">
            <w:pPr>
              <w:jc w:val="center"/>
              <w:rPr>
                <w:sz w:val="28"/>
                <w:szCs w:val="28"/>
              </w:rPr>
            </w:pPr>
            <w:r w:rsidRPr="009B4D34">
              <w:rPr>
                <w:sz w:val="28"/>
                <w:szCs w:val="28"/>
              </w:rPr>
              <w:t>1-ая</w:t>
            </w:r>
          </w:p>
        </w:tc>
        <w:tc>
          <w:tcPr>
            <w:tcW w:w="1406" w:type="dxa"/>
            <w:shd w:val="clear" w:color="auto" w:fill="auto"/>
          </w:tcPr>
          <w:p w:rsidR="00DB414F" w:rsidRPr="009B4D34" w:rsidRDefault="00DB414F" w:rsidP="002D4197">
            <w:pPr>
              <w:jc w:val="center"/>
              <w:rPr>
                <w:sz w:val="28"/>
                <w:szCs w:val="28"/>
              </w:rPr>
            </w:pPr>
            <w:r w:rsidRPr="009B4D34">
              <w:rPr>
                <w:sz w:val="28"/>
                <w:szCs w:val="28"/>
              </w:rPr>
              <w:t>2-ая</w:t>
            </w:r>
          </w:p>
        </w:tc>
        <w:tc>
          <w:tcPr>
            <w:tcW w:w="1406" w:type="dxa"/>
            <w:shd w:val="clear" w:color="auto" w:fill="auto"/>
          </w:tcPr>
          <w:p w:rsidR="00DB414F" w:rsidRPr="009B4D34" w:rsidRDefault="00DB414F" w:rsidP="002D4197">
            <w:pPr>
              <w:jc w:val="center"/>
              <w:rPr>
                <w:sz w:val="28"/>
                <w:szCs w:val="28"/>
              </w:rPr>
            </w:pPr>
            <w:r w:rsidRPr="009B4D34">
              <w:rPr>
                <w:sz w:val="28"/>
                <w:szCs w:val="28"/>
              </w:rPr>
              <w:t>3-я</w:t>
            </w:r>
          </w:p>
        </w:tc>
      </w:tr>
      <w:tr w:rsidR="00DB414F" w:rsidRPr="00383D9A" w:rsidTr="002D4197">
        <w:trPr>
          <w:trHeight w:val="142"/>
        </w:trPr>
        <w:tc>
          <w:tcPr>
            <w:tcW w:w="505" w:type="dxa"/>
            <w:shd w:val="clear" w:color="auto" w:fill="auto"/>
          </w:tcPr>
          <w:p w:rsidR="00DB414F" w:rsidRPr="009B4D34" w:rsidRDefault="00DB414F" w:rsidP="002D4197">
            <w:pPr>
              <w:jc w:val="both"/>
              <w:rPr>
                <w:sz w:val="28"/>
                <w:szCs w:val="28"/>
              </w:rPr>
            </w:pPr>
            <w:r w:rsidRPr="009B4D34">
              <w:rPr>
                <w:sz w:val="28"/>
                <w:szCs w:val="28"/>
              </w:rPr>
              <w:t>1</w:t>
            </w:r>
          </w:p>
        </w:tc>
        <w:tc>
          <w:tcPr>
            <w:tcW w:w="3038" w:type="dxa"/>
            <w:shd w:val="clear" w:color="auto" w:fill="auto"/>
          </w:tcPr>
          <w:p w:rsidR="00DB414F" w:rsidRPr="009B4D34" w:rsidRDefault="00DB414F" w:rsidP="002D4197">
            <w:pPr>
              <w:jc w:val="center"/>
              <w:rPr>
                <w:sz w:val="28"/>
                <w:szCs w:val="28"/>
              </w:rPr>
            </w:pPr>
            <w:r w:rsidRPr="009B4D34">
              <w:rPr>
                <w:sz w:val="28"/>
                <w:szCs w:val="28"/>
              </w:rPr>
              <w:t>Стоимость</w:t>
            </w:r>
          </w:p>
          <w:p w:rsidR="00DB414F" w:rsidRPr="009B4D34" w:rsidRDefault="00DB414F" w:rsidP="002D4197">
            <w:pPr>
              <w:jc w:val="center"/>
              <w:rPr>
                <w:sz w:val="28"/>
                <w:szCs w:val="28"/>
              </w:rPr>
            </w:pPr>
            <w:r w:rsidRPr="009B4D34">
              <w:rPr>
                <w:sz w:val="28"/>
                <w:szCs w:val="28"/>
              </w:rPr>
              <w:t>1 пролеченного случая</w:t>
            </w:r>
          </w:p>
        </w:tc>
        <w:tc>
          <w:tcPr>
            <w:tcW w:w="1584" w:type="dxa"/>
            <w:shd w:val="clear" w:color="auto" w:fill="auto"/>
          </w:tcPr>
          <w:p w:rsidR="00DB414F" w:rsidRPr="009B4D34"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99540,99</w:t>
            </w:r>
          </w:p>
        </w:tc>
        <w:tc>
          <w:tcPr>
            <w:tcW w:w="1406" w:type="dxa"/>
            <w:shd w:val="clear" w:color="auto" w:fill="auto"/>
          </w:tcPr>
          <w:p w:rsidR="00DB414F" w:rsidRPr="009B4D34"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99540,99</w:t>
            </w:r>
          </w:p>
        </w:tc>
        <w:tc>
          <w:tcPr>
            <w:tcW w:w="1406" w:type="dxa"/>
            <w:shd w:val="clear" w:color="auto" w:fill="auto"/>
          </w:tcPr>
          <w:p w:rsidR="00DB414F" w:rsidRPr="009B4D34"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99540,99</w:t>
            </w:r>
          </w:p>
        </w:tc>
        <w:tc>
          <w:tcPr>
            <w:tcW w:w="1406" w:type="dxa"/>
            <w:shd w:val="clear" w:color="auto" w:fill="auto"/>
          </w:tcPr>
          <w:p w:rsidR="00DB414F" w:rsidRPr="009B4D34"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99540,99</w:t>
            </w:r>
          </w:p>
        </w:tc>
      </w:tr>
      <w:tr w:rsidR="00DB414F" w:rsidRPr="00383D9A" w:rsidTr="002D4197">
        <w:trPr>
          <w:trHeight w:val="142"/>
        </w:trPr>
        <w:tc>
          <w:tcPr>
            <w:tcW w:w="505" w:type="dxa"/>
            <w:shd w:val="clear" w:color="auto" w:fill="auto"/>
          </w:tcPr>
          <w:p w:rsidR="00DB414F" w:rsidRPr="009B4D34" w:rsidRDefault="00DB414F" w:rsidP="002D4197">
            <w:pPr>
              <w:jc w:val="both"/>
              <w:rPr>
                <w:sz w:val="28"/>
                <w:szCs w:val="28"/>
              </w:rPr>
            </w:pPr>
            <w:r w:rsidRPr="009B4D34">
              <w:rPr>
                <w:sz w:val="28"/>
                <w:szCs w:val="28"/>
              </w:rPr>
              <w:t>2</w:t>
            </w:r>
          </w:p>
        </w:tc>
        <w:tc>
          <w:tcPr>
            <w:tcW w:w="3038" w:type="dxa"/>
            <w:shd w:val="clear" w:color="auto" w:fill="auto"/>
          </w:tcPr>
          <w:p w:rsidR="00DB414F" w:rsidRPr="009B4D34" w:rsidRDefault="00DB414F" w:rsidP="002D4197">
            <w:pPr>
              <w:jc w:val="center"/>
              <w:rPr>
                <w:sz w:val="28"/>
                <w:szCs w:val="28"/>
              </w:rPr>
            </w:pPr>
            <w:r w:rsidRPr="009B4D34">
              <w:rPr>
                <w:sz w:val="28"/>
                <w:szCs w:val="28"/>
              </w:rPr>
              <w:t>Стоимость 1 койко-дня в стационаре (с учетом оплаты труда медперсонала, расходов на питание, оперативное лечение и предметы использования по тарифу ФОСМС)</w:t>
            </w:r>
          </w:p>
        </w:tc>
        <w:tc>
          <w:tcPr>
            <w:tcW w:w="1584" w:type="dxa"/>
            <w:shd w:val="clear" w:color="auto" w:fill="auto"/>
          </w:tcPr>
          <w:p w:rsidR="00DB414F" w:rsidRPr="009B4D34"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11992,89</w:t>
            </w:r>
          </w:p>
          <w:p w:rsidR="00DB414F" w:rsidRPr="009B4D34" w:rsidRDefault="00DB414F" w:rsidP="002D4197">
            <w:pPr>
              <w:jc w:val="center"/>
              <w:rPr>
                <w:sz w:val="28"/>
                <w:szCs w:val="28"/>
              </w:rPr>
            </w:pPr>
          </w:p>
          <w:p w:rsidR="00DB414F" w:rsidRPr="009B4D34" w:rsidRDefault="00DB414F" w:rsidP="002D4197">
            <w:pPr>
              <w:jc w:val="center"/>
              <w:rPr>
                <w:sz w:val="28"/>
                <w:szCs w:val="28"/>
              </w:rPr>
            </w:pPr>
          </w:p>
          <w:p w:rsidR="00DB414F" w:rsidRPr="009B4D34" w:rsidRDefault="00DB414F" w:rsidP="002D4197">
            <w:pPr>
              <w:jc w:val="center"/>
              <w:rPr>
                <w:sz w:val="28"/>
                <w:szCs w:val="28"/>
              </w:rPr>
            </w:pPr>
          </w:p>
          <w:p w:rsidR="00DB414F" w:rsidRPr="009B4D34" w:rsidRDefault="00DB414F" w:rsidP="002D4197">
            <w:pPr>
              <w:jc w:val="center"/>
              <w:rPr>
                <w:sz w:val="28"/>
                <w:szCs w:val="28"/>
              </w:rPr>
            </w:pPr>
          </w:p>
        </w:tc>
        <w:tc>
          <w:tcPr>
            <w:tcW w:w="1406" w:type="dxa"/>
            <w:shd w:val="clear" w:color="auto" w:fill="auto"/>
          </w:tcPr>
          <w:p w:rsidR="00DB414F" w:rsidRPr="009B4D34"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11992,89</w:t>
            </w:r>
          </w:p>
          <w:p w:rsidR="00DB414F" w:rsidRPr="009B4D34" w:rsidRDefault="00DB414F" w:rsidP="002D4197">
            <w:pPr>
              <w:jc w:val="center"/>
              <w:rPr>
                <w:sz w:val="28"/>
                <w:szCs w:val="28"/>
              </w:rPr>
            </w:pPr>
          </w:p>
        </w:tc>
        <w:tc>
          <w:tcPr>
            <w:tcW w:w="1406" w:type="dxa"/>
            <w:shd w:val="clear" w:color="auto" w:fill="auto"/>
          </w:tcPr>
          <w:p w:rsidR="00DB414F" w:rsidRPr="009B4D34"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11992,89</w:t>
            </w:r>
          </w:p>
          <w:p w:rsidR="00DB414F" w:rsidRPr="009B4D34" w:rsidRDefault="00DB414F" w:rsidP="002D4197">
            <w:pPr>
              <w:jc w:val="center"/>
              <w:rPr>
                <w:sz w:val="28"/>
                <w:szCs w:val="28"/>
              </w:rPr>
            </w:pPr>
          </w:p>
        </w:tc>
        <w:tc>
          <w:tcPr>
            <w:tcW w:w="1406" w:type="dxa"/>
            <w:shd w:val="clear" w:color="auto" w:fill="auto"/>
          </w:tcPr>
          <w:p w:rsidR="00DB414F" w:rsidRPr="009B4D34"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11992,89</w:t>
            </w:r>
          </w:p>
          <w:p w:rsidR="00DB414F" w:rsidRPr="009B4D34" w:rsidRDefault="00DB414F" w:rsidP="002D4197">
            <w:pPr>
              <w:jc w:val="center"/>
              <w:rPr>
                <w:sz w:val="28"/>
                <w:szCs w:val="28"/>
              </w:rPr>
            </w:pPr>
          </w:p>
        </w:tc>
      </w:tr>
      <w:tr w:rsidR="00DB414F" w:rsidRPr="00383D9A" w:rsidTr="002D4197">
        <w:trPr>
          <w:trHeight w:val="1027"/>
        </w:trPr>
        <w:tc>
          <w:tcPr>
            <w:tcW w:w="505" w:type="dxa"/>
            <w:shd w:val="clear" w:color="auto" w:fill="auto"/>
          </w:tcPr>
          <w:p w:rsidR="00DB414F" w:rsidRPr="009B4D34" w:rsidRDefault="00DB414F" w:rsidP="002D4197">
            <w:pPr>
              <w:jc w:val="both"/>
              <w:rPr>
                <w:sz w:val="28"/>
                <w:szCs w:val="28"/>
              </w:rPr>
            </w:pPr>
            <w:r w:rsidRPr="009B4D34">
              <w:rPr>
                <w:sz w:val="28"/>
                <w:szCs w:val="28"/>
              </w:rPr>
              <w:t>3</w:t>
            </w:r>
          </w:p>
        </w:tc>
        <w:tc>
          <w:tcPr>
            <w:tcW w:w="3038" w:type="dxa"/>
            <w:shd w:val="clear" w:color="auto" w:fill="auto"/>
          </w:tcPr>
          <w:p w:rsidR="00DB414F" w:rsidRPr="009B4D34" w:rsidRDefault="00DB414F" w:rsidP="002D4197">
            <w:pPr>
              <w:jc w:val="center"/>
              <w:rPr>
                <w:sz w:val="28"/>
                <w:szCs w:val="28"/>
              </w:rPr>
            </w:pPr>
            <w:r w:rsidRPr="009B4D34">
              <w:rPr>
                <w:sz w:val="28"/>
                <w:szCs w:val="28"/>
              </w:rPr>
              <w:t xml:space="preserve">Доля пациентов без послеоперационных раневых осложнений, </w:t>
            </w:r>
          </w:p>
          <w:p w:rsidR="00DB414F" w:rsidRPr="009B4D34" w:rsidRDefault="00DB414F" w:rsidP="002D4197">
            <w:pPr>
              <w:jc w:val="center"/>
              <w:rPr>
                <w:sz w:val="28"/>
                <w:szCs w:val="28"/>
              </w:rPr>
            </w:pPr>
            <w:r w:rsidRPr="009B4D34">
              <w:rPr>
                <w:sz w:val="28"/>
                <w:szCs w:val="28"/>
              </w:rPr>
              <w:t>в %</w:t>
            </w:r>
          </w:p>
        </w:tc>
        <w:tc>
          <w:tcPr>
            <w:tcW w:w="1584" w:type="dxa"/>
            <w:shd w:val="clear" w:color="auto" w:fill="auto"/>
          </w:tcPr>
          <w:p w:rsidR="00DB414F" w:rsidRPr="009B4D34"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97,6</w:t>
            </w:r>
          </w:p>
        </w:tc>
        <w:tc>
          <w:tcPr>
            <w:tcW w:w="1406" w:type="dxa"/>
            <w:shd w:val="clear" w:color="auto" w:fill="auto"/>
          </w:tcPr>
          <w:p w:rsidR="00DB414F" w:rsidRPr="009B4D34"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68,3</w:t>
            </w:r>
          </w:p>
        </w:tc>
        <w:tc>
          <w:tcPr>
            <w:tcW w:w="1406" w:type="dxa"/>
            <w:shd w:val="clear" w:color="auto" w:fill="auto"/>
          </w:tcPr>
          <w:p w:rsidR="00DB414F" w:rsidRPr="009B4D34"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75</w:t>
            </w:r>
          </w:p>
        </w:tc>
        <w:tc>
          <w:tcPr>
            <w:tcW w:w="1406" w:type="dxa"/>
            <w:shd w:val="clear" w:color="auto" w:fill="auto"/>
          </w:tcPr>
          <w:p w:rsidR="00DB414F" w:rsidRPr="009B4D34" w:rsidRDefault="00DB414F" w:rsidP="002D4197">
            <w:pPr>
              <w:jc w:val="center"/>
              <w:rPr>
                <w:sz w:val="28"/>
                <w:szCs w:val="28"/>
              </w:rPr>
            </w:pPr>
          </w:p>
          <w:p w:rsidR="00DB414F" w:rsidRPr="009B4D34" w:rsidRDefault="00DB414F" w:rsidP="002D4197">
            <w:pPr>
              <w:jc w:val="center"/>
              <w:rPr>
                <w:sz w:val="28"/>
                <w:szCs w:val="28"/>
              </w:rPr>
            </w:pPr>
            <w:r w:rsidRPr="009B4D34">
              <w:rPr>
                <w:sz w:val="28"/>
                <w:szCs w:val="28"/>
              </w:rPr>
              <w:t>85,4</w:t>
            </w:r>
          </w:p>
        </w:tc>
      </w:tr>
      <w:tr w:rsidR="00DB414F" w:rsidRPr="00383D9A" w:rsidTr="002D4197">
        <w:trPr>
          <w:trHeight w:val="142"/>
        </w:trPr>
        <w:tc>
          <w:tcPr>
            <w:tcW w:w="505" w:type="dxa"/>
            <w:shd w:val="clear" w:color="auto" w:fill="auto"/>
          </w:tcPr>
          <w:p w:rsidR="00DB414F" w:rsidRPr="009B4D34" w:rsidRDefault="00DB414F" w:rsidP="002D4197">
            <w:pPr>
              <w:jc w:val="both"/>
              <w:rPr>
                <w:sz w:val="28"/>
                <w:szCs w:val="28"/>
              </w:rPr>
            </w:pPr>
            <w:r w:rsidRPr="009B4D34">
              <w:rPr>
                <w:sz w:val="28"/>
                <w:szCs w:val="28"/>
              </w:rPr>
              <w:t>4</w:t>
            </w:r>
          </w:p>
        </w:tc>
        <w:tc>
          <w:tcPr>
            <w:tcW w:w="3038" w:type="dxa"/>
            <w:shd w:val="clear" w:color="auto" w:fill="auto"/>
          </w:tcPr>
          <w:p w:rsidR="00DB414F" w:rsidRPr="009B4D34" w:rsidRDefault="00DB414F" w:rsidP="002D4197">
            <w:pPr>
              <w:jc w:val="center"/>
              <w:rPr>
                <w:sz w:val="28"/>
                <w:szCs w:val="28"/>
              </w:rPr>
            </w:pPr>
            <w:r w:rsidRPr="009B4D34">
              <w:rPr>
                <w:sz w:val="28"/>
                <w:szCs w:val="28"/>
              </w:rPr>
              <w:t>Средние сроки лечения больных, в днях</w:t>
            </w:r>
          </w:p>
        </w:tc>
        <w:tc>
          <w:tcPr>
            <w:tcW w:w="1584" w:type="dxa"/>
            <w:shd w:val="clear" w:color="auto" w:fill="auto"/>
          </w:tcPr>
          <w:p w:rsidR="00DB414F" w:rsidRPr="009B4D34" w:rsidRDefault="00DB414F" w:rsidP="002D4197">
            <w:pPr>
              <w:jc w:val="center"/>
              <w:rPr>
                <w:sz w:val="28"/>
                <w:szCs w:val="28"/>
              </w:rPr>
            </w:pPr>
            <w:r w:rsidRPr="009B4D34">
              <w:rPr>
                <w:sz w:val="28"/>
                <w:szCs w:val="28"/>
              </w:rPr>
              <w:t>8,3 ± 0,1</w:t>
            </w:r>
          </w:p>
        </w:tc>
        <w:tc>
          <w:tcPr>
            <w:tcW w:w="1406" w:type="dxa"/>
            <w:shd w:val="clear" w:color="auto" w:fill="auto"/>
          </w:tcPr>
          <w:p w:rsidR="00DB414F" w:rsidRPr="009B4D34" w:rsidRDefault="00DB414F" w:rsidP="002D4197">
            <w:pPr>
              <w:jc w:val="center"/>
              <w:rPr>
                <w:sz w:val="28"/>
                <w:szCs w:val="28"/>
              </w:rPr>
            </w:pPr>
            <w:r w:rsidRPr="009B4D34">
              <w:rPr>
                <w:sz w:val="28"/>
                <w:szCs w:val="28"/>
              </w:rPr>
              <w:t>11,0±0,12</w:t>
            </w:r>
          </w:p>
        </w:tc>
        <w:tc>
          <w:tcPr>
            <w:tcW w:w="1406" w:type="dxa"/>
            <w:shd w:val="clear" w:color="auto" w:fill="auto"/>
          </w:tcPr>
          <w:p w:rsidR="00DB414F" w:rsidRPr="009B4D34" w:rsidRDefault="00DB414F" w:rsidP="002D4197">
            <w:pPr>
              <w:jc w:val="center"/>
              <w:rPr>
                <w:sz w:val="28"/>
                <w:szCs w:val="28"/>
              </w:rPr>
            </w:pPr>
            <w:r w:rsidRPr="009B4D34">
              <w:rPr>
                <w:sz w:val="28"/>
                <w:szCs w:val="28"/>
              </w:rPr>
              <w:t>10,4±0,15</w:t>
            </w:r>
          </w:p>
        </w:tc>
        <w:tc>
          <w:tcPr>
            <w:tcW w:w="1406" w:type="dxa"/>
            <w:shd w:val="clear" w:color="auto" w:fill="auto"/>
          </w:tcPr>
          <w:p w:rsidR="00DB414F" w:rsidRPr="009B4D34" w:rsidRDefault="00DB414F" w:rsidP="002D4197">
            <w:pPr>
              <w:jc w:val="center"/>
              <w:rPr>
                <w:sz w:val="28"/>
                <w:szCs w:val="28"/>
              </w:rPr>
            </w:pPr>
            <w:r w:rsidRPr="009B4D34">
              <w:rPr>
                <w:sz w:val="28"/>
                <w:szCs w:val="28"/>
              </w:rPr>
              <w:t>10,2±0,14</w:t>
            </w:r>
          </w:p>
        </w:tc>
      </w:tr>
      <w:tr w:rsidR="00DB414F" w:rsidRPr="00383D9A" w:rsidTr="002D4197">
        <w:trPr>
          <w:trHeight w:val="142"/>
        </w:trPr>
        <w:tc>
          <w:tcPr>
            <w:tcW w:w="505" w:type="dxa"/>
            <w:shd w:val="clear" w:color="auto" w:fill="auto"/>
          </w:tcPr>
          <w:p w:rsidR="00DB414F" w:rsidRPr="009B4D34" w:rsidRDefault="00DB414F" w:rsidP="002D4197">
            <w:pPr>
              <w:jc w:val="both"/>
              <w:rPr>
                <w:sz w:val="28"/>
                <w:szCs w:val="28"/>
              </w:rPr>
            </w:pPr>
            <w:r w:rsidRPr="009B4D34">
              <w:rPr>
                <w:sz w:val="28"/>
                <w:szCs w:val="28"/>
              </w:rPr>
              <w:t>5</w:t>
            </w:r>
          </w:p>
        </w:tc>
        <w:tc>
          <w:tcPr>
            <w:tcW w:w="3038" w:type="dxa"/>
            <w:shd w:val="clear" w:color="auto" w:fill="auto"/>
          </w:tcPr>
          <w:p w:rsidR="00DB414F" w:rsidRDefault="00DB414F" w:rsidP="002D4197">
            <w:pPr>
              <w:jc w:val="center"/>
              <w:rPr>
                <w:sz w:val="28"/>
                <w:szCs w:val="28"/>
              </w:rPr>
            </w:pPr>
            <w:r w:rsidRPr="009B4D34">
              <w:rPr>
                <w:sz w:val="28"/>
                <w:szCs w:val="28"/>
              </w:rPr>
              <w:t xml:space="preserve">Фактическая стоимость лечения </w:t>
            </w:r>
          </w:p>
          <w:p w:rsidR="00DB414F" w:rsidRPr="009B4D34" w:rsidRDefault="00DB414F" w:rsidP="002D4197">
            <w:pPr>
              <w:jc w:val="center"/>
              <w:rPr>
                <w:sz w:val="28"/>
                <w:szCs w:val="28"/>
              </w:rPr>
            </w:pPr>
            <w:r w:rsidRPr="009B4D34">
              <w:rPr>
                <w:sz w:val="28"/>
                <w:szCs w:val="28"/>
              </w:rPr>
              <w:t>1 больного</w:t>
            </w:r>
          </w:p>
        </w:tc>
        <w:tc>
          <w:tcPr>
            <w:tcW w:w="1584" w:type="dxa"/>
            <w:shd w:val="clear" w:color="auto" w:fill="auto"/>
          </w:tcPr>
          <w:p w:rsidR="00DB414F" w:rsidRPr="009B4D34" w:rsidRDefault="00DB414F" w:rsidP="002D4197">
            <w:pPr>
              <w:jc w:val="center"/>
              <w:rPr>
                <w:sz w:val="28"/>
                <w:szCs w:val="28"/>
              </w:rPr>
            </w:pPr>
            <w:r w:rsidRPr="009B4D34">
              <w:rPr>
                <w:sz w:val="28"/>
                <w:szCs w:val="28"/>
              </w:rPr>
              <w:t>99540,99</w:t>
            </w:r>
          </w:p>
        </w:tc>
        <w:tc>
          <w:tcPr>
            <w:tcW w:w="1406" w:type="dxa"/>
            <w:shd w:val="clear" w:color="auto" w:fill="auto"/>
          </w:tcPr>
          <w:p w:rsidR="00DB414F" w:rsidRPr="009B4D34" w:rsidRDefault="00DB414F" w:rsidP="002D4197">
            <w:pPr>
              <w:jc w:val="center"/>
              <w:rPr>
                <w:sz w:val="28"/>
                <w:szCs w:val="28"/>
              </w:rPr>
            </w:pPr>
            <w:r w:rsidRPr="009B4D34">
              <w:rPr>
                <w:sz w:val="28"/>
                <w:szCs w:val="28"/>
              </w:rPr>
              <w:t>131921,79</w:t>
            </w:r>
          </w:p>
        </w:tc>
        <w:tc>
          <w:tcPr>
            <w:tcW w:w="1406" w:type="dxa"/>
            <w:shd w:val="clear" w:color="auto" w:fill="auto"/>
          </w:tcPr>
          <w:p w:rsidR="00DB414F" w:rsidRPr="009B4D34" w:rsidRDefault="00DB414F" w:rsidP="002D4197">
            <w:pPr>
              <w:jc w:val="center"/>
              <w:rPr>
                <w:sz w:val="28"/>
                <w:szCs w:val="28"/>
              </w:rPr>
            </w:pPr>
            <w:r w:rsidRPr="009B4D34">
              <w:rPr>
                <w:sz w:val="28"/>
                <w:szCs w:val="28"/>
              </w:rPr>
              <w:t>124726,05</w:t>
            </w:r>
          </w:p>
        </w:tc>
        <w:tc>
          <w:tcPr>
            <w:tcW w:w="1406" w:type="dxa"/>
            <w:shd w:val="clear" w:color="auto" w:fill="auto"/>
          </w:tcPr>
          <w:p w:rsidR="00DB414F" w:rsidRPr="009B4D34" w:rsidRDefault="00DB414F" w:rsidP="002D4197">
            <w:pPr>
              <w:jc w:val="center"/>
              <w:rPr>
                <w:sz w:val="28"/>
                <w:szCs w:val="28"/>
              </w:rPr>
            </w:pPr>
            <w:r w:rsidRPr="009B4D34">
              <w:rPr>
                <w:sz w:val="28"/>
                <w:szCs w:val="28"/>
              </w:rPr>
              <w:t>122327,47</w:t>
            </w:r>
          </w:p>
        </w:tc>
      </w:tr>
      <w:tr w:rsidR="00DB414F" w:rsidRPr="00383D9A" w:rsidTr="002D4197">
        <w:trPr>
          <w:trHeight w:val="142"/>
        </w:trPr>
        <w:tc>
          <w:tcPr>
            <w:tcW w:w="505" w:type="dxa"/>
            <w:shd w:val="clear" w:color="auto" w:fill="auto"/>
          </w:tcPr>
          <w:p w:rsidR="00DB414F" w:rsidRPr="009B4D34" w:rsidRDefault="00DB414F" w:rsidP="002D4197">
            <w:pPr>
              <w:jc w:val="both"/>
              <w:rPr>
                <w:sz w:val="28"/>
                <w:szCs w:val="28"/>
              </w:rPr>
            </w:pPr>
            <w:r w:rsidRPr="009B4D34">
              <w:rPr>
                <w:sz w:val="28"/>
                <w:szCs w:val="28"/>
              </w:rPr>
              <w:t>6</w:t>
            </w:r>
          </w:p>
        </w:tc>
        <w:tc>
          <w:tcPr>
            <w:tcW w:w="3038" w:type="dxa"/>
            <w:shd w:val="clear" w:color="auto" w:fill="auto"/>
          </w:tcPr>
          <w:p w:rsidR="00DB414F" w:rsidRPr="009B4D34" w:rsidRDefault="00DB414F" w:rsidP="002D4197">
            <w:pPr>
              <w:jc w:val="center"/>
              <w:rPr>
                <w:sz w:val="28"/>
                <w:szCs w:val="28"/>
              </w:rPr>
            </w:pPr>
            <w:r w:rsidRPr="009B4D34">
              <w:rPr>
                <w:sz w:val="28"/>
                <w:szCs w:val="28"/>
              </w:rPr>
              <w:t>Цена 1 синтетического аллотрансплантата</w:t>
            </w:r>
          </w:p>
        </w:tc>
        <w:tc>
          <w:tcPr>
            <w:tcW w:w="1584" w:type="dxa"/>
            <w:shd w:val="clear" w:color="auto" w:fill="auto"/>
          </w:tcPr>
          <w:p w:rsidR="00DB414F" w:rsidRPr="009B4D34" w:rsidRDefault="00DB414F" w:rsidP="002D4197">
            <w:pPr>
              <w:jc w:val="center"/>
              <w:rPr>
                <w:sz w:val="28"/>
                <w:szCs w:val="28"/>
              </w:rPr>
            </w:pPr>
            <w:r w:rsidRPr="009B4D34">
              <w:rPr>
                <w:sz w:val="28"/>
                <w:szCs w:val="28"/>
              </w:rPr>
              <w:t>00,00</w:t>
            </w:r>
          </w:p>
        </w:tc>
        <w:tc>
          <w:tcPr>
            <w:tcW w:w="1406" w:type="dxa"/>
            <w:shd w:val="clear" w:color="auto" w:fill="auto"/>
          </w:tcPr>
          <w:p w:rsidR="00DB414F" w:rsidRPr="009B4D34" w:rsidRDefault="00DB414F" w:rsidP="002D4197">
            <w:pPr>
              <w:jc w:val="center"/>
              <w:rPr>
                <w:sz w:val="28"/>
                <w:szCs w:val="28"/>
              </w:rPr>
            </w:pPr>
            <w:r w:rsidRPr="009B4D34">
              <w:rPr>
                <w:sz w:val="28"/>
                <w:szCs w:val="28"/>
              </w:rPr>
              <w:t>75235,00</w:t>
            </w:r>
          </w:p>
        </w:tc>
        <w:tc>
          <w:tcPr>
            <w:tcW w:w="1406" w:type="dxa"/>
            <w:shd w:val="clear" w:color="auto" w:fill="auto"/>
          </w:tcPr>
          <w:p w:rsidR="00DB414F" w:rsidRPr="009B4D34" w:rsidRDefault="00DB414F" w:rsidP="002D4197">
            <w:pPr>
              <w:jc w:val="center"/>
              <w:rPr>
                <w:sz w:val="28"/>
                <w:szCs w:val="28"/>
              </w:rPr>
            </w:pPr>
            <w:r w:rsidRPr="009B4D34">
              <w:rPr>
                <w:sz w:val="28"/>
                <w:szCs w:val="28"/>
              </w:rPr>
              <w:t>75235,00</w:t>
            </w:r>
          </w:p>
        </w:tc>
        <w:tc>
          <w:tcPr>
            <w:tcW w:w="1406" w:type="dxa"/>
            <w:shd w:val="clear" w:color="auto" w:fill="auto"/>
          </w:tcPr>
          <w:p w:rsidR="00DB414F" w:rsidRPr="009B4D34" w:rsidRDefault="00DB414F" w:rsidP="002D4197">
            <w:pPr>
              <w:jc w:val="center"/>
              <w:rPr>
                <w:sz w:val="28"/>
                <w:szCs w:val="28"/>
              </w:rPr>
            </w:pPr>
            <w:r w:rsidRPr="009B4D34">
              <w:rPr>
                <w:sz w:val="28"/>
                <w:szCs w:val="28"/>
              </w:rPr>
              <w:t>75235,00</w:t>
            </w:r>
          </w:p>
        </w:tc>
      </w:tr>
      <w:tr w:rsidR="00DB414F" w:rsidRPr="00383D9A" w:rsidTr="002D4197">
        <w:trPr>
          <w:trHeight w:val="142"/>
        </w:trPr>
        <w:tc>
          <w:tcPr>
            <w:tcW w:w="505" w:type="dxa"/>
            <w:shd w:val="clear" w:color="auto" w:fill="auto"/>
          </w:tcPr>
          <w:p w:rsidR="00DB414F" w:rsidRPr="009B4D34" w:rsidRDefault="00DB414F" w:rsidP="002D4197">
            <w:pPr>
              <w:jc w:val="both"/>
              <w:rPr>
                <w:sz w:val="28"/>
                <w:szCs w:val="28"/>
              </w:rPr>
            </w:pPr>
            <w:r w:rsidRPr="009B4D34">
              <w:rPr>
                <w:sz w:val="28"/>
                <w:szCs w:val="28"/>
              </w:rPr>
              <w:t>7</w:t>
            </w:r>
          </w:p>
        </w:tc>
        <w:tc>
          <w:tcPr>
            <w:tcW w:w="3038" w:type="dxa"/>
            <w:shd w:val="clear" w:color="auto" w:fill="auto"/>
          </w:tcPr>
          <w:p w:rsidR="00DB414F" w:rsidRDefault="00DB414F" w:rsidP="002D4197">
            <w:pPr>
              <w:jc w:val="center"/>
              <w:rPr>
                <w:sz w:val="28"/>
                <w:szCs w:val="28"/>
              </w:rPr>
            </w:pPr>
            <w:r w:rsidRPr="009B4D34">
              <w:rPr>
                <w:sz w:val="28"/>
                <w:szCs w:val="28"/>
              </w:rPr>
              <w:t xml:space="preserve">Общая средняя стоимость лечения </w:t>
            </w:r>
          </w:p>
          <w:p w:rsidR="00DB414F" w:rsidRPr="009B4D34" w:rsidRDefault="00DB414F" w:rsidP="002D4197">
            <w:pPr>
              <w:jc w:val="center"/>
              <w:rPr>
                <w:sz w:val="28"/>
                <w:szCs w:val="28"/>
              </w:rPr>
            </w:pPr>
            <w:r w:rsidRPr="009B4D34">
              <w:rPr>
                <w:sz w:val="28"/>
                <w:szCs w:val="28"/>
              </w:rPr>
              <w:t>1 больного</w:t>
            </w:r>
          </w:p>
        </w:tc>
        <w:tc>
          <w:tcPr>
            <w:tcW w:w="1584" w:type="dxa"/>
            <w:shd w:val="clear" w:color="auto" w:fill="auto"/>
          </w:tcPr>
          <w:p w:rsidR="00DB414F" w:rsidRPr="009B4D34" w:rsidRDefault="00DB414F" w:rsidP="002D4197">
            <w:pPr>
              <w:jc w:val="center"/>
              <w:rPr>
                <w:sz w:val="28"/>
                <w:szCs w:val="28"/>
              </w:rPr>
            </w:pPr>
            <w:r w:rsidRPr="009B4D34">
              <w:rPr>
                <w:sz w:val="28"/>
                <w:szCs w:val="28"/>
              </w:rPr>
              <w:t>99540,99</w:t>
            </w:r>
          </w:p>
        </w:tc>
        <w:tc>
          <w:tcPr>
            <w:tcW w:w="1406" w:type="dxa"/>
            <w:shd w:val="clear" w:color="auto" w:fill="auto"/>
          </w:tcPr>
          <w:p w:rsidR="00DB414F" w:rsidRPr="009B4D34" w:rsidRDefault="00DB414F" w:rsidP="002D4197">
            <w:pPr>
              <w:jc w:val="center"/>
              <w:rPr>
                <w:sz w:val="28"/>
                <w:szCs w:val="28"/>
              </w:rPr>
            </w:pPr>
            <w:r w:rsidRPr="009B4D34">
              <w:rPr>
                <w:sz w:val="28"/>
                <w:szCs w:val="28"/>
              </w:rPr>
              <w:t>207156,79</w:t>
            </w:r>
          </w:p>
        </w:tc>
        <w:tc>
          <w:tcPr>
            <w:tcW w:w="1406" w:type="dxa"/>
            <w:shd w:val="clear" w:color="auto" w:fill="auto"/>
          </w:tcPr>
          <w:p w:rsidR="00DB414F" w:rsidRPr="009B4D34" w:rsidRDefault="00DB414F" w:rsidP="002D4197">
            <w:pPr>
              <w:jc w:val="center"/>
              <w:rPr>
                <w:sz w:val="28"/>
                <w:szCs w:val="28"/>
              </w:rPr>
            </w:pPr>
            <w:r w:rsidRPr="009B4D34">
              <w:rPr>
                <w:sz w:val="28"/>
                <w:szCs w:val="28"/>
              </w:rPr>
              <w:t>199961,05</w:t>
            </w:r>
          </w:p>
        </w:tc>
        <w:tc>
          <w:tcPr>
            <w:tcW w:w="1406" w:type="dxa"/>
            <w:shd w:val="clear" w:color="auto" w:fill="auto"/>
          </w:tcPr>
          <w:p w:rsidR="00DB414F" w:rsidRPr="009B4D34" w:rsidRDefault="00DB414F" w:rsidP="002D4197">
            <w:pPr>
              <w:jc w:val="center"/>
              <w:rPr>
                <w:sz w:val="28"/>
                <w:szCs w:val="28"/>
              </w:rPr>
            </w:pPr>
            <w:r w:rsidRPr="009B4D34">
              <w:rPr>
                <w:sz w:val="28"/>
                <w:szCs w:val="28"/>
              </w:rPr>
              <w:t>197562,47</w:t>
            </w:r>
          </w:p>
        </w:tc>
      </w:tr>
    </w:tbl>
    <w:p w:rsidR="00DB414F" w:rsidRDefault="00DB414F" w:rsidP="00DB414F">
      <w:pPr>
        <w:ind w:firstLine="708"/>
        <w:jc w:val="both"/>
        <w:rPr>
          <w:sz w:val="28"/>
          <w:szCs w:val="28"/>
        </w:rPr>
      </w:pPr>
    </w:p>
    <w:p w:rsidR="00DB414F" w:rsidRDefault="00DB414F" w:rsidP="00DB414F">
      <w:pPr>
        <w:ind w:firstLine="708"/>
        <w:jc w:val="both"/>
      </w:pPr>
      <w:r w:rsidRPr="00383D9A">
        <w:rPr>
          <w:sz w:val="28"/>
          <w:szCs w:val="28"/>
        </w:rPr>
        <w:t>За единицу эффективности принималось число пациентов (в %), у которых не наблюдались послеоп</w:t>
      </w:r>
      <w:r>
        <w:rPr>
          <w:sz w:val="28"/>
          <w:szCs w:val="28"/>
        </w:rPr>
        <w:t>ерационные раневые осложнения, ка</w:t>
      </w:r>
      <w:r w:rsidRPr="00383D9A">
        <w:rPr>
          <w:sz w:val="28"/>
          <w:szCs w:val="28"/>
        </w:rPr>
        <w:t xml:space="preserve">к в </w:t>
      </w:r>
      <w:r w:rsidRPr="00383D9A">
        <w:rPr>
          <w:sz w:val="28"/>
          <w:szCs w:val="28"/>
        </w:rPr>
        <w:lastRenderedPageBreak/>
        <w:t>основно</w:t>
      </w:r>
      <w:r>
        <w:rPr>
          <w:sz w:val="28"/>
          <w:szCs w:val="28"/>
        </w:rPr>
        <w:t>й группе пациентов, так и в группах</w:t>
      </w:r>
      <w:r w:rsidRPr="00383D9A">
        <w:rPr>
          <w:sz w:val="28"/>
          <w:szCs w:val="28"/>
        </w:rPr>
        <w:t xml:space="preserve"> сравнения, соответственно 97,6%</w:t>
      </w:r>
      <w:r>
        <w:rPr>
          <w:sz w:val="28"/>
          <w:szCs w:val="28"/>
        </w:rPr>
        <w:t>, 68,3% - в 1-ой группе сравнения, 75% - во 2-ой группе сравнения и 85,4% - в 3-ей группе сравнения.</w:t>
      </w:r>
    </w:p>
    <w:p w:rsidR="00DB414F" w:rsidRPr="00383D9A" w:rsidRDefault="00DB414F" w:rsidP="00DB414F">
      <w:pPr>
        <w:pStyle w:val="a4"/>
        <w:spacing w:before="0" w:beforeAutospacing="0" w:after="0" w:afterAutospacing="0"/>
        <w:ind w:firstLine="708"/>
        <w:jc w:val="both"/>
        <w:rPr>
          <w:sz w:val="28"/>
          <w:szCs w:val="28"/>
        </w:rPr>
      </w:pPr>
      <w:r w:rsidRPr="00383D9A">
        <w:rPr>
          <w:sz w:val="28"/>
          <w:szCs w:val="28"/>
        </w:rPr>
        <w:t xml:space="preserve">СЕА (соотношение затрат и эффективности) в основной группе </w:t>
      </w:r>
      <w:r>
        <w:rPr>
          <w:sz w:val="28"/>
          <w:szCs w:val="28"/>
        </w:rPr>
        <w:t>пациентов</w:t>
      </w:r>
      <w:r w:rsidRPr="00383D9A">
        <w:rPr>
          <w:sz w:val="28"/>
          <w:szCs w:val="28"/>
        </w:rPr>
        <w:t xml:space="preserve"> составило 1019,89 тг на 1 едини</w:t>
      </w:r>
      <w:r>
        <w:rPr>
          <w:sz w:val="28"/>
          <w:szCs w:val="28"/>
        </w:rPr>
        <w:t>цу эффективности (СЕА = 99540,99</w:t>
      </w:r>
      <w:r w:rsidRPr="00383D9A">
        <w:rPr>
          <w:sz w:val="28"/>
          <w:szCs w:val="28"/>
        </w:rPr>
        <w:t xml:space="preserve"> тг : 97,6 %  =1019,89 тг), а в </w:t>
      </w:r>
      <w:r>
        <w:rPr>
          <w:sz w:val="28"/>
          <w:szCs w:val="28"/>
        </w:rPr>
        <w:t xml:space="preserve">1-ой </w:t>
      </w:r>
      <w:r w:rsidRPr="00383D9A">
        <w:rPr>
          <w:sz w:val="28"/>
          <w:szCs w:val="28"/>
        </w:rPr>
        <w:t xml:space="preserve">группе сравнения -  </w:t>
      </w:r>
      <w:r>
        <w:rPr>
          <w:sz w:val="28"/>
          <w:szCs w:val="28"/>
        </w:rPr>
        <w:t>3033,04</w:t>
      </w:r>
      <w:r w:rsidRPr="00383D9A">
        <w:rPr>
          <w:sz w:val="28"/>
          <w:szCs w:val="28"/>
        </w:rPr>
        <w:t xml:space="preserve"> тг (СЕА = </w:t>
      </w:r>
      <w:r>
        <w:rPr>
          <w:sz w:val="28"/>
          <w:szCs w:val="28"/>
        </w:rPr>
        <w:t>207156,79 тг : 68,3</w:t>
      </w:r>
      <w:r w:rsidRPr="00383D9A">
        <w:rPr>
          <w:sz w:val="28"/>
          <w:szCs w:val="28"/>
        </w:rPr>
        <w:t>% = 3</w:t>
      </w:r>
      <w:r>
        <w:rPr>
          <w:sz w:val="28"/>
          <w:szCs w:val="28"/>
        </w:rPr>
        <w:t xml:space="preserve">033,04 </w:t>
      </w:r>
      <w:r w:rsidRPr="00383D9A">
        <w:rPr>
          <w:sz w:val="28"/>
          <w:szCs w:val="28"/>
        </w:rPr>
        <w:t>тг)</w:t>
      </w:r>
      <w:r>
        <w:rPr>
          <w:sz w:val="28"/>
          <w:szCs w:val="28"/>
        </w:rPr>
        <w:t>,</w:t>
      </w:r>
      <w:r w:rsidRPr="001D3785">
        <w:rPr>
          <w:sz w:val="28"/>
          <w:szCs w:val="28"/>
        </w:rPr>
        <w:t xml:space="preserve"> </w:t>
      </w:r>
      <w:r w:rsidRPr="00383D9A">
        <w:rPr>
          <w:sz w:val="28"/>
          <w:szCs w:val="28"/>
        </w:rPr>
        <w:t xml:space="preserve">в </w:t>
      </w:r>
      <w:r>
        <w:rPr>
          <w:sz w:val="28"/>
          <w:szCs w:val="28"/>
        </w:rPr>
        <w:t xml:space="preserve">2-ой </w:t>
      </w:r>
      <w:r w:rsidRPr="00383D9A">
        <w:rPr>
          <w:sz w:val="28"/>
          <w:szCs w:val="28"/>
        </w:rPr>
        <w:t xml:space="preserve">группе сравнения -  </w:t>
      </w:r>
      <w:r>
        <w:rPr>
          <w:sz w:val="28"/>
          <w:szCs w:val="28"/>
        </w:rPr>
        <w:t>2666,15</w:t>
      </w:r>
      <w:r w:rsidRPr="00383D9A">
        <w:rPr>
          <w:sz w:val="28"/>
          <w:szCs w:val="28"/>
        </w:rPr>
        <w:t xml:space="preserve"> тг (СЕА = </w:t>
      </w:r>
      <w:r>
        <w:rPr>
          <w:sz w:val="28"/>
          <w:szCs w:val="28"/>
        </w:rPr>
        <w:t>199961,05 тг : 75</w:t>
      </w:r>
      <w:r w:rsidRPr="00383D9A">
        <w:rPr>
          <w:sz w:val="28"/>
          <w:szCs w:val="28"/>
        </w:rPr>
        <w:t xml:space="preserve">% = </w:t>
      </w:r>
      <w:r>
        <w:rPr>
          <w:sz w:val="28"/>
          <w:szCs w:val="28"/>
        </w:rPr>
        <w:t xml:space="preserve">2666,15 </w:t>
      </w:r>
      <w:r w:rsidRPr="00383D9A">
        <w:rPr>
          <w:sz w:val="28"/>
          <w:szCs w:val="28"/>
        </w:rPr>
        <w:t>тг)</w:t>
      </w:r>
      <w:r>
        <w:rPr>
          <w:sz w:val="28"/>
          <w:szCs w:val="28"/>
        </w:rPr>
        <w:t>,</w:t>
      </w:r>
      <w:r w:rsidRPr="001D3785">
        <w:rPr>
          <w:sz w:val="28"/>
          <w:szCs w:val="28"/>
        </w:rPr>
        <w:t xml:space="preserve"> </w:t>
      </w:r>
      <w:r w:rsidRPr="00383D9A">
        <w:rPr>
          <w:sz w:val="28"/>
          <w:szCs w:val="28"/>
        </w:rPr>
        <w:t xml:space="preserve">в </w:t>
      </w:r>
      <w:r>
        <w:rPr>
          <w:sz w:val="28"/>
          <w:szCs w:val="28"/>
        </w:rPr>
        <w:t xml:space="preserve">3-ей </w:t>
      </w:r>
      <w:r w:rsidRPr="00383D9A">
        <w:rPr>
          <w:sz w:val="28"/>
          <w:szCs w:val="28"/>
        </w:rPr>
        <w:t xml:space="preserve">группе сравнения -  </w:t>
      </w:r>
      <w:r>
        <w:rPr>
          <w:sz w:val="28"/>
          <w:szCs w:val="28"/>
        </w:rPr>
        <w:t>2313,38</w:t>
      </w:r>
      <w:r w:rsidRPr="00383D9A">
        <w:rPr>
          <w:sz w:val="28"/>
          <w:szCs w:val="28"/>
        </w:rPr>
        <w:t xml:space="preserve"> тг (СЕА = </w:t>
      </w:r>
      <w:r>
        <w:rPr>
          <w:sz w:val="28"/>
          <w:szCs w:val="28"/>
        </w:rPr>
        <w:t>197562,47 тг : 85,4</w:t>
      </w:r>
      <w:r w:rsidRPr="00383D9A">
        <w:rPr>
          <w:sz w:val="28"/>
          <w:szCs w:val="28"/>
        </w:rPr>
        <w:t xml:space="preserve">% = </w:t>
      </w:r>
      <w:r>
        <w:rPr>
          <w:sz w:val="28"/>
          <w:szCs w:val="28"/>
        </w:rPr>
        <w:t xml:space="preserve">2313,38 </w:t>
      </w:r>
      <w:r w:rsidRPr="00383D9A">
        <w:rPr>
          <w:sz w:val="28"/>
          <w:szCs w:val="28"/>
        </w:rPr>
        <w:t>тг). Как видно, экономическая эффективность основной группы оказалась более высокой.</w:t>
      </w:r>
    </w:p>
    <w:p w:rsidR="00DB414F" w:rsidRPr="002479A3" w:rsidRDefault="00DB414F" w:rsidP="00DB414F">
      <w:pPr>
        <w:ind w:firstLine="708"/>
        <w:jc w:val="both"/>
        <w:rPr>
          <w:rStyle w:val="a7"/>
          <w:b w:val="0"/>
          <w:sz w:val="28"/>
          <w:szCs w:val="28"/>
        </w:rPr>
      </w:pPr>
      <w:r w:rsidRPr="002479A3">
        <w:rPr>
          <w:rStyle w:val="a7"/>
          <w:b w:val="0"/>
          <w:sz w:val="28"/>
          <w:szCs w:val="28"/>
        </w:rPr>
        <w:t>Коэффициент экономической эффективности (к.э.э.) определялся путем деления величины предотвращенного экономического ущерба на величину затраченных средств в расчете на 1 пролеченного пациента [176, стр.3]. При развитии раневых осложнений в 1-ой группе сравнения к.э.э. был равен 0,52 (к.э.э.</w:t>
      </w:r>
      <w:r w:rsidRPr="002479A3">
        <w:rPr>
          <w:rStyle w:val="a7"/>
          <w:sz w:val="28"/>
          <w:szCs w:val="28"/>
        </w:rPr>
        <w:t xml:space="preserve"> = </w:t>
      </w:r>
      <w:r w:rsidRPr="002479A3">
        <w:rPr>
          <w:sz w:val="28"/>
          <w:szCs w:val="28"/>
        </w:rPr>
        <w:t>107615,8</w:t>
      </w:r>
      <w:r w:rsidRPr="002479A3">
        <w:rPr>
          <w:rStyle w:val="a7"/>
          <w:sz w:val="28"/>
          <w:szCs w:val="28"/>
        </w:rPr>
        <w:t xml:space="preserve"> : </w:t>
      </w:r>
      <w:r w:rsidRPr="002479A3">
        <w:rPr>
          <w:sz w:val="28"/>
          <w:szCs w:val="28"/>
        </w:rPr>
        <w:t>207156,79</w:t>
      </w:r>
      <w:r w:rsidRPr="002479A3">
        <w:rPr>
          <w:rStyle w:val="a7"/>
          <w:sz w:val="28"/>
          <w:szCs w:val="28"/>
        </w:rPr>
        <w:t xml:space="preserve">  = </w:t>
      </w:r>
      <w:r w:rsidRPr="002479A3">
        <w:rPr>
          <w:rStyle w:val="a7"/>
          <w:b w:val="0"/>
          <w:sz w:val="28"/>
          <w:szCs w:val="28"/>
        </w:rPr>
        <w:t>0,52),</w:t>
      </w:r>
      <w:r w:rsidRPr="002479A3">
        <w:rPr>
          <w:rStyle w:val="a7"/>
          <w:sz w:val="28"/>
          <w:szCs w:val="28"/>
        </w:rPr>
        <w:t xml:space="preserve"> </w:t>
      </w:r>
      <w:r w:rsidRPr="002479A3">
        <w:rPr>
          <w:bCs/>
          <w:sz w:val="28"/>
          <w:szCs w:val="28"/>
        </w:rPr>
        <w:t>т.е. при отсутствии денежных вложении на профилактические мероприятия на 1 тг, экономические потери, связанные с лечением раневых осложнений после герниотомии при ПОВГ, увеличились бы на 0,51 тг, во 2-ой группе сравнения (</w:t>
      </w:r>
      <w:r w:rsidRPr="002479A3">
        <w:rPr>
          <w:rStyle w:val="a7"/>
          <w:b w:val="0"/>
          <w:sz w:val="28"/>
          <w:szCs w:val="28"/>
        </w:rPr>
        <w:t>к.э.э.</w:t>
      </w:r>
      <w:r w:rsidRPr="002479A3">
        <w:rPr>
          <w:rStyle w:val="a7"/>
          <w:sz w:val="28"/>
          <w:szCs w:val="28"/>
        </w:rPr>
        <w:t xml:space="preserve"> = </w:t>
      </w:r>
      <w:r w:rsidRPr="002479A3">
        <w:rPr>
          <w:sz w:val="28"/>
          <w:szCs w:val="28"/>
        </w:rPr>
        <w:t>100420,06</w:t>
      </w:r>
      <w:r w:rsidRPr="002479A3">
        <w:rPr>
          <w:rStyle w:val="a7"/>
          <w:sz w:val="28"/>
          <w:szCs w:val="28"/>
        </w:rPr>
        <w:t xml:space="preserve"> : </w:t>
      </w:r>
      <w:r w:rsidRPr="002479A3">
        <w:rPr>
          <w:sz w:val="28"/>
          <w:szCs w:val="28"/>
        </w:rPr>
        <w:t>199961,05</w:t>
      </w:r>
      <w:r w:rsidRPr="002479A3">
        <w:rPr>
          <w:rStyle w:val="a7"/>
          <w:sz w:val="28"/>
          <w:szCs w:val="28"/>
        </w:rPr>
        <w:t xml:space="preserve">  = </w:t>
      </w:r>
      <w:r w:rsidRPr="002479A3">
        <w:rPr>
          <w:rStyle w:val="a7"/>
          <w:b w:val="0"/>
          <w:sz w:val="28"/>
          <w:szCs w:val="28"/>
        </w:rPr>
        <w:t xml:space="preserve">0,5) на - 0,50 тг, в 3-ей группе сравнения (к.э.э. </w:t>
      </w:r>
      <w:r w:rsidRPr="002479A3">
        <w:rPr>
          <w:rStyle w:val="a7"/>
          <w:sz w:val="28"/>
          <w:szCs w:val="28"/>
        </w:rPr>
        <w:t xml:space="preserve">= </w:t>
      </w:r>
      <w:r w:rsidRPr="002479A3">
        <w:rPr>
          <w:sz w:val="28"/>
          <w:szCs w:val="28"/>
        </w:rPr>
        <w:t>98021,48</w:t>
      </w:r>
      <w:r w:rsidRPr="002479A3">
        <w:rPr>
          <w:rStyle w:val="a7"/>
          <w:sz w:val="28"/>
          <w:szCs w:val="28"/>
        </w:rPr>
        <w:t xml:space="preserve"> : </w:t>
      </w:r>
      <w:r w:rsidRPr="002479A3">
        <w:rPr>
          <w:sz w:val="28"/>
          <w:szCs w:val="28"/>
        </w:rPr>
        <w:t>197562,47</w:t>
      </w:r>
      <w:r w:rsidRPr="002479A3">
        <w:rPr>
          <w:rStyle w:val="a7"/>
          <w:sz w:val="28"/>
          <w:szCs w:val="28"/>
        </w:rPr>
        <w:t xml:space="preserve">  = </w:t>
      </w:r>
      <w:r w:rsidRPr="002479A3">
        <w:rPr>
          <w:rStyle w:val="a7"/>
          <w:b w:val="0"/>
          <w:sz w:val="28"/>
          <w:szCs w:val="28"/>
        </w:rPr>
        <w:t xml:space="preserve">0,49) на - 0,49 тг. </w:t>
      </w:r>
    </w:p>
    <w:p w:rsidR="00DB414F" w:rsidRDefault="00DB414F" w:rsidP="00DB414F">
      <w:pPr>
        <w:ind w:firstLine="708"/>
        <w:jc w:val="both"/>
        <w:rPr>
          <w:sz w:val="28"/>
          <w:szCs w:val="28"/>
        </w:rPr>
      </w:pPr>
      <w:r w:rsidRPr="00383D9A">
        <w:rPr>
          <w:bCs/>
          <w:sz w:val="28"/>
          <w:szCs w:val="28"/>
        </w:rPr>
        <w:t xml:space="preserve">В таблице </w:t>
      </w:r>
      <w:r>
        <w:rPr>
          <w:bCs/>
          <w:sz w:val="28"/>
          <w:szCs w:val="28"/>
        </w:rPr>
        <w:t>16</w:t>
      </w:r>
      <w:r w:rsidRPr="00383D9A">
        <w:rPr>
          <w:bCs/>
          <w:sz w:val="28"/>
          <w:szCs w:val="28"/>
        </w:rPr>
        <w:t xml:space="preserve"> приведены сумм</w:t>
      </w:r>
      <w:r>
        <w:rPr>
          <w:bCs/>
          <w:sz w:val="28"/>
          <w:szCs w:val="28"/>
        </w:rPr>
        <w:t>а</w:t>
      </w:r>
      <w:r w:rsidRPr="00383D9A">
        <w:rPr>
          <w:bCs/>
          <w:sz w:val="28"/>
          <w:szCs w:val="28"/>
        </w:rPr>
        <w:t xml:space="preserve"> предотвращенного экономического ущерба</w:t>
      </w:r>
      <w:r>
        <w:rPr>
          <w:bCs/>
          <w:sz w:val="28"/>
          <w:szCs w:val="28"/>
        </w:rPr>
        <w:t xml:space="preserve">, экономического эффекта от использования разработанных способов профилактики и лечения раневых осложнении при хирургическом лечении послеоперационных вентральных грыж. В частности, сумма предотвращённого ущерба в результате использования разработанных способов профилактики и лечения раневых осложнении при хирургическом лечении послеоперационных вентральных грыж в основной группе пациентов по сравнению с 1-ой группой сравнения, где применялась герниопластика полипропиленовой сеткой по методике </w:t>
      </w:r>
      <w:r>
        <w:rPr>
          <w:sz w:val="28"/>
          <w:szCs w:val="28"/>
          <w:lang w:val="en-US"/>
        </w:rPr>
        <w:t>onlay</w:t>
      </w:r>
      <w:r>
        <w:rPr>
          <w:bCs/>
          <w:sz w:val="28"/>
          <w:szCs w:val="28"/>
        </w:rPr>
        <w:t xml:space="preserve"> в расчете на 1 пролеченного случая составила </w:t>
      </w:r>
      <w:r>
        <w:rPr>
          <w:sz w:val="28"/>
          <w:szCs w:val="28"/>
        </w:rPr>
        <w:t xml:space="preserve">107615,8 тенге, а на фактический объем внедрения - 44152248,00 тенге. </w:t>
      </w:r>
    </w:p>
    <w:p w:rsidR="00DB414F" w:rsidRDefault="00DB414F" w:rsidP="00DB414F">
      <w:pPr>
        <w:ind w:firstLine="708"/>
        <w:jc w:val="both"/>
        <w:rPr>
          <w:sz w:val="28"/>
          <w:szCs w:val="28"/>
        </w:rPr>
      </w:pPr>
      <w:r>
        <w:rPr>
          <w:bCs/>
          <w:sz w:val="28"/>
          <w:szCs w:val="28"/>
        </w:rPr>
        <w:t xml:space="preserve">Сумма предотвращённого ущерба в результате использования разработанных способов профилактики и лечения раневых осложнении при хирургическом лечении послеоперационных вентральных грыж в основной группе больных по сравнению с 2-ой группой сравнения, где применялась герниопластика полипропиленовой сеткой по методике </w:t>
      </w:r>
      <w:r w:rsidRPr="00891559">
        <w:rPr>
          <w:sz w:val="28"/>
          <w:szCs w:val="28"/>
        </w:rPr>
        <w:t>sublay</w:t>
      </w:r>
      <w:r>
        <w:rPr>
          <w:bCs/>
          <w:sz w:val="28"/>
          <w:szCs w:val="28"/>
        </w:rPr>
        <w:t xml:space="preserve"> в расчете на 1 пролеченного случая составила </w:t>
      </w:r>
      <w:r>
        <w:rPr>
          <w:sz w:val="28"/>
          <w:szCs w:val="28"/>
        </w:rPr>
        <w:t xml:space="preserve">100420,06 тенге, а на фактический объем внедрения - 3917261,41 тенге. </w:t>
      </w:r>
    </w:p>
    <w:p w:rsidR="00DB414F" w:rsidRDefault="00DB414F" w:rsidP="00DB414F">
      <w:pPr>
        <w:ind w:firstLine="708"/>
        <w:jc w:val="both"/>
        <w:rPr>
          <w:sz w:val="28"/>
          <w:szCs w:val="28"/>
        </w:rPr>
      </w:pPr>
      <w:r>
        <w:rPr>
          <w:sz w:val="28"/>
          <w:szCs w:val="28"/>
        </w:rPr>
        <w:t>Наименьшая сумма п</w:t>
      </w:r>
      <w:r>
        <w:rPr>
          <w:bCs/>
          <w:sz w:val="28"/>
          <w:szCs w:val="28"/>
        </w:rPr>
        <w:t xml:space="preserve">редотвращённого ущерба в результате использования разработанных способов профилактики и лечения раневых осложнении при хирургическом лечении послеоперационных вентральных грыж в основной группе больных была в 3-ей группой сравнения, где применялась герниопластика полипропиленовой сеткой по методике </w:t>
      </w:r>
      <w:r>
        <w:rPr>
          <w:sz w:val="28"/>
          <w:szCs w:val="28"/>
          <w:lang w:val="en-US"/>
        </w:rPr>
        <w:t>inlay</w:t>
      </w:r>
      <w:r>
        <w:rPr>
          <w:bCs/>
          <w:sz w:val="28"/>
          <w:szCs w:val="28"/>
        </w:rPr>
        <w:t xml:space="preserve"> в </w:t>
      </w:r>
      <w:r>
        <w:rPr>
          <w:bCs/>
          <w:sz w:val="28"/>
          <w:szCs w:val="28"/>
        </w:rPr>
        <w:lastRenderedPageBreak/>
        <w:t xml:space="preserve">расчете на 1 пролеченного случая и составила </w:t>
      </w:r>
      <w:r>
        <w:rPr>
          <w:sz w:val="28"/>
          <w:szCs w:val="28"/>
        </w:rPr>
        <w:t xml:space="preserve">98021,48 тенге, а на фактический объем внедрения - 3623755,74 тенге. </w:t>
      </w:r>
    </w:p>
    <w:p w:rsidR="00DB414F" w:rsidRDefault="00DB414F" w:rsidP="00DB414F">
      <w:pPr>
        <w:ind w:firstLine="708"/>
        <w:jc w:val="both"/>
        <w:rPr>
          <w:sz w:val="28"/>
          <w:szCs w:val="28"/>
        </w:rPr>
      </w:pPr>
    </w:p>
    <w:p w:rsidR="00DB414F" w:rsidRPr="00383D9A" w:rsidRDefault="00DB414F" w:rsidP="00DB414F">
      <w:pPr>
        <w:jc w:val="center"/>
        <w:rPr>
          <w:bCs/>
          <w:sz w:val="28"/>
          <w:szCs w:val="28"/>
        </w:rPr>
      </w:pPr>
      <w:r w:rsidRPr="00383D9A">
        <w:rPr>
          <w:bCs/>
          <w:sz w:val="28"/>
          <w:szCs w:val="28"/>
        </w:rPr>
        <w:t xml:space="preserve">Таблица </w:t>
      </w:r>
      <w:r>
        <w:rPr>
          <w:bCs/>
          <w:sz w:val="28"/>
          <w:szCs w:val="28"/>
        </w:rPr>
        <w:t>16 -</w:t>
      </w:r>
      <w:r w:rsidRPr="00383D9A">
        <w:rPr>
          <w:bCs/>
          <w:sz w:val="28"/>
          <w:szCs w:val="28"/>
        </w:rPr>
        <w:t xml:space="preserve"> Разница расходов (предотвращенный экономический ущерб</w:t>
      </w:r>
      <w:r>
        <w:rPr>
          <w:bCs/>
          <w:sz w:val="28"/>
          <w:szCs w:val="28"/>
        </w:rPr>
        <w:t>/экономический эффект</w:t>
      </w:r>
      <w:r w:rsidRPr="00383D9A">
        <w:rPr>
          <w:bCs/>
          <w:sz w:val="28"/>
          <w:szCs w:val="28"/>
        </w:rPr>
        <w:t>) при хирургическом лечении ПОВГ в зависимости от способа герниопластики</w:t>
      </w:r>
    </w:p>
    <w:tbl>
      <w:tblPr>
        <w:tblpPr w:leftFromText="180" w:rightFromText="180" w:vertAnchor="text" w:horzAnchor="page" w:tblpX="2881" w:tblpY="41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2"/>
        <w:gridCol w:w="2418"/>
        <w:gridCol w:w="2396"/>
      </w:tblGrid>
      <w:tr w:rsidR="00DB414F" w:rsidRPr="00383D9A" w:rsidTr="002D4197">
        <w:trPr>
          <w:trHeight w:val="1856"/>
        </w:trPr>
        <w:tc>
          <w:tcPr>
            <w:tcW w:w="2462" w:type="dxa"/>
            <w:shd w:val="clear" w:color="auto" w:fill="auto"/>
          </w:tcPr>
          <w:p w:rsidR="00DB414F" w:rsidRPr="009B4D34" w:rsidRDefault="00DB414F" w:rsidP="002D4197">
            <w:pPr>
              <w:jc w:val="both"/>
              <w:rPr>
                <w:sz w:val="28"/>
                <w:szCs w:val="28"/>
              </w:rPr>
            </w:pPr>
          </w:p>
          <w:p w:rsidR="00DB414F" w:rsidRPr="009B4D34" w:rsidRDefault="00DB414F" w:rsidP="002D4197">
            <w:pPr>
              <w:jc w:val="center"/>
              <w:rPr>
                <w:sz w:val="28"/>
                <w:szCs w:val="28"/>
              </w:rPr>
            </w:pPr>
            <w:r w:rsidRPr="009B4D34">
              <w:rPr>
                <w:sz w:val="28"/>
                <w:szCs w:val="28"/>
              </w:rPr>
              <w:t xml:space="preserve">Группа </w:t>
            </w:r>
            <w:r>
              <w:rPr>
                <w:sz w:val="28"/>
                <w:szCs w:val="28"/>
              </w:rPr>
              <w:t>исследования</w:t>
            </w:r>
          </w:p>
          <w:p w:rsidR="00DB414F" w:rsidRPr="009B4D34" w:rsidRDefault="00DB414F" w:rsidP="002D4197">
            <w:pPr>
              <w:jc w:val="both"/>
              <w:rPr>
                <w:sz w:val="28"/>
                <w:szCs w:val="28"/>
              </w:rPr>
            </w:pPr>
          </w:p>
        </w:tc>
        <w:tc>
          <w:tcPr>
            <w:tcW w:w="2418" w:type="dxa"/>
            <w:shd w:val="clear" w:color="auto" w:fill="auto"/>
          </w:tcPr>
          <w:p w:rsidR="00DB414F" w:rsidRPr="009B4D34" w:rsidRDefault="00DB414F" w:rsidP="002D4197">
            <w:pPr>
              <w:jc w:val="center"/>
              <w:rPr>
                <w:sz w:val="28"/>
                <w:szCs w:val="28"/>
              </w:rPr>
            </w:pPr>
            <w:r w:rsidRPr="009B4D34">
              <w:rPr>
                <w:sz w:val="28"/>
                <w:szCs w:val="28"/>
              </w:rPr>
              <w:t xml:space="preserve">Экономический эффект на </w:t>
            </w:r>
          </w:p>
          <w:p w:rsidR="00DB414F" w:rsidRPr="009B4D34" w:rsidRDefault="00DB414F" w:rsidP="002D4197">
            <w:pPr>
              <w:jc w:val="center"/>
              <w:rPr>
                <w:sz w:val="28"/>
                <w:szCs w:val="28"/>
              </w:rPr>
            </w:pPr>
            <w:r w:rsidRPr="009B4D34">
              <w:rPr>
                <w:sz w:val="28"/>
                <w:szCs w:val="28"/>
              </w:rPr>
              <w:t>1 пролеченный случай, тг</w:t>
            </w:r>
          </w:p>
        </w:tc>
        <w:tc>
          <w:tcPr>
            <w:tcW w:w="2396" w:type="dxa"/>
            <w:shd w:val="clear" w:color="auto" w:fill="auto"/>
          </w:tcPr>
          <w:p w:rsidR="00DB414F" w:rsidRPr="009B4D34" w:rsidRDefault="00DB414F" w:rsidP="002D4197">
            <w:pPr>
              <w:jc w:val="center"/>
              <w:rPr>
                <w:sz w:val="28"/>
                <w:szCs w:val="28"/>
              </w:rPr>
            </w:pPr>
            <w:r w:rsidRPr="009B4D34">
              <w:rPr>
                <w:sz w:val="28"/>
                <w:szCs w:val="28"/>
              </w:rPr>
              <w:t>Экономический эффект на фактическое количество пациентов, тг</w:t>
            </w:r>
          </w:p>
        </w:tc>
      </w:tr>
      <w:tr w:rsidR="00DB414F" w:rsidRPr="00383D9A" w:rsidTr="002D4197">
        <w:tc>
          <w:tcPr>
            <w:tcW w:w="2462" w:type="dxa"/>
            <w:shd w:val="clear" w:color="auto" w:fill="auto"/>
          </w:tcPr>
          <w:p w:rsidR="00DB414F" w:rsidRPr="009B4D34" w:rsidRDefault="00DB414F" w:rsidP="002D4197">
            <w:pPr>
              <w:jc w:val="both"/>
              <w:rPr>
                <w:sz w:val="28"/>
                <w:szCs w:val="28"/>
              </w:rPr>
            </w:pPr>
            <w:r w:rsidRPr="009B4D34">
              <w:rPr>
                <w:sz w:val="28"/>
                <w:szCs w:val="28"/>
              </w:rPr>
              <w:t>1-ая группа сравнения</w:t>
            </w:r>
          </w:p>
        </w:tc>
        <w:tc>
          <w:tcPr>
            <w:tcW w:w="2418" w:type="dxa"/>
            <w:shd w:val="clear" w:color="auto" w:fill="auto"/>
          </w:tcPr>
          <w:p w:rsidR="00DB414F" w:rsidRPr="009B4D34" w:rsidRDefault="00DB414F" w:rsidP="002D4197">
            <w:pPr>
              <w:jc w:val="center"/>
              <w:rPr>
                <w:sz w:val="28"/>
                <w:szCs w:val="28"/>
              </w:rPr>
            </w:pPr>
            <w:r w:rsidRPr="009B4D34">
              <w:rPr>
                <w:sz w:val="28"/>
                <w:szCs w:val="28"/>
              </w:rPr>
              <w:t>207156,79</w:t>
            </w:r>
          </w:p>
        </w:tc>
        <w:tc>
          <w:tcPr>
            <w:tcW w:w="2396" w:type="dxa"/>
            <w:shd w:val="clear" w:color="auto" w:fill="auto"/>
          </w:tcPr>
          <w:p w:rsidR="00DB414F" w:rsidRPr="009B4D34" w:rsidRDefault="00DB414F" w:rsidP="002D4197">
            <w:pPr>
              <w:jc w:val="center"/>
              <w:rPr>
                <w:sz w:val="28"/>
                <w:szCs w:val="28"/>
              </w:rPr>
            </w:pPr>
            <w:r w:rsidRPr="009B4D34">
              <w:rPr>
                <w:sz w:val="28"/>
                <w:szCs w:val="28"/>
              </w:rPr>
              <w:t>8493428,39</w:t>
            </w:r>
          </w:p>
        </w:tc>
      </w:tr>
      <w:tr w:rsidR="00DB414F" w:rsidRPr="00383D9A" w:rsidTr="002D4197">
        <w:tc>
          <w:tcPr>
            <w:tcW w:w="2462" w:type="dxa"/>
            <w:shd w:val="clear" w:color="auto" w:fill="auto"/>
          </w:tcPr>
          <w:p w:rsidR="00DB414F" w:rsidRPr="009B4D34" w:rsidRDefault="00DB414F" w:rsidP="002D4197">
            <w:pPr>
              <w:jc w:val="both"/>
              <w:rPr>
                <w:sz w:val="28"/>
                <w:szCs w:val="28"/>
              </w:rPr>
            </w:pPr>
            <w:r w:rsidRPr="009B4D34">
              <w:rPr>
                <w:sz w:val="28"/>
                <w:szCs w:val="28"/>
              </w:rPr>
              <w:t>Основная группа</w:t>
            </w:r>
          </w:p>
        </w:tc>
        <w:tc>
          <w:tcPr>
            <w:tcW w:w="2418" w:type="dxa"/>
            <w:shd w:val="clear" w:color="auto" w:fill="auto"/>
          </w:tcPr>
          <w:p w:rsidR="00DB414F" w:rsidRPr="009B4D34" w:rsidRDefault="00DB414F" w:rsidP="002D4197">
            <w:pPr>
              <w:jc w:val="center"/>
              <w:rPr>
                <w:sz w:val="28"/>
                <w:szCs w:val="28"/>
              </w:rPr>
            </w:pPr>
            <w:r w:rsidRPr="009B4D34">
              <w:rPr>
                <w:sz w:val="28"/>
                <w:szCs w:val="28"/>
              </w:rPr>
              <w:t>99540,99</w:t>
            </w:r>
          </w:p>
        </w:tc>
        <w:tc>
          <w:tcPr>
            <w:tcW w:w="2396" w:type="dxa"/>
            <w:shd w:val="clear" w:color="auto" w:fill="auto"/>
          </w:tcPr>
          <w:p w:rsidR="00DB414F" w:rsidRPr="009B4D34" w:rsidRDefault="00DB414F" w:rsidP="002D4197">
            <w:pPr>
              <w:jc w:val="center"/>
              <w:rPr>
                <w:sz w:val="28"/>
                <w:szCs w:val="28"/>
              </w:rPr>
            </w:pPr>
            <w:r w:rsidRPr="009B4D34">
              <w:rPr>
                <w:sz w:val="28"/>
                <w:szCs w:val="28"/>
              </w:rPr>
              <w:t>4081180,59</w:t>
            </w:r>
          </w:p>
        </w:tc>
      </w:tr>
      <w:tr w:rsidR="00DB414F" w:rsidRPr="00383D9A" w:rsidTr="002D4197">
        <w:tc>
          <w:tcPr>
            <w:tcW w:w="2462" w:type="dxa"/>
            <w:shd w:val="clear" w:color="auto" w:fill="auto"/>
          </w:tcPr>
          <w:p w:rsidR="00DB414F" w:rsidRPr="009B4D34" w:rsidRDefault="00DB414F" w:rsidP="002D4197">
            <w:pPr>
              <w:jc w:val="both"/>
              <w:rPr>
                <w:sz w:val="28"/>
                <w:szCs w:val="28"/>
              </w:rPr>
            </w:pPr>
            <w:r w:rsidRPr="009B4D34">
              <w:rPr>
                <w:sz w:val="28"/>
                <w:szCs w:val="28"/>
              </w:rPr>
              <w:t>Предотвращенный ущерб</w:t>
            </w:r>
          </w:p>
        </w:tc>
        <w:tc>
          <w:tcPr>
            <w:tcW w:w="2418" w:type="dxa"/>
            <w:shd w:val="clear" w:color="auto" w:fill="auto"/>
          </w:tcPr>
          <w:p w:rsidR="00DB414F" w:rsidRPr="009B4D34" w:rsidRDefault="00DB414F" w:rsidP="002D4197">
            <w:pPr>
              <w:jc w:val="center"/>
              <w:rPr>
                <w:sz w:val="28"/>
                <w:szCs w:val="28"/>
              </w:rPr>
            </w:pPr>
            <w:r w:rsidRPr="009B4D34">
              <w:rPr>
                <w:sz w:val="28"/>
                <w:szCs w:val="28"/>
              </w:rPr>
              <w:t>107615,8</w:t>
            </w:r>
          </w:p>
        </w:tc>
        <w:tc>
          <w:tcPr>
            <w:tcW w:w="2396" w:type="dxa"/>
            <w:shd w:val="clear" w:color="auto" w:fill="auto"/>
          </w:tcPr>
          <w:p w:rsidR="00DB414F" w:rsidRPr="009B4D34" w:rsidRDefault="00DB414F" w:rsidP="002D4197">
            <w:pPr>
              <w:jc w:val="center"/>
              <w:rPr>
                <w:sz w:val="28"/>
                <w:szCs w:val="28"/>
              </w:rPr>
            </w:pPr>
            <w:r w:rsidRPr="009B4D34">
              <w:rPr>
                <w:sz w:val="28"/>
                <w:szCs w:val="28"/>
              </w:rPr>
              <w:t>44152248,00</w:t>
            </w:r>
          </w:p>
        </w:tc>
      </w:tr>
      <w:tr w:rsidR="00DB414F" w:rsidRPr="00383D9A" w:rsidTr="002D4197">
        <w:tc>
          <w:tcPr>
            <w:tcW w:w="2462" w:type="dxa"/>
            <w:shd w:val="clear" w:color="auto" w:fill="auto"/>
          </w:tcPr>
          <w:p w:rsidR="00DB414F" w:rsidRPr="009B4D34" w:rsidRDefault="00DB414F" w:rsidP="002D4197">
            <w:pPr>
              <w:jc w:val="both"/>
              <w:rPr>
                <w:sz w:val="28"/>
                <w:szCs w:val="28"/>
              </w:rPr>
            </w:pPr>
            <w:r w:rsidRPr="009B4D34">
              <w:rPr>
                <w:sz w:val="28"/>
                <w:szCs w:val="28"/>
              </w:rPr>
              <w:t>2-ая группа сравнения</w:t>
            </w:r>
          </w:p>
        </w:tc>
        <w:tc>
          <w:tcPr>
            <w:tcW w:w="2418" w:type="dxa"/>
            <w:shd w:val="clear" w:color="auto" w:fill="auto"/>
          </w:tcPr>
          <w:p w:rsidR="00DB414F" w:rsidRPr="009B4D34" w:rsidRDefault="00DB414F" w:rsidP="002D4197">
            <w:pPr>
              <w:jc w:val="center"/>
              <w:rPr>
                <w:sz w:val="28"/>
                <w:szCs w:val="28"/>
              </w:rPr>
            </w:pPr>
            <w:r w:rsidRPr="009B4D34">
              <w:rPr>
                <w:sz w:val="28"/>
                <w:szCs w:val="28"/>
              </w:rPr>
              <w:t>199961,05</w:t>
            </w:r>
          </w:p>
        </w:tc>
        <w:tc>
          <w:tcPr>
            <w:tcW w:w="2396" w:type="dxa"/>
            <w:shd w:val="clear" w:color="auto" w:fill="auto"/>
          </w:tcPr>
          <w:p w:rsidR="00DB414F" w:rsidRPr="009B4D34" w:rsidRDefault="00DB414F" w:rsidP="002D4197">
            <w:pPr>
              <w:jc w:val="center"/>
              <w:rPr>
                <w:sz w:val="28"/>
                <w:szCs w:val="28"/>
              </w:rPr>
            </w:pPr>
            <w:r w:rsidRPr="009B4D34">
              <w:rPr>
                <w:sz w:val="28"/>
                <w:szCs w:val="28"/>
              </w:rPr>
              <w:t>7998442,00</w:t>
            </w:r>
          </w:p>
        </w:tc>
      </w:tr>
      <w:tr w:rsidR="00DB414F" w:rsidRPr="00383D9A" w:rsidTr="002D4197">
        <w:tc>
          <w:tcPr>
            <w:tcW w:w="2462" w:type="dxa"/>
            <w:shd w:val="clear" w:color="auto" w:fill="auto"/>
          </w:tcPr>
          <w:p w:rsidR="00DB414F" w:rsidRPr="009B4D34" w:rsidRDefault="00DB414F" w:rsidP="002D4197">
            <w:pPr>
              <w:jc w:val="both"/>
              <w:rPr>
                <w:sz w:val="28"/>
                <w:szCs w:val="28"/>
              </w:rPr>
            </w:pPr>
            <w:r w:rsidRPr="009B4D34">
              <w:rPr>
                <w:sz w:val="28"/>
                <w:szCs w:val="28"/>
              </w:rPr>
              <w:t>Основная группа</w:t>
            </w:r>
          </w:p>
        </w:tc>
        <w:tc>
          <w:tcPr>
            <w:tcW w:w="2418" w:type="dxa"/>
            <w:shd w:val="clear" w:color="auto" w:fill="auto"/>
          </w:tcPr>
          <w:p w:rsidR="00DB414F" w:rsidRPr="009B4D34" w:rsidRDefault="00DB414F" w:rsidP="002D4197">
            <w:pPr>
              <w:jc w:val="center"/>
              <w:rPr>
                <w:sz w:val="28"/>
                <w:szCs w:val="28"/>
              </w:rPr>
            </w:pPr>
            <w:r w:rsidRPr="009B4D34">
              <w:rPr>
                <w:sz w:val="28"/>
                <w:szCs w:val="28"/>
              </w:rPr>
              <w:t>99540,99</w:t>
            </w:r>
          </w:p>
        </w:tc>
        <w:tc>
          <w:tcPr>
            <w:tcW w:w="2396" w:type="dxa"/>
            <w:shd w:val="clear" w:color="auto" w:fill="auto"/>
          </w:tcPr>
          <w:p w:rsidR="00DB414F" w:rsidRPr="009B4D34" w:rsidRDefault="00DB414F" w:rsidP="002D4197">
            <w:pPr>
              <w:jc w:val="center"/>
              <w:rPr>
                <w:sz w:val="28"/>
                <w:szCs w:val="28"/>
              </w:rPr>
            </w:pPr>
            <w:r w:rsidRPr="009B4D34">
              <w:rPr>
                <w:sz w:val="28"/>
                <w:szCs w:val="28"/>
              </w:rPr>
              <w:t>4081180,59</w:t>
            </w:r>
          </w:p>
        </w:tc>
      </w:tr>
      <w:tr w:rsidR="00DB414F" w:rsidRPr="00383D9A" w:rsidTr="002D4197">
        <w:tc>
          <w:tcPr>
            <w:tcW w:w="2462" w:type="dxa"/>
            <w:shd w:val="clear" w:color="auto" w:fill="auto"/>
          </w:tcPr>
          <w:p w:rsidR="00DB414F" w:rsidRPr="009B4D34" w:rsidRDefault="00DB414F" w:rsidP="002D4197">
            <w:pPr>
              <w:jc w:val="both"/>
              <w:rPr>
                <w:sz w:val="28"/>
                <w:szCs w:val="28"/>
              </w:rPr>
            </w:pPr>
            <w:r w:rsidRPr="009B4D34">
              <w:rPr>
                <w:sz w:val="28"/>
                <w:szCs w:val="28"/>
              </w:rPr>
              <w:t>Предотвращенный ущерб</w:t>
            </w:r>
          </w:p>
        </w:tc>
        <w:tc>
          <w:tcPr>
            <w:tcW w:w="2418" w:type="dxa"/>
            <w:shd w:val="clear" w:color="auto" w:fill="auto"/>
          </w:tcPr>
          <w:p w:rsidR="00DB414F" w:rsidRPr="009B4D34" w:rsidRDefault="00DB414F" w:rsidP="002D4197">
            <w:pPr>
              <w:jc w:val="center"/>
              <w:rPr>
                <w:sz w:val="28"/>
                <w:szCs w:val="28"/>
              </w:rPr>
            </w:pPr>
            <w:r w:rsidRPr="009B4D34">
              <w:rPr>
                <w:sz w:val="28"/>
                <w:szCs w:val="28"/>
              </w:rPr>
              <w:t>100420,06</w:t>
            </w:r>
          </w:p>
        </w:tc>
        <w:tc>
          <w:tcPr>
            <w:tcW w:w="2396" w:type="dxa"/>
            <w:shd w:val="clear" w:color="auto" w:fill="auto"/>
          </w:tcPr>
          <w:p w:rsidR="00DB414F" w:rsidRPr="009B4D34" w:rsidRDefault="00DB414F" w:rsidP="002D4197">
            <w:pPr>
              <w:jc w:val="center"/>
              <w:rPr>
                <w:sz w:val="28"/>
                <w:szCs w:val="28"/>
              </w:rPr>
            </w:pPr>
            <w:r w:rsidRPr="009B4D34">
              <w:rPr>
                <w:sz w:val="28"/>
                <w:szCs w:val="28"/>
              </w:rPr>
              <w:t>3917261,41</w:t>
            </w:r>
          </w:p>
        </w:tc>
      </w:tr>
      <w:tr w:rsidR="00DB414F" w:rsidRPr="00383D9A" w:rsidTr="002D4197">
        <w:tc>
          <w:tcPr>
            <w:tcW w:w="2462" w:type="dxa"/>
            <w:shd w:val="clear" w:color="auto" w:fill="auto"/>
          </w:tcPr>
          <w:p w:rsidR="00DB414F" w:rsidRPr="009B4D34" w:rsidRDefault="00DB414F" w:rsidP="002D4197">
            <w:pPr>
              <w:jc w:val="both"/>
              <w:rPr>
                <w:sz w:val="28"/>
                <w:szCs w:val="28"/>
              </w:rPr>
            </w:pPr>
            <w:r w:rsidRPr="009B4D34">
              <w:rPr>
                <w:sz w:val="28"/>
                <w:szCs w:val="28"/>
              </w:rPr>
              <w:t>3-я группа сравнения</w:t>
            </w:r>
          </w:p>
        </w:tc>
        <w:tc>
          <w:tcPr>
            <w:tcW w:w="2418" w:type="dxa"/>
            <w:shd w:val="clear" w:color="auto" w:fill="auto"/>
          </w:tcPr>
          <w:p w:rsidR="00DB414F" w:rsidRPr="009B4D34" w:rsidRDefault="00DB414F" w:rsidP="002D4197">
            <w:pPr>
              <w:jc w:val="center"/>
              <w:rPr>
                <w:sz w:val="28"/>
                <w:szCs w:val="28"/>
              </w:rPr>
            </w:pPr>
            <w:r w:rsidRPr="009B4D34">
              <w:rPr>
                <w:sz w:val="28"/>
                <w:szCs w:val="28"/>
              </w:rPr>
              <w:t>197562,47</w:t>
            </w:r>
          </w:p>
        </w:tc>
        <w:tc>
          <w:tcPr>
            <w:tcW w:w="2396" w:type="dxa"/>
            <w:shd w:val="clear" w:color="auto" w:fill="auto"/>
          </w:tcPr>
          <w:p w:rsidR="00DB414F" w:rsidRPr="009B4D34" w:rsidRDefault="00DB414F" w:rsidP="002D4197">
            <w:pPr>
              <w:jc w:val="center"/>
              <w:rPr>
                <w:sz w:val="28"/>
                <w:szCs w:val="28"/>
              </w:rPr>
            </w:pPr>
            <w:r w:rsidRPr="009B4D34">
              <w:rPr>
                <w:sz w:val="28"/>
                <w:szCs w:val="28"/>
              </w:rPr>
              <w:t>7704936,33</w:t>
            </w:r>
          </w:p>
        </w:tc>
      </w:tr>
      <w:tr w:rsidR="00DB414F" w:rsidRPr="00383D9A" w:rsidTr="002D4197">
        <w:tc>
          <w:tcPr>
            <w:tcW w:w="2462" w:type="dxa"/>
            <w:shd w:val="clear" w:color="auto" w:fill="auto"/>
          </w:tcPr>
          <w:p w:rsidR="00DB414F" w:rsidRPr="009B4D34" w:rsidRDefault="00DB414F" w:rsidP="002D4197">
            <w:pPr>
              <w:jc w:val="both"/>
              <w:rPr>
                <w:sz w:val="28"/>
                <w:szCs w:val="28"/>
              </w:rPr>
            </w:pPr>
            <w:r w:rsidRPr="009B4D34">
              <w:rPr>
                <w:sz w:val="28"/>
                <w:szCs w:val="28"/>
              </w:rPr>
              <w:t>Основная группа</w:t>
            </w:r>
          </w:p>
        </w:tc>
        <w:tc>
          <w:tcPr>
            <w:tcW w:w="2418" w:type="dxa"/>
            <w:shd w:val="clear" w:color="auto" w:fill="auto"/>
          </w:tcPr>
          <w:p w:rsidR="00DB414F" w:rsidRPr="009B4D34" w:rsidRDefault="00DB414F" w:rsidP="002D4197">
            <w:pPr>
              <w:jc w:val="center"/>
              <w:rPr>
                <w:sz w:val="28"/>
                <w:szCs w:val="28"/>
              </w:rPr>
            </w:pPr>
            <w:r w:rsidRPr="009B4D34">
              <w:rPr>
                <w:sz w:val="28"/>
                <w:szCs w:val="28"/>
              </w:rPr>
              <w:t>99540,99</w:t>
            </w:r>
          </w:p>
        </w:tc>
        <w:tc>
          <w:tcPr>
            <w:tcW w:w="2396" w:type="dxa"/>
            <w:shd w:val="clear" w:color="auto" w:fill="auto"/>
          </w:tcPr>
          <w:p w:rsidR="00DB414F" w:rsidRPr="009B4D34" w:rsidRDefault="00DB414F" w:rsidP="002D4197">
            <w:pPr>
              <w:jc w:val="center"/>
              <w:rPr>
                <w:sz w:val="28"/>
                <w:szCs w:val="28"/>
              </w:rPr>
            </w:pPr>
            <w:r w:rsidRPr="009B4D34">
              <w:rPr>
                <w:sz w:val="28"/>
                <w:szCs w:val="28"/>
              </w:rPr>
              <w:t>4081180,59</w:t>
            </w:r>
          </w:p>
        </w:tc>
      </w:tr>
      <w:tr w:rsidR="00DB414F" w:rsidRPr="00383D9A" w:rsidTr="002D4197">
        <w:tc>
          <w:tcPr>
            <w:tcW w:w="2462" w:type="dxa"/>
            <w:shd w:val="clear" w:color="auto" w:fill="auto"/>
          </w:tcPr>
          <w:p w:rsidR="00DB414F" w:rsidRPr="009B4D34" w:rsidRDefault="00DB414F" w:rsidP="002D4197">
            <w:pPr>
              <w:jc w:val="both"/>
              <w:rPr>
                <w:sz w:val="28"/>
                <w:szCs w:val="28"/>
              </w:rPr>
            </w:pPr>
            <w:r w:rsidRPr="009B4D34">
              <w:rPr>
                <w:sz w:val="28"/>
                <w:szCs w:val="28"/>
              </w:rPr>
              <w:t>Предотвращенный ущерб</w:t>
            </w:r>
          </w:p>
        </w:tc>
        <w:tc>
          <w:tcPr>
            <w:tcW w:w="2418" w:type="dxa"/>
            <w:shd w:val="clear" w:color="auto" w:fill="auto"/>
          </w:tcPr>
          <w:p w:rsidR="00DB414F" w:rsidRPr="009B4D34" w:rsidRDefault="00DB414F" w:rsidP="002D4197">
            <w:pPr>
              <w:jc w:val="center"/>
              <w:rPr>
                <w:sz w:val="28"/>
                <w:szCs w:val="28"/>
              </w:rPr>
            </w:pPr>
            <w:r w:rsidRPr="009B4D34">
              <w:rPr>
                <w:sz w:val="28"/>
                <w:szCs w:val="28"/>
              </w:rPr>
              <w:t>98021,48</w:t>
            </w:r>
          </w:p>
        </w:tc>
        <w:tc>
          <w:tcPr>
            <w:tcW w:w="2396" w:type="dxa"/>
            <w:shd w:val="clear" w:color="auto" w:fill="auto"/>
          </w:tcPr>
          <w:p w:rsidR="00DB414F" w:rsidRPr="009B4D34" w:rsidRDefault="00DB414F" w:rsidP="002D4197">
            <w:pPr>
              <w:jc w:val="center"/>
              <w:rPr>
                <w:sz w:val="28"/>
                <w:szCs w:val="28"/>
              </w:rPr>
            </w:pPr>
            <w:r w:rsidRPr="009B4D34">
              <w:rPr>
                <w:sz w:val="28"/>
                <w:szCs w:val="28"/>
              </w:rPr>
              <w:t>3623755,74</w:t>
            </w:r>
          </w:p>
        </w:tc>
      </w:tr>
    </w:tbl>
    <w:p w:rsidR="00DB414F" w:rsidRPr="00383D9A" w:rsidRDefault="00DB414F" w:rsidP="00DB414F">
      <w:pPr>
        <w:jc w:val="both"/>
        <w:rPr>
          <w:bCs/>
          <w:sz w:val="28"/>
          <w:szCs w:val="28"/>
        </w:rPr>
      </w:pPr>
    </w:p>
    <w:p w:rsidR="00DB414F" w:rsidRPr="00383D9A" w:rsidRDefault="00DB414F" w:rsidP="00DB414F">
      <w:pPr>
        <w:ind w:firstLine="708"/>
        <w:jc w:val="both"/>
        <w:rPr>
          <w:sz w:val="28"/>
          <w:szCs w:val="28"/>
        </w:rPr>
      </w:pPr>
    </w:p>
    <w:p w:rsidR="00DB414F" w:rsidRDefault="00DB414F" w:rsidP="00DB414F"/>
    <w:p w:rsidR="00DB414F" w:rsidRDefault="00DB414F" w:rsidP="00DB414F"/>
    <w:p w:rsidR="00DB414F" w:rsidRDefault="00DB414F" w:rsidP="00DB414F"/>
    <w:p w:rsidR="00DB414F" w:rsidRDefault="00DB414F" w:rsidP="00DB414F"/>
    <w:p w:rsidR="00DB414F" w:rsidRDefault="00DB414F" w:rsidP="00DB414F"/>
    <w:p w:rsidR="00DB414F" w:rsidRDefault="00DB414F" w:rsidP="00DB414F"/>
    <w:p w:rsidR="00DB414F" w:rsidRDefault="00DB414F" w:rsidP="00DB414F"/>
    <w:p w:rsidR="00DB414F" w:rsidRDefault="00DB414F" w:rsidP="00DB414F"/>
    <w:p w:rsidR="00DB414F" w:rsidRDefault="00DB414F" w:rsidP="00DB414F"/>
    <w:p w:rsidR="00DB414F" w:rsidRDefault="00DB414F" w:rsidP="00DB414F"/>
    <w:p w:rsidR="00DB414F" w:rsidRDefault="00DB414F" w:rsidP="00DB414F"/>
    <w:p w:rsidR="00DB414F" w:rsidRDefault="00DB414F" w:rsidP="00DB414F"/>
    <w:p w:rsidR="00DB414F" w:rsidRDefault="00DB414F" w:rsidP="00DB414F"/>
    <w:p w:rsidR="00DB414F" w:rsidRDefault="00DB414F" w:rsidP="00DB414F"/>
    <w:p w:rsidR="00DB414F" w:rsidRDefault="00DB414F" w:rsidP="00DB414F">
      <w:pPr>
        <w:pStyle w:val="a4"/>
        <w:spacing w:before="0" w:beforeAutospacing="0" w:after="0" w:afterAutospacing="0"/>
        <w:jc w:val="center"/>
        <w:rPr>
          <w:b/>
          <w:sz w:val="28"/>
          <w:szCs w:val="28"/>
        </w:rPr>
      </w:pPr>
    </w:p>
    <w:p w:rsidR="00DB414F" w:rsidRDefault="00DB414F" w:rsidP="00DB414F">
      <w:pPr>
        <w:pStyle w:val="a4"/>
        <w:spacing w:before="0" w:beforeAutospacing="0" w:after="0" w:afterAutospacing="0"/>
        <w:jc w:val="both"/>
        <w:rPr>
          <w:b/>
          <w:sz w:val="28"/>
          <w:szCs w:val="28"/>
        </w:rPr>
      </w:pPr>
      <w:r>
        <w:rPr>
          <w:b/>
          <w:sz w:val="28"/>
          <w:szCs w:val="28"/>
        </w:rPr>
        <w:tab/>
      </w:r>
    </w:p>
    <w:p w:rsidR="00DB414F" w:rsidRDefault="00DB414F" w:rsidP="00DB414F">
      <w:pPr>
        <w:pStyle w:val="a4"/>
        <w:spacing w:before="0" w:beforeAutospacing="0" w:after="0" w:afterAutospacing="0"/>
        <w:jc w:val="both"/>
        <w:rPr>
          <w:b/>
          <w:sz w:val="28"/>
          <w:szCs w:val="28"/>
        </w:rPr>
      </w:pPr>
      <w:r>
        <w:rPr>
          <w:b/>
          <w:sz w:val="28"/>
          <w:szCs w:val="28"/>
        </w:rPr>
        <w:tab/>
      </w:r>
    </w:p>
    <w:p w:rsidR="00DB414F" w:rsidRDefault="00DB414F" w:rsidP="00DB414F">
      <w:pPr>
        <w:pStyle w:val="a4"/>
        <w:spacing w:before="0" w:beforeAutospacing="0" w:after="0" w:afterAutospacing="0"/>
        <w:jc w:val="both"/>
        <w:rPr>
          <w:b/>
          <w:sz w:val="28"/>
          <w:szCs w:val="28"/>
        </w:rPr>
      </w:pPr>
    </w:p>
    <w:p w:rsidR="00DB414F" w:rsidRDefault="00DB414F" w:rsidP="00DB414F">
      <w:pPr>
        <w:pStyle w:val="a4"/>
        <w:spacing w:before="0" w:beforeAutospacing="0" w:after="0" w:afterAutospacing="0"/>
        <w:jc w:val="both"/>
        <w:rPr>
          <w:b/>
          <w:sz w:val="28"/>
          <w:szCs w:val="28"/>
        </w:rPr>
      </w:pPr>
    </w:p>
    <w:p w:rsidR="00DB414F" w:rsidRDefault="00DB414F" w:rsidP="00DB414F">
      <w:pPr>
        <w:pStyle w:val="a4"/>
        <w:spacing w:before="0" w:beforeAutospacing="0" w:after="0" w:afterAutospacing="0"/>
        <w:jc w:val="both"/>
        <w:rPr>
          <w:b/>
          <w:sz w:val="28"/>
          <w:szCs w:val="28"/>
        </w:rPr>
      </w:pPr>
    </w:p>
    <w:p w:rsidR="00DB414F" w:rsidRDefault="00DB414F" w:rsidP="00DB414F">
      <w:pPr>
        <w:pStyle w:val="a4"/>
        <w:spacing w:before="0" w:beforeAutospacing="0" w:after="0" w:afterAutospacing="0"/>
        <w:jc w:val="both"/>
        <w:rPr>
          <w:b/>
          <w:sz w:val="28"/>
          <w:szCs w:val="28"/>
        </w:rPr>
      </w:pPr>
    </w:p>
    <w:p w:rsidR="00DB414F" w:rsidRDefault="00DB414F" w:rsidP="00DB414F">
      <w:pPr>
        <w:pStyle w:val="a4"/>
        <w:spacing w:before="0" w:beforeAutospacing="0" w:after="0" w:afterAutospacing="0"/>
        <w:jc w:val="both"/>
        <w:rPr>
          <w:b/>
          <w:sz w:val="28"/>
          <w:szCs w:val="28"/>
        </w:rPr>
      </w:pPr>
    </w:p>
    <w:p w:rsidR="00DB414F" w:rsidRDefault="00DB414F" w:rsidP="00DB414F">
      <w:pPr>
        <w:pStyle w:val="a4"/>
        <w:spacing w:before="0" w:beforeAutospacing="0" w:after="0" w:afterAutospacing="0"/>
        <w:jc w:val="both"/>
        <w:rPr>
          <w:b/>
          <w:sz w:val="28"/>
          <w:szCs w:val="28"/>
        </w:rPr>
      </w:pPr>
    </w:p>
    <w:p w:rsidR="00DB414F" w:rsidRDefault="00DB414F" w:rsidP="00DB414F">
      <w:pPr>
        <w:ind w:firstLine="708"/>
        <w:jc w:val="both"/>
        <w:rPr>
          <w:sz w:val="28"/>
          <w:szCs w:val="28"/>
        </w:rPr>
      </w:pPr>
      <w:r>
        <w:rPr>
          <w:sz w:val="28"/>
          <w:szCs w:val="28"/>
        </w:rPr>
        <w:t>В клиническом и экономическом эффекте играют существенную роль не только факт использования пропиленовой синтетической сетки, но и расположение сетки в толще брюшной стенки.  Синтетический эндопротез являясь инородным телом. вызывает различной степени тканевую реакцию в зависимости от места размещения его и особенностей окружающих тканей пациента. В этом плане лоскут аутокожи более биологически совместим с тканями пациента.</w:t>
      </w:r>
    </w:p>
    <w:p w:rsidR="00DB414F" w:rsidRDefault="00DB414F" w:rsidP="00DB414F">
      <w:pPr>
        <w:pStyle w:val="a4"/>
        <w:spacing w:before="0" w:beforeAutospacing="0" w:after="0" w:afterAutospacing="0"/>
        <w:ind w:firstLine="708"/>
        <w:jc w:val="both"/>
        <w:rPr>
          <w:bCs/>
          <w:sz w:val="28"/>
          <w:szCs w:val="28"/>
        </w:rPr>
      </w:pPr>
      <w:r w:rsidRPr="001121E0">
        <w:rPr>
          <w:sz w:val="28"/>
          <w:szCs w:val="28"/>
        </w:rPr>
        <w:t>Таким образом,</w:t>
      </w:r>
      <w:r>
        <w:rPr>
          <w:b/>
          <w:sz w:val="28"/>
          <w:szCs w:val="28"/>
        </w:rPr>
        <w:t xml:space="preserve"> </w:t>
      </w:r>
      <w:r>
        <w:rPr>
          <w:bCs/>
          <w:sz w:val="28"/>
          <w:szCs w:val="28"/>
        </w:rPr>
        <w:t>использование разработанных способов профилактики и лечения раневых осложнений при хирургическом лечении послеоперационных вентральных грыж с дифференцированной техникой аутодермопластики по нашей методике наиболее экономически выгоднее по сравнению с результатами лечения больных герниопластикой грыжевого дефекта полипропиленовой синтетической сеткой на фоне заметной клинической эффективности.</w:t>
      </w:r>
    </w:p>
    <w:p w:rsidR="00DB414F" w:rsidRPr="008D09B4" w:rsidRDefault="00DB414F" w:rsidP="00DB414F">
      <w:pPr>
        <w:pStyle w:val="a4"/>
        <w:spacing w:before="0" w:beforeAutospacing="0" w:after="0" w:afterAutospacing="0"/>
        <w:ind w:firstLine="708"/>
        <w:jc w:val="both"/>
        <w:rPr>
          <w:sz w:val="28"/>
          <w:szCs w:val="28"/>
        </w:rPr>
      </w:pPr>
      <w:r>
        <w:rPr>
          <w:sz w:val="28"/>
          <w:szCs w:val="28"/>
        </w:rPr>
        <w:lastRenderedPageBreak/>
        <w:t>П</w:t>
      </w:r>
      <w:r w:rsidRPr="008D09B4">
        <w:rPr>
          <w:sz w:val="28"/>
          <w:szCs w:val="28"/>
        </w:rPr>
        <w:t>реимущество этого подхода заключается в том, что выводы, полученные в таких исследованиях, основаны не только на клинической эффективности, но и на</w:t>
      </w:r>
      <w:r>
        <w:rPr>
          <w:sz w:val="28"/>
          <w:szCs w:val="28"/>
        </w:rPr>
        <w:t xml:space="preserve"> экономической целесообразности, и </w:t>
      </w:r>
      <w:r w:rsidRPr="008D09B4">
        <w:rPr>
          <w:sz w:val="28"/>
          <w:szCs w:val="28"/>
        </w:rPr>
        <w:t xml:space="preserve">имеет важное практическое значение, так как позволяет </w:t>
      </w:r>
      <w:r>
        <w:rPr>
          <w:sz w:val="28"/>
          <w:szCs w:val="28"/>
        </w:rPr>
        <w:t>осуществить наиболее выгодную методику лечения больных.</w:t>
      </w:r>
    </w:p>
    <w:p w:rsidR="00DB414F" w:rsidRPr="008D09B4" w:rsidRDefault="00DB414F" w:rsidP="00DB414F">
      <w:pPr>
        <w:pStyle w:val="a4"/>
        <w:spacing w:before="0" w:beforeAutospacing="0" w:after="0" w:afterAutospacing="0"/>
        <w:jc w:val="both"/>
        <w:rPr>
          <w:b/>
          <w:sz w:val="28"/>
          <w:szCs w:val="28"/>
        </w:rPr>
      </w:pPr>
    </w:p>
    <w:p w:rsidR="00DB414F" w:rsidRDefault="00DB414F" w:rsidP="00DB414F">
      <w:pPr>
        <w:pStyle w:val="a4"/>
        <w:spacing w:before="0" w:beforeAutospacing="0" w:after="0" w:afterAutospacing="0"/>
        <w:jc w:val="center"/>
        <w:rPr>
          <w:b/>
          <w:sz w:val="28"/>
          <w:szCs w:val="28"/>
        </w:rPr>
      </w:pPr>
    </w:p>
    <w:p w:rsidR="00DB414F" w:rsidRDefault="00DB414F" w:rsidP="00DB414F">
      <w:pPr>
        <w:pStyle w:val="a4"/>
        <w:spacing w:before="0" w:beforeAutospacing="0" w:after="0" w:afterAutospacing="0"/>
        <w:jc w:val="center"/>
        <w:rPr>
          <w:b/>
          <w:sz w:val="28"/>
          <w:szCs w:val="28"/>
        </w:rPr>
      </w:pPr>
    </w:p>
    <w:p w:rsidR="00DB414F" w:rsidRDefault="00DB414F" w:rsidP="00DB414F">
      <w:pPr>
        <w:pStyle w:val="a4"/>
        <w:spacing w:before="0" w:beforeAutospacing="0" w:after="0" w:afterAutospacing="0"/>
        <w:jc w:val="center"/>
        <w:rPr>
          <w:b/>
          <w:sz w:val="28"/>
          <w:szCs w:val="28"/>
        </w:rPr>
      </w:pPr>
    </w:p>
    <w:p w:rsidR="00DB414F" w:rsidRDefault="00DB414F" w:rsidP="00DB414F">
      <w:pPr>
        <w:pStyle w:val="a4"/>
        <w:spacing w:before="0" w:beforeAutospacing="0" w:after="0" w:afterAutospacing="0"/>
        <w:jc w:val="center"/>
        <w:rPr>
          <w:b/>
          <w:sz w:val="28"/>
          <w:szCs w:val="28"/>
        </w:rPr>
      </w:pPr>
    </w:p>
    <w:p w:rsidR="00DB414F" w:rsidRDefault="00DB414F" w:rsidP="00DB414F">
      <w:pPr>
        <w:pStyle w:val="a4"/>
        <w:spacing w:before="0" w:beforeAutospacing="0" w:after="0" w:afterAutospacing="0"/>
        <w:jc w:val="center"/>
        <w:rPr>
          <w:b/>
          <w:sz w:val="28"/>
          <w:szCs w:val="28"/>
        </w:rPr>
      </w:pPr>
    </w:p>
    <w:p w:rsidR="00DB414F" w:rsidRDefault="00DB414F" w:rsidP="00DB414F">
      <w:pPr>
        <w:pStyle w:val="a4"/>
        <w:spacing w:before="0" w:beforeAutospacing="0" w:after="0" w:afterAutospacing="0"/>
        <w:jc w:val="center"/>
        <w:rPr>
          <w:b/>
          <w:sz w:val="28"/>
          <w:szCs w:val="28"/>
        </w:rPr>
      </w:pPr>
    </w:p>
    <w:p w:rsidR="00DB414F" w:rsidRDefault="00DB414F" w:rsidP="00DB414F">
      <w:pPr>
        <w:pStyle w:val="a4"/>
        <w:spacing w:before="0" w:beforeAutospacing="0" w:after="0" w:afterAutospacing="0"/>
        <w:jc w:val="center"/>
        <w:rPr>
          <w:b/>
          <w:sz w:val="28"/>
          <w:szCs w:val="28"/>
        </w:rPr>
      </w:pPr>
    </w:p>
    <w:p w:rsidR="00DB414F" w:rsidRDefault="00DB414F" w:rsidP="00DB414F">
      <w:pPr>
        <w:pStyle w:val="a4"/>
        <w:spacing w:before="0" w:beforeAutospacing="0" w:after="0" w:afterAutospacing="0"/>
        <w:jc w:val="center"/>
        <w:rPr>
          <w:b/>
          <w:sz w:val="28"/>
          <w:szCs w:val="28"/>
        </w:rPr>
      </w:pPr>
    </w:p>
    <w:p w:rsidR="00DB414F" w:rsidRDefault="00DB414F" w:rsidP="00DB414F">
      <w:pPr>
        <w:pStyle w:val="a4"/>
        <w:spacing w:before="0" w:beforeAutospacing="0" w:after="0" w:afterAutospacing="0"/>
        <w:jc w:val="center"/>
        <w:rPr>
          <w:b/>
          <w:sz w:val="28"/>
          <w:szCs w:val="28"/>
        </w:rPr>
      </w:pPr>
    </w:p>
    <w:p w:rsidR="00DB414F" w:rsidRDefault="00DB414F" w:rsidP="00DB414F">
      <w:pPr>
        <w:pStyle w:val="a4"/>
        <w:spacing w:before="0" w:beforeAutospacing="0" w:after="0" w:afterAutospacing="0"/>
        <w:jc w:val="center"/>
        <w:rPr>
          <w:b/>
          <w:sz w:val="28"/>
          <w:szCs w:val="28"/>
        </w:rPr>
      </w:pPr>
    </w:p>
    <w:p w:rsidR="00DB414F" w:rsidRDefault="00DB414F" w:rsidP="00DB414F">
      <w:pPr>
        <w:pStyle w:val="a4"/>
        <w:spacing w:before="0" w:beforeAutospacing="0" w:after="0" w:afterAutospacing="0"/>
        <w:jc w:val="center"/>
        <w:rPr>
          <w:b/>
          <w:sz w:val="28"/>
          <w:szCs w:val="28"/>
        </w:rPr>
      </w:pPr>
    </w:p>
    <w:p w:rsidR="00DB414F" w:rsidRDefault="00DB414F" w:rsidP="00DB414F">
      <w:pPr>
        <w:pStyle w:val="a4"/>
        <w:spacing w:before="0" w:beforeAutospacing="0" w:after="0" w:afterAutospacing="0"/>
        <w:jc w:val="center"/>
        <w:rPr>
          <w:b/>
          <w:sz w:val="28"/>
          <w:szCs w:val="28"/>
        </w:rPr>
      </w:pPr>
    </w:p>
    <w:p w:rsidR="00DB414F" w:rsidRDefault="00DB414F" w:rsidP="00DB414F">
      <w:pPr>
        <w:pStyle w:val="a4"/>
        <w:spacing w:before="0" w:beforeAutospacing="0" w:after="0" w:afterAutospacing="0"/>
        <w:jc w:val="center"/>
        <w:rPr>
          <w:b/>
          <w:sz w:val="28"/>
          <w:szCs w:val="28"/>
        </w:rPr>
      </w:pPr>
    </w:p>
    <w:p w:rsidR="00DB414F" w:rsidRDefault="00DB414F" w:rsidP="00DB414F">
      <w:pPr>
        <w:pStyle w:val="a4"/>
        <w:spacing w:before="0" w:beforeAutospacing="0" w:after="0" w:afterAutospacing="0"/>
        <w:jc w:val="center"/>
        <w:rPr>
          <w:b/>
          <w:sz w:val="28"/>
          <w:szCs w:val="28"/>
        </w:rPr>
      </w:pPr>
    </w:p>
    <w:p w:rsidR="00DB414F" w:rsidRDefault="00DB414F" w:rsidP="00DB414F">
      <w:pPr>
        <w:pStyle w:val="a4"/>
        <w:spacing w:before="0" w:beforeAutospacing="0" w:after="0" w:afterAutospacing="0"/>
        <w:jc w:val="center"/>
        <w:rPr>
          <w:b/>
          <w:sz w:val="28"/>
          <w:szCs w:val="28"/>
        </w:rPr>
      </w:pPr>
    </w:p>
    <w:p w:rsidR="00DB414F" w:rsidRDefault="00DB414F" w:rsidP="00DB414F">
      <w:pPr>
        <w:pStyle w:val="a4"/>
        <w:spacing w:before="0" w:beforeAutospacing="0" w:after="0" w:afterAutospacing="0"/>
        <w:jc w:val="center"/>
        <w:rPr>
          <w:b/>
          <w:sz w:val="28"/>
          <w:szCs w:val="28"/>
        </w:rPr>
      </w:pPr>
    </w:p>
    <w:p w:rsidR="00DB414F" w:rsidRDefault="00DB414F" w:rsidP="00DB414F">
      <w:pPr>
        <w:pStyle w:val="a4"/>
        <w:spacing w:before="0" w:beforeAutospacing="0" w:after="0" w:afterAutospacing="0"/>
        <w:jc w:val="center"/>
        <w:rPr>
          <w:b/>
          <w:sz w:val="28"/>
          <w:szCs w:val="28"/>
        </w:rPr>
      </w:pPr>
    </w:p>
    <w:p w:rsidR="00DB414F" w:rsidRDefault="00DB414F" w:rsidP="00DB414F">
      <w:pPr>
        <w:pStyle w:val="a4"/>
        <w:spacing w:before="0" w:beforeAutospacing="0" w:after="0" w:afterAutospacing="0"/>
        <w:jc w:val="center"/>
        <w:rPr>
          <w:b/>
          <w:sz w:val="28"/>
          <w:szCs w:val="28"/>
        </w:rPr>
      </w:pPr>
    </w:p>
    <w:p w:rsidR="00DB414F" w:rsidRDefault="00DB414F" w:rsidP="00DB414F">
      <w:pPr>
        <w:pStyle w:val="a4"/>
        <w:spacing w:before="0" w:beforeAutospacing="0" w:after="0" w:afterAutospacing="0"/>
        <w:jc w:val="center"/>
        <w:rPr>
          <w:b/>
          <w:sz w:val="28"/>
          <w:szCs w:val="28"/>
        </w:rPr>
      </w:pPr>
    </w:p>
    <w:p w:rsidR="00DB414F" w:rsidRDefault="00DB414F" w:rsidP="00DB414F">
      <w:pPr>
        <w:pStyle w:val="a4"/>
        <w:spacing w:before="0" w:beforeAutospacing="0" w:after="0" w:afterAutospacing="0"/>
        <w:jc w:val="center"/>
        <w:rPr>
          <w:b/>
          <w:sz w:val="28"/>
          <w:szCs w:val="28"/>
        </w:rPr>
      </w:pPr>
    </w:p>
    <w:p w:rsidR="00DB414F" w:rsidRDefault="00DB414F" w:rsidP="00DB414F">
      <w:pPr>
        <w:pStyle w:val="a4"/>
        <w:spacing w:before="0" w:beforeAutospacing="0" w:after="0" w:afterAutospacing="0"/>
        <w:jc w:val="center"/>
        <w:rPr>
          <w:b/>
          <w:sz w:val="28"/>
          <w:szCs w:val="28"/>
        </w:rPr>
      </w:pPr>
    </w:p>
    <w:p w:rsidR="00DB414F" w:rsidRDefault="00DB414F" w:rsidP="00DB414F">
      <w:pPr>
        <w:pStyle w:val="a4"/>
        <w:spacing w:before="0" w:beforeAutospacing="0" w:after="0" w:afterAutospacing="0"/>
        <w:jc w:val="center"/>
        <w:rPr>
          <w:b/>
          <w:sz w:val="28"/>
          <w:szCs w:val="28"/>
        </w:rPr>
      </w:pPr>
    </w:p>
    <w:p w:rsidR="00DB414F" w:rsidRDefault="00DB414F" w:rsidP="00DB414F">
      <w:pPr>
        <w:pStyle w:val="a4"/>
        <w:spacing w:before="0" w:beforeAutospacing="0" w:after="0" w:afterAutospacing="0"/>
        <w:jc w:val="center"/>
        <w:rPr>
          <w:b/>
          <w:sz w:val="28"/>
          <w:szCs w:val="28"/>
        </w:rPr>
      </w:pPr>
    </w:p>
    <w:p w:rsidR="00DB414F" w:rsidRDefault="00DB414F" w:rsidP="00DB414F">
      <w:pPr>
        <w:pStyle w:val="a4"/>
        <w:spacing w:before="0" w:beforeAutospacing="0" w:after="0" w:afterAutospacing="0"/>
        <w:jc w:val="center"/>
        <w:rPr>
          <w:b/>
          <w:sz w:val="28"/>
          <w:szCs w:val="28"/>
        </w:rPr>
      </w:pPr>
    </w:p>
    <w:p w:rsidR="00DB414F" w:rsidRDefault="00DB414F" w:rsidP="00DB414F">
      <w:pPr>
        <w:pStyle w:val="a4"/>
        <w:spacing w:before="0" w:beforeAutospacing="0" w:after="0" w:afterAutospacing="0"/>
        <w:jc w:val="center"/>
        <w:rPr>
          <w:b/>
          <w:sz w:val="28"/>
          <w:szCs w:val="28"/>
        </w:rPr>
      </w:pPr>
    </w:p>
    <w:p w:rsidR="00DB414F" w:rsidRDefault="00DB414F" w:rsidP="00DB414F">
      <w:pPr>
        <w:pStyle w:val="a4"/>
        <w:spacing w:before="0" w:beforeAutospacing="0" w:after="0" w:afterAutospacing="0"/>
        <w:jc w:val="center"/>
        <w:rPr>
          <w:b/>
          <w:sz w:val="28"/>
          <w:szCs w:val="28"/>
        </w:rPr>
      </w:pPr>
    </w:p>
    <w:p w:rsidR="00DB414F" w:rsidRDefault="00DB414F" w:rsidP="00DB414F">
      <w:pPr>
        <w:pStyle w:val="a4"/>
        <w:spacing w:before="0" w:beforeAutospacing="0" w:after="0" w:afterAutospacing="0"/>
        <w:jc w:val="center"/>
        <w:rPr>
          <w:b/>
          <w:sz w:val="28"/>
          <w:szCs w:val="28"/>
        </w:rPr>
      </w:pPr>
    </w:p>
    <w:p w:rsidR="00DB414F" w:rsidRDefault="00DB414F" w:rsidP="00DB414F">
      <w:pPr>
        <w:pStyle w:val="a4"/>
        <w:spacing w:before="0" w:beforeAutospacing="0" w:after="0" w:afterAutospacing="0"/>
        <w:jc w:val="center"/>
        <w:rPr>
          <w:b/>
          <w:sz w:val="28"/>
          <w:szCs w:val="28"/>
        </w:rPr>
      </w:pPr>
    </w:p>
    <w:p w:rsidR="00DB414F" w:rsidRDefault="00DB414F" w:rsidP="00DB414F">
      <w:pPr>
        <w:pStyle w:val="a4"/>
        <w:spacing w:before="0" w:beforeAutospacing="0" w:after="0" w:afterAutospacing="0"/>
        <w:jc w:val="center"/>
        <w:rPr>
          <w:b/>
          <w:sz w:val="28"/>
          <w:szCs w:val="28"/>
        </w:rPr>
      </w:pPr>
    </w:p>
    <w:p w:rsidR="00DB414F" w:rsidRDefault="00DB414F" w:rsidP="00DB414F">
      <w:pPr>
        <w:pStyle w:val="a4"/>
        <w:spacing w:before="0" w:beforeAutospacing="0" w:after="0" w:afterAutospacing="0"/>
        <w:jc w:val="center"/>
        <w:rPr>
          <w:b/>
          <w:sz w:val="28"/>
          <w:szCs w:val="28"/>
        </w:rPr>
      </w:pPr>
    </w:p>
    <w:p w:rsidR="00DB414F" w:rsidRDefault="00DB414F" w:rsidP="00DB414F">
      <w:pPr>
        <w:pStyle w:val="a4"/>
        <w:spacing w:before="0" w:beforeAutospacing="0" w:after="0" w:afterAutospacing="0"/>
        <w:jc w:val="center"/>
        <w:rPr>
          <w:b/>
          <w:sz w:val="28"/>
          <w:szCs w:val="28"/>
        </w:rPr>
      </w:pPr>
    </w:p>
    <w:p w:rsidR="00DB414F" w:rsidRDefault="00DB414F" w:rsidP="00DB414F">
      <w:pPr>
        <w:pStyle w:val="a4"/>
        <w:spacing w:before="0" w:beforeAutospacing="0" w:after="0" w:afterAutospacing="0"/>
        <w:jc w:val="center"/>
        <w:rPr>
          <w:b/>
          <w:sz w:val="28"/>
          <w:szCs w:val="28"/>
        </w:rPr>
      </w:pPr>
    </w:p>
    <w:p w:rsidR="00DB414F" w:rsidRDefault="00DB414F" w:rsidP="00DB414F">
      <w:pPr>
        <w:pStyle w:val="a4"/>
        <w:spacing w:before="0" w:beforeAutospacing="0" w:after="0" w:afterAutospacing="0"/>
        <w:jc w:val="center"/>
        <w:rPr>
          <w:b/>
          <w:sz w:val="28"/>
          <w:szCs w:val="28"/>
        </w:rPr>
      </w:pPr>
    </w:p>
    <w:p w:rsidR="00DB414F" w:rsidRDefault="00DB414F" w:rsidP="00DB414F">
      <w:pPr>
        <w:pStyle w:val="a4"/>
        <w:spacing w:before="0" w:beforeAutospacing="0" w:after="0" w:afterAutospacing="0"/>
        <w:jc w:val="center"/>
        <w:rPr>
          <w:b/>
          <w:sz w:val="28"/>
          <w:szCs w:val="28"/>
        </w:rPr>
      </w:pPr>
    </w:p>
    <w:p w:rsidR="00DB414F" w:rsidRDefault="00DB414F" w:rsidP="00DB414F">
      <w:pPr>
        <w:pStyle w:val="a4"/>
        <w:spacing w:before="0" w:beforeAutospacing="0" w:after="0" w:afterAutospacing="0"/>
        <w:jc w:val="center"/>
        <w:rPr>
          <w:b/>
          <w:sz w:val="28"/>
          <w:szCs w:val="28"/>
        </w:rPr>
      </w:pPr>
    </w:p>
    <w:p w:rsidR="00DB414F" w:rsidRDefault="00DB414F" w:rsidP="00DB414F">
      <w:pPr>
        <w:pStyle w:val="a4"/>
        <w:spacing w:before="0" w:beforeAutospacing="0" w:after="0" w:afterAutospacing="0"/>
        <w:rPr>
          <w:b/>
          <w:sz w:val="28"/>
          <w:szCs w:val="28"/>
        </w:rPr>
      </w:pPr>
    </w:p>
    <w:p w:rsidR="00DB414F" w:rsidRDefault="00DB414F" w:rsidP="00DB414F">
      <w:pPr>
        <w:pStyle w:val="a4"/>
        <w:spacing w:before="0" w:beforeAutospacing="0" w:after="0" w:afterAutospacing="0"/>
        <w:jc w:val="center"/>
        <w:rPr>
          <w:b/>
          <w:sz w:val="28"/>
          <w:szCs w:val="28"/>
        </w:rPr>
      </w:pPr>
    </w:p>
    <w:p w:rsidR="00DB414F" w:rsidRDefault="00DB414F" w:rsidP="00DB414F">
      <w:pPr>
        <w:pStyle w:val="a4"/>
        <w:spacing w:before="0" w:beforeAutospacing="0" w:after="0" w:afterAutospacing="0"/>
        <w:jc w:val="center"/>
        <w:rPr>
          <w:b/>
          <w:sz w:val="28"/>
          <w:szCs w:val="28"/>
        </w:rPr>
      </w:pPr>
    </w:p>
    <w:p w:rsidR="00DB414F" w:rsidRDefault="00DB414F" w:rsidP="00DB414F">
      <w:pPr>
        <w:pStyle w:val="a4"/>
        <w:spacing w:before="0" w:beforeAutospacing="0" w:after="0" w:afterAutospacing="0"/>
        <w:jc w:val="center"/>
        <w:rPr>
          <w:b/>
          <w:sz w:val="28"/>
          <w:szCs w:val="28"/>
        </w:rPr>
      </w:pPr>
      <w:r w:rsidRPr="007766CD">
        <w:rPr>
          <w:b/>
          <w:sz w:val="28"/>
          <w:szCs w:val="28"/>
        </w:rPr>
        <w:lastRenderedPageBreak/>
        <w:t>ЗАКЛЮЧЕНИЕ</w:t>
      </w:r>
    </w:p>
    <w:p w:rsidR="00DB414F" w:rsidRPr="007766CD" w:rsidRDefault="00DB414F" w:rsidP="00DB414F">
      <w:pPr>
        <w:pStyle w:val="a4"/>
        <w:spacing w:before="0" w:beforeAutospacing="0" w:after="0" w:afterAutospacing="0"/>
        <w:jc w:val="center"/>
        <w:rPr>
          <w:b/>
          <w:sz w:val="28"/>
          <w:szCs w:val="28"/>
        </w:rPr>
      </w:pPr>
    </w:p>
    <w:p w:rsidR="00DB414F" w:rsidRDefault="00DB414F" w:rsidP="00DB414F">
      <w:pPr>
        <w:pStyle w:val="a4"/>
        <w:spacing w:before="0" w:beforeAutospacing="0" w:after="0" w:afterAutospacing="0"/>
        <w:ind w:firstLine="708"/>
        <w:jc w:val="both"/>
        <w:rPr>
          <w:sz w:val="28"/>
          <w:szCs w:val="28"/>
        </w:rPr>
      </w:pPr>
      <w:r w:rsidRPr="004B1B59">
        <w:rPr>
          <w:sz w:val="28"/>
          <w:szCs w:val="28"/>
        </w:rPr>
        <w:t>Послеоперационн</w:t>
      </w:r>
      <w:r>
        <w:rPr>
          <w:sz w:val="28"/>
          <w:szCs w:val="28"/>
        </w:rPr>
        <w:t>ые грыжи – грыжи</w:t>
      </w:r>
      <w:r w:rsidRPr="004B1B59">
        <w:rPr>
          <w:sz w:val="28"/>
          <w:szCs w:val="28"/>
        </w:rPr>
        <w:t>, котор</w:t>
      </w:r>
      <w:r>
        <w:rPr>
          <w:sz w:val="28"/>
          <w:szCs w:val="28"/>
        </w:rPr>
        <w:t>ые образую</w:t>
      </w:r>
      <w:r w:rsidRPr="004B1B59">
        <w:rPr>
          <w:sz w:val="28"/>
          <w:szCs w:val="28"/>
        </w:rPr>
        <w:t>тся благодаря</w:t>
      </w:r>
      <w:r>
        <w:rPr>
          <w:sz w:val="28"/>
          <w:szCs w:val="28"/>
        </w:rPr>
        <w:t xml:space="preserve"> </w:t>
      </w:r>
      <w:r w:rsidRPr="004B1B59">
        <w:rPr>
          <w:sz w:val="28"/>
          <w:szCs w:val="28"/>
        </w:rPr>
        <w:t>формированию</w:t>
      </w:r>
      <w:r>
        <w:rPr>
          <w:sz w:val="28"/>
          <w:szCs w:val="28"/>
        </w:rPr>
        <w:t xml:space="preserve"> в области п</w:t>
      </w:r>
      <w:r w:rsidRPr="004B1B59">
        <w:rPr>
          <w:sz w:val="28"/>
          <w:szCs w:val="28"/>
        </w:rPr>
        <w:t>ослеоперационно</w:t>
      </w:r>
      <w:r>
        <w:rPr>
          <w:sz w:val="28"/>
          <w:szCs w:val="28"/>
        </w:rPr>
        <w:t>го</w:t>
      </w:r>
      <w:r w:rsidRPr="004B1B59">
        <w:rPr>
          <w:sz w:val="28"/>
          <w:szCs w:val="28"/>
        </w:rPr>
        <w:t xml:space="preserve"> рубц</w:t>
      </w:r>
      <w:r>
        <w:rPr>
          <w:sz w:val="28"/>
          <w:szCs w:val="28"/>
        </w:rPr>
        <w:t>а дефекта брюшной стенки (</w:t>
      </w:r>
      <w:r w:rsidRPr="004B1B59">
        <w:rPr>
          <w:sz w:val="28"/>
          <w:szCs w:val="28"/>
        </w:rPr>
        <w:t>МКБ-10 К43</w:t>
      </w:r>
      <w:r>
        <w:rPr>
          <w:sz w:val="28"/>
          <w:szCs w:val="28"/>
        </w:rPr>
        <w:t xml:space="preserve">). </w:t>
      </w:r>
      <w:r w:rsidRPr="00ED1E4C">
        <w:rPr>
          <w:sz w:val="28"/>
          <w:szCs w:val="28"/>
        </w:rPr>
        <w:t xml:space="preserve">Несмотря на успехи современной хирургии </w:t>
      </w:r>
      <w:r>
        <w:rPr>
          <w:sz w:val="28"/>
          <w:szCs w:val="28"/>
        </w:rPr>
        <w:t xml:space="preserve">они остаются </w:t>
      </w:r>
      <w:r w:rsidRPr="00ED1E4C">
        <w:rPr>
          <w:sz w:val="28"/>
          <w:szCs w:val="28"/>
        </w:rPr>
        <w:t>актуальной</w:t>
      </w:r>
      <w:r>
        <w:rPr>
          <w:sz w:val="28"/>
          <w:szCs w:val="28"/>
        </w:rPr>
        <w:t xml:space="preserve"> проблемой абдоминальной хирургии.</w:t>
      </w:r>
      <w:r w:rsidRPr="00ED1E4C">
        <w:rPr>
          <w:sz w:val="28"/>
          <w:szCs w:val="28"/>
        </w:rPr>
        <w:t xml:space="preserve"> </w:t>
      </w:r>
      <w:r w:rsidRPr="00C82465">
        <w:rPr>
          <w:sz w:val="28"/>
          <w:szCs w:val="28"/>
        </w:rPr>
        <w:t>Результаты лечения ПОВГ нельзя признать удовлетворительными</w:t>
      </w:r>
      <w:r w:rsidRPr="00ED1E4C">
        <w:rPr>
          <w:b/>
          <w:sz w:val="28"/>
          <w:szCs w:val="28"/>
        </w:rPr>
        <w:t xml:space="preserve"> </w:t>
      </w:r>
      <w:r w:rsidRPr="001043E9">
        <w:rPr>
          <w:sz w:val="28"/>
          <w:szCs w:val="28"/>
        </w:rPr>
        <w:t>[188, 189].</w:t>
      </w:r>
      <w:r>
        <w:rPr>
          <w:b/>
          <w:sz w:val="28"/>
          <w:szCs w:val="28"/>
        </w:rPr>
        <w:t xml:space="preserve"> </w:t>
      </w:r>
      <w:r w:rsidRPr="009B4D34">
        <w:rPr>
          <w:color w:val="000000"/>
          <w:sz w:val="28"/>
          <w:szCs w:val="28"/>
        </w:rPr>
        <w:t>Как известно, д</w:t>
      </w:r>
      <w:r w:rsidRPr="00FA74DD">
        <w:rPr>
          <w:sz w:val="28"/>
          <w:szCs w:val="28"/>
        </w:rPr>
        <w:t xml:space="preserve">ля улучшения результатов лечения ПОВГ чаще всего стали использоваться полипропиленовыми сетками с возможностью формирования из них покрытия соответственно размерам грыжевого дефекта </w:t>
      </w:r>
      <w:r w:rsidRPr="00E0596A">
        <w:rPr>
          <w:sz w:val="28"/>
          <w:szCs w:val="28"/>
        </w:rPr>
        <w:t>[</w:t>
      </w:r>
      <w:r>
        <w:rPr>
          <w:sz w:val="28"/>
          <w:szCs w:val="28"/>
        </w:rPr>
        <w:t>190</w:t>
      </w:r>
      <w:r w:rsidRPr="00E0596A">
        <w:rPr>
          <w:sz w:val="28"/>
          <w:szCs w:val="28"/>
        </w:rPr>
        <w:t>,</w:t>
      </w:r>
      <w:r w:rsidRPr="00FA74DD">
        <w:rPr>
          <w:sz w:val="28"/>
          <w:szCs w:val="28"/>
        </w:rPr>
        <w:t xml:space="preserve"> </w:t>
      </w:r>
      <w:r w:rsidRPr="00E0596A">
        <w:rPr>
          <w:sz w:val="28"/>
          <w:szCs w:val="28"/>
        </w:rPr>
        <w:t>1</w:t>
      </w:r>
      <w:r>
        <w:rPr>
          <w:sz w:val="28"/>
          <w:szCs w:val="28"/>
        </w:rPr>
        <w:t xml:space="preserve">91, </w:t>
      </w:r>
      <w:r w:rsidRPr="00D90DD8">
        <w:rPr>
          <w:sz w:val="28"/>
          <w:szCs w:val="28"/>
        </w:rPr>
        <w:t>192]</w:t>
      </w:r>
      <w:r w:rsidRPr="00646E61">
        <w:t>.</w:t>
      </w:r>
      <w:r w:rsidRPr="000B0053">
        <w:rPr>
          <w:sz w:val="28"/>
          <w:szCs w:val="28"/>
        </w:rPr>
        <w:t xml:space="preserve"> Однако применение синтетических сеток </w:t>
      </w:r>
      <w:r>
        <w:rPr>
          <w:sz w:val="28"/>
          <w:szCs w:val="28"/>
        </w:rPr>
        <w:t xml:space="preserve">не только </w:t>
      </w:r>
      <w:r w:rsidRPr="000B0053">
        <w:rPr>
          <w:sz w:val="28"/>
          <w:szCs w:val="28"/>
        </w:rPr>
        <w:t>не исключает возникновения раневых осложнений</w:t>
      </w:r>
      <w:r>
        <w:rPr>
          <w:sz w:val="28"/>
          <w:szCs w:val="28"/>
        </w:rPr>
        <w:t xml:space="preserve">, но и </w:t>
      </w:r>
      <w:r w:rsidRPr="007250C4">
        <w:rPr>
          <w:sz w:val="28"/>
          <w:szCs w:val="28"/>
        </w:rPr>
        <w:t xml:space="preserve">увеличивает количество </w:t>
      </w:r>
      <w:r>
        <w:rPr>
          <w:sz w:val="28"/>
          <w:szCs w:val="28"/>
        </w:rPr>
        <w:t xml:space="preserve">таких </w:t>
      </w:r>
      <w:r w:rsidRPr="007250C4">
        <w:rPr>
          <w:sz w:val="28"/>
          <w:szCs w:val="28"/>
        </w:rPr>
        <w:t>раневых осложнений,</w:t>
      </w:r>
      <w:r>
        <w:rPr>
          <w:sz w:val="28"/>
          <w:szCs w:val="28"/>
        </w:rPr>
        <w:t xml:space="preserve"> как серома и нагноение,</w:t>
      </w:r>
      <w:r w:rsidRPr="007250C4">
        <w:rPr>
          <w:sz w:val="28"/>
          <w:szCs w:val="28"/>
        </w:rPr>
        <w:t xml:space="preserve"> </w:t>
      </w:r>
      <w:r>
        <w:rPr>
          <w:sz w:val="28"/>
          <w:szCs w:val="28"/>
        </w:rPr>
        <w:t>при</w:t>
      </w:r>
      <w:r w:rsidRPr="007250C4">
        <w:rPr>
          <w:sz w:val="28"/>
          <w:szCs w:val="28"/>
        </w:rPr>
        <w:t xml:space="preserve"> которых характерно развитие преимущественно госпитальной инфекции [</w:t>
      </w:r>
      <w:r w:rsidRPr="001043E9">
        <w:rPr>
          <w:sz w:val="28"/>
          <w:szCs w:val="28"/>
        </w:rPr>
        <w:t>54, стр. 48</w:t>
      </w:r>
      <w:r w:rsidRPr="007250C4">
        <w:rPr>
          <w:sz w:val="28"/>
          <w:szCs w:val="28"/>
        </w:rPr>
        <w:t>].</w:t>
      </w:r>
      <w:r>
        <w:rPr>
          <w:sz w:val="23"/>
          <w:szCs w:val="23"/>
        </w:rPr>
        <w:t xml:space="preserve"> </w:t>
      </w:r>
      <w:r w:rsidRPr="000B0053">
        <w:rPr>
          <w:sz w:val="28"/>
          <w:szCs w:val="28"/>
        </w:rPr>
        <w:t xml:space="preserve"> </w:t>
      </w:r>
      <w:r>
        <w:rPr>
          <w:sz w:val="28"/>
          <w:szCs w:val="28"/>
        </w:rPr>
        <w:t xml:space="preserve">Особенно характерно развитие сером или длительно функционирующей серозной экссудации из парапротезной зоны, их нагноения. </w:t>
      </w:r>
      <w:r w:rsidRPr="0011529C">
        <w:rPr>
          <w:sz w:val="28"/>
          <w:szCs w:val="28"/>
        </w:rPr>
        <w:t>Существующие методы профилактики</w:t>
      </w:r>
      <w:r>
        <w:rPr>
          <w:sz w:val="28"/>
          <w:szCs w:val="28"/>
        </w:rPr>
        <w:t xml:space="preserve"> сером и</w:t>
      </w:r>
      <w:r w:rsidRPr="0011529C">
        <w:rPr>
          <w:sz w:val="28"/>
          <w:szCs w:val="28"/>
        </w:rPr>
        <w:t xml:space="preserve"> нагноения </w:t>
      </w:r>
      <w:r>
        <w:rPr>
          <w:sz w:val="28"/>
          <w:szCs w:val="28"/>
        </w:rPr>
        <w:t xml:space="preserve">послеоперационных </w:t>
      </w:r>
      <w:r w:rsidRPr="0011529C">
        <w:rPr>
          <w:sz w:val="28"/>
          <w:szCs w:val="28"/>
        </w:rPr>
        <w:t>ран при аллогерниопластике мало эффективны</w:t>
      </w:r>
      <w:r>
        <w:rPr>
          <w:sz w:val="28"/>
          <w:szCs w:val="28"/>
        </w:rPr>
        <w:t xml:space="preserve">, а эффективные еще </w:t>
      </w:r>
      <w:r w:rsidRPr="0011529C">
        <w:rPr>
          <w:sz w:val="28"/>
          <w:szCs w:val="28"/>
        </w:rPr>
        <w:t>не разработаны.</w:t>
      </w:r>
    </w:p>
    <w:p w:rsidR="00DB414F" w:rsidRDefault="00DB414F" w:rsidP="00DB414F">
      <w:pPr>
        <w:pStyle w:val="a4"/>
        <w:spacing w:before="0" w:beforeAutospacing="0" w:after="0" w:afterAutospacing="0"/>
        <w:ind w:firstLine="708"/>
        <w:jc w:val="both"/>
        <w:rPr>
          <w:sz w:val="28"/>
          <w:szCs w:val="28"/>
        </w:rPr>
      </w:pPr>
      <w:r>
        <w:rPr>
          <w:sz w:val="28"/>
          <w:szCs w:val="28"/>
        </w:rPr>
        <w:t xml:space="preserve">Осложнение послеоперационных ран в раннем послеоперационном периоде могут ухудшить результаты лечения, приводить удлинению срока реабилитации больных и влияет на качество жизни больных. Немало важное значение имеет рост экономических затрат на дополнительное лечение. </w:t>
      </w:r>
    </w:p>
    <w:p w:rsidR="00DB414F" w:rsidRDefault="00DB414F" w:rsidP="00DB414F">
      <w:pPr>
        <w:pStyle w:val="a4"/>
        <w:spacing w:before="0" w:beforeAutospacing="0" w:after="0" w:afterAutospacing="0"/>
        <w:ind w:firstLine="708"/>
        <w:jc w:val="both"/>
        <w:rPr>
          <w:sz w:val="28"/>
          <w:szCs w:val="28"/>
        </w:rPr>
      </w:pPr>
      <w:r>
        <w:rPr>
          <w:sz w:val="28"/>
          <w:szCs w:val="28"/>
        </w:rPr>
        <w:t>Среди раневого осложнения герниотомии в последние годы заметно занимает формирование сером, особенно после применения для устранения грыжевых ворот синтетических эндопротезов. Нередко при инфицировании</w:t>
      </w:r>
      <w:r w:rsidRPr="0055158E">
        <w:rPr>
          <w:sz w:val="28"/>
          <w:szCs w:val="28"/>
        </w:rPr>
        <w:t xml:space="preserve"> сером, происходит </w:t>
      </w:r>
      <w:r>
        <w:rPr>
          <w:sz w:val="28"/>
          <w:szCs w:val="28"/>
        </w:rPr>
        <w:t xml:space="preserve">их </w:t>
      </w:r>
      <w:r w:rsidRPr="0055158E">
        <w:rPr>
          <w:sz w:val="28"/>
          <w:szCs w:val="28"/>
        </w:rPr>
        <w:t>нагноение</w:t>
      </w:r>
      <w:r>
        <w:rPr>
          <w:sz w:val="28"/>
          <w:szCs w:val="28"/>
        </w:rPr>
        <w:t xml:space="preserve"> с образова</w:t>
      </w:r>
      <w:r w:rsidRPr="0055158E">
        <w:rPr>
          <w:sz w:val="28"/>
          <w:szCs w:val="28"/>
        </w:rPr>
        <w:t>ние</w:t>
      </w:r>
      <w:r>
        <w:rPr>
          <w:sz w:val="28"/>
          <w:szCs w:val="28"/>
        </w:rPr>
        <w:t>м лигатурных свищей и</w:t>
      </w:r>
      <w:r w:rsidRPr="0055158E">
        <w:rPr>
          <w:sz w:val="28"/>
          <w:szCs w:val="28"/>
        </w:rPr>
        <w:t xml:space="preserve"> наруж</w:t>
      </w:r>
      <w:r>
        <w:rPr>
          <w:sz w:val="28"/>
          <w:szCs w:val="28"/>
        </w:rPr>
        <w:t xml:space="preserve">ных гнойных свищей. Последние могут обусловить необходимость </w:t>
      </w:r>
      <w:r w:rsidRPr="0055158E">
        <w:rPr>
          <w:sz w:val="28"/>
          <w:szCs w:val="28"/>
        </w:rPr>
        <w:t>повторной госпитализации</w:t>
      </w:r>
      <w:r>
        <w:rPr>
          <w:sz w:val="28"/>
          <w:szCs w:val="28"/>
        </w:rPr>
        <w:t>.  В более тяжелых гнойно-воспалительных осложнениях возникают показания к оперативному лечению, направленному на уда</w:t>
      </w:r>
      <w:r w:rsidRPr="0055158E">
        <w:rPr>
          <w:sz w:val="28"/>
          <w:szCs w:val="28"/>
        </w:rPr>
        <w:t>ление инфи</w:t>
      </w:r>
      <w:r>
        <w:rPr>
          <w:sz w:val="28"/>
          <w:szCs w:val="28"/>
        </w:rPr>
        <w:t>цированного трансплан</w:t>
      </w:r>
      <w:r w:rsidRPr="0055158E">
        <w:rPr>
          <w:sz w:val="28"/>
          <w:szCs w:val="28"/>
        </w:rPr>
        <w:t xml:space="preserve">тата. </w:t>
      </w:r>
      <w:r>
        <w:rPr>
          <w:sz w:val="28"/>
          <w:szCs w:val="28"/>
        </w:rPr>
        <w:t xml:space="preserve"> Вопрос </w:t>
      </w:r>
      <w:r w:rsidRPr="0055158E">
        <w:rPr>
          <w:sz w:val="28"/>
          <w:szCs w:val="28"/>
        </w:rPr>
        <w:t>повторной герниопластик</w:t>
      </w:r>
      <w:r>
        <w:rPr>
          <w:sz w:val="28"/>
          <w:szCs w:val="28"/>
        </w:rPr>
        <w:t>и возможен только после полного купирования гнойно-воспалительного процесса в зоне бывшей операции.</w:t>
      </w:r>
      <w:r w:rsidRPr="0055158E">
        <w:rPr>
          <w:sz w:val="28"/>
          <w:szCs w:val="28"/>
        </w:rPr>
        <w:t xml:space="preserve"> </w:t>
      </w:r>
      <w:r>
        <w:rPr>
          <w:sz w:val="28"/>
          <w:szCs w:val="28"/>
        </w:rPr>
        <w:t xml:space="preserve">Обычно повторная попытка герниотомии предпринимается </w:t>
      </w:r>
      <w:r w:rsidRPr="0055158E">
        <w:rPr>
          <w:sz w:val="28"/>
          <w:szCs w:val="28"/>
        </w:rPr>
        <w:t>не ранее, чем через 6-12</w:t>
      </w:r>
      <w:r>
        <w:rPr>
          <w:sz w:val="28"/>
          <w:szCs w:val="28"/>
        </w:rPr>
        <w:t xml:space="preserve"> месяцев,</w:t>
      </w:r>
      <w:r w:rsidRPr="0055158E">
        <w:rPr>
          <w:sz w:val="28"/>
          <w:szCs w:val="28"/>
        </w:rPr>
        <w:t xml:space="preserve"> что придает проблеме не только медико-экономическую, но </w:t>
      </w:r>
      <w:r>
        <w:rPr>
          <w:sz w:val="28"/>
          <w:szCs w:val="28"/>
        </w:rPr>
        <w:t>и большую социальную значимость</w:t>
      </w:r>
      <w:r w:rsidRPr="00B62A64">
        <w:rPr>
          <w:sz w:val="28"/>
          <w:szCs w:val="28"/>
        </w:rPr>
        <w:t xml:space="preserve"> [</w:t>
      </w:r>
      <w:r>
        <w:rPr>
          <w:sz w:val="28"/>
          <w:szCs w:val="28"/>
        </w:rPr>
        <w:t>193</w:t>
      </w:r>
      <w:r w:rsidRPr="00B62A64">
        <w:rPr>
          <w:sz w:val="28"/>
          <w:szCs w:val="28"/>
        </w:rPr>
        <w:t>]</w:t>
      </w:r>
      <w:r>
        <w:rPr>
          <w:sz w:val="28"/>
          <w:szCs w:val="28"/>
        </w:rPr>
        <w:t>. К тому же, п</w:t>
      </w:r>
      <w:r w:rsidRPr="00AB45E1">
        <w:rPr>
          <w:sz w:val="28"/>
          <w:szCs w:val="28"/>
        </w:rPr>
        <w:t>олипропиленовые сетки</w:t>
      </w:r>
      <w:r>
        <w:rPr>
          <w:sz w:val="28"/>
          <w:szCs w:val="28"/>
        </w:rPr>
        <w:t xml:space="preserve"> </w:t>
      </w:r>
      <w:r w:rsidRPr="00AB45E1">
        <w:rPr>
          <w:sz w:val="28"/>
          <w:szCs w:val="28"/>
        </w:rPr>
        <w:t>о</w:t>
      </w:r>
      <w:r>
        <w:rPr>
          <w:sz w:val="28"/>
          <w:szCs w:val="28"/>
        </w:rPr>
        <w:t>бладая</w:t>
      </w:r>
      <w:r w:rsidRPr="00AB45E1">
        <w:rPr>
          <w:sz w:val="28"/>
          <w:szCs w:val="28"/>
        </w:rPr>
        <w:t xml:space="preserve"> большинством свойств, предъявляемых к протезному материалу, </w:t>
      </w:r>
      <w:r>
        <w:rPr>
          <w:sz w:val="28"/>
          <w:szCs w:val="28"/>
        </w:rPr>
        <w:t>вызываю</w:t>
      </w:r>
      <w:r w:rsidRPr="00AB45E1">
        <w:rPr>
          <w:sz w:val="28"/>
          <w:szCs w:val="28"/>
        </w:rPr>
        <w:t>т адгезивный процесс и</w:t>
      </w:r>
      <w:r>
        <w:rPr>
          <w:sz w:val="28"/>
          <w:szCs w:val="28"/>
        </w:rPr>
        <w:t xml:space="preserve"> </w:t>
      </w:r>
      <w:r w:rsidRPr="00AB45E1">
        <w:rPr>
          <w:sz w:val="28"/>
          <w:szCs w:val="28"/>
        </w:rPr>
        <w:t xml:space="preserve">значительный фиброз, который стать причиной </w:t>
      </w:r>
      <w:r>
        <w:rPr>
          <w:sz w:val="28"/>
          <w:szCs w:val="28"/>
        </w:rPr>
        <w:t>кишечных спаек</w:t>
      </w:r>
      <w:r w:rsidRPr="00AB45E1">
        <w:rPr>
          <w:sz w:val="28"/>
          <w:szCs w:val="28"/>
        </w:rPr>
        <w:t>, кишечного свища, рецидива и смещения</w:t>
      </w:r>
      <w:r>
        <w:rPr>
          <w:sz w:val="28"/>
          <w:szCs w:val="28"/>
        </w:rPr>
        <w:t xml:space="preserve"> </w:t>
      </w:r>
      <w:r w:rsidRPr="00AB45E1">
        <w:rPr>
          <w:sz w:val="28"/>
          <w:szCs w:val="28"/>
        </w:rPr>
        <w:t>протеза</w:t>
      </w:r>
      <w:r w:rsidRPr="00B62A64">
        <w:rPr>
          <w:sz w:val="28"/>
          <w:szCs w:val="28"/>
        </w:rPr>
        <w:t xml:space="preserve"> [</w:t>
      </w:r>
      <w:r>
        <w:rPr>
          <w:sz w:val="28"/>
          <w:szCs w:val="28"/>
        </w:rPr>
        <w:t>194].</w:t>
      </w:r>
      <w:r w:rsidRPr="00AB45E1">
        <w:rPr>
          <w:sz w:val="28"/>
          <w:szCs w:val="28"/>
        </w:rPr>
        <w:t xml:space="preserve"> </w:t>
      </w:r>
      <w:r>
        <w:rPr>
          <w:sz w:val="28"/>
          <w:szCs w:val="28"/>
        </w:rPr>
        <w:t xml:space="preserve">Поэтому интраперитонеальное размещение их не всегда поддерживается.    </w:t>
      </w:r>
    </w:p>
    <w:p w:rsidR="00DB414F" w:rsidRDefault="00DB414F" w:rsidP="00DB414F">
      <w:pPr>
        <w:pStyle w:val="a4"/>
        <w:spacing w:before="0" w:beforeAutospacing="0" w:after="0" w:afterAutospacing="0"/>
        <w:ind w:firstLine="708"/>
        <w:jc w:val="both"/>
        <w:rPr>
          <w:sz w:val="28"/>
          <w:szCs w:val="28"/>
        </w:rPr>
      </w:pPr>
      <w:r>
        <w:rPr>
          <w:sz w:val="28"/>
          <w:szCs w:val="28"/>
        </w:rPr>
        <w:t>Известны случаи, когда у</w:t>
      </w:r>
      <w:r w:rsidRPr="007C7327">
        <w:rPr>
          <w:sz w:val="28"/>
          <w:szCs w:val="28"/>
        </w:rPr>
        <w:t xml:space="preserve"> пациентов (3 % случаев) с полипропиленовой сеткой выявлялась аллергическая реакция в виде сыпи в области послеоперационного шва, которая купировалась глюкокортикостероидами</w:t>
      </w:r>
      <w:r>
        <w:rPr>
          <w:sz w:val="28"/>
          <w:szCs w:val="28"/>
        </w:rPr>
        <w:t xml:space="preserve"> </w:t>
      </w:r>
      <w:r w:rsidRPr="00B62A64">
        <w:rPr>
          <w:sz w:val="28"/>
          <w:szCs w:val="28"/>
        </w:rPr>
        <w:t>[</w:t>
      </w:r>
      <w:r w:rsidRPr="00E257D6">
        <w:rPr>
          <w:sz w:val="28"/>
          <w:szCs w:val="28"/>
        </w:rPr>
        <w:t>195</w:t>
      </w:r>
      <w:r w:rsidRPr="00B62A64">
        <w:rPr>
          <w:b/>
          <w:sz w:val="28"/>
          <w:szCs w:val="28"/>
        </w:rPr>
        <w:t>]</w:t>
      </w:r>
      <w:r>
        <w:rPr>
          <w:sz w:val="28"/>
          <w:szCs w:val="28"/>
        </w:rPr>
        <w:t xml:space="preserve">. Все это требует дополнительные финансовые средства. </w:t>
      </w:r>
    </w:p>
    <w:p w:rsidR="00DB414F" w:rsidRDefault="00DB414F" w:rsidP="00DB414F">
      <w:pPr>
        <w:pStyle w:val="a4"/>
        <w:spacing w:before="0" w:beforeAutospacing="0" w:after="0" w:afterAutospacing="0"/>
        <w:ind w:firstLine="708"/>
        <w:jc w:val="both"/>
        <w:rPr>
          <w:sz w:val="28"/>
          <w:szCs w:val="28"/>
        </w:rPr>
      </w:pPr>
      <w:r>
        <w:rPr>
          <w:sz w:val="28"/>
          <w:szCs w:val="28"/>
        </w:rPr>
        <w:lastRenderedPageBreak/>
        <w:t xml:space="preserve">Повторная госпитализация для устранения осложнений послеоперационных ран иногда требует больше средств, чем первично проводимые оперативные вмешательства из-за выраженных морфологических изменений на месте предыдущей операции. Сумма потраченных средств   в частности в </w:t>
      </w:r>
      <w:r w:rsidRPr="001A61A9">
        <w:rPr>
          <w:sz w:val="28"/>
          <w:szCs w:val="28"/>
        </w:rPr>
        <w:t xml:space="preserve">Великобритании </w:t>
      </w:r>
      <w:r>
        <w:rPr>
          <w:sz w:val="28"/>
          <w:szCs w:val="28"/>
        </w:rPr>
        <w:t xml:space="preserve">составляет </w:t>
      </w:r>
      <w:r w:rsidRPr="001A61A9">
        <w:rPr>
          <w:sz w:val="28"/>
          <w:szCs w:val="28"/>
        </w:rPr>
        <w:t>от 5,5 до 8 млн фунтов стерлингов каждый год с учетом</w:t>
      </w:r>
      <w:r>
        <w:rPr>
          <w:sz w:val="28"/>
          <w:szCs w:val="28"/>
        </w:rPr>
        <w:t xml:space="preserve"> продолжительности стационарного лечения</w:t>
      </w:r>
      <w:r w:rsidRPr="001A61A9">
        <w:rPr>
          <w:sz w:val="28"/>
          <w:szCs w:val="28"/>
        </w:rPr>
        <w:t xml:space="preserve"> и необходимых </w:t>
      </w:r>
      <w:r>
        <w:rPr>
          <w:sz w:val="28"/>
          <w:szCs w:val="28"/>
        </w:rPr>
        <w:t xml:space="preserve">дорогостоящих дополнительных </w:t>
      </w:r>
      <w:r w:rsidRPr="001A61A9">
        <w:rPr>
          <w:sz w:val="28"/>
          <w:szCs w:val="28"/>
        </w:rPr>
        <w:t>исследований [</w:t>
      </w:r>
      <w:r>
        <w:rPr>
          <w:sz w:val="28"/>
          <w:szCs w:val="28"/>
        </w:rPr>
        <w:t>196</w:t>
      </w:r>
      <w:r w:rsidRPr="001A61A9">
        <w:rPr>
          <w:sz w:val="28"/>
          <w:szCs w:val="28"/>
        </w:rPr>
        <w:t xml:space="preserve">]. </w:t>
      </w:r>
    </w:p>
    <w:p w:rsidR="00DB414F" w:rsidRPr="00A46A78" w:rsidRDefault="00DB414F" w:rsidP="00DB414F">
      <w:pPr>
        <w:ind w:firstLine="708"/>
        <w:jc w:val="both"/>
        <w:rPr>
          <w:sz w:val="30"/>
          <w:szCs w:val="30"/>
        </w:rPr>
      </w:pPr>
      <w:r>
        <w:rPr>
          <w:sz w:val="30"/>
          <w:szCs w:val="30"/>
        </w:rPr>
        <w:t>Правильно выбранный способ оперативного лечения является решающим фактором, улучшения результатов лечения ПОВГ [197, 198</w:t>
      </w:r>
      <w:r w:rsidRPr="004F4054">
        <w:rPr>
          <w:sz w:val="30"/>
          <w:szCs w:val="30"/>
        </w:rPr>
        <w:t xml:space="preserve">], </w:t>
      </w:r>
      <w:r>
        <w:rPr>
          <w:sz w:val="30"/>
          <w:szCs w:val="30"/>
        </w:rPr>
        <w:t>в</w:t>
      </w:r>
      <w:r w:rsidRPr="004F4054">
        <w:rPr>
          <w:sz w:val="30"/>
          <w:szCs w:val="30"/>
        </w:rPr>
        <w:t xml:space="preserve"> </w:t>
      </w:r>
      <w:r>
        <w:rPr>
          <w:sz w:val="30"/>
          <w:szCs w:val="30"/>
        </w:rPr>
        <w:t>том</w:t>
      </w:r>
      <w:r w:rsidRPr="004F4054">
        <w:rPr>
          <w:sz w:val="30"/>
          <w:szCs w:val="30"/>
        </w:rPr>
        <w:t xml:space="preserve"> </w:t>
      </w:r>
      <w:r>
        <w:rPr>
          <w:sz w:val="30"/>
          <w:szCs w:val="30"/>
        </w:rPr>
        <w:t>числе</w:t>
      </w:r>
      <w:r w:rsidRPr="004F4054">
        <w:rPr>
          <w:sz w:val="30"/>
          <w:szCs w:val="30"/>
        </w:rPr>
        <w:t xml:space="preserve"> </w:t>
      </w:r>
      <w:r>
        <w:rPr>
          <w:sz w:val="30"/>
          <w:szCs w:val="30"/>
        </w:rPr>
        <w:t>с</w:t>
      </w:r>
      <w:r w:rsidRPr="004F4054">
        <w:rPr>
          <w:sz w:val="30"/>
          <w:szCs w:val="30"/>
        </w:rPr>
        <w:t xml:space="preserve"> </w:t>
      </w:r>
      <w:r>
        <w:rPr>
          <w:sz w:val="30"/>
          <w:szCs w:val="30"/>
        </w:rPr>
        <w:t>использованием</w:t>
      </w:r>
      <w:r w:rsidRPr="004F4054">
        <w:rPr>
          <w:sz w:val="30"/>
          <w:szCs w:val="30"/>
        </w:rPr>
        <w:t xml:space="preserve"> </w:t>
      </w:r>
      <w:r w:rsidRPr="00F61FA6">
        <w:rPr>
          <w:sz w:val="28"/>
          <w:szCs w:val="28"/>
        </w:rPr>
        <w:t>протезирующей</w:t>
      </w:r>
      <w:r w:rsidRPr="004F4054">
        <w:rPr>
          <w:sz w:val="28"/>
          <w:szCs w:val="28"/>
        </w:rPr>
        <w:t xml:space="preserve"> </w:t>
      </w:r>
      <w:r w:rsidRPr="00F61FA6">
        <w:rPr>
          <w:sz w:val="28"/>
          <w:szCs w:val="28"/>
        </w:rPr>
        <w:t>герниопластики</w:t>
      </w:r>
      <w:r w:rsidRPr="004F4054">
        <w:rPr>
          <w:b/>
          <w:sz w:val="30"/>
          <w:szCs w:val="30"/>
        </w:rPr>
        <w:t xml:space="preserve"> </w:t>
      </w:r>
      <w:r w:rsidRPr="000A1398">
        <w:rPr>
          <w:sz w:val="30"/>
          <w:szCs w:val="30"/>
        </w:rPr>
        <w:t>[199</w:t>
      </w:r>
      <w:r w:rsidRPr="004F4054">
        <w:rPr>
          <w:sz w:val="30"/>
          <w:szCs w:val="30"/>
        </w:rPr>
        <w:t>].</w:t>
      </w:r>
      <w:r w:rsidRPr="004F4054">
        <w:rPr>
          <w:sz w:val="28"/>
          <w:szCs w:val="28"/>
        </w:rPr>
        <w:t xml:space="preserve"> </w:t>
      </w:r>
      <w:r>
        <w:rPr>
          <w:sz w:val="28"/>
          <w:szCs w:val="28"/>
        </w:rPr>
        <w:t>Однако</w:t>
      </w:r>
      <w:r w:rsidRPr="006F3853">
        <w:rPr>
          <w:sz w:val="28"/>
          <w:szCs w:val="28"/>
        </w:rPr>
        <w:t xml:space="preserve"> </w:t>
      </w:r>
      <w:r>
        <w:rPr>
          <w:sz w:val="28"/>
          <w:szCs w:val="28"/>
        </w:rPr>
        <w:t>аллопластика</w:t>
      </w:r>
      <w:r w:rsidRPr="006F3853">
        <w:rPr>
          <w:sz w:val="28"/>
          <w:szCs w:val="28"/>
        </w:rPr>
        <w:t xml:space="preserve"> </w:t>
      </w:r>
      <w:r>
        <w:rPr>
          <w:sz w:val="28"/>
          <w:szCs w:val="28"/>
        </w:rPr>
        <w:t>синтетической</w:t>
      </w:r>
      <w:r w:rsidRPr="006F3853">
        <w:rPr>
          <w:sz w:val="28"/>
          <w:szCs w:val="28"/>
        </w:rPr>
        <w:t xml:space="preserve"> </w:t>
      </w:r>
      <w:r>
        <w:rPr>
          <w:sz w:val="28"/>
          <w:szCs w:val="28"/>
        </w:rPr>
        <w:t>сеткой</w:t>
      </w:r>
      <w:r w:rsidRPr="006F3853">
        <w:rPr>
          <w:sz w:val="28"/>
          <w:szCs w:val="28"/>
        </w:rPr>
        <w:t xml:space="preserve"> </w:t>
      </w:r>
      <w:r w:rsidRPr="00F61FA6">
        <w:rPr>
          <w:sz w:val="28"/>
          <w:szCs w:val="28"/>
        </w:rPr>
        <w:t>приводит</w:t>
      </w:r>
      <w:r w:rsidRPr="006F3853">
        <w:rPr>
          <w:sz w:val="28"/>
          <w:szCs w:val="28"/>
        </w:rPr>
        <w:t xml:space="preserve"> </w:t>
      </w:r>
      <w:r w:rsidRPr="00F61FA6">
        <w:rPr>
          <w:sz w:val="28"/>
          <w:szCs w:val="28"/>
        </w:rPr>
        <w:t>исходно</w:t>
      </w:r>
      <w:r w:rsidRPr="006F3853">
        <w:rPr>
          <w:sz w:val="28"/>
          <w:szCs w:val="28"/>
        </w:rPr>
        <w:t xml:space="preserve"> </w:t>
      </w:r>
      <w:r w:rsidRPr="00F61FA6">
        <w:rPr>
          <w:sz w:val="28"/>
          <w:szCs w:val="28"/>
        </w:rPr>
        <w:t>к</w:t>
      </w:r>
      <w:r w:rsidRPr="006F3853">
        <w:rPr>
          <w:sz w:val="28"/>
          <w:szCs w:val="28"/>
        </w:rPr>
        <w:t xml:space="preserve"> </w:t>
      </w:r>
      <w:r w:rsidRPr="00F61FA6">
        <w:rPr>
          <w:sz w:val="28"/>
          <w:szCs w:val="28"/>
        </w:rPr>
        <w:t>массивному</w:t>
      </w:r>
      <w:r w:rsidRPr="006F3853">
        <w:rPr>
          <w:sz w:val="28"/>
          <w:szCs w:val="28"/>
        </w:rPr>
        <w:t xml:space="preserve"> </w:t>
      </w:r>
      <w:r w:rsidRPr="00F61FA6">
        <w:rPr>
          <w:sz w:val="28"/>
          <w:szCs w:val="28"/>
        </w:rPr>
        <w:t>разрушению</w:t>
      </w:r>
      <w:r w:rsidRPr="006F3853">
        <w:rPr>
          <w:sz w:val="28"/>
          <w:szCs w:val="28"/>
        </w:rPr>
        <w:t xml:space="preserve"> </w:t>
      </w:r>
      <w:r w:rsidRPr="00F61FA6">
        <w:rPr>
          <w:sz w:val="28"/>
          <w:szCs w:val="28"/>
        </w:rPr>
        <w:t>тканей</w:t>
      </w:r>
      <w:r w:rsidRPr="006F3853">
        <w:rPr>
          <w:sz w:val="28"/>
          <w:szCs w:val="28"/>
        </w:rPr>
        <w:t xml:space="preserve"> </w:t>
      </w:r>
      <w:r w:rsidRPr="00F61FA6">
        <w:rPr>
          <w:sz w:val="28"/>
          <w:szCs w:val="28"/>
        </w:rPr>
        <w:t>при</w:t>
      </w:r>
      <w:r w:rsidRPr="006F3853">
        <w:rPr>
          <w:sz w:val="28"/>
          <w:szCs w:val="28"/>
        </w:rPr>
        <w:t xml:space="preserve"> </w:t>
      </w:r>
      <w:r w:rsidRPr="00F61FA6">
        <w:rPr>
          <w:sz w:val="28"/>
          <w:szCs w:val="28"/>
        </w:rPr>
        <w:t>очищении</w:t>
      </w:r>
      <w:r w:rsidRPr="006F3853">
        <w:rPr>
          <w:sz w:val="28"/>
          <w:szCs w:val="28"/>
        </w:rPr>
        <w:t xml:space="preserve"> </w:t>
      </w:r>
      <w:r w:rsidRPr="00F61FA6">
        <w:rPr>
          <w:sz w:val="28"/>
          <w:szCs w:val="28"/>
        </w:rPr>
        <w:t>апоневроза</w:t>
      </w:r>
      <w:r w:rsidRPr="006F3853">
        <w:rPr>
          <w:sz w:val="28"/>
          <w:szCs w:val="28"/>
        </w:rPr>
        <w:t xml:space="preserve"> </w:t>
      </w:r>
      <w:r w:rsidRPr="00F61FA6">
        <w:rPr>
          <w:sz w:val="28"/>
          <w:szCs w:val="28"/>
        </w:rPr>
        <w:t>для</w:t>
      </w:r>
      <w:r w:rsidRPr="006F3853">
        <w:rPr>
          <w:sz w:val="28"/>
          <w:szCs w:val="28"/>
        </w:rPr>
        <w:t xml:space="preserve"> </w:t>
      </w:r>
      <w:r w:rsidRPr="00F61FA6">
        <w:rPr>
          <w:sz w:val="28"/>
          <w:szCs w:val="28"/>
        </w:rPr>
        <w:t>крепления</w:t>
      </w:r>
      <w:r w:rsidRPr="006F3853">
        <w:rPr>
          <w:sz w:val="28"/>
          <w:szCs w:val="28"/>
        </w:rPr>
        <w:t xml:space="preserve"> </w:t>
      </w:r>
      <w:r>
        <w:rPr>
          <w:sz w:val="28"/>
          <w:szCs w:val="28"/>
        </w:rPr>
        <w:t>аллопластической</w:t>
      </w:r>
      <w:r w:rsidRPr="006F3853">
        <w:rPr>
          <w:sz w:val="28"/>
          <w:szCs w:val="28"/>
        </w:rPr>
        <w:t xml:space="preserve"> </w:t>
      </w:r>
      <w:r>
        <w:rPr>
          <w:sz w:val="28"/>
          <w:szCs w:val="28"/>
        </w:rPr>
        <w:t>сетки</w:t>
      </w:r>
      <w:r w:rsidRPr="006F3853">
        <w:rPr>
          <w:sz w:val="28"/>
          <w:szCs w:val="28"/>
        </w:rPr>
        <w:t xml:space="preserve"> [200</w:t>
      </w:r>
      <w:r>
        <w:rPr>
          <w:sz w:val="28"/>
          <w:szCs w:val="28"/>
        </w:rPr>
        <w:t>].</w:t>
      </w:r>
      <w:r w:rsidRPr="008354E1">
        <w:rPr>
          <w:sz w:val="28"/>
          <w:szCs w:val="28"/>
        </w:rPr>
        <w:t xml:space="preserve"> </w:t>
      </w:r>
    </w:p>
    <w:p w:rsidR="00DB414F" w:rsidRDefault="00DB414F" w:rsidP="00DB414F">
      <w:pPr>
        <w:widowControl w:val="0"/>
        <w:shd w:val="clear" w:color="auto" w:fill="FFFFFF"/>
        <w:autoSpaceDE w:val="0"/>
        <w:autoSpaceDN w:val="0"/>
        <w:adjustRightInd w:val="0"/>
        <w:ind w:firstLine="708"/>
        <w:jc w:val="both"/>
        <w:rPr>
          <w:sz w:val="28"/>
          <w:szCs w:val="28"/>
        </w:rPr>
      </w:pPr>
      <w:r>
        <w:rPr>
          <w:color w:val="000000"/>
          <w:sz w:val="28"/>
          <w:szCs w:val="28"/>
        </w:rPr>
        <w:t xml:space="preserve">Не менее эффективным способом хирургического лечения ПОВГ является применение аутодермопластики грыжевых ворот </w:t>
      </w:r>
      <w:r w:rsidRPr="00B62A64">
        <w:rPr>
          <w:color w:val="000000"/>
          <w:sz w:val="28"/>
          <w:szCs w:val="28"/>
        </w:rPr>
        <w:t>[</w:t>
      </w:r>
      <w:r w:rsidRPr="005E5A24">
        <w:rPr>
          <w:sz w:val="28"/>
          <w:szCs w:val="28"/>
        </w:rPr>
        <w:t>57, стр.5</w:t>
      </w:r>
      <w:r>
        <w:rPr>
          <w:sz w:val="28"/>
          <w:szCs w:val="28"/>
        </w:rPr>
        <w:t xml:space="preserve">]. </w:t>
      </w:r>
      <w:r>
        <w:rPr>
          <w:color w:val="000000"/>
          <w:sz w:val="28"/>
          <w:szCs w:val="28"/>
        </w:rPr>
        <w:t>Однако</w:t>
      </w:r>
      <w:r w:rsidRPr="00525E27">
        <w:rPr>
          <w:sz w:val="28"/>
          <w:szCs w:val="28"/>
        </w:rPr>
        <w:t xml:space="preserve"> при хирургическом лечении   послеоперационных больших и гигантских вентральных грыж аутодермопластик</w:t>
      </w:r>
      <w:r>
        <w:rPr>
          <w:sz w:val="28"/>
          <w:szCs w:val="28"/>
        </w:rPr>
        <w:t>ой</w:t>
      </w:r>
      <w:r w:rsidRPr="00525E27">
        <w:rPr>
          <w:sz w:val="28"/>
          <w:szCs w:val="28"/>
        </w:rPr>
        <w:t xml:space="preserve"> по Янову </w:t>
      </w:r>
      <w:r>
        <w:rPr>
          <w:sz w:val="28"/>
          <w:szCs w:val="28"/>
        </w:rPr>
        <w:t>не исключается рецидивирование грыж</w:t>
      </w:r>
      <w:r w:rsidRPr="00525E27">
        <w:rPr>
          <w:sz w:val="28"/>
          <w:szCs w:val="28"/>
        </w:rPr>
        <w:t xml:space="preserve"> [</w:t>
      </w:r>
      <w:r>
        <w:rPr>
          <w:sz w:val="28"/>
          <w:szCs w:val="28"/>
        </w:rPr>
        <w:t>58, стр.54</w:t>
      </w:r>
      <w:r w:rsidRPr="00525E27">
        <w:rPr>
          <w:sz w:val="28"/>
          <w:szCs w:val="28"/>
        </w:rPr>
        <w:t xml:space="preserve">]. </w:t>
      </w:r>
      <w:r>
        <w:rPr>
          <w:sz w:val="28"/>
          <w:szCs w:val="28"/>
        </w:rPr>
        <w:t xml:space="preserve">Считается важным моментом при аутодермопластике соблюдение принципа ненатяжной герниопластики с учетом показателей внутрибрюшного давления перед пластикой грыжевых ворот. </w:t>
      </w:r>
    </w:p>
    <w:p w:rsidR="00DB414F" w:rsidRDefault="00DB414F" w:rsidP="00DB414F">
      <w:pPr>
        <w:ind w:firstLine="708"/>
        <w:jc w:val="both"/>
        <w:rPr>
          <w:sz w:val="28"/>
          <w:szCs w:val="28"/>
        </w:rPr>
      </w:pPr>
      <w:r>
        <w:rPr>
          <w:sz w:val="28"/>
          <w:szCs w:val="28"/>
        </w:rPr>
        <w:t>В</w:t>
      </w:r>
      <w:r w:rsidRPr="00FD48F9">
        <w:rPr>
          <w:sz w:val="28"/>
          <w:szCs w:val="28"/>
        </w:rPr>
        <w:t>опросы профилактики послеоперационных осложнений после операции о</w:t>
      </w:r>
      <w:r>
        <w:rPr>
          <w:sz w:val="28"/>
          <w:szCs w:val="28"/>
        </w:rPr>
        <w:t xml:space="preserve">стаются все еще </w:t>
      </w:r>
      <w:r w:rsidRPr="00FD48F9">
        <w:rPr>
          <w:sz w:val="28"/>
          <w:szCs w:val="28"/>
        </w:rPr>
        <w:t xml:space="preserve">актуальными </w:t>
      </w:r>
      <w:r w:rsidRPr="00F9483D">
        <w:rPr>
          <w:sz w:val="28"/>
          <w:szCs w:val="28"/>
        </w:rPr>
        <w:t>[</w:t>
      </w:r>
      <w:r>
        <w:rPr>
          <w:sz w:val="28"/>
          <w:szCs w:val="28"/>
        </w:rPr>
        <w:t>201, 202</w:t>
      </w:r>
      <w:r w:rsidRPr="00F9483D">
        <w:rPr>
          <w:sz w:val="28"/>
          <w:szCs w:val="28"/>
        </w:rPr>
        <w:t>].</w:t>
      </w:r>
      <w:r>
        <w:rPr>
          <w:sz w:val="28"/>
          <w:szCs w:val="28"/>
        </w:rPr>
        <w:t xml:space="preserve">  Для профилактики раневых осложнений и у</w:t>
      </w:r>
      <w:r w:rsidRPr="0015074C">
        <w:rPr>
          <w:sz w:val="28"/>
          <w:szCs w:val="28"/>
        </w:rPr>
        <w:t>лучшения функциональных</w:t>
      </w:r>
      <w:r>
        <w:rPr>
          <w:sz w:val="28"/>
          <w:szCs w:val="28"/>
        </w:rPr>
        <w:t xml:space="preserve"> </w:t>
      </w:r>
      <w:r w:rsidRPr="0015074C">
        <w:rPr>
          <w:sz w:val="28"/>
          <w:szCs w:val="28"/>
        </w:rPr>
        <w:t xml:space="preserve">результатов хирургического лечения </w:t>
      </w:r>
      <w:r>
        <w:rPr>
          <w:sz w:val="28"/>
          <w:szCs w:val="28"/>
        </w:rPr>
        <w:t>ПОВГ предлагаются правильный выбор способа дренирования парапротезной зоны и физических методов воздействия на рану</w:t>
      </w:r>
      <w:r w:rsidRPr="0015074C">
        <w:rPr>
          <w:sz w:val="28"/>
          <w:szCs w:val="28"/>
        </w:rPr>
        <w:t xml:space="preserve"> в раннем послеоперационном</w:t>
      </w:r>
      <w:r>
        <w:rPr>
          <w:sz w:val="28"/>
          <w:szCs w:val="28"/>
        </w:rPr>
        <w:t xml:space="preserve"> периоде </w:t>
      </w:r>
      <w:r w:rsidRPr="00F9483D">
        <w:rPr>
          <w:sz w:val="28"/>
          <w:szCs w:val="28"/>
        </w:rPr>
        <w:t>[</w:t>
      </w:r>
      <w:r>
        <w:rPr>
          <w:sz w:val="28"/>
          <w:szCs w:val="28"/>
        </w:rPr>
        <w:t>203, 204].</w:t>
      </w:r>
    </w:p>
    <w:p w:rsidR="00DB414F" w:rsidRPr="0059134B" w:rsidRDefault="00DB414F" w:rsidP="00DB414F">
      <w:pPr>
        <w:ind w:firstLine="708"/>
        <w:jc w:val="both"/>
        <w:rPr>
          <w:sz w:val="28"/>
          <w:szCs w:val="28"/>
        </w:rPr>
      </w:pPr>
      <w:r w:rsidRPr="0059134B">
        <w:rPr>
          <w:sz w:val="28"/>
          <w:szCs w:val="28"/>
        </w:rPr>
        <w:t>Проблема раневых осложнении в лечении послеоперационных вентральных грыж до сих пор является предметом широкой дис</w:t>
      </w:r>
      <w:r>
        <w:rPr>
          <w:sz w:val="28"/>
          <w:szCs w:val="28"/>
        </w:rPr>
        <w:t>куссий среди хирургов, что подтверждает актуальность темы. Используемые современные методы хирургической герниологии не могут решить эту проблему должным образом. На основе имеющегося опыта хирургического лечения послеоперационных вентральных грыж в клинике была попытка обобщения с акцентом на профилактику и лечения раневых осложнений, что и явился предметом данного исследования.</w:t>
      </w:r>
    </w:p>
    <w:p w:rsidR="00DB414F" w:rsidRDefault="00DB414F" w:rsidP="00DB414F">
      <w:pPr>
        <w:pStyle w:val="a8"/>
        <w:ind w:firstLine="708"/>
        <w:jc w:val="both"/>
        <w:rPr>
          <w:rFonts w:ascii="Times New Roman" w:hAnsi="Times New Roman"/>
          <w:sz w:val="28"/>
          <w:szCs w:val="28"/>
        </w:rPr>
      </w:pPr>
      <w:r>
        <w:rPr>
          <w:rFonts w:ascii="Times New Roman" w:eastAsia="Times New Roman" w:hAnsi="Times New Roman"/>
          <w:color w:val="000000"/>
          <w:sz w:val="28"/>
          <w:szCs w:val="28"/>
          <w:lang w:eastAsia="ru-RU"/>
        </w:rPr>
        <w:t xml:space="preserve">В работе проанализирован раневых осложнения у 161 пациента, оперированных по поводу послеоперационных вентральных грыж. Пациенты получали хирургическую помощь </w:t>
      </w:r>
      <w:r>
        <w:rPr>
          <w:rFonts w:ascii="Times New Roman" w:hAnsi="Times New Roman"/>
          <w:sz w:val="28"/>
          <w:szCs w:val="28"/>
        </w:rPr>
        <w:t>Павлодарской областной больнице им. Г. Султанова, а также в городских больницах № 1 и 3 г. Павлодара за периоды с 2010 по 2020 годы.</w:t>
      </w:r>
    </w:p>
    <w:p w:rsidR="00DB414F" w:rsidRDefault="00DB414F" w:rsidP="00DB414F">
      <w:pPr>
        <w:pStyle w:val="a8"/>
        <w:ind w:firstLine="708"/>
        <w:jc w:val="both"/>
        <w:rPr>
          <w:rFonts w:ascii="Times New Roman" w:hAnsi="Times New Roman"/>
          <w:sz w:val="28"/>
          <w:szCs w:val="28"/>
        </w:rPr>
      </w:pPr>
      <w:r>
        <w:rPr>
          <w:rFonts w:ascii="Times New Roman" w:hAnsi="Times New Roman"/>
          <w:sz w:val="28"/>
          <w:szCs w:val="28"/>
        </w:rPr>
        <w:t>П</w:t>
      </w:r>
      <w:r w:rsidRPr="007954ED">
        <w:rPr>
          <w:rFonts w:ascii="Times New Roman" w:hAnsi="Times New Roman"/>
          <w:sz w:val="28"/>
          <w:szCs w:val="28"/>
        </w:rPr>
        <w:t>ациент</w:t>
      </w:r>
      <w:r>
        <w:rPr>
          <w:rFonts w:ascii="Times New Roman" w:hAnsi="Times New Roman"/>
          <w:sz w:val="28"/>
          <w:szCs w:val="28"/>
        </w:rPr>
        <w:t>ы, включенные в исследования, были в возрасте</w:t>
      </w:r>
      <w:r w:rsidRPr="007954ED">
        <w:rPr>
          <w:rFonts w:ascii="Times New Roman" w:hAnsi="Times New Roman"/>
          <w:sz w:val="28"/>
          <w:szCs w:val="28"/>
        </w:rPr>
        <w:t xml:space="preserve"> от 2</w:t>
      </w:r>
      <w:r>
        <w:rPr>
          <w:rFonts w:ascii="Times New Roman" w:hAnsi="Times New Roman"/>
          <w:sz w:val="28"/>
          <w:szCs w:val="28"/>
        </w:rPr>
        <w:t>0</w:t>
      </w:r>
      <w:r w:rsidRPr="007954ED">
        <w:rPr>
          <w:rFonts w:ascii="Times New Roman" w:hAnsi="Times New Roman"/>
          <w:sz w:val="28"/>
          <w:szCs w:val="28"/>
        </w:rPr>
        <w:t xml:space="preserve"> до 7</w:t>
      </w:r>
      <w:r>
        <w:rPr>
          <w:rFonts w:ascii="Times New Roman" w:hAnsi="Times New Roman"/>
          <w:sz w:val="28"/>
          <w:szCs w:val="28"/>
        </w:rPr>
        <w:t>5 лет, медиана составила 55</w:t>
      </w:r>
      <w:r w:rsidRPr="007954ED">
        <w:rPr>
          <w:rFonts w:ascii="Times New Roman" w:hAnsi="Times New Roman"/>
          <w:sz w:val="28"/>
          <w:szCs w:val="28"/>
        </w:rPr>
        <w:t>±2,</w:t>
      </w:r>
      <w:r>
        <w:rPr>
          <w:rFonts w:ascii="Times New Roman" w:hAnsi="Times New Roman"/>
          <w:sz w:val="28"/>
          <w:szCs w:val="28"/>
        </w:rPr>
        <w:t>6</w:t>
      </w:r>
      <w:r w:rsidRPr="007954ED">
        <w:rPr>
          <w:rFonts w:ascii="Times New Roman" w:hAnsi="Times New Roman"/>
          <w:sz w:val="28"/>
          <w:szCs w:val="28"/>
        </w:rPr>
        <w:t xml:space="preserve"> года. </w:t>
      </w:r>
      <w:r>
        <w:rPr>
          <w:rFonts w:ascii="Times New Roman" w:hAnsi="Times New Roman"/>
          <w:sz w:val="28"/>
          <w:szCs w:val="28"/>
        </w:rPr>
        <w:t xml:space="preserve">Среди них женщин - </w:t>
      </w:r>
      <w:r w:rsidRPr="00190840">
        <w:rPr>
          <w:rFonts w:ascii="Times New Roman" w:hAnsi="Times New Roman"/>
          <w:sz w:val="28"/>
          <w:szCs w:val="28"/>
        </w:rPr>
        <w:t xml:space="preserve"> 99 (61,5%) пациентов, мужчин </w:t>
      </w:r>
      <w:r>
        <w:rPr>
          <w:rFonts w:ascii="Times New Roman" w:hAnsi="Times New Roman"/>
          <w:sz w:val="28"/>
          <w:szCs w:val="28"/>
        </w:rPr>
        <w:t>-</w:t>
      </w:r>
      <w:r w:rsidRPr="00190840">
        <w:rPr>
          <w:rFonts w:ascii="Times New Roman" w:hAnsi="Times New Roman"/>
          <w:sz w:val="28"/>
          <w:szCs w:val="28"/>
        </w:rPr>
        <w:t xml:space="preserve"> 62 (38,5%).</w:t>
      </w:r>
    </w:p>
    <w:p w:rsidR="00DB414F" w:rsidRDefault="00DB414F" w:rsidP="00DB414F">
      <w:pPr>
        <w:pStyle w:val="a8"/>
        <w:ind w:firstLine="708"/>
        <w:jc w:val="both"/>
        <w:rPr>
          <w:rFonts w:ascii="Times New Roman" w:hAnsi="Times New Roman"/>
          <w:sz w:val="28"/>
          <w:szCs w:val="28"/>
        </w:rPr>
      </w:pPr>
      <w:r>
        <w:rPr>
          <w:rFonts w:ascii="Times New Roman" w:hAnsi="Times New Roman"/>
          <w:sz w:val="28"/>
          <w:szCs w:val="28"/>
        </w:rPr>
        <w:lastRenderedPageBreak/>
        <w:t>Дизайн исследования был основан на не</w:t>
      </w:r>
      <w:r w:rsidRPr="00BB5376">
        <w:rPr>
          <w:rFonts w:ascii="Times New Roman" w:hAnsi="Times New Roman"/>
          <w:sz w:val="28"/>
          <w:szCs w:val="28"/>
        </w:rPr>
        <w:t>рандомизированно</w:t>
      </w:r>
      <w:r>
        <w:rPr>
          <w:rFonts w:ascii="Times New Roman" w:hAnsi="Times New Roman"/>
          <w:sz w:val="28"/>
          <w:szCs w:val="28"/>
        </w:rPr>
        <w:t>м</w:t>
      </w:r>
      <w:r w:rsidRPr="00BB5376">
        <w:rPr>
          <w:rFonts w:ascii="Times New Roman" w:hAnsi="Times New Roman"/>
          <w:sz w:val="28"/>
          <w:szCs w:val="28"/>
        </w:rPr>
        <w:t xml:space="preserve"> контролируемо</w:t>
      </w:r>
      <w:r>
        <w:rPr>
          <w:rFonts w:ascii="Times New Roman" w:hAnsi="Times New Roman"/>
          <w:sz w:val="28"/>
          <w:szCs w:val="28"/>
        </w:rPr>
        <w:t>м клиническом</w:t>
      </w:r>
      <w:r w:rsidRPr="00BB5376">
        <w:rPr>
          <w:rFonts w:ascii="Times New Roman" w:hAnsi="Times New Roman"/>
          <w:sz w:val="28"/>
          <w:szCs w:val="28"/>
        </w:rPr>
        <w:t xml:space="preserve"> </w:t>
      </w:r>
      <w:r>
        <w:rPr>
          <w:rFonts w:ascii="Times New Roman" w:hAnsi="Times New Roman"/>
          <w:sz w:val="28"/>
          <w:szCs w:val="28"/>
        </w:rPr>
        <w:t xml:space="preserve">исследовании </w:t>
      </w:r>
      <w:r w:rsidRPr="00BB5376">
        <w:rPr>
          <w:rFonts w:ascii="Times New Roman" w:hAnsi="Times New Roman"/>
          <w:sz w:val="28"/>
          <w:szCs w:val="28"/>
        </w:rPr>
        <w:t xml:space="preserve">с </w:t>
      </w:r>
      <w:r>
        <w:rPr>
          <w:rFonts w:ascii="Times New Roman" w:hAnsi="Times New Roman"/>
          <w:sz w:val="28"/>
          <w:szCs w:val="28"/>
        </w:rPr>
        <w:t>разделением пациентов на 4 группы. Основную группу</w:t>
      </w:r>
      <w:r w:rsidRPr="007954ED">
        <w:rPr>
          <w:rFonts w:ascii="Times New Roman" w:hAnsi="Times New Roman"/>
          <w:sz w:val="28"/>
          <w:szCs w:val="28"/>
        </w:rPr>
        <w:t xml:space="preserve"> наблюдения </w:t>
      </w:r>
      <w:r>
        <w:rPr>
          <w:rFonts w:ascii="Times New Roman" w:hAnsi="Times New Roman"/>
          <w:sz w:val="28"/>
          <w:szCs w:val="28"/>
        </w:rPr>
        <w:t xml:space="preserve">составляли </w:t>
      </w:r>
      <w:r w:rsidRPr="007954ED">
        <w:rPr>
          <w:rFonts w:ascii="Times New Roman" w:hAnsi="Times New Roman"/>
          <w:sz w:val="28"/>
          <w:szCs w:val="28"/>
        </w:rPr>
        <w:t>41 (2</w:t>
      </w:r>
      <w:r>
        <w:rPr>
          <w:rFonts w:ascii="Times New Roman" w:hAnsi="Times New Roman"/>
          <w:sz w:val="28"/>
          <w:szCs w:val="28"/>
        </w:rPr>
        <w:t>5,5%) пациентов, лечение которым</w:t>
      </w:r>
      <w:r w:rsidRPr="007954ED">
        <w:rPr>
          <w:rFonts w:ascii="Times New Roman" w:hAnsi="Times New Roman"/>
          <w:sz w:val="28"/>
          <w:szCs w:val="28"/>
        </w:rPr>
        <w:t xml:space="preserve"> проводилось разработанными способами профилактики раневых осложнений и техники аутодермопластики грыжевых ворот в зависимости от показател</w:t>
      </w:r>
      <w:r>
        <w:rPr>
          <w:rFonts w:ascii="Times New Roman" w:hAnsi="Times New Roman"/>
          <w:sz w:val="28"/>
          <w:szCs w:val="28"/>
        </w:rPr>
        <w:t>я напряжения брюшной стенки</w:t>
      </w:r>
      <w:r w:rsidRPr="007954ED">
        <w:rPr>
          <w:rFonts w:ascii="Times New Roman" w:hAnsi="Times New Roman"/>
          <w:sz w:val="28"/>
          <w:szCs w:val="28"/>
        </w:rPr>
        <w:t xml:space="preserve">. </w:t>
      </w:r>
      <w:r>
        <w:rPr>
          <w:rFonts w:ascii="Times New Roman" w:hAnsi="Times New Roman"/>
          <w:sz w:val="28"/>
          <w:szCs w:val="28"/>
        </w:rPr>
        <w:t xml:space="preserve"> </w:t>
      </w:r>
    </w:p>
    <w:p w:rsidR="00DB414F" w:rsidRDefault="00DB414F" w:rsidP="00DB414F">
      <w:pPr>
        <w:pStyle w:val="a8"/>
        <w:ind w:firstLine="708"/>
        <w:jc w:val="both"/>
        <w:rPr>
          <w:rFonts w:ascii="Times New Roman" w:hAnsi="Times New Roman"/>
          <w:sz w:val="28"/>
          <w:szCs w:val="28"/>
        </w:rPr>
      </w:pPr>
      <w:r>
        <w:rPr>
          <w:rFonts w:ascii="Times New Roman" w:hAnsi="Times New Roman"/>
          <w:sz w:val="28"/>
          <w:szCs w:val="28"/>
        </w:rPr>
        <w:t xml:space="preserve">В трех группах сравнения </w:t>
      </w:r>
      <w:r w:rsidRPr="00BB5376">
        <w:rPr>
          <w:rFonts w:ascii="Times New Roman" w:hAnsi="Times New Roman"/>
          <w:sz w:val="28"/>
          <w:szCs w:val="28"/>
        </w:rPr>
        <w:t xml:space="preserve">применялась аллогерниопластика синтетической полипропиленовой сеткой с дренированием парапротезной зоны дренажом Редона. В качестве аллотрансплантата была использована монофиламентная пропиленовая сетка (РР3030), размерами 30 х30 см с толщиной волокна 0,15 мм и толщиной самой сетки 0,7 мм с размером пор 1,9 мм. </w:t>
      </w:r>
      <w:r>
        <w:rPr>
          <w:rFonts w:ascii="Times New Roman" w:hAnsi="Times New Roman"/>
          <w:sz w:val="28"/>
          <w:szCs w:val="28"/>
        </w:rPr>
        <w:t xml:space="preserve">Размеры использованных пропиленовых сеток зависели от размеров грыжевого дефекта, установленных интраоперационно. </w:t>
      </w:r>
      <w:r w:rsidRPr="00BB5376">
        <w:rPr>
          <w:rFonts w:ascii="Times New Roman" w:hAnsi="Times New Roman"/>
          <w:sz w:val="28"/>
          <w:szCs w:val="28"/>
        </w:rPr>
        <w:t xml:space="preserve">Прочность при растяжении средняя - 276Н. Стоимость 1 сетки 75235,00 тенге. Операция завершалась дренированием парапротезной зоны по Редону. По показаниям применялись физиопроцедуры (УВЧ-терапия, ультрафиолетовое облучение). </w:t>
      </w:r>
    </w:p>
    <w:p w:rsidR="00DB414F" w:rsidRDefault="00DB414F" w:rsidP="00DB414F">
      <w:pPr>
        <w:pStyle w:val="a8"/>
        <w:ind w:firstLine="708"/>
        <w:jc w:val="both"/>
        <w:rPr>
          <w:rFonts w:ascii="Times New Roman" w:hAnsi="Times New Roman"/>
          <w:sz w:val="28"/>
          <w:szCs w:val="28"/>
        </w:rPr>
      </w:pPr>
      <w:r>
        <w:rPr>
          <w:rFonts w:ascii="Times New Roman" w:hAnsi="Times New Roman"/>
          <w:sz w:val="28"/>
          <w:szCs w:val="28"/>
        </w:rPr>
        <w:t xml:space="preserve">В 1-ой группе сравнения находились пациенты, оперированные по методике </w:t>
      </w:r>
      <w:r>
        <w:rPr>
          <w:rFonts w:ascii="Times New Roman" w:hAnsi="Times New Roman"/>
          <w:sz w:val="28"/>
          <w:szCs w:val="28"/>
          <w:lang w:val="en-US"/>
        </w:rPr>
        <w:t>onlay</w:t>
      </w:r>
      <w:r>
        <w:rPr>
          <w:rFonts w:ascii="Times New Roman" w:hAnsi="Times New Roman"/>
          <w:sz w:val="28"/>
          <w:szCs w:val="28"/>
        </w:rPr>
        <w:t>. Были включены 41 пациентов</w:t>
      </w:r>
      <w:r w:rsidRPr="00891559">
        <w:rPr>
          <w:rFonts w:ascii="Times New Roman" w:hAnsi="Times New Roman"/>
          <w:sz w:val="28"/>
          <w:szCs w:val="28"/>
        </w:rPr>
        <w:t xml:space="preserve">, </w:t>
      </w:r>
      <w:r>
        <w:rPr>
          <w:rFonts w:ascii="Times New Roman" w:hAnsi="Times New Roman"/>
          <w:sz w:val="28"/>
          <w:szCs w:val="28"/>
        </w:rPr>
        <w:t>когда полипропиленовая синтетическая сетка была размещена поверх ушитых краев грыжевых ворот.</w:t>
      </w:r>
    </w:p>
    <w:p w:rsidR="00DB414F" w:rsidRDefault="00DB414F" w:rsidP="00DB414F">
      <w:pPr>
        <w:pStyle w:val="a8"/>
        <w:ind w:firstLine="708"/>
        <w:jc w:val="both"/>
        <w:rPr>
          <w:rFonts w:ascii="Times New Roman" w:hAnsi="Times New Roman"/>
          <w:sz w:val="28"/>
          <w:szCs w:val="28"/>
        </w:rPr>
      </w:pPr>
      <w:r>
        <w:rPr>
          <w:rFonts w:ascii="Times New Roman" w:hAnsi="Times New Roman"/>
          <w:sz w:val="28"/>
          <w:szCs w:val="28"/>
        </w:rPr>
        <w:t>Во 2-ой</w:t>
      </w:r>
      <w:r w:rsidRPr="00AA431E">
        <w:rPr>
          <w:rFonts w:ascii="Times New Roman" w:hAnsi="Times New Roman"/>
          <w:sz w:val="28"/>
          <w:szCs w:val="28"/>
        </w:rPr>
        <w:t xml:space="preserve"> </w:t>
      </w:r>
      <w:r>
        <w:rPr>
          <w:rFonts w:ascii="Times New Roman" w:hAnsi="Times New Roman"/>
          <w:sz w:val="28"/>
          <w:szCs w:val="28"/>
        </w:rPr>
        <w:t xml:space="preserve">группе сравнения находились 40 пациентов, оперированные по методике </w:t>
      </w:r>
      <w:r w:rsidRPr="00891559">
        <w:rPr>
          <w:rFonts w:ascii="Times New Roman" w:hAnsi="Times New Roman"/>
          <w:sz w:val="28"/>
          <w:szCs w:val="28"/>
        </w:rPr>
        <w:t>sublay</w:t>
      </w:r>
      <w:r>
        <w:rPr>
          <w:rFonts w:ascii="Times New Roman" w:hAnsi="Times New Roman"/>
          <w:sz w:val="28"/>
          <w:szCs w:val="28"/>
        </w:rPr>
        <w:t xml:space="preserve"> - эндопротез был размещен под ушитыми краями грыжевых ворот.</w:t>
      </w:r>
      <w:r w:rsidRPr="00AA431E">
        <w:rPr>
          <w:rFonts w:ascii="Times New Roman" w:hAnsi="Times New Roman"/>
          <w:sz w:val="28"/>
          <w:szCs w:val="28"/>
        </w:rPr>
        <w:t xml:space="preserve"> </w:t>
      </w:r>
    </w:p>
    <w:p w:rsidR="00DB414F" w:rsidRDefault="00DB414F" w:rsidP="00DB414F">
      <w:pPr>
        <w:pStyle w:val="a8"/>
        <w:ind w:firstLine="708"/>
        <w:jc w:val="both"/>
        <w:rPr>
          <w:rFonts w:ascii="Times New Roman" w:hAnsi="Times New Roman"/>
          <w:sz w:val="28"/>
          <w:szCs w:val="28"/>
        </w:rPr>
      </w:pPr>
      <w:r>
        <w:rPr>
          <w:rFonts w:ascii="Times New Roman" w:hAnsi="Times New Roman"/>
          <w:sz w:val="28"/>
          <w:szCs w:val="28"/>
        </w:rPr>
        <w:t>В 3-ей группе сравнения</w:t>
      </w:r>
      <w:r w:rsidRPr="00AA431E">
        <w:rPr>
          <w:rFonts w:ascii="Times New Roman" w:hAnsi="Times New Roman"/>
          <w:sz w:val="28"/>
          <w:szCs w:val="28"/>
        </w:rPr>
        <w:t xml:space="preserve"> </w:t>
      </w:r>
      <w:r>
        <w:rPr>
          <w:rFonts w:ascii="Times New Roman" w:hAnsi="Times New Roman"/>
          <w:sz w:val="28"/>
          <w:szCs w:val="28"/>
        </w:rPr>
        <w:t xml:space="preserve">находились 39 пациентов, оперированные по методике </w:t>
      </w:r>
      <w:r>
        <w:rPr>
          <w:rFonts w:ascii="Times New Roman" w:hAnsi="Times New Roman"/>
          <w:sz w:val="28"/>
          <w:szCs w:val="28"/>
          <w:lang w:val="en-US"/>
        </w:rPr>
        <w:t>inlay</w:t>
      </w:r>
      <w:r>
        <w:rPr>
          <w:rFonts w:ascii="Times New Roman" w:hAnsi="Times New Roman"/>
          <w:sz w:val="28"/>
          <w:szCs w:val="28"/>
        </w:rPr>
        <w:t xml:space="preserve"> - эндопротез был пришит к краям грыжевых ворот по периметру. </w:t>
      </w:r>
    </w:p>
    <w:p w:rsidR="00DB414F" w:rsidRDefault="00DB414F" w:rsidP="00DB414F">
      <w:pPr>
        <w:pStyle w:val="a8"/>
        <w:ind w:firstLine="708"/>
        <w:jc w:val="both"/>
        <w:rPr>
          <w:rFonts w:ascii="Times New Roman" w:hAnsi="Times New Roman"/>
          <w:sz w:val="28"/>
          <w:szCs w:val="28"/>
        </w:rPr>
      </w:pPr>
      <w:r>
        <w:rPr>
          <w:rFonts w:ascii="Times New Roman" w:hAnsi="Times New Roman"/>
          <w:sz w:val="28"/>
          <w:szCs w:val="28"/>
        </w:rPr>
        <w:t>Состав пациентов, включенных в исследования в группах, по размерам и локализации послеоперационных вентральных грыж был сопоставимыми.</w:t>
      </w:r>
    </w:p>
    <w:p w:rsidR="00DB414F" w:rsidRDefault="00DB414F" w:rsidP="00DB414F">
      <w:pPr>
        <w:ind w:firstLine="708"/>
        <w:jc w:val="both"/>
        <w:rPr>
          <w:sz w:val="28"/>
          <w:szCs w:val="28"/>
        </w:rPr>
      </w:pPr>
      <w:r>
        <w:rPr>
          <w:sz w:val="28"/>
          <w:szCs w:val="28"/>
        </w:rPr>
        <w:t>П</w:t>
      </w:r>
      <w:r w:rsidRPr="00813CC3">
        <w:rPr>
          <w:sz w:val="28"/>
          <w:szCs w:val="28"/>
        </w:rPr>
        <w:t xml:space="preserve">осле всех операции герниотомии у пациентов с ПОВГ раневые осложнения </w:t>
      </w:r>
      <w:r>
        <w:rPr>
          <w:sz w:val="28"/>
          <w:szCs w:val="28"/>
        </w:rPr>
        <w:t xml:space="preserve">были </w:t>
      </w:r>
      <w:r w:rsidRPr="00813CC3">
        <w:rPr>
          <w:sz w:val="28"/>
          <w:szCs w:val="28"/>
        </w:rPr>
        <w:t>установлены в 31 (19,3%) случаев. Основным видом осложнении явилось формиро</w:t>
      </w:r>
      <w:r>
        <w:rPr>
          <w:sz w:val="28"/>
          <w:szCs w:val="28"/>
        </w:rPr>
        <w:t>вание сером - 14 (8,7%) случаев, послеоперационный и</w:t>
      </w:r>
      <w:r w:rsidRPr="00813CC3">
        <w:rPr>
          <w:sz w:val="28"/>
          <w:szCs w:val="28"/>
        </w:rPr>
        <w:t xml:space="preserve">нфильтрат был </w:t>
      </w:r>
      <w:r>
        <w:rPr>
          <w:sz w:val="28"/>
          <w:szCs w:val="28"/>
        </w:rPr>
        <w:t xml:space="preserve">диагностирован </w:t>
      </w:r>
      <w:r w:rsidRPr="00813CC3">
        <w:rPr>
          <w:sz w:val="28"/>
          <w:szCs w:val="28"/>
        </w:rPr>
        <w:t xml:space="preserve">у 12 пациентов или 7,5%. </w:t>
      </w:r>
      <w:r>
        <w:rPr>
          <w:sz w:val="28"/>
          <w:szCs w:val="28"/>
        </w:rPr>
        <w:t>Н</w:t>
      </w:r>
      <w:r w:rsidRPr="00813CC3">
        <w:rPr>
          <w:sz w:val="28"/>
          <w:szCs w:val="28"/>
        </w:rPr>
        <w:t>агноение послеоперационных ран</w:t>
      </w:r>
      <w:r>
        <w:rPr>
          <w:sz w:val="28"/>
          <w:szCs w:val="28"/>
        </w:rPr>
        <w:t xml:space="preserve"> </w:t>
      </w:r>
      <w:r w:rsidRPr="00813CC3">
        <w:rPr>
          <w:sz w:val="28"/>
          <w:szCs w:val="28"/>
        </w:rPr>
        <w:t>отмечалось</w:t>
      </w:r>
      <w:r>
        <w:rPr>
          <w:sz w:val="28"/>
          <w:szCs w:val="28"/>
        </w:rPr>
        <w:t xml:space="preserve"> в</w:t>
      </w:r>
      <w:r w:rsidRPr="00813CC3">
        <w:rPr>
          <w:sz w:val="28"/>
          <w:szCs w:val="28"/>
        </w:rPr>
        <w:t xml:space="preserve"> 4 (2,5%) случаях.  Формирование гематомы послеоперационной раны </w:t>
      </w:r>
      <w:r>
        <w:rPr>
          <w:sz w:val="28"/>
          <w:szCs w:val="28"/>
        </w:rPr>
        <w:t>имело место у одного (0,6</w:t>
      </w:r>
      <w:r w:rsidRPr="00813CC3">
        <w:rPr>
          <w:sz w:val="28"/>
          <w:szCs w:val="28"/>
        </w:rPr>
        <w:t>%) пациента.</w:t>
      </w:r>
    </w:p>
    <w:p w:rsidR="00DB414F" w:rsidRDefault="00DB414F" w:rsidP="00DB414F">
      <w:pPr>
        <w:ind w:firstLine="708"/>
        <w:jc w:val="both"/>
        <w:rPr>
          <w:sz w:val="28"/>
          <w:szCs w:val="28"/>
        </w:rPr>
      </w:pPr>
      <w:r w:rsidRPr="007105EF">
        <w:rPr>
          <w:sz w:val="28"/>
          <w:szCs w:val="28"/>
        </w:rPr>
        <w:t>Значительно отличалась частота раневых осложнений в зависимости от вида герниопластики</w:t>
      </w:r>
      <w:r>
        <w:rPr>
          <w:sz w:val="28"/>
          <w:szCs w:val="28"/>
        </w:rPr>
        <w:t xml:space="preserve"> и локализации трансплантата</w:t>
      </w:r>
      <w:r w:rsidRPr="007105EF">
        <w:rPr>
          <w:sz w:val="28"/>
          <w:szCs w:val="28"/>
        </w:rPr>
        <w:t xml:space="preserve">. </w:t>
      </w:r>
      <w:r>
        <w:rPr>
          <w:sz w:val="28"/>
          <w:szCs w:val="28"/>
        </w:rPr>
        <w:t xml:space="preserve">Анализируя показателей основной группы и показателей каждой группы сравнения, то видим следующее. </w:t>
      </w:r>
      <w:r w:rsidRPr="007105EF">
        <w:rPr>
          <w:sz w:val="28"/>
          <w:szCs w:val="28"/>
        </w:rPr>
        <w:t xml:space="preserve">В 1-ой </w:t>
      </w:r>
      <w:r>
        <w:rPr>
          <w:sz w:val="28"/>
          <w:szCs w:val="28"/>
        </w:rPr>
        <w:t>группе сравнения</w:t>
      </w:r>
      <w:r w:rsidRPr="00212652">
        <w:rPr>
          <w:sz w:val="28"/>
          <w:szCs w:val="28"/>
        </w:rPr>
        <w:t xml:space="preserve"> </w:t>
      </w:r>
      <w:r>
        <w:rPr>
          <w:sz w:val="28"/>
          <w:szCs w:val="28"/>
        </w:rPr>
        <w:t>пациентов</w:t>
      </w:r>
      <w:r w:rsidRPr="007105EF">
        <w:rPr>
          <w:sz w:val="28"/>
          <w:szCs w:val="28"/>
        </w:rPr>
        <w:t xml:space="preserve"> при расположении синтетического эндопротеза по метод</w:t>
      </w:r>
      <w:r>
        <w:rPr>
          <w:sz w:val="28"/>
          <w:szCs w:val="28"/>
        </w:rPr>
        <w:t>ике</w:t>
      </w:r>
      <w:r w:rsidRPr="007105EF">
        <w:rPr>
          <w:sz w:val="28"/>
          <w:szCs w:val="28"/>
        </w:rPr>
        <w:t xml:space="preserve"> о</w:t>
      </w:r>
      <w:r w:rsidRPr="007105EF">
        <w:rPr>
          <w:sz w:val="28"/>
          <w:szCs w:val="28"/>
          <w:lang w:val="en-US"/>
        </w:rPr>
        <w:t>nlay</w:t>
      </w:r>
      <w:r>
        <w:rPr>
          <w:sz w:val="28"/>
          <w:szCs w:val="28"/>
        </w:rPr>
        <w:t>,</w:t>
      </w:r>
      <w:r w:rsidRPr="007105EF">
        <w:rPr>
          <w:sz w:val="28"/>
          <w:szCs w:val="28"/>
        </w:rPr>
        <w:t xml:space="preserve"> </w:t>
      </w:r>
      <w:r>
        <w:rPr>
          <w:sz w:val="28"/>
          <w:szCs w:val="28"/>
        </w:rPr>
        <w:t>раневые осложнения были установлены у 13</w:t>
      </w:r>
      <w:r w:rsidRPr="007105EF">
        <w:rPr>
          <w:sz w:val="28"/>
          <w:szCs w:val="28"/>
        </w:rPr>
        <w:t xml:space="preserve"> (</w:t>
      </w:r>
      <w:r>
        <w:rPr>
          <w:sz w:val="28"/>
          <w:szCs w:val="28"/>
        </w:rPr>
        <w:t>31,7</w:t>
      </w:r>
      <w:r w:rsidRPr="007105EF">
        <w:rPr>
          <w:sz w:val="28"/>
          <w:szCs w:val="28"/>
        </w:rPr>
        <w:t xml:space="preserve">%) </w:t>
      </w:r>
      <w:r>
        <w:rPr>
          <w:sz w:val="28"/>
          <w:szCs w:val="28"/>
        </w:rPr>
        <w:t>пациентов</w:t>
      </w:r>
      <w:r w:rsidRPr="007105EF">
        <w:rPr>
          <w:sz w:val="28"/>
          <w:szCs w:val="28"/>
        </w:rPr>
        <w:t xml:space="preserve"> по сравнению с основной группой, где </w:t>
      </w:r>
      <w:r>
        <w:rPr>
          <w:sz w:val="28"/>
          <w:szCs w:val="28"/>
        </w:rPr>
        <w:t>осложнения наблюдали</w:t>
      </w:r>
      <w:r w:rsidRPr="007105EF">
        <w:rPr>
          <w:sz w:val="28"/>
          <w:szCs w:val="28"/>
        </w:rPr>
        <w:t>сь</w:t>
      </w:r>
      <w:r>
        <w:rPr>
          <w:sz w:val="28"/>
          <w:szCs w:val="28"/>
        </w:rPr>
        <w:t xml:space="preserve"> у 2 пациентов (4,9%)</w:t>
      </w:r>
      <w:r w:rsidRPr="007105EF">
        <w:rPr>
          <w:sz w:val="28"/>
          <w:szCs w:val="28"/>
        </w:rPr>
        <w:t>, разница показателей была достоверной (</w:t>
      </w:r>
      <w:r w:rsidRPr="005E78B5">
        <w:rPr>
          <w:sz w:val="28"/>
          <w:szCs w:val="28"/>
        </w:rPr>
        <w:t>χ</w:t>
      </w:r>
      <w:r w:rsidRPr="005E78B5">
        <w:rPr>
          <w:sz w:val="28"/>
          <w:szCs w:val="28"/>
          <w:vertAlign w:val="superscript"/>
        </w:rPr>
        <w:t>2</w:t>
      </w:r>
      <w:r w:rsidRPr="005E78B5">
        <w:rPr>
          <w:sz w:val="28"/>
          <w:szCs w:val="28"/>
        </w:rPr>
        <w:t xml:space="preserve"> =</w:t>
      </w:r>
      <w:r>
        <w:rPr>
          <w:sz w:val="28"/>
          <w:szCs w:val="28"/>
        </w:rPr>
        <w:t xml:space="preserve"> </w:t>
      </w:r>
      <w:r>
        <w:rPr>
          <w:sz w:val="28"/>
          <w:szCs w:val="28"/>
          <w:shd w:val="clear" w:color="auto" w:fill="FFFFFF"/>
        </w:rPr>
        <w:t>8,</w:t>
      </w:r>
      <w:r w:rsidRPr="005E78B5">
        <w:rPr>
          <w:sz w:val="28"/>
          <w:szCs w:val="28"/>
          <w:shd w:val="clear" w:color="auto" w:fill="FFFFFF"/>
        </w:rPr>
        <w:t>159</w:t>
      </w:r>
      <w:r>
        <w:rPr>
          <w:sz w:val="28"/>
          <w:szCs w:val="28"/>
          <w:shd w:val="clear" w:color="auto" w:fill="FFFFFF"/>
        </w:rPr>
        <w:t xml:space="preserve">; </w:t>
      </w:r>
      <w:r w:rsidRPr="005E78B5">
        <w:rPr>
          <w:sz w:val="28"/>
          <w:szCs w:val="28"/>
          <w:lang w:val="en-US"/>
        </w:rPr>
        <w:t>p</w:t>
      </w:r>
      <w:r w:rsidRPr="005E78B5">
        <w:rPr>
          <w:sz w:val="28"/>
          <w:szCs w:val="28"/>
        </w:rPr>
        <w:t xml:space="preserve"> </w:t>
      </w:r>
      <w:r>
        <w:rPr>
          <w:sz w:val="28"/>
          <w:szCs w:val="28"/>
        </w:rPr>
        <w:t>=</w:t>
      </w:r>
      <w:r w:rsidRPr="005E78B5">
        <w:rPr>
          <w:sz w:val="28"/>
          <w:szCs w:val="28"/>
        </w:rPr>
        <w:t xml:space="preserve"> </w:t>
      </w:r>
      <w:r>
        <w:rPr>
          <w:sz w:val="28"/>
          <w:szCs w:val="28"/>
          <w:shd w:val="clear" w:color="auto" w:fill="FFFFFF"/>
        </w:rPr>
        <w:t>0,</w:t>
      </w:r>
      <w:r w:rsidRPr="005E78B5">
        <w:rPr>
          <w:sz w:val="28"/>
          <w:szCs w:val="28"/>
          <w:shd w:val="clear" w:color="auto" w:fill="FFFFFF"/>
        </w:rPr>
        <w:t>005</w:t>
      </w:r>
      <w:r>
        <w:rPr>
          <w:sz w:val="28"/>
          <w:szCs w:val="28"/>
        </w:rPr>
        <w:t>). Во второй группе пациентов</w:t>
      </w:r>
      <w:r w:rsidRPr="00B17296">
        <w:rPr>
          <w:sz w:val="28"/>
          <w:szCs w:val="28"/>
        </w:rPr>
        <w:t xml:space="preserve"> </w:t>
      </w:r>
      <w:r>
        <w:rPr>
          <w:sz w:val="28"/>
          <w:szCs w:val="28"/>
        </w:rPr>
        <w:t>(</w:t>
      </w:r>
      <w:r w:rsidRPr="007105EF">
        <w:rPr>
          <w:sz w:val="28"/>
          <w:szCs w:val="28"/>
        </w:rPr>
        <w:t>метод</w:t>
      </w:r>
      <w:r>
        <w:rPr>
          <w:sz w:val="28"/>
          <w:szCs w:val="28"/>
        </w:rPr>
        <w:t>ика</w:t>
      </w:r>
      <w:r w:rsidRPr="007105EF">
        <w:rPr>
          <w:sz w:val="28"/>
          <w:szCs w:val="28"/>
        </w:rPr>
        <w:t xml:space="preserve"> </w:t>
      </w:r>
      <w:r w:rsidRPr="00585251">
        <w:rPr>
          <w:sz w:val="28"/>
          <w:szCs w:val="28"/>
          <w:lang w:val="en-US"/>
        </w:rPr>
        <w:t>sublay</w:t>
      </w:r>
      <w:r>
        <w:rPr>
          <w:sz w:val="28"/>
          <w:szCs w:val="28"/>
        </w:rPr>
        <w:t>) раневые осложнения были установлены у 10</w:t>
      </w:r>
      <w:r w:rsidRPr="007105EF">
        <w:rPr>
          <w:sz w:val="28"/>
          <w:szCs w:val="28"/>
        </w:rPr>
        <w:t xml:space="preserve"> (</w:t>
      </w:r>
      <w:r>
        <w:rPr>
          <w:sz w:val="28"/>
          <w:szCs w:val="28"/>
        </w:rPr>
        <w:t>25</w:t>
      </w:r>
      <w:r w:rsidRPr="007105EF">
        <w:rPr>
          <w:sz w:val="28"/>
          <w:szCs w:val="28"/>
        </w:rPr>
        <w:t xml:space="preserve">%) </w:t>
      </w:r>
      <w:r>
        <w:rPr>
          <w:sz w:val="28"/>
          <w:szCs w:val="28"/>
        </w:rPr>
        <w:t>пациентов</w:t>
      </w:r>
      <w:r w:rsidRPr="007105EF">
        <w:rPr>
          <w:sz w:val="28"/>
          <w:szCs w:val="28"/>
        </w:rPr>
        <w:t xml:space="preserve"> по сравнению с основной группой, где разница показателей была </w:t>
      </w:r>
      <w:r>
        <w:rPr>
          <w:sz w:val="28"/>
          <w:szCs w:val="28"/>
        </w:rPr>
        <w:t xml:space="preserve">также </w:t>
      </w:r>
      <w:r w:rsidRPr="007105EF">
        <w:rPr>
          <w:sz w:val="28"/>
          <w:szCs w:val="28"/>
        </w:rPr>
        <w:lastRenderedPageBreak/>
        <w:t>достоверной (</w:t>
      </w:r>
      <w:r w:rsidRPr="005E78B5">
        <w:rPr>
          <w:sz w:val="28"/>
          <w:szCs w:val="28"/>
        </w:rPr>
        <w:t>χ</w:t>
      </w:r>
      <w:r w:rsidRPr="005E78B5">
        <w:rPr>
          <w:sz w:val="28"/>
          <w:szCs w:val="28"/>
          <w:vertAlign w:val="superscript"/>
        </w:rPr>
        <w:t>2</w:t>
      </w:r>
      <w:r w:rsidRPr="005E78B5">
        <w:rPr>
          <w:sz w:val="28"/>
          <w:szCs w:val="28"/>
        </w:rPr>
        <w:t xml:space="preserve"> =</w:t>
      </w:r>
      <w:r>
        <w:rPr>
          <w:sz w:val="28"/>
          <w:szCs w:val="28"/>
        </w:rPr>
        <w:t xml:space="preserve"> </w:t>
      </w:r>
      <w:r w:rsidRPr="005E78B5">
        <w:rPr>
          <w:sz w:val="28"/>
          <w:szCs w:val="28"/>
          <w:shd w:val="clear" w:color="auto" w:fill="FFFFFF"/>
        </w:rPr>
        <w:t>4</w:t>
      </w:r>
      <w:r>
        <w:rPr>
          <w:sz w:val="28"/>
          <w:szCs w:val="28"/>
          <w:shd w:val="clear" w:color="auto" w:fill="FFFFFF"/>
        </w:rPr>
        <w:t>,</w:t>
      </w:r>
      <w:r w:rsidRPr="005E78B5">
        <w:rPr>
          <w:sz w:val="28"/>
          <w:szCs w:val="28"/>
          <w:shd w:val="clear" w:color="auto" w:fill="FFFFFF"/>
        </w:rPr>
        <w:t>999</w:t>
      </w:r>
      <w:r>
        <w:rPr>
          <w:sz w:val="28"/>
          <w:szCs w:val="28"/>
          <w:shd w:val="clear" w:color="auto" w:fill="FFFFFF"/>
        </w:rPr>
        <w:t xml:space="preserve">; </w:t>
      </w:r>
      <w:r w:rsidRPr="005E78B5">
        <w:rPr>
          <w:sz w:val="28"/>
          <w:szCs w:val="28"/>
          <w:lang w:val="en-US"/>
        </w:rPr>
        <w:t>p</w:t>
      </w:r>
      <w:r w:rsidRPr="005E78B5">
        <w:rPr>
          <w:sz w:val="28"/>
          <w:szCs w:val="28"/>
        </w:rPr>
        <w:t xml:space="preserve"> </w:t>
      </w:r>
      <w:r>
        <w:rPr>
          <w:sz w:val="28"/>
          <w:szCs w:val="28"/>
        </w:rPr>
        <w:t xml:space="preserve">= </w:t>
      </w:r>
      <w:r>
        <w:rPr>
          <w:sz w:val="28"/>
          <w:szCs w:val="28"/>
          <w:shd w:val="clear" w:color="auto" w:fill="FFFFFF"/>
        </w:rPr>
        <w:t>0,</w:t>
      </w:r>
      <w:r w:rsidRPr="005E78B5">
        <w:rPr>
          <w:sz w:val="28"/>
          <w:szCs w:val="28"/>
          <w:shd w:val="clear" w:color="auto" w:fill="FFFFFF"/>
        </w:rPr>
        <w:t>026</w:t>
      </w:r>
      <w:r>
        <w:rPr>
          <w:sz w:val="28"/>
          <w:szCs w:val="28"/>
        </w:rPr>
        <w:t xml:space="preserve">). В 3-ей </w:t>
      </w:r>
      <w:r w:rsidRPr="007105EF">
        <w:rPr>
          <w:sz w:val="28"/>
          <w:szCs w:val="28"/>
        </w:rPr>
        <w:t>группе</w:t>
      </w:r>
      <w:r w:rsidRPr="00212652">
        <w:rPr>
          <w:sz w:val="28"/>
          <w:szCs w:val="28"/>
        </w:rPr>
        <w:t xml:space="preserve"> </w:t>
      </w:r>
      <w:r>
        <w:rPr>
          <w:sz w:val="28"/>
          <w:szCs w:val="28"/>
        </w:rPr>
        <w:t>пациентов</w:t>
      </w:r>
      <w:r w:rsidRPr="007105EF">
        <w:rPr>
          <w:sz w:val="28"/>
          <w:szCs w:val="28"/>
        </w:rPr>
        <w:t xml:space="preserve"> при расположении синтетического эндопротеза по метод</w:t>
      </w:r>
      <w:r>
        <w:rPr>
          <w:sz w:val="28"/>
          <w:szCs w:val="28"/>
        </w:rPr>
        <w:t>ике</w:t>
      </w:r>
      <w:r w:rsidRPr="007105EF">
        <w:rPr>
          <w:sz w:val="28"/>
          <w:szCs w:val="28"/>
        </w:rPr>
        <w:t xml:space="preserve"> </w:t>
      </w:r>
      <w:r>
        <w:rPr>
          <w:sz w:val="28"/>
          <w:szCs w:val="28"/>
        </w:rPr>
        <w:t>i</w:t>
      </w:r>
      <w:r w:rsidRPr="007105EF">
        <w:rPr>
          <w:sz w:val="28"/>
          <w:szCs w:val="28"/>
          <w:lang w:val="en-US"/>
        </w:rPr>
        <w:t>nlay</w:t>
      </w:r>
      <w:r>
        <w:rPr>
          <w:sz w:val="28"/>
          <w:szCs w:val="28"/>
        </w:rPr>
        <w:t>,</w:t>
      </w:r>
      <w:r w:rsidRPr="007105EF">
        <w:rPr>
          <w:sz w:val="28"/>
          <w:szCs w:val="28"/>
        </w:rPr>
        <w:t xml:space="preserve"> </w:t>
      </w:r>
      <w:r>
        <w:rPr>
          <w:sz w:val="28"/>
          <w:szCs w:val="28"/>
        </w:rPr>
        <w:t>раневые осложнения были установлены у 6</w:t>
      </w:r>
      <w:r w:rsidRPr="007105EF">
        <w:rPr>
          <w:sz w:val="28"/>
          <w:szCs w:val="28"/>
        </w:rPr>
        <w:t xml:space="preserve"> (</w:t>
      </w:r>
      <w:r w:rsidRPr="00212652">
        <w:rPr>
          <w:sz w:val="28"/>
          <w:szCs w:val="28"/>
        </w:rPr>
        <w:t>14</w:t>
      </w:r>
      <w:r w:rsidRPr="00A2014F">
        <w:rPr>
          <w:sz w:val="28"/>
          <w:szCs w:val="28"/>
        </w:rPr>
        <w:t>,</w:t>
      </w:r>
      <w:r w:rsidRPr="00212652">
        <w:rPr>
          <w:sz w:val="28"/>
          <w:szCs w:val="28"/>
        </w:rPr>
        <w:t>6</w:t>
      </w:r>
      <w:r w:rsidRPr="007105EF">
        <w:rPr>
          <w:sz w:val="28"/>
          <w:szCs w:val="28"/>
        </w:rPr>
        <w:t>%)</w:t>
      </w:r>
      <w:r w:rsidRPr="00A2014F">
        <w:rPr>
          <w:sz w:val="28"/>
          <w:szCs w:val="28"/>
        </w:rPr>
        <w:t xml:space="preserve"> </w:t>
      </w:r>
      <w:r>
        <w:rPr>
          <w:sz w:val="28"/>
          <w:szCs w:val="28"/>
        </w:rPr>
        <w:t xml:space="preserve">пациентов, </w:t>
      </w:r>
      <w:r w:rsidRPr="00A2014F">
        <w:rPr>
          <w:sz w:val="28"/>
          <w:szCs w:val="28"/>
        </w:rPr>
        <w:t>и разница показателей была незначимой</w:t>
      </w:r>
      <w:r>
        <w:rPr>
          <w:sz w:val="28"/>
          <w:szCs w:val="28"/>
        </w:rPr>
        <w:t xml:space="preserve"> (</w:t>
      </w:r>
      <w:r w:rsidRPr="00AE633E">
        <w:rPr>
          <w:sz w:val="28"/>
          <w:szCs w:val="28"/>
        </w:rPr>
        <w:t>χ</w:t>
      </w:r>
      <w:r w:rsidRPr="00AE633E">
        <w:rPr>
          <w:sz w:val="28"/>
          <w:szCs w:val="28"/>
          <w:vertAlign w:val="superscript"/>
        </w:rPr>
        <w:t>2</w:t>
      </w:r>
      <w:r w:rsidRPr="00AE633E">
        <w:rPr>
          <w:sz w:val="28"/>
          <w:szCs w:val="28"/>
        </w:rPr>
        <w:t xml:space="preserve"> = </w:t>
      </w:r>
      <w:r w:rsidRPr="00AE633E">
        <w:rPr>
          <w:sz w:val="28"/>
          <w:szCs w:val="28"/>
          <w:shd w:val="clear" w:color="auto" w:fill="FFFFFF"/>
        </w:rPr>
        <w:t xml:space="preserve">1,423; </w:t>
      </w:r>
      <w:r w:rsidRPr="00AE633E">
        <w:rPr>
          <w:sz w:val="28"/>
          <w:szCs w:val="28"/>
          <w:lang w:val="en-US"/>
        </w:rPr>
        <w:t>p</w:t>
      </w:r>
      <w:r w:rsidRPr="00AE633E">
        <w:rPr>
          <w:sz w:val="28"/>
          <w:szCs w:val="28"/>
        </w:rPr>
        <w:t xml:space="preserve"> = </w:t>
      </w:r>
      <w:r w:rsidRPr="00AE633E">
        <w:rPr>
          <w:sz w:val="28"/>
          <w:szCs w:val="28"/>
          <w:shd w:val="clear" w:color="auto" w:fill="FFFFFF"/>
        </w:rPr>
        <w:t>0,233</w:t>
      </w:r>
      <w:r>
        <w:rPr>
          <w:sz w:val="28"/>
          <w:szCs w:val="28"/>
        </w:rPr>
        <w:t>), что указывает на наименьшую частоту развития раневых осложнений из числа пациентов групп сравнения относительно к основной группе пациентов.</w:t>
      </w:r>
    </w:p>
    <w:p w:rsidR="00DB414F" w:rsidRDefault="00DB414F" w:rsidP="00DB414F">
      <w:pPr>
        <w:pStyle w:val="a5"/>
        <w:ind w:firstLine="708"/>
        <w:jc w:val="both"/>
        <w:rPr>
          <w:sz w:val="28"/>
          <w:szCs w:val="28"/>
        </w:rPr>
      </w:pPr>
      <w:r>
        <w:rPr>
          <w:sz w:val="28"/>
          <w:szCs w:val="28"/>
          <w:lang w:val="kk-KZ"/>
        </w:rPr>
        <w:t>Развитие раневых осложнений при хирургическом лечении послеоперационных вентральных грыжах отразилось на продолжительности стационарного пербывания пациентов. С</w:t>
      </w:r>
      <w:r w:rsidRPr="00EE59DF">
        <w:rPr>
          <w:sz w:val="28"/>
          <w:szCs w:val="28"/>
          <w:lang w:val="kk-KZ"/>
        </w:rPr>
        <w:t xml:space="preserve">редние сроки пребывания </w:t>
      </w:r>
      <w:r>
        <w:rPr>
          <w:sz w:val="28"/>
          <w:szCs w:val="28"/>
          <w:lang w:val="kk-KZ"/>
        </w:rPr>
        <w:t>пациентов</w:t>
      </w:r>
      <w:r w:rsidRPr="00EE59DF">
        <w:rPr>
          <w:sz w:val="28"/>
          <w:szCs w:val="28"/>
          <w:lang w:val="kk-KZ"/>
        </w:rPr>
        <w:t xml:space="preserve"> в стационаре </w:t>
      </w:r>
      <w:r>
        <w:rPr>
          <w:sz w:val="28"/>
          <w:szCs w:val="28"/>
          <w:lang w:val="kk-KZ"/>
        </w:rPr>
        <w:t xml:space="preserve">в целом </w:t>
      </w:r>
      <w:r w:rsidRPr="00EE59DF">
        <w:rPr>
          <w:sz w:val="28"/>
          <w:szCs w:val="28"/>
          <w:lang w:val="kk-KZ"/>
        </w:rPr>
        <w:t>составили</w:t>
      </w:r>
      <w:r>
        <w:rPr>
          <w:sz w:val="28"/>
          <w:szCs w:val="28"/>
          <w:lang w:val="kk-KZ"/>
        </w:rPr>
        <w:t xml:space="preserve"> </w:t>
      </w:r>
      <w:r w:rsidRPr="00EE59DF">
        <w:rPr>
          <w:sz w:val="28"/>
          <w:szCs w:val="28"/>
        </w:rPr>
        <w:t>9,9±0,11 койко-дня.</w:t>
      </w:r>
      <w:r w:rsidRPr="006C136F">
        <w:rPr>
          <w:sz w:val="28"/>
          <w:szCs w:val="28"/>
        </w:rPr>
        <w:t xml:space="preserve"> </w:t>
      </w:r>
      <w:r>
        <w:rPr>
          <w:sz w:val="28"/>
          <w:szCs w:val="28"/>
        </w:rPr>
        <w:t>Однако сроки стационарного лечения зависели от вида предпринятых оперативных вмешательств. Так, с</w:t>
      </w:r>
      <w:r w:rsidRPr="0038213F">
        <w:rPr>
          <w:sz w:val="28"/>
          <w:szCs w:val="28"/>
        </w:rPr>
        <w:t xml:space="preserve">роки стационарного лечения </w:t>
      </w:r>
      <w:r>
        <w:rPr>
          <w:sz w:val="28"/>
          <w:szCs w:val="28"/>
        </w:rPr>
        <w:t>пациентов</w:t>
      </w:r>
      <w:r w:rsidRPr="0038213F">
        <w:rPr>
          <w:sz w:val="28"/>
          <w:szCs w:val="28"/>
        </w:rPr>
        <w:t xml:space="preserve"> с ПОВГ</w:t>
      </w:r>
      <w:r>
        <w:rPr>
          <w:sz w:val="28"/>
          <w:szCs w:val="28"/>
        </w:rPr>
        <w:t xml:space="preserve"> в 1-ой группе сравнения</w:t>
      </w:r>
      <w:r w:rsidRPr="0038213F">
        <w:rPr>
          <w:sz w:val="28"/>
          <w:szCs w:val="28"/>
        </w:rPr>
        <w:t xml:space="preserve">, перенесших герниопластику </w:t>
      </w:r>
      <w:r>
        <w:rPr>
          <w:sz w:val="28"/>
          <w:szCs w:val="28"/>
        </w:rPr>
        <w:t xml:space="preserve">полипропиленовыми синтетическими сетками </w:t>
      </w:r>
      <w:r w:rsidRPr="0038213F">
        <w:rPr>
          <w:sz w:val="28"/>
          <w:szCs w:val="28"/>
        </w:rPr>
        <w:t xml:space="preserve">по методике «onlay», были </w:t>
      </w:r>
      <w:r w:rsidRPr="0038213F">
        <w:rPr>
          <w:sz w:val="28"/>
          <w:szCs w:val="28"/>
          <w:lang w:val="kk-KZ"/>
        </w:rPr>
        <w:t xml:space="preserve">более </w:t>
      </w:r>
      <w:r w:rsidRPr="0038213F">
        <w:rPr>
          <w:sz w:val="28"/>
          <w:szCs w:val="28"/>
        </w:rPr>
        <w:t xml:space="preserve">продолжительнее и составили 11,0±0,12 койко-дней, связанные с наибольшим количеством раневых осложнений в раннем послеоперационном периоде по сравнению с основной группой </w:t>
      </w:r>
      <w:r>
        <w:rPr>
          <w:sz w:val="28"/>
          <w:szCs w:val="28"/>
        </w:rPr>
        <w:t>пациентов,</w:t>
      </w:r>
      <w:r w:rsidRPr="0038213F">
        <w:rPr>
          <w:sz w:val="28"/>
          <w:szCs w:val="28"/>
        </w:rPr>
        <w:t xml:space="preserve"> 8,3±0,1 </w:t>
      </w:r>
      <w:r>
        <w:rPr>
          <w:sz w:val="28"/>
          <w:szCs w:val="28"/>
        </w:rPr>
        <w:t xml:space="preserve">койко-дня </w:t>
      </w:r>
      <w:r w:rsidRPr="0038213F">
        <w:rPr>
          <w:sz w:val="28"/>
          <w:szCs w:val="28"/>
        </w:rPr>
        <w:t xml:space="preserve">(p &lt; 0,001). Сроки лечения </w:t>
      </w:r>
      <w:r>
        <w:rPr>
          <w:sz w:val="28"/>
          <w:szCs w:val="28"/>
        </w:rPr>
        <w:t>пациентов,</w:t>
      </w:r>
      <w:r w:rsidRPr="0038213F">
        <w:rPr>
          <w:sz w:val="28"/>
          <w:szCs w:val="28"/>
        </w:rPr>
        <w:t xml:space="preserve"> перенесших герниопластику по методик</w:t>
      </w:r>
      <w:r>
        <w:rPr>
          <w:sz w:val="28"/>
          <w:szCs w:val="28"/>
        </w:rPr>
        <w:t>ам</w:t>
      </w:r>
      <w:r w:rsidRPr="0038213F">
        <w:rPr>
          <w:sz w:val="28"/>
          <w:szCs w:val="28"/>
        </w:rPr>
        <w:t xml:space="preserve"> «sublay» и «inlay» соответственно были равны</w:t>
      </w:r>
      <w:r>
        <w:rPr>
          <w:sz w:val="28"/>
          <w:szCs w:val="28"/>
        </w:rPr>
        <w:t xml:space="preserve"> 10,4±0,15 и 10,2</w:t>
      </w:r>
      <w:r w:rsidRPr="0038213F">
        <w:rPr>
          <w:sz w:val="28"/>
          <w:szCs w:val="28"/>
        </w:rPr>
        <w:t xml:space="preserve">±0,14 койко-дням, статистически значимо </w:t>
      </w:r>
      <w:r>
        <w:rPr>
          <w:sz w:val="28"/>
          <w:szCs w:val="28"/>
        </w:rPr>
        <w:t xml:space="preserve">более </w:t>
      </w:r>
      <w:r w:rsidRPr="0038213F">
        <w:rPr>
          <w:sz w:val="28"/>
          <w:szCs w:val="28"/>
        </w:rPr>
        <w:t xml:space="preserve">длительнее по сравнению со сроками лечения </w:t>
      </w:r>
      <w:r>
        <w:rPr>
          <w:sz w:val="28"/>
          <w:szCs w:val="28"/>
        </w:rPr>
        <w:t>пациентов</w:t>
      </w:r>
      <w:r w:rsidRPr="0038213F">
        <w:rPr>
          <w:sz w:val="28"/>
          <w:szCs w:val="28"/>
        </w:rPr>
        <w:t xml:space="preserve"> в основной группе (p &lt; 0,001).</w:t>
      </w:r>
    </w:p>
    <w:p w:rsidR="00CF5E67" w:rsidRDefault="00CF5E67" w:rsidP="00CF5E67">
      <w:pPr>
        <w:ind w:firstLine="708"/>
        <w:jc w:val="both"/>
        <w:rPr>
          <w:sz w:val="28"/>
          <w:szCs w:val="28"/>
        </w:rPr>
      </w:pPr>
      <w:r w:rsidRPr="00C42209">
        <w:rPr>
          <w:sz w:val="28"/>
          <w:szCs w:val="28"/>
        </w:rPr>
        <w:t xml:space="preserve">Определение относительного шанса при применении для герниопластики грыжевого дефекта разработанных способов местной профилактики и лечения раневых осложнений и техники аутодермогерниопластики при хирургическом лечении послеоперационных вентральных грыж </w:t>
      </w:r>
      <w:r>
        <w:rPr>
          <w:sz w:val="28"/>
          <w:szCs w:val="28"/>
        </w:rPr>
        <w:t>(основная группа пациентов)</w:t>
      </w:r>
      <w:r w:rsidRPr="00C42209">
        <w:rPr>
          <w:sz w:val="28"/>
          <w:szCs w:val="28"/>
        </w:rPr>
        <w:t xml:space="preserve"> в </w:t>
      </w:r>
      <w:r>
        <w:rPr>
          <w:sz w:val="28"/>
          <w:szCs w:val="28"/>
        </w:rPr>
        <w:t xml:space="preserve"> </w:t>
      </w:r>
      <w:r w:rsidRPr="00C42209">
        <w:rPr>
          <w:sz w:val="28"/>
          <w:szCs w:val="28"/>
        </w:rPr>
        <w:t xml:space="preserve">2 </w:t>
      </w:r>
      <w:r>
        <w:rPr>
          <w:sz w:val="28"/>
          <w:szCs w:val="28"/>
        </w:rPr>
        <w:t xml:space="preserve">случаях </w:t>
      </w:r>
      <w:r w:rsidRPr="00C42209">
        <w:rPr>
          <w:sz w:val="28"/>
          <w:szCs w:val="28"/>
        </w:rPr>
        <w:t xml:space="preserve">из 41 </w:t>
      </w:r>
      <w:r>
        <w:rPr>
          <w:sz w:val="28"/>
          <w:szCs w:val="28"/>
        </w:rPr>
        <w:t>пациентов, против 13</w:t>
      </w:r>
      <w:r w:rsidRPr="00C42209">
        <w:rPr>
          <w:sz w:val="28"/>
          <w:szCs w:val="28"/>
        </w:rPr>
        <w:t xml:space="preserve"> случа</w:t>
      </w:r>
      <w:r>
        <w:rPr>
          <w:sz w:val="28"/>
          <w:szCs w:val="28"/>
        </w:rPr>
        <w:t>ев</w:t>
      </w:r>
      <w:r w:rsidRPr="00C42209">
        <w:rPr>
          <w:sz w:val="28"/>
          <w:szCs w:val="28"/>
        </w:rPr>
        <w:t xml:space="preserve"> из </w:t>
      </w:r>
      <w:r>
        <w:rPr>
          <w:sz w:val="28"/>
          <w:szCs w:val="28"/>
        </w:rPr>
        <w:t>41 пациентов первой группы сравнения (по методике</w:t>
      </w:r>
      <w:r w:rsidRPr="004D5861">
        <w:rPr>
          <w:sz w:val="28"/>
          <w:szCs w:val="28"/>
        </w:rPr>
        <w:t xml:space="preserve"> </w:t>
      </w:r>
      <w:r w:rsidRPr="0038213F">
        <w:rPr>
          <w:sz w:val="28"/>
          <w:szCs w:val="28"/>
        </w:rPr>
        <w:t>onlay</w:t>
      </w:r>
      <w:r>
        <w:rPr>
          <w:sz w:val="28"/>
          <w:szCs w:val="28"/>
        </w:rPr>
        <w:t>)</w:t>
      </w:r>
      <w:r w:rsidRPr="00C42209">
        <w:rPr>
          <w:sz w:val="28"/>
          <w:szCs w:val="28"/>
        </w:rPr>
        <w:t xml:space="preserve">, указывает на </w:t>
      </w:r>
      <w:r>
        <w:rPr>
          <w:sz w:val="28"/>
          <w:szCs w:val="28"/>
        </w:rPr>
        <w:t>снижение</w:t>
      </w:r>
      <w:r w:rsidRPr="00C42209">
        <w:rPr>
          <w:sz w:val="28"/>
          <w:szCs w:val="28"/>
        </w:rPr>
        <w:t xml:space="preserve"> шанса развития раневых осложнений</w:t>
      </w:r>
      <w:r>
        <w:rPr>
          <w:sz w:val="28"/>
          <w:szCs w:val="28"/>
        </w:rPr>
        <w:t xml:space="preserve"> в 9,1 раза </w:t>
      </w:r>
      <w:r w:rsidRPr="00D7593A">
        <w:rPr>
          <w:sz w:val="28"/>
          <w:szCs w:val="28"/>
        </w:rPr>
        <w:t>(О</w:t>
      </w:r>
      <w:r w:rsidRPr="00D7593A">
        <w:rPr>
          <w:sz w:val="28"/>
          <w:szCs w:val="28"/>
          <w:lang w:val="en-US"/>
        </w:rPr>
        <w:t>R</w:t>
      </w:r>
      <w:r>
        <w:rPr>
          <w:sz w:val="28"/>
          <w:szCs w:val="28"/>
        </w:rPr>
        <w:t xml:space="preserve"> = 9,1</w:t>
      </w:r>
      <w:r w:rsidRPr="00D7593A">
        <w:rPr>
          <w:sz w:val="28"/>
          <w:szCs w:val="28"/>
        </w:rPr>
        <w:t>; ДИ 95% (</w:t>
      </w:r>
      <w:r>
        <w:rPr>
          <w:sz w:val="28"/>
          <w:szCs w:val="28"/>
        </w:rPr>
        <w:t>1,89-43,34</w:t>
      </w:r>
      <w:r w:rsidRPr="00D7593A">
        <w:rPr>
          <w:sz w:val="28"/>
          <w:szCs w:val="28"/>
        </w:rPr>
        <w:t>)</w:t>
      </w:r>
      <w:r>
        <w:rPr>
          <w:sz w:val="28"/>
          <w:szCs w:val="28"/>
        </w:rPr>
        <w:t>, а по сравнению с методикой</w:t>
      </w:r>
      <w:r w:rsidRPr="00937566">
        <w:rPr>
          <w:sz w:val="28"/>
          <w:szCs w:val="28"/>
        </w:rPr>
        <w:t xml:space="preserve"> </w:t>
      </w:r>
      <w:r w:rsidRPr="00C42209">
        <w:rPr>
          <w:sz w:val="28"/>
          <w:szCs w:val="28"/>
          <w:lang w:val="en-US"/>
        </w:rPr>
        <w:t>sublay</w:t>
      </w:r>
      <w:r>
        <w:rPr>
          <w:sz w:val="28"/>
          <w:szCs w:val="28"/>
        </w:rPr>
        <w:t xml:space="preserve"> (вторая группа сравнения) -</w:t>
      </w:r>
      <w:r w:rsidRPr="00D7593A">
        <w:rPr>
          <w:sz w:val="28"/>
          <w:szCs w:val="28"/>
        </w:rPr>
        <w:t xml:space="preserve"> 6,5 </w:t>
      </w:r>
      <w:r w:rsidRPr="00BD3C9C">
        <w:rPr>
          <w:sz w:val="28"/>
          <w:szCs w:val="28"/>
        </w:rPr>
        <w:t>раза (О</w:t>
      </w:r>
      <w:r w:rsidRPr="00BD3C9C">
        <w:rPr>
          <w:sz w:val="28"/>
          <w:szCs w:val="28"/>
          <w:lang w:val="en-US"/>
        </w:rPr>
        <w:t>R</w:t>
      </w:r>
      <w:r w:rsidRPr="00BD3C9C">
        <w:rPr>
          <w:sz w:val="28"/>
          <w:szCs w:val="28"/>
        </w:rPr>
        <w:t xml:space="preserve"> = 6,5; ДИ 95% (1,32-31,9</w:t>
      </w:r>
      <w:r>
        <w:rPr>
          <w:sz w:val="28"/>
          <w:szCs w:val="28"/>
        </w:rPr>
        <w:t>1</w:t>
      </w:r>
      <w:r w:rsidRPr="00BD3C9C">
        <w:rPr>
          <w:sz w:val="28"/>
          <w:szCs w:val="28"/>
        </w:rPr>
        <w:t xml:space="preserve">) и по методике </w:t>
      </w:r>
      <w:r w:rsidRPr="00BD3C9C">
        <w:rPr>
          <w:sz w:val="28"/>
          <w:szCs w:val="28"/>
          <w:lang w:val="en-US"/>
        </w:rPr>
        <w:t>inlay</w:t>
      </w:r>
      <w:r>
        <w:rPr>
          <w:sz w:val="28"/>
          <w:szCs w:val="28"/>
        </w:rPr>
        <w:t xml:space="preserve"> (третья группа сравнения) - 3,5</w:t>
      </w:r>
      <w:r w:rsidRPr="00BD3C9C">
        <w:rPr>
          <w:sz w:val="28"/>
          <w:szCs w:val="28"/>
        </w:rPr>
        <w:t xml:space="preserve"> раза (О</w:t>
      </w:r>
      <w:r w:rsidRPr="00BD3C9C">
        <w:rPr>
          <w:sz w:val="28"/>
          <w:szCs w:val="28"/>
          <w:lang w:val="en-US"/>
        </w:rPr>
        <w:t>R</w:t>
      </w:r>
      <w:r>
        <w:rPr>
          <w:sz w:val="28"/>
          <w:szCs w:val="28"/>
        </w:rPr>
        <w:t xml:space="preserve"> =</w:t>
      </w:r>
      <w:r w:rsidRPr="00BD3C9C">
        <w:rPr>
          <w:sz w:val="28"/>
          <w:szCs w:val="28"/>
        </w:rPr>
        <w:t xml:space="preserve"> 3,</w:t>
      </w:r>
      <w:r>
        <w:rPr>
          <w:sz w:val="28"/>
          <w:szCs w:val="28"/>
        </w:rPr>
        <w:t>5;    ДИ 95% (0,67-28,76)</w:t>
      </w:r>
      <w:r w:rsidRPr="00BD3C9C">
        <w:rPr>
          <w:sz w:val="28"/>
          <w:szCs w:val="28"/>
        </w:rPr>
        <w:t>.</w:t>
      </w:r>
      <w:r>
        <w:rPr>
          <w:sz w:val="28"/>
          <w:szCs w:val="28"/>
        </w:rPr>
        <w:t xml:space="preserve"> </w:t>
      </w:r>
    </w:p>
    <w:p w:rsidR="00477EAC" w:rsidRPr="00492A41" w:rsidRDefault="00477EAC" w:rsidP="00477EAC">
      <w:pPr>
        <w:ind w:firstLine="708"/>
        <w:jc w:val="both"/>
        <w:rPr>
          <w:sz w:val="28"/>
          <w:szCs w:val="28"/>
        </w:rPr>
      </w:pPr>
      <w:r w:rsidRPr="00492A41">
        <w:rPr>
          <w:sz w:val="28"/>
          <w:szCs w:val="28"/>
        </w:rPr>
        <w:t>Сравнение показателей оценки результатов герниопластики при ПОВГ по трехбалльной системе через 12 месяцев после операции между основной группой исследования с суммарными показателями трех групп сравнения показало более лучшие результаты. В основной группе хорошие результаты (1 балл) были у 27 (87,1%) из 31 пациента, а в группах сравнения – у 25 (39,7%) из 63 пациентов (χ</w:t>
      </w:r>
      <w:r w:rsidRPr="00492A41">
        <w:rPr>
          <w:sz w:val="28"/>
          <w:szCs w:val="28"/>
          <w:vertAlign w:val="superscript"/>
        </w:rPr>
        <w:t xml:space="preserve">2 </w:t>
      </w:r>
      <w:r w:rsidRPr="00492A41">
        <w:rPr>
          <w:sz w:val="28"/>
          <w:szCs w:val="28"/>
          <w:vertAlign w:val="subscript"/>
        </w:rPr>
        <w:t>=</w:t>
      </w:r>
      <w:r w:rsidRPr="00492A41">
        <w:rPr>
          <w:sz w:val="28"/>
          <w:szCs w:val="28"/>
          <w:vertAlign w:val="superscript"/>
        </w:rPr>
        <w:t xml:space="preserve"> </w:t>
      </w:r>
      <w:r w:rsidRPr="00492A41">
        <w:rPr>
          <w:sz w:val="28"/>
          <w:szCs w:val="28"/>
        </w:rPr>
        <w:t xml:space="preserve">17,027, </w:t>
      </w:r>
      <w:r w:rsidRPr="00492A41">
        <w:rPr>
          <w:sz w:val="28"/>
          <w:szCs w:val="28"/>
          <w:lang w:val="en-US"/>
        </w:rPr>
        <w:t>p</w:t>
      </w:r>
      <w:r w:rsidRPr="00492A41">
        <w:rPr>
          <w:sz w:val="28"/>
          <w:szCs w:val="28"/>
        </w:rPr>
        <w:t xml:space="preserve"> &lt; 0,001). Удовлетворительные результаты (2 балла) в основной группе получены у 3 (9,7%) пациентов, против 25 (39,7%) в группах сравнения (χ</w:t>
      </w:r>
      <w:r w:rsidRPr="00492A41">
        <w:rPr>
          <w:sz w:val="28"/>
          <w:szCs w:val="28"/>
          <w:vertAlign w:val="superscript"/>
        </w:rPr>
        <w:t xml:space="preserve">2 </w:t>
      </w:r>
      <w:r w:rsidRPr="00492A41">
        <w:rPr>
          <w:sz w:val="28"/>
          <w:szCs w:val="28"/>
          <w:vertAlign w:val="subscript"/>
        </w:rPr>
        <w:t>=</w:t>
      </w:r>
      <w:r w:rsidRPr="00492A41">
        <w:rPr>
          <w:sz w:val="28"/>
          <w:szCs w:val="28"/>
          <w:vertAlign w:val="superscript"/>
        </w:rPr>
        <w:t xml:space="preserve"> </w:t>
      </w:r>
      <w:r w:rsidRPr="00492A41">
        <w:rPr>
          <w:sz w:val="28"/>
          <w:szCs w:val="28"/>
        </w:rPr>
        <w:t xml:space="preserve">7,567, p=0,006). </w:t>
      </w:r>
    </w:p>
    <w:p w:rsidR="00477EAC" w:rsidRPr="00492A41" w:rsidRDefault="00477EAC" w:rsidP="00477EAC">
      <w:pPr>
        <w:ind w:firstLine="708"/>
        <w:jc w:val="both"/>
        <w:rPr>
          <w:sz w:val="28"/>
          <w:szCs w:val="28"/>
        </w:rPr>
      </w:pPr>
      <w:r w:rsidRPr="00492A41">
        <w:rPr>
          <w:sz w:val="28"/>
          <w:szCs w:val="28"/>
        </w:rPr>
        <w:t xml:space="preserve">В целом оценка результатов по трехбалльной системе показала, что в основной группе пациентов хорошие и удовлетворительные результаты (1 и 2 балла) были у 96,8% бывших пациентов по сравнению пациентами групп сравнения в целом (79,4%), соответственно неудовлетворительные суммарные </w:t>
      </w:r>
      <w:r w:rsidRPr="00492A41">
        <w:rPr>
          <w:sz w:val="28"/>
          <w:szCs w:val="28"/>
        </w:rPr>
        <w:lastRenderedPageBreak/>
        <w:t>результаты (3 балла) были у 13 (20,6%) пациентов групп сравнения (χ</w:t>
      </w:r>
      <w:r w:rsidRPr="00492A41">
        <w:rPr>
          <w:sz w:val="28"/>
          <w:szCs w:val="28"/>
          <w:vertAlign w:val="superscript"/>
        </w:rPr>
        <w:t xml:space="preserve">2 </w:t>
      </w:r>
      <w:r w:rsidRPr="00492A41">
        <w:rPr>
          <w:sz w:val="28"/>
          <w:szCs w:val="28"/>
          <w:vertAlign w:val="subscript"/>
        </w:rPr>
        <w:t>=</w:t>
      </w:r>
      <w:r w:rsidRPr="00492A41">
        <w:rPr>
          <w:sz w:val="28"/>
          <w:szCs w:val="28"/>
          <w:vertAlign w:val="superscript"/>
        </w:rPr>
        <w:t xml:space="preserve"> </w:t>
      </w:r>
      <w:r w:rsidRPr="00492A41">
        <w:rPr>
          <w:sz w:val="28"/>
          <w:szCs w:val="28"/>
        </w:rPr>
        <w:t xml:space="preserve">3,689; p=0,05). </w:t>
      </w:r>
    </w:p>
    <w:p w:rsidR="00DB414F" w:rsidRPr="002479A3" w:rsidRDefault="00DB414F" w:rsidP="00DB414F">
      <w:pPr>
        <w:ind w:firstLine="397"/>
        <w:jc w:val="both"/>
        <w:textAlignment w:val="center"/>
        <w:rPr>
          <w:rStyle w:val="a7"/>
          <w:b w:val="0"/>
          <w:sz w:val="28"/>
          <w:szCs w:val="28"/>
        </w:rPr>
      </w:pPr>
      <w:r>
        <w:rPr>
          <w:sz w:val="28"/>
          <w:szCs w:val="28"/>
        </w:rPr>
        <w:tab/>
      </w:r>
      <w:r w:rsidRPr="002479A3">
        <w:rPr>
          <w:rStyle w:val="a7"/>
          <w:b w:val="0"/>
          <w:sz w:val="28"/>
          <w:szCs w:val="28"/>
        </w:rPr>
        <w:t>При развитии раневых осложнений в 1-ой группе сравнения к.</w:t>
      </w:r>
      <w:r>
        <w:rPr>
          <w:rStyle w:val="a7"/>
          <w:b w:val="0"/>
          <w:sz w:val="28"/>
          <w:szCs w:val="28"/>
        </w:rPr>
        <w:t>э.э. был равен 0,52</w:t>
      </w:r>
      <w:r w:rsidRPr="002479A3">
        <w:rPr>
          <w:rStyle w:val="a7"/>
          <w:b w:val="0"/>
          <w:sz w:val="28"/>
          <w:szCs w:val="28"/>
        </w:rPr>
        <w:t>,</w:t>
      </w:r>
      <w:r w:rsidRPr="002479A3">
        <w:rPr>
          <w:rStyle w:val="a7"/>
          <w:sz w:val="28"/>
          <w:szCs w:val="28"/>
        </w:rPr>
        <w:t xml:space="preserve"> </w:t>
      </w:r>
      <w:r w:rsidRPr="002479A3">
        <w:rPr>
          <w:bCs/>
          <w:sz w:val="28"/>
          <w:szCs w:val="28"/>
        </w:rPr>
        <w:t xml:space="preserve">т.е. при отсутствии денежных вложении на профилактические мероприятия на 1 тг, экономические потери, связанные с лечением раневых осложнений после герниотомии </w:t>
      </w:r>
      <w:r>
        <w:rPr>
          <w:bCs/>
          <w:sz w:val="28"/>
          <w:szCs w:val="28"/>
        </w:rPr>
        <w:t>при ПОВГ, увеличились бы на 0,52</w:t>
      </w:r>
      <w:r w:rsidRPr="002479A3">
        <w:rPr>
          <w:bCs/>
          <w:sz w:val="28"/>
          <w:szCs w:val="28"/>
        </w:rPr>
        <w:t xml:space="preserve"> тг, во 2-ой группе сравнения </w:t>
      </w:r>
      <w:r w:rsidRPr="002479A3">
        <w:rPr>
          <w:rStyle w:val="a7"/>
          <w:b w:val="0"/>
          <w:sz w:val="28"/>
          <w:szCs w:val="28"/>
        </w:rPr>
        <w:t xml:space="preserve">на - 0,50 тг, в 3-ей группе сравнения на - 0,49 тг. </w:t>
      </w:r>
    </w:p>
    <w:p w:rsidR="00DB414F" w:rsidRPr="00383D9A" w:rsidRDefault="00DB414F" w:rsidP="00DB414F">
      <w:pPr>
        <w:pStyle w:val="a4"/>
        <w:spacing w:before="0" w:beforeAutospacing="0" w:after="0" w:afterAutospacing="0"/>
        <w:ind w:firstLine="708"/>
        <w:jc w:val="both"/>
        <w:rPr>
          <w:sz w:val="28"/>
          <w:szCs w:val="28"/>
        </w:rPr>
      </w:pPr>
      <w:r>
        <w:rPr>
          <w:sz w:val="28"/>
          <w:szCs w:val="28"/>
        </w:rPr>
        <w:t>Расчет с</w:t>
      </w:r>
      <w:r w:rsidRPr="00383D9A">
        <w:rPr>
          <w:sz w:val="28"/>
          <w:szCs w:val="28"/>
        </w:rPr>
        <w:t>оотношени</w:t>
      </w:r>
      <w:r>
        <w:rPr>
          <w:sz w:val="28"/>
          <w:szCs w:val="28"/>
        </w:rPr>
        <w:t>я</w:t>
      </w:r>
      <w:r w:rsidRPr="00383D9A">
        <w:rPr>
          <w:sz w:val="28"/>
          <w:szCs w:val="28"/>
        </w:rPr>
        <w:t xml:space="preserve"> затрат и эффективности в основной группе больных составило 1019,89 тг на 1 едини</w:t>
      </w:r>
      <w:r>
        <w:rPr>
          <w:sz w:val="28"/>
          <w:szCs w:val="28"/>
        </w:rPr>
        <w:t>цу эффективности</w:t>
      </w:r>
      <w:r w:rsidRPr="00383D9A">
        <w:rPr>
          <w:sz w:val="28"/>
          <w:szCs w:val="28"/>
        </w:rPr>
        <w:t xml:space="preserve">, а в </w:t>
      </w:r>
      <w:r>
        <w:rPr>
          <w:sz w:val="28"/>
          <w:szCs w:val="28"/>
        </w:rPr>
        <w:t xml:space="preserve">1-ой </w:t>
      </w:r>
      <w:r w:rsidRPr="00383D9A">
        <w:rPr>
          <w:sz w:val="28"/>
          <w:szCs w:val="28"/>
        </w:rPr>
        <w:t xml:space="preserve">группе сравнения -  </w:t>
      </w:r>
      <w:r>
        <w:rPr>
          <w:sz w:val="28"/>
          <w:szCs w:val="28"/>
        </w:rPr>
        <w:t>3033,04 тг,</w:t>
      </w:r>
      <w:r w:rsidRPr="001D3785">
        <w:rPr>
          <w:sz w:val="28"/>
          <w:szCs w:val="28"/>
        </w:rPr>
        <w:t xml:space="preserve"> </w:t>
      </w:r>
      <w:r w:rsidRPr="00383D9A">
        <w:rPr>
          <w:sz w:val="28"/>
          <w:szCs w:val="28"/>
        </w:rPr>
        <w:t xml:space="preserve">в </w:t>
      </w:r>
      <w:r>
        <w:rPr>
          <w:sz w:val="28"/>
          <w:szCs w:val="28"/>
        </w:rPr>
        <w:t xml:space="preserve">2-ой </w:t>
      </w:r>
      <w:r w:rsidRPr="00383D9A">
        <w:rPr>
          <w:sz w:val="28"/>
          <w:szCs w:val="28"/>
        </w:rPr>
        <w:t xml:space="preserve">группе сравнения -  </w:t>
      </w:r>
      <w:r>
        <w:rPr>
          <w:sz w:val="28"/>
          <w:szCs w:val="28"/>
        </w:rPr>
        <w:t>2666,15</w:t>
      </w:r>
      <w:r w:rsidRPr="00383D9A">
        <w:rPr>
          <w:sz w:val="28"/>
          <w:szCs w:val="28"/>
        </w:rPr>
        <w:t xml:space="preserve"> тг</w:t>
      </w:r>
      <w:r>
        <w:rPr>
          <w:sz w:val="28"/>
          <w:szCs w:val="28"/>
        </w:rPr>
        <w:t>,</w:t>
      </w:r>
      <w:r w:rsidRPr="001D3785">
        <w:rPr>
          <w:sz w:val="28"/>
          <w:szCs w:val="28"/>
        </w:rPr>
        <w:t xml:space="preserve"> </w:t>
      </w:r>
      <w:r w:rsidRPr="00383D9A">
        <w:rPr>
          <w:sz w:val="28"/>
          <w:szCs w:val="28"/>
        </w:rPr>
        <w:t xml:space="preserve">в </w:t>
      </w:r>
      <w:r>
        <w:rPr>
          <w:sz w:val="28"/>
          <w:szCs w:val="28"/>
        </w:rPr>
        <w:t xml:space="preserve">3-ей </w:t>
      </w:r>
      <w:r w:rsidRPr="00383D9A">
        <w:rPr>
          <w:sz w:val="28"/>
          <w:szCs w:val="28"/>
        </w:rPr>
        <w:t xml:space="preserve">группе сравнения -  </w:t>
      </w:r>
      <w:r>
        <w:rPr>
          <w:sz w:val="28"/>
          <w:szCs w:val="28"/>
        </w:rPr>
        <w:t>2313,38</w:t>
      </w:r>
      <w:r w:rsidRPr="00383D9A">
        <w:rPr>
          <w:sz w:val="28"/>
          <w:szCs w:val="28"/>
        </w:rPr>
        <w:t xml:space="preserve"> тг. </w:t>
      </w:r>
      <w:r>
        <w:rPr>
          <w:sz w:val="28"/>
          <w:szCs w:val="28"/>
        </w:rPr>
        <w:t>Эти расчеты также подтверждают экономическую</w:t>
      </w:r>
      <w:r w:rsidRPr="00383D9A">
        <w:rPr>
          <w:sz w:val="28"/>
          <w:szCs w:val="28"/>
        </w:rPr>
        <w:t xml:space="preserve"> эффективность основной группы больных</w:t>
      </w:r>
      <w:r>
        <w:rPr>
          <w:sz w:val="28"/>
          <w:szCs w:val="28"/>
        </w:rPr>
        <w:t xml:space="preserve"> по сравнению с больными в группах сравнения.</w:t>
      </w:r>
    </w:p>
    <w:p w:rsidR="00DB414F" w:rsidRDefault="00DB414F" w:rsidP="00DB414F">
      <w:pPr>
        <w:ind w:firstLine="708"/>
        <w:jc w:val="both"/>
        <w:rPr>
          <w:sz w:val="28"/>
          <w:szCs w:val="28"/>
        </w:rPr>
      </w:pPr>
      <w:r>
        <w:rPr>
          <w:bCs/>
          <w:sz w:val="28"/>
          <w:szCs w:val="28"/>
        </w:rPr>
        <w:t xml:space="preserve">Сумма предотвращённого ущерба в результате использования разработанных технологий в основной группе больных по сравнению с 1-ой группой сравнения, где применялась герниопластика полипропиленовой сеткой по методике </w:t>
      </w:r>
      <w:r w:rsidRPr="0038213F">
        <w:rPr>
          <w:sz w:val="28"/>
          <w:szCs w:val="28"/>
        </w:rPr>
        <w:t>onlay</w:t>
      </w:r>
      <w:r>
        <w:rPr>
          <w:sz w:val="28"/>
          <w:szCs w:val="28"/>
        </w:rPr>
        <w:t>,</w:t>
      </w:r>
      <w:r>
        <w:rPr>
          <w:bCs/>
          <w:sz w:val="28"/>
          <w:szCs w:val="28"/>
        </w:rPr>
        <w:t xml:space="preserve"> в расчете на 1 пролеченного случая составила </w:t>
      </w:r>
      <w:r>
        <w:rPr>
          <w:sz w:val="28"/>
          <w:szCs w:val="28"/>
        </w:rPr>
        <w:t xml:space="preserve">107615,8 тенге, а на фактический объем внедрения - 44152248,00 тенге, </w:t>
      </w:r>
      <w:r>
        <w:rPr>
          <w:bCs/>
          <w:sz w:val="28"/>
          <w:szCs w:val="28"/>
        </w:rPr>
        <w:t xml:space="preserve">со 2-ой группой сравнения, где применялась герниопластика полипропиленовой сеткой по методике </w:t>
      </w:r>
      <w:r w:rsidRPr="00C42209">
        <w:rPr>
          <w:sz w:val="28"/>
          <w:szCs w:val="28"/>
          <w:lang w:val="en-US"/>
        </w:rPr>
        <w:t>sublay</w:t>
      </w:r>
      <w:r>
        <w:rPr>
          <w:sz w:val="28"/>
          <w:szCs w:val="28"/>
        </w:rPr>
        <w:t>,</w:t>
      </w:r>
      <w:r>
        <w:rPr>
          <w:bCs/>
          <w:sz w:val="28"/>
          <w:szCs w:val="28"/>
        </w:rPr>
        <w:t xml:space="preserve"> в расчете на 1 пролеченного случая составила </w:t>
      </w:r>
      <w:r>
        <w:rPr>
          <w:sz w:val="28"/>
          <w:szCs w:val="28"/>
        </w:rPr>
        <w:t>100420,06 тенге, а на фактический объем внедрения - 3917261,41 тенге и с</w:t>
      </w:r>
      <w:r>
        <w:rPr>
          <w:bCs/>
          <w:sz w:val="28"/>
          <w:szCs w:val="28"/>
        </w:rPr>
        <w:t xml:space="preserve"> 3-ей группой сравнения, где применялась герниопластика полипропиленовой сеткой по методике </w:t>
      </w:r>
      <w:r w:rsidRPr="0038213F">
        <w:rPr>
          <w:sz w:val="28"/>
          <w:szCs w:val="28"/>
        </w:rPr>
        <w:t>inlay</w:t>
      </w:r>
      <w:r>
        <w:rPr>
          <w:bCs/>
          <w:sz w:val="28"/>
          <w:szCs w:val="28"/>
        </w:rPr>
        <w:t xml:space="preserve"> в расчете на 1 пролеченного случая и составила </w:t>
      </w:r>
      <w:r>
        <w:rPr>
          <w:sz w:val="28"/>
          <w:szCs w:val="28"/>
        </w:rPr>
        <w:t xml:space="preserve">98021,48 тенге, а на фактический объем внедрения - 3623755,74 тенге. </w:t>
      </w:r>
    </w:p>
    <w:p w:rsidR="00DB414F" w:rsidRDefault="00DB414F" w:rsidP="00DB414F">
      <w:pPr>
        <w:ind w:firstLine="708"/>
        <w:jc w:val="both"/>
        <w:rPr>
          <w:sz w:val="28"/>
          <w:szCs w:val="28"/>
        </w:rPr>
      </w:pPr>
      <w:r w:rsidRPr="00541F38">
        <w:rPr>
          <w:sz w:val="28"/>
          <w:szCs w:val="28"/>
        </w:rPr>
        <w:t xml:space="preserve">Несмотря на бурное развитие хирургии грыж, сохраняется ряд дискуссионных вопросов. Не существует однозначного мнения относительно пространств, в которые следует имплантировать сетчатый имплант. </w:t>
      </w:r>
      <w:r w:rsidRPr="00805913">
        <w:rPr>
          <w:sz w:val="28"/>
          <w:szCs w:val="28"/>
        </w:rPr>
        <w:t>По данным Berger R.L. et al. (</w:t>
      </w:r>
      <w:r>
        <w:rPr>
          <w:sz w:val="28"/>
          <w:szCs w:val="28"/>
        </w:rPr>
        <w:t>2013)</w:t>
      </w:r>
      <w:r w:rsidRPr="00805913">
        <w:rPr>
          <w:sz w:val="28"/>
          <w:szCs w:val="28"/>
        </w:rPr>
        <w:t>, внутрибрюшное расположение может снизить риск раневой инфекции, который является фактором риска рецидива грыж</w:t>
      </w:r>
      <w:r>
        <w:rPr>
          <w:sz w:val="28"/>
          <w:szCs w:val="28"/>
        </w:rPr>
        <w:t>. Оказалось, что при такой методике оперативной герниопластики ПОВГ повышается риск развития спаечного процесса в брюшной полости. В случаях рецидива грыж стоимость лечения пациентов существенно увеличивается. Вышеперечисленные подчеркивают</w:t>
      </w:r>
      <w:r w:rsidRPr="00541F38">
        <w:rPr>
          <w:sz w:val="28"/>
          <w:szCs w:val="28"/>
        </w:rPr>
        <w:t xml:space="preserve"> </w:t>
      </w:r>
      <w:r>
        <w:rPr>
          <w:sz w:val="28"/>
          <w:szCs w:val="28"/>
        </w:rPr>
        <w:t>важность проведения</w:t>
      </w:r>
      <w:r w:rsidRPr="00541F38">
        <w:rPr>
          <w:sz w:val="28"/>
          <w:szCs w:val="28"/>
        </w:rPr>
        <w:t xml:space="preserve"> поисков наиболее физиологичных и функциональных методов лечения послеоперационных вентральных грыж, обеспечивающих минимальный риск </w:t>
      </w:r>
      <w:r>
        <w:rPr>
          <w:sz w:val="28"/>
          <w:szCs w:val="28"/>
        </w:rPr>
        <w:t xml:space="preserve">развития раневых </w:t>
      </w:r>
      <w:r w:rsidRPr="00541F38">
        <w:rPr>
          <w:sz w:val="28"/>
          <w:szCs w:val="28"/>
        </w:rPr>
        <w:t>осложнений</w:t>
      </w:r>
      <w:r>
        <w:rPr>
          <w:sz w:val="28"/>
          <w:szCs w:val="28"/>
        </w:rPr>
        <w:t>, предупреждения рецидива грыж</w:t>
      </w:r>
      <w:r w:rsidRPr="00541F38">
        <w:rPr>
          <w:sz w:val="28"/>
          <w:szCs w:val="28"/>
        </w:rPr>
        <w:t xml:space="preserve"> и повышающих качество жизни пациентов. </w:t>
      </w:r>
      <w:r>
        <w:rPr>
          <w:sz w:val="28"/>
          <w:szCs w:val="28"/>
        </w:rPr>
        <w:t>Вследствие чего, лечение пациентов с послеоперационными вентральными грыжами в плане профилактики и лечения раневых осложнений остается одной из самых актуальных проблем герниологии.</w:t>
      </w:r>
      <w:r w:rsidRPr="00505C47">
        <w:rPr>
          <w:sz w:val="28"/>
          <w:szCs w:val="28"/>
        </w:rPr>
        <w:t xml:space="preserve"> </w:t>
      </w:r>
      <w:r>
        <w:rPr>
          <w:sz w:val="28"/>
          <w:szCs w:val="28"/>
        </w:rPr>
        <w:t xml:space="preserve">В случаях рецидива грыж стоимость лечения больных существенно увеличивается [205, </w:t>
      </w:r>
      <w:r w:rsidRPr="00866326">
        <w:rPr>
          <w:sz w:val="28"/>
          <w:szCs w:val="28"/>
        </w:rPr>
        <w:t>206, 207, 208, 209</w:t>
      </w:r>
      <w:r>
        <w:rPr>
          <w:sz w:val="28"/>
          <w:szCs w:val="28"/>
        </w:rPr>
        <w:t>,</w:t>
      </w:r>
      <w:r w:rsidRPr="008A6CC3">
        <w:rPr>
          <w:sz w:val="28"/>
          <w:szCs w:val="28"/>
        </w:rPr>
        <w:t xml:space="preserve"> 210</w:t>
      </w:r>
      <w:r w:rsidRPr="00866326">
        <w:rPr>
          <w:sz w:val="28"/>
          <w:szCs w:val="28"/>
        </w:rPr>
        <w:t>].</w:t>
      </w:r>
    </w:p>
    <w:p w:rsidR="00DB414F" w:rsidRDefault="00DB414F" w:rsidP="00DB414F">
      <w:pPr>
        <w:ind w:firstLine="708"/>
        <w:jc w:val="both"/>
        <w:rPr>
          <w:sz w:val="28"/>
          <w:szCs w:val="28"/>
        </w:rPr>
      </w:pPr>
      <w:r>
        <w:rPr>
          <w:sz w:val="28"/>
          <w:szCs w:val="28"/>
        </w:rPr>
        <w:t xml:space="preserve">Результаты данного исследования показали, что поиск новых эффективных методов хирургического лечения ПОВГ является оправданным. Следует обращать внимание на дальнейшее усовершенствование способов герниопластики, включая использование аутодермопластики, с учетом </w:t>
      </w:r>
      <w:r>
        <w:rPr>
          <w:sz w:val="28"/>
          <w:szCs w:val="28"/>
        </w:rPr>
        <w:lastRenderedPageBreak/>
        <w:t>сопутствующих патологии, наличия избыточного веса и возможного повышения внутрибрюшного давления после устранения грыжи и т.д.  [211, 212, 213, 214, 215, 216</w:t>
      </w:r>
      <w:r w:rsidRPr="00866326">
        <w:rPr>
          <w:sz w:val="28"/>
          <w:szCs w:val="28"/>
        </w:rPr>
        <w:t>].</w:t>
      </w:r>
    </w:p>
    <w:p w:rsidR="00DB414F" w:rsidRDefault="00DB414F" w:rsidP="00DB414F">
      <w:pPr>
        <w:widowControl w:val="0"/>
        <w:shd w:val="clear" w:color="auto" w:fill="FFFFFF"/>
        <w:autoSpaceDE w:val="0"/>
        <w:autoSpaceDN w:val="0"/>
        <w:adjustRightInd w:val="0"/>
        <w:ind w:firstLine="708"/>
        <w:jc w:val="both"/>
        <w:rPr>
          <w:b/>
          <w:sz w:val="28"/>
          <w:szCs w:val="28"/>
        </w:rPr>
      </w:pPr>
      <w:r>
        <w:rPr>
          <w:sz w:val="28"/>
          <w:szCs w:val="28"/>
        </w:rPr>
        <w:t xml:space="preserve">Обобщая данные </w:t>
      </w:r>
      <w:r w:rsidRPr="00447878">
        <w:rPr>
          <w:sz w:val="28"/>
          <w:szCs w:val="28"/>
        </w:rPr>
        <w:t xml:space="preserve">обзора литературных источников и результатов </w:t>
      </w:r>
      <w:r>
        <w:rPr>
          <w:sz w:val="28"/>
          <w:szCs w:val="28"/>
        </w:rPr>
        <w:t>собственных исследовании были</w:t>
      </w:r>
      <w:r w:rsidRPr="00447878">
        <w:rPr>
          <w:sz w:val="28"/>
          <w:szCs w:val="28"/>
        </w:rPr>
        <w:t xml:space="preserve"> сформулированы следующие </w:t>
      </w:r>
      <w:r w:rsidRPr="00447878">
        <w:rPr>
          <w:b/>
          <w:sz w:val="28"/>
          <w:szCs w:val="28"/>
        </w:rPr>
        <w:t>выводы:</w:t>
      </w:r>
      <w:r>
        <w:rPr>
          <w:b/>
          <w:sz w:val="28"/>
          <w:szCs w:val="28"/>
        </w:rPr>
        <w:t xml:space="preserve"> </w:t>
      </w:r>
    </w:p>
    <w:p w:rsidR="00DB414F" w:rsidRPr="00121125" w:rsidRDefault="00DB414F" w:rsidP="00DB414F">
      <w:pPr>
        <w:jc w:val="both"/>
        <w:rPr>
          <w:color w:val="000000"/>
          <w:sz w:val="28"/>
          <w:szCs w:val="28"/>
        </w:rPr>
      </w:pPr>
      <w:r w:rsidRPr="0085587E">
        <w:rPr>
          <w:sz w:val="28"/>
          <w:szCs w:val="28"/>
        </w:rPr>
        <w:t xml:space="preserve">1. </w:t>
      </w:r>
      <w:r>
        <w:rPr>
          <w:sz w:val="28"/>
          <w:szCs w:val="28"/>
        </w:rPr>
        <w:t>Данные</w:t>
      </w:r>
      <w:r w:rsidRPr="0085587E">
        <w:rPr>
          <w:sz w:val="28"/>
          <w:szCs w:val="28"/>
        </w:rPr>
        <w:t xml:space="preserve"> научной литературы </w:t>
      </w:r>
      <w:r>
        <w:rPr>
          <w:sz w:val="28"/>
          <w:szCs w:val="28"/>
        </w:rPr>
        <w:t xml:space="preserve">по </w:t>
      </w:r>
      <w:r>
        <w:rPr>
          <w:color w:val="000000"/>
          <w:sz w:val="28"/>
          <w:szCs w:val="28"/>
        </w:rPr>
        <w:t xml:space="preserve">раневым осложнениям после хирургического лечения послеоперационных вентральных грыж, влияющие на результаты лечения, не имеют тенденцию к снижению и указывают на </w:t>
      </w:r>
      <w:r w:rsidRPr="0085587E">
        <w:rPr>
          <w:sz w:val="28"/>
          <w:szCs w:val="28"/>
        </w:rPr>
        <w:t>необходимост</w:t>
      </w:r>
      <w:r>
        <w:rPr>
          <w:sz w:val="28"/>
          <w:szCs w:val="28"/>
        </w:rPr>
        <w:t>и</w:t>
      </w:r>
      <w:r w:rsidRPr="0085587E">
        <w:rPr>
          <w:sz w:val="28"/>
          <w:szCs w:val="28"/>
        </w:rPr>
        <w:t xml:space="preserve"> разработки </w:t>
      </w:r>
      <w:r>
        <w:rPr>
          <w:sz w:val="28"/>
          <w:szCs w:val="28"/>
        </w:rPr>
        <w:t xml:space="preserve">усовершенствованных методов </w:t>
      </w:r>
      <w:r w:rsidRPr="0085587E">
        <w:rPr>
          <w:sz w:val="28"/>
          <w:szCs w:val="28"/>
          <w:shd w:val="clear" w:color="auto" w:fill="FFFFFF"/>
        </w:rPr>
        <w:t>герниопластики</w:t>
      </w:r>
      <w:r>
        <w:rPr>
          <w:sz w:val="28"/>
          <w:szCs w:val="28"/>
          <w:shd w:val="clear" w:color="auto" w:fill="FFFFFF"/>
        </w:rPr>
        <w:t xml:space="preserve"> послеоперационных вентральных грыж</w:t>
      </w:r>
      <w:r w:rsidRPr="0085587E">
        <w:rPr>
          <w:sz w:val="28"/>
          <w:szCs w:val="28"/>
          <w:shd w:val="clear" w:color="auto" w:fill="FFFFFF"/>
        </w:rPr>
        <w:t>.</w:t>
      </w:r>
      <w:r w:rsidRPr="0085587E">
        <w:rPr>
          <w:sz w:val="28"/>
          <w:szCs w:val="28"/>
        </w:rPr>
        <w:t xml:space="preserve"> </w:t>
      </w:r>
    </w:p>
    <w:p w:rsidR="00DB414F" w:rsidRPr="00D127FE" w:rsidRDefault="00DB414F" w:rsidP="00DB414F">
      <w:pPr>
        <w:jc w:val="both"/>
        <w:rPr>
          <w:sz w:val="28"/>
          <w:szCs w:val="28"/>
        </w:rPr>
      </w:pPr>
      <w:r w:rsidRPr="0085587E">
        <w:rPr>
          <w:sz w:val="28"/>
          <w:szCs w:val="28"/>
        </w:rPr>
        <w:t>2. Разработаны и внедрены в практику «Способ хирургического лечения послеоперационных вентральных грыж», «Усовершенствованный способ ненатяжной аутодермальной герниопластики послеоперационных вентральных грыж», «Способ профилактики послеоперационных раневых осложнении» с использованием оригинального дренажа «Дренажное устройство для опорожнения полостей» при герниопластике.</w:t>
      </w:r>
    </w:p>
    <w:p w:rsidR="00DB414F" w:rsidRDefault="00DB414F" w:rsidP="00DB414F">
      <w:pPr>
        <w:jc w:val="both"/>
        <w:rPr>
          <w:sz w:val="28"/>
          <w:szCs w:val="28"/>
        </w:rPr>
      </w:pPr>
      <w:r w:rsidRPr="00D127FE">
        <w:rPr>
          <w:sz w:val="28"/>
          <w:szCs w:val="28"/>
        </w:rPr>
        <w:t xml:space="preserve">3.1 </w:t>
      </w:r>
      <w:r>
        <w:rPr>
          <w:sz w:val="28"/>
          <w:szCs w:val="28"/>
        </w:rPr>
        <w:t xml:space="preserve">Послеоперационные раневые осложнения </w:t>
      </w:r>
      <w:r w:rsidRPr="00D127FE">
        <w:rPr>
          <w:sz w:val="28"/>
          <w:szCs w:val="28"/>
        </w:rPr>
        <w:t>герниопластики послеоперационных вентральных грыж</w:t>
      </w:r>
      <w:r>
        <w:rPr>
          <w:sz w:val="28"/>
          <w:szCs w:val="28"/>
        </w:rPr>
        <w:t xml:space="preserve"> установлены в </w:t>
      </w:r>
      <w:r w:rsidRPr="00813CC3">
        <w:rPr>
          <w:sz w:val="28"/>
          <w:szCs w:val="28"/>
        </w:rPr>
        <w:t>19,3%</w:t>
      </w:r>
      <w:r>
        <w:rPr>
          <w:sz w:val="28"/>
          <w:szCs w:val="28"/>
        </w:rPr>
        <w:t xml:space="preserve"> случаев со следующей структурой: серомы</w:t>
      </w:r>
      <w:r w:rsidRPr="00D127FE">
        <w:rPr>
          <w:sz w:val="28"/>
          <w:szCs w:val="28"/>
        </w:rPr>
        <w:t xml:space="preserve"> (8,7%), инфильтрат</w:t>
      </w:r>
      <w:r>
        <w:rPr>
          <w:sz w:val="28"/>
          <w:szCs w:val="28"/>
        </w:rPr>
        <w:t>ы</w:t>
      </w:r>
      <w:r w:rsidRPr="00D127FE">
        <w:rPr>
          <w:sz w:val="28"/>
          <w:szCs w:val="28"/>
        </w:rPr>
        <w:t xml:space="preserve"> (7,5%), нагноения (2,5%) и гематомы (0,6%) послеоперационных ран</w:t>
      </w:r>
      <w:r>
        <w:rPr>
          <w:sz w:val="28"/>
          <w:szCs w:val="28"/>
        </w:rPr>
        <w:t>.</w:t>
      </w:r>
    </w:p>
    <w:p w:rsidR="00DB414F" w:rsidRDefault="00DB414F" w:rsidP="00DB414F">
      <w:pPr>
        <w:jc w:val="both"/>
        <w:rPr>
          <w:sz w:val="28"/>
          <w:szCs w:val="28"/>
        </w:rPr>
      </w:pPr>
      <w:r w:rsidRPr="00D127FE">
        <w:rPr>
          <w:sz w:val="28"/>
          <w:szCs w:val="28"/>
        </w:rPr>
        <w:t>3.2 Использование разработанных способов местной п</w:t>
      </w:r>
      <w:r w:rsidRPr="008B0C7B">
        <w:rPr>
          <w:sz w:val="28"/>
          <w:szCs w:val="28"/>
        </w:rPr>
        <w:t xml:space="preserve">рофилактики и лечения раневых осложнений и дифференцированной техники аутодермогерниопластики </w:t>
      </w:r>
      <w:r>
        <w:rPr>
          <w:sz w:val="28"/>
          <w:szCs w:val="28"/>
        </w:rPr>
        <w:t>способствует снижению:</w:t>
      </w:r>
    </w:p>
    <w:p w:rsidR="00DB414F" w:rsidRDefault="00DB414F" w:rsidP="00DB414F">
      <w:pPr>
        <w:ind w:left="284"/>
        <w:jc w:val="both"/>
        <w:rPr>
          <w:sz w:val="28"/>
          <w:szCs w:val="28"/>
        </w:rPr>
      </w:pPr>
      <w:r>
        <w:rPr>
          <w:sz w:val="28"/>
          <w:szCs w:val="28"/>
        </w:rPr>
        <w:t>-</w:t>
      </w:r>
      <w:r w:rsidRPr="008B0C7B">
        <w:rPr>
          <w:sz w:val="28"/>
          <w:szCs w:val="28"/>
        </w:rPr>
        <w:t xml:space="preserve"> количества раневых осложнений до 4,9% с 31,7% при герниопластике пропиленовой сеткой по методик</w:t>
      </w:r>
      <w:r>
        <w:rPr>
          <w:sz w:val="28"/>
          <w:szCs w:val="28"/>
        </w:rPr>
        <w:t>е</w:t>
      </w:r>
      <w:r w:rsidRPr="008B0C7B">
        <w:rPr>
          <w:sz w:val="28"/>
          <w:szCs w:val="28"/>
        </w:rPr>
        <w:t xml:space="preserve"> о</w:t>
      </w:r>
      <w:r w:rsidRPr="008B0C7B">
        <w:rPr>
          <w:sz w:val="28"/>
          <w:szCs w:val="28"/>
          <w:lang w:val="en-US"/>
        </w:rPr>
        <w:t>nlay</w:t>
      </w:r>
      <w:r>
        <w:rPr>
          <w:sz w:val="28"/>
          <w:szCs w:val="28"/>
        </w:rPr>
        <w:t xml:space="preserve"> </w:t>
      </w:r>
      <w:r w:rsidRPr="007105EF">
        <w:rPr>
          <w:sz w:val="28"/>
          <w:szCs w:val="28"/>
        </w:rPr>
        <w:t>(</w:t>
      </w:r>
      <w:r w:rsidRPr="005E78B5">
        <w:rPr>
          <w:sz w:val="28"/>
          <w:szCs w:val="28"/>
        </w:rPr>
        <w:t>χ</w:t>
      </w:r>
      <w:r w:rsidRPr="005E78B5">
        <w:rPr>
          <w:sz w:val="28"/>
          <w:szCs w:val="28"/>
          <w:vertAlign w:val="superscript"/>
        </w:rPr>
        <w:t>2</w:t>
      </w:r>
      <w:r w:rsidRPr="005E78B5">
        <w:rPr>
          <w:sz w:val="28"/>
          <w:szCs w:val="28"/>
        </w:rPr>
        <w:t xml:space="preserve"> =</w:t>
      </w:r>
      <w:r>
        <w:rPr>
          <w:sz w:val="28"/>
          <w:szCs w:val="28"/>
        </w:rPr>
        <w:t xml:space="preserve"> </w:t>
      </w:r>
      <w:r>
        <w:rPr>
          <w:sz w:val="28"/>
          <w:szCs w:val="28"/>
          <w:shd w:val="clear" w:color="auto" w:fill="FFFFFF"/>
        </w:rPr>
        <w:t>8,</w:t>
      </w:r>
      <w:r w:rsidRPr="005E78B5">
        <w:rPr>
          <w:sz w:val="28"/>
          <w:szCs w:val="28"/>
          <w:shd w:val="clear" w:color="auto" w:fill="FFFFFF"/>
        </w:rPr>
        <w:t>159</w:t>
      </w:r>
      <w:r>
        <w:rPr>
          <w:sz w:val="28"/>
          <w:szCs w:val="28"/>
          <w:shd w:val="clear" w:color="auto" w:fill="FFFFFF"/>
        </w:rPr>
        <w:t xml:space="preserve">; </w:t>
      </w:r>
      <w:r w:rsidRPr="005E78B5">
        <w:rPr>
          <w:sz w:val="28"/>
          <w:szCs w:val="28"/>
          <w:lang w:val="en-US"/>
        </w:rPr>
        <w:t>p</w:t>
      </w:r>
      <w:r w:rsidRPr="005E78B5">
        <w:rPr>
          <w:sz w:val="28"/>
          <w:szCs w:val="28"/>
        </w:rPr>
        <w:t xml:space="preserve"> </w:t>
      </w:r>
      <w:r>
        <w:rPr>
          <w:sz w:val="28"/>
          <w:szCs w:val="28"/>
        </w:rPr>
        <w:t>=</w:t>
      </w:r>
      <w:r w:rsidRPr="005E78B5">
        <w:rPr>
          <w:sz w:val="28"/>
          <w:szCs w:val="28"/>
        </w:rPr>
        <w:t xml:space="preserve"> </w:t>
      </w:r>
      <w:r>
        <w:rPr>
          <w:sz w:val="28"/>
          <w:szCs w:val="28"/>
          <w:shd w:val="clear" w:color="auto" w:fill="FFFFFF"/>
        </w:rPr>
        <w:t>0,</w:t>
      </w:r>
      <w:r w:rsidRPr="005E78B5">
        <w:rPr>
          <w:sz w:val="28"/>
          <w:szCs w:val="28"/>
          <w:shd w:val="clear" w:color="auto" w:fill="FFFFFF"/>
        </w:rPr>
        <w:t>005</w:t>
      </w:r>
      <w:r>
        <w:rPr>
          <w:sz w:val="28"/>
          <w:szCs w:val="28"/>
        </w:rPr>
        <w:t>)</w:t>
      </w:r>
      <w:r w:rsidRPr="008B0C7B">
        <w:rPr>
          <w:sz w:val="28"/>
          <w:szCs w:val="28"/>
        </w:rPr>
        <w:t xml:space="preserve">, с 25% - при герниопластике </w:t>
      </w:r>
      <w:r>
        <w:rPr>
          <w:sz w:val="28"/>
          <w:szCs w:val="28"/>
        </w:rPr>
        <w:t xml:space="preserve">по методике </w:t>
      </w:r>
      <w:r w:rsidRPr="008B0C7B">
        <w:rPr>
          <w:sz w:val="28"/>
          <w:szCs w:val="28"/>
          <w:lang w:val="en-US"/>
        </w:rPr>
        <w:t>sublay</w:t>
      </w:r>
      <w:r>
        <w:rPr>
          <w:sz w:val="28"/>
          <w:szCs w:val="28"/>
        </w:rPr>
        <w:t xml:space="preserve"> </w:t>
      </w:r>
      <w:r w:rsidRPr="007105EF">
        <w:rPr>
          <w:sz w:val="28"/>
          <w:szCs w:val="28"/>
        </w:rPr>
        <w:t>(</w:t>
      </w:r>
      <w:r w:rsidRPr="005E78B5">
        <w:rPr>
          <w:sz w:val="28"/>
          <w:szCs w:val="28"/>
        </w:rPr>
        <w:t>χ</w:t>
      </w:r>
      <w:r w:rsidRPr="005E78B5">
        <w:rPr>
          <w:sz w:val="28"/>
          <w:szCs w:val="28"/>
          <w:vertAlign w:val="superscript"/>
        </w:rPr>
        <w:t>2</w:t>
      </w:r>
      <w:r w:rsidRPr="005E78B5">
        <w:rPr>
          <w:sz w:val="28"/>
          <w:szCs w:val="28"/>
        </w:rPr>
        <w:t xml:space="preserve"> =</w:t>
      </w:r>
      <w:r>
        <w:rPr>
          <w:sz w:val="28"/>
          <w:szCs w:val="28"/>
        </w:rPr>
        <w:t xml:space="preserve"> </w:t>
      </w:r>
      <w:r w:rsidRPr="005E78B5">
        <w:rPr>
          <w:sz w:val="28"/>
          <w:szCs w:val="28"/>
          <w:shd w:val="clear" w:color="auto" w:fill="FFFFFF"/>
        </w:rPr>
        <w:t>4</w:t>
      </w:r>
      <w:r>
        <w:rPr>
          <w:sz w:val="28"/>
          <w:szCs w:val="28"/>
          <w:shd w:val="clear" w:color="auto" w:fill="FFFFFF"/>
        </w:rPr>
        <w:t>,</w:t>
      </w:r>
      <w:r w:rsidRPr="005E78B5">
        <w:rPr>
          <w:sz w:val="28"/>
          <w:szCs w:val="28"/>
          <w:shd w:val="clear" w:color="auto" w:fill="FFFFFF"/>
        </w:rPr>
        <w:t>999</w:t>
      </w:r>
      <w:r>
        <w:rPr>
          <w:sz w:val="28"/>
          <w:szCs w:val="28"/>
          <w:shd w:val="clear" w:color="auto" w:fill="FFFFFF"/>
        </w:rPr>
        <w:t xml:space="preserve">; </w:t>
      </w:r>
      <w:r w:rsidRPr="005E78B5">
        <w:rPr>
          <w:sz w:val="28"/>
          <w:szCs w:val="28"/>
          <w:lang w:val="en-US"/>
        </w:rPr>
        <w:t>p</w:t>
      </w:r>
      <w:r w:rsidRPr="005E78B5">
        <w:rPr>
          <w:sz w:val="28"/>
          <w:szCs w:val="28"/>
        </w:rPr>
        <w:t xml:space="preserve"> </w:t>
      </w:r>
      <w:r>
        <w:rPr>
          <w:sz w:val="28"/>
          <w:szCs w:val="28"/>
        </w:rPr>
        <w:t xml:space="preserve">= </w:t>
      </w:r>
      <w:r>
        <w:rPr>
          <w:sz w:val="28"/>
          <w:szCs w:val="28"/>
          <w:shd w:val="clear" w:color="auto" w:fill="FFFFFF"/>
        </w:rPr>
        <w:t>0,</w:t>
      </w:r>
      <w:r w:rsidRPr="005E78B5">
        <w:rPr>
          <w:sz w:val="28"/>
          <w:szCs w:val="28"/>
          <w:shd w:val="clear" w:color="auto" w:fill="FFFFFF"/>
        </w:rPr>
        <w:t>026</w:t>
      </w:r>
      <w:r>
        <w:rPr>
          <w:sz w:val="28"/>
          <w:szCs w:val="28"/>
        </w:rPr>
        <w:t>)</w:t>
      </w:r>
      <w:r w:rsidRPr="008B0C7B">
        <w:rPr>
          <w:sz w:val="28"/>
          <w:szCs w:val="28"/>
        </w:rPr>
        <w:t xml:space="preserve"> и с 14,6% - после </w:t>
      </w:r>
      <w:r>
        <w:rPr>
          <w:sz w:val="28"/>
          <w:szCs w:val="28"/>
        </w:rPr>
        <w:t xml:space="preserve">герниопластики по </w:t>
      </w:r>
      <w:r w:rsidRPr="008B0C7B">
        <w:rPr>
          <w:sz w:val="28"/>
          <w:szCs w:val="28"/>
        </w:rPr>
        <w:t>методик</w:t>
      </w:r>
      <w:r>
        <w:rPr>
          <w:sz w:val="28"/>
          <w:szCs w:val="28"/>
        </w:rPr>
        <w:t>е</w:t>
      </w:r>
      <w:r w:rsidRPr="008B0C7B">
        <w:rPr>
          <w:sz w:val="28"/>
          <w:szCs w:val="28"/>
        </w:rPr>
        <w:t xml:space="preserve"> i</w:t>
      </w:r>
      <w:r w:rsidRPr="008B0C7B">
        <w:rPr>
          <w:sz w:val="28"/>
          <w:szCs w:val="28"/>
          <w:lang w:val="en-US"/>
        </w:rPr>
        <w:t>nlay</w:t>
      </w:r>
      <w:r>
        <w:rPr>
          <w:sz w:val="28"/>
          <w:szCs w:val="28"/>
        </w:rPr>
        <w:t xml:space="preserve"> (</w:t>
      </w:r>
      <w:r w:rsidRPr="00AE633E">
        <w:rPr>
          <w:sz w:val="28"/>
          <w:szCs w:val="28"/>
        </w:rPr>
        <w:t>χ</w:t>
      </w:r>
      <w:r w:rsidRPr="00AE633E">
        <w:rPr>
          <w:sz w:val="28"/>
          <w:szCs w:val="28"/>
          <w:vertAlign w:val="superscript"/>
        </w:rPr>
        <w:t>2</w:t>
      </w:r>
      <w:r w:rsidRPr="00AE633E">
        <w:rPr>
          <w:sz w:val="28"/>
          <w:szCs w:val="28"/>
        </w:rPr>
        <w:t xml:space="preserve"> = </w:t>
      </w:r>
      <w:r w:rsidRPr="00AE633E">
        <w:rPr>
          <w:sz w:val="28"/>
          <w:szCs w:val="28"/>
          <w:shd w:val="clear" w:color="auto" w:fill="FFFFFF"/>
        </w:rPr>
        <w:t xml:space="preserve">1,423; </w:t>
      </w:r>
      <w:r w:rsidRPr="00AE633E">
        <w:rPr>
          <w:sz w:val="28"/>
          <w:szCs w:val="28"/>
          <w:lang w:val="en-US"/>
        </w:rPr>
        <w:t>p</w:t>
      </w:r>
      <w:r w:rsidRPr="00AE633E">
        <w:rPr>
          <w:sz w:val="28"/>
          <w:szCs w:val="28"/>
        </w:rPr>
        <w:t xml:space="preserve"> = </w:t>
      </w:r>
      <w:r w:rsidRPr="00AE633E">
        <w:rPr>
          <w:sz w:val="28"/>
          <w:szCs w:val="28"/>
          <w:shd w:val="clear" w:color="auto" w:fill="FFFFFF"/>
        </w:rPr>
        <w:t>0,233</w:t>
      </w:r>
      <w:r>
        <w:rPr>
          <w:sz w:val="28"/>
          <w:szCs w:val="28"/>
        </w:rPr>
        <w:t>).</w:t>
      </w:r>
      <w:r w:rsidRPr="00F87139">
        <w:rPr>
          <w:color w:val="FF0000"/>
          <w:sz w:val="28"/>
          <w:szCs w:val="28"/>
        </w:rPr>
        <w:t xml:space="preserve"> </w:t>
      </w:r>
      <w:r w:rsidRPr="005F7E1F">
        <w:rPr>
          <w:sz w:val="28"/>
          <w:szCs w:val="28"/>
        </w:rPr>
        <w:t>Р</w:t>
      </w:r>
      <w:r>
        <w:rPr>
          <w:sz w:val="28"/>
          <w:szCs w:val="28"/>
        </w:rPr>
        <w:t>азница показателя раневых осложнений основной группы (4,9%) и суммарного показателя групп сравнения в целом (24,2%) была значимой (</w:t>
      </w:r>
      <w:r w:rsidRPr="00AE633E">
        <w:rPr>
          <w:sz w:val="28"/>
          <w:szCs w:val="28"/>
        </w:rPr>
        <w:t>χ</w:t>
      </w:r>
      <w:r w:rsidRPr="00AE633E">
        <w:rPr>
          <w:sz w:val="28"/>
          <w:szCs w:val="28"/>
          <w:vertAlign w:val="superscript"/>
        </w:rPr>
        <w:t>2</w:t>
      </w:r>
      <w:r w:rsidRPr="00AE633E">
        <w:rPr>
          <w:sz w:val="28"/>
          <w:szCs w:val="28"/>
        </w:rPr>
        <w:t xml:space="preserve"> = </w:t>
      </w:r>
      <w:r>
        <w:rPr>
          <w:sz w:val="28"/>
          <w:szCs w:val="28"/>
        </w:rPr>
        <w:t xml:space="preserve">6,125; </w:t>
      </w:r>
      <w:r w:rsidRPr="00AE633E">
        <w:rPr>
          <w:sz w:val="28"/>
          <w:szCs w:val="28"/>
          <w:lang w:val="en-US"/>
        </w:rPr>
        <w:t>p</w:t>
      </w:r>
      <w:r w:rsidRPr="00AE633E">
        <w:rPr>
          <w:sz w:val="28"/>
          <w:szCs w:val="28"/>
        </w:rPr>
        <w:t xml:space="preserve"> = </w:t>
      </w:r>
      <w:r w:rsidRPr="00AE633E">
        <w:rPr>
          <w:sz w:val="28"/>
          <w:szCs w:val="28"/>
          <w:shd w:val="clear" w:color="auto" w:fill="FFFFFF"/>
        </w:rPr>
        <w:t>0,</w:t>
      </w:r>
      <w:r>
        <w:rPr>
          <w:sz w:val="28"/>
          <w:szCs w:val="28"/>
          <w:shd w:val="clear" w:color="auto" w:fill="FFFFFF"/>
        </w:rPr>
        <w:t>014</w:t>
      </w:r>
      <w:r>
        <w:rPr>
          <w:sz w:val="28"/>
          <w:szCs w:val="28"/>
        </w:rPr>
        <w:t>).</w:t>
      </w:r>
    </w:p>
    <w:p w:rsidR="00DB414F" w:rsidRDefault="00DB414F" w:rsidP="00DB414F">
      <w:pPr>
        <w:tabs>
          <w:tab w:val="left" w:pos="426"/>
          <w:tab w:val="left" w:pos="567"/>
        </w:tabs>
        <w:ind w:left="284"/>
        <w:jc w:val="both"/>
        <w:rPr>
          <w:sz w:val="28"/>
          <w:szCs w:val="28"/>
        </w:rPr>
      </w:pPr>
      <w:r>
        <w:rPr>
          <w:sz w:val="28"/>
          <w:szCs w:val="28"/>
        </w:rPr>
        <w:t xml:space="preserve">- </w:t>
      </w:r>
      <w:r w:rsidRPr="00C42209">
        <w:rPr>
          <w:sz w:val="28"/>
          <w:szCs w:val="28"/>
        </w:rPr>
        <w:t>шанс</w:t>
      </w:r>
      <w:r>
        <w:rPr>
          <w:sz w:val="28"/>
          <w:szCs w:val="28"/>
        </w:rPr>
        <w:t>а</w:t>
      </w:r>
      <w:r w:rsidRPr="00C42209">
        <w:rPr>
          <w:sz w:val="28"/>
          <w:szCs w:val="28"/>
        </w:rPr>
        <w:t xml:space="preserve"> развития</w:t>
      </w:r>
      <w:r w:rsidRPr="006E1C01">
        <w:rPr>
          <w:sz w:val="28"/>
          <w:szCs w:val="28"/>
        </w:rPr>
        <w:t xml:space="preserve"> (</w:t>
      </w:r>
      <w:r w:rsidRPr="00BD3C9C">
        <w:rPr>
          <w:sz w:val="28"/>
          <w:szCs w:val="28"/>
        </w:rPr>
        <w:t>О</w:t>
      </w:r>
      <w:r w:rsidRPr="00BD3C9C">
        <w:rPr>
          <w:sz w:val="28"/>
          <w:szCs w:val="28"/>
          <w:lang w:val="en-US"/>
        </w:rPr>
        <w:t>R</w:t>
      </w:r>
      <w:r w:rsidRPr="006E1C01">
        <w:rPr>
          <w:sz w:val="28"/>
          <w:szCs w:val="28"/>
        </w:rPr>
        <w:t>)</w:t>
      </w:r>
      <w:r w:rsidRPr="00C42209">
        <w:rPr>
          <w:sz w:val="28"/>
          <w:szCs w:val="28"/>
        </w:rPr>
        <w:t xml:space="preserve"> раневых осложнений</w:t>
      </w:r>
      <w:r>
        <w:rPr>
          <w:sz w:val="28"/>
          <w:szCs w:val="28"/>
        </w:rPr>
        <w:t xml:space="preserve"> по сравнению аллогерниопластикой: в 9,1 раза </w:t>
      </w:r>
      <w:r w:rsidRPr="00D7593A">
        <w:rPr>
          <w:sz w:val="28"/>
          <w:szCs w:val="28"/>
        </w:rPr>
        <w:t>(ДИ 95% (</w:t>
      </w:r>
      <w:r>
        <w:rPr>
          <w:sz w:val="28"/>
          <w:szCs w:val="28"/>
        </w:rPr>
        <w:t>1,89-43,34</w:t>
      </w:r>
      <w:r w:rsidRPr="00D7593A">
        <w:rPr>
          <w:sz w:val="28"/>
          <w:szCs w:val="28"/>
        </w:rPr>
        <w:t>)</w:t>
      </w:r>
      <w:r>
        <w:rPr>
          <w:sz w:val="28"/>
          <w:szCs w:val="28"/>
        </w:rPr>
        <w:t xml:space="preserve"> при методике </w:t>
      </w:r>
      <w:r>
        <w:rPr>
          <w:sz w:val="28"/>
          <w:szCs w:val="28"/>
          <w:lang w:val="en-US"/>
        </w:rPr>
        <w:t>onlay</w:t>
      </w:r>
      <w:r>
        <w:rPr>
          <w:sz w:val="28"/>
          <w:szCs w:val="28"/>
        </w:rPr>
        <w:t xml:space="preserve">, в </w:t>
      </w:r>
      <w:r w:rsidRPr="00D7593A">
        <w:rPr>
          <w:sz w:val="28"/>
          <w:szCs w:val="28"/>
        </w:rPr>
        <w:t xml:space="preserve">6,5 </w:t>
      </w:r>
      <w:r w:rsidRPr="00BD3C9C">
        <w:rPr>
          <w:sz w:val="28"/>
          <w:szCs w:val="28"/>
        </w:rPr>
        <w:t>раза (ДИ 95% (1,32-31,9</w:t>
      </w:r>
      <w:r>
        <w:rPr>
          <w:sz w:val="28"/>
          <w:szCs w:val="28"/>
        </w:rPr>
        <w:t>1</w:t>
      </w:r>
      <w:r w:rsidRPr="00BD3C9C">
        <w:rPr>
          <w:sz w:val="28"/>
          <w:szCs w:val="28"/>
        </w:rPr>
        <w:t xml:space="preserve">) </w:t>
      </w:r>
      <w:r>
        <w:rPr>
          <w:sz w:val="28"/>
          <w:szCs w:val="28"/>
        </w:rPr>
        <w:t>при методике</w:t>
      </w:r>
      <w:r w:rsidRPr="00937566">
        <w:rPr>
          <w:sz w:val="28"/>
          <w:szCs w:val="28"/>
        </w:rPr>
        <w:t xml:space="preserve"> </w:t>
      </w:r>
      <w:r w:rsidRPr="00C42209">
        <w:rPr>
          <w:sz w:val="28"/>
          <w:szCs w:val="28"/>
          <w:lang w:val="en-US"/>
        </w:rPr>
        <w:t>sublay</w:t>
      </w:r>
      <w:r w:rsidRPr="00BD3C9C">
        <w:rPr>
          <w:sz w:val="28"/>
          <w:szCs w:val="28"/>
        </w:rPr>
        <w:t xml:space="preserve"> и </w:t>
      </w:r>
      <w:r>
        <w:rPr>
          <w:sz w:val="28"/>
          <w:szCs w:val="28"/>
        </w:rPr>
        <w:t>в 3,5</w:t>
      </w:r>
      <w:r w:rsidRPr="00BD3C9C">
        <w:rPr>
          <w:sz w:val="28"/>
          <w:szCs w:val="28"/>
        </w:rPr>
        <w:t xml:space="preserve"> раза (</w:t>
      </w:r>
      <w:r>
        <w:rPr>
          <w:sz w:val="28"/>
          <w:szCs w:val="28"/>
        </w:rPr>
        <w:t xml:space="preserve">ДИ 95% (0,67-18,76) </w:t>
      </w:r>
      <w:r w:rsidRPr="00BD3C9C">
        <w:rPr>
          <w:sz w:val="28"/>
          <w:szCs w:val="28"/>
        </w:rPr>
        <w:t>п</w:t>
      </w:r>
      <w:r>
        <w:rPr>
          <w:sz w:val="28"/>
          <w:szCs w:val="28"/>
        </w:rPr>
        <w:t>ри</w:t>
      </w:r>
      <w:r w:rsidRPr="00BD3C9C">
        <w:rPr>
          <w:sz w:val="28"/>
          <w:szCs w:val="28"/>
        </w:rPr>
        <w:t xml:space="preserve"> методике </w:t>
      </w:r>
      <w:r w:rsidRPr="00BD3C9C">
        <w:rPr>
          <w:sz w:val="28"/>
          <w:szCs w:val="28"/>
          <w:lang w:val="en-US"/>
        </w:rPr>
        <w:t>inlay</w:t>
      </w:r>
      <w:r w:rsidRPr="00BD3C9C">
        <w:rPr>
          <w:sz w:val="28"/>
          <w:szCs w:val="28"/>
        </w:rPr>
        <w:t>.</w:t>
      </w:r>
    </w:p>
    <w:p w:rsidR="00DB414F" w:rsidRDefault="00DB414F" w:rsidP="00DB414F">
      <w:pPr>
        <w:jc w:val="both"/>
        <w:rPr>
          <w:sz w:val="28"/>
          <w:szCs w:val="28"/>
        </w:rPr>
      </w:pPr>
      <w:r>
        <w:rPr>
          <w:sz w:val="28"/>
          <w:szCs w:val="28"/>
        </w:rPr>
        <w:t>4</w:t>
      </w:r>
      <w:r w:rsidRPr="0085587E">
        <w:rPr>
          <w:sz w:val="28"/>
          <w:szCs w:val="28"/>
        </w:rPr>
        <w:t xml:space="preserve">. Разработанные способы профилактики раневых осложнений при герниопластике ПОВГ </w:t>
      </w:r>
      <w:r w:rsidRPr="0085587E">
        <w:rPr>
          <w:color w:val="000000"/>
          <w:sz w:val="28"/>
          <w:szCs w:val="28"/>
        </w:rPr>
        <w:t>являются экономически более эффективными</w:t>
      </w:r>
      <w:r w:rsidRPr="0085587E">
        <w:rPr>
          <w:sz w:val="28"/>
          <w:szCs w:val="28"/>
        </w:rPr>
        <w:t xml:space="preserve"> и способствуют предотвратить дополнительные расходы на сумму </w:t>
      </w:r>
      <w:r w:rsidRPr="009B4D34">
        <w:rPr>
          <w:sz w:val="28"/>
          <w:szCs w:val="28"/>
        </w:rPr>
        <w:t>107615,8</w:t>
      </w:r>
      <w:r>
        <w:rPr>
          <w:sz w:val="28"/>
          <w:szCs w:val="28"/>
        </w:rPr>
        <w:t xml:space="preserve"> тг </w:t>
      </w:r>
      <w:r w:rsidRPr="0085587E">
        <w:rPr>
          <w:sz w:val="28"/>
          <w:szCs w:val="28"/>
        </w:rPr>
        <w:t xml:space="preserve">в расчете на 1 пролеченного случая по сравнению с </w:t>
      </w:r>
      <w:r>
        <w:rPr>
          <w:sz w:val="28"/>
          <w:szCs w:val="28"/>
        </w:rPr>
        <w:t>алло</w:t>
      </w:r>
      <w:r w:rsidRPr="0085587E">
        <w:rPr>
          <w:sz w:val="28"/>
          <w:szCs w:val="28"/>
        </w:rPr>
        <w:t xml:space="preserve">герниопластикой </w:t>
      </w:r>
      <w:r>
        <w:rPr>
          <w:sz w:val="28"/>
          <w:szCs w:val="28"/>
        </w:rPr>
        <w:t xml:space="preserve">по методике </w:t>
      </w:r>
      <w:r w:rsidRPr="008B0C7B">
        <w:rPr>
          <w:sz w:val="28"/>
          <w:szCs w:val="28"/>
        </w:rPr>
        <w:t>о</w:t>
      </w:r>
      <w:r w:rsidRPr="008B0C7B">
        <w:rPr>
          <w:sz w:val="28"/>
          <w:szCs w:val="28"/>
          <w:lang w:val="en-US"/>
        </w:rPr>
        <w:t>nlay</w:t>
      </w:r>
      <w:r>
        <w:rPr>
          <w:sz w:val="28"/>
          <w:szCs w:val="28"/>
          <w:lang w:val="kk-KZ"/>
        </w:rPr>
        <w:t xml:space="preserve"> </w:t>
      </w:r>
      <w:r>
        <w:rPr>
          <w:sz w:val="28"/>
          <w:szCs w:val="28"/>
        </w:rPr>
        <w:t xml:space="preserve">(к.э.э. = </w:t>
      </w:r>
      <w:r w:rsidRPr="0085587E">
        <w:rPr>
          <w:sz w:val="28"/>
          <w:szCs w:val="28"/>
        </w:rPr>
        <w:t>0,52</w:t>
      </w:r>
      <w:r>
        <w:rPr>
          <w:sz w:val="28"/>
          <w:szCs w:val="28"/>
        </w:rPr>
        <w:t>), 100420,06 тг - по методике</w:t>
      </w:r>
      <w:r w:rsidRPr="004A003C">
        <w:rPr>
          <w:sz w:val="28"/>
          <w:szCs w:val="28"/>
        </w:rPr>
        <w:t xml:space="preserve"> </w:t>
      </w:r>
      <w:r w:rsidRPr="00C42209">
        <w:rPr>
          <w:sz w:val="28"/>
          <w:szCs w:val="28"/>
          <w:lang w:val="en-US"/>
        </w:rPr>
        <w:t>sublay</w:t>
      </w:r>
      <w:r>
        <w:rPr>
          <w:sz w:val="28"/>
          <w:szCs w:val="28"/>
        </w:rPr>
        <w:t xml:space="preserve"> (к.э.э. = </w:t>
      </w:r>
      <w:r w:rsidRPr="0085587E">
        <w:rPr>
          <w:sz w:val="28"/>
          <w:szCs w:val="28"/>
        </w:rPr>
        <w:t>0,5</w:t>
      </w:r>
      <w:r>
        <w:rPr>
          <w:sz w:val="28"/>
          <w:szCs w:val="28"/>
        </w:rPr>
        <w:t xml:space="preserve">0) и </w:t>
      </w:r>
      <w:r w:rsidRPr="009B4D34">
        <w:rPr>
          <w:sz w:val="28"/>
          <w:szCs w:val="28"/>
        </w:rPr>
        <w:t>98021,48</w:t>
      </w:r>
      <w:r>
        <w:rPr>
          <w:sz w:val="28"/>
          <w:szCs w:val="28"/>
        </w:rPr>
        <w:t xml:space="preserve"> тг - по методике </w:t>
      </w:r>
      <w:r w:rsidRPr="00BD3C9C">
        <w:rPr>
          <w:sz w:val="28"/>
          <w:szCs w:val="28"/>
          <w:lang w:val="en-US"/>
        </w:rPr>
        <w:t>inlay</w:t>
      </w:r>
      <w:r>
        <w:rPr>
          <w:sz w:val="28"/>
          <w:szCs w:val="28"/>
        </w:rPr>
        <w:t xml:space="preserve"> (к.э.э. = </w:t>
      </w:r>
      <w:r w:rsidRPr="0085587E">
        <w:rPr>
          <w:sz w:val="28"/>
          <w:szCs w:val="28"/>
        </w:rPr>
        <w:t>0,</w:t>
      </w:r>
      <w:r>
        <w:rPr>
          <w:sz w:val="28"/>
          <w:szCs w:val="28"/>
        </w:rPr>
        <w:t>49).</w:t>
      </w:r>
    </w:p>
    <w:p w:rsidR="00DB414F" w:rsidRDefault="00DB414F" w:rsidP="00DB414F">
      <w:pPr>
        <w:pStyle w:val="a3"/>
        <w:ind w:left="0"/>
        <w:jc w:val="both"/>
        <w:rPr>
          <w:b/>
          <w:sz w:val="28"/>
          <w:szCs w:val="28"/>
        </w:rPr>
      </w:pPr>
    </w:p>
    <w:p w:rsidR="00DB414F" w:rsidRDefault="00DB414F" w:rsidP="00DB414F">
      <w:pPr>
        <w:pStyle w:val="a3"/>
        <w:ind w:left="0"/>
        <w:jc w:val="center"/>
        <w:rPr>
          <w:b/>
          <w:sz w:val="28"/>
          <w:szCs w:val="28"/>
        </w:rPr>
      </w:pPr>
    </w:p>
    <w:p w:rsidR="00DB414F" w:rsidRDefault="00DB414F" w:rsidP="00DB414F">
      <w:pPr>
        <w:pStyle w:val="a3"/>
        <w:ind w:left="0"/>
        <w:jc w:val="center"/>
        <w:rPr>
          <w:b/>
          <w:sz w:val="28"/>
          <w:szCs w:val="28"/>
        </w:rPr>
      </w:pPr>
    </w:p>
    <w:p w:rsidR="00DB414F" w:rsidRDefault="00DB414F" w:rsidP="00DB414F">
      <w:pPr>
        <w:pStyle w:val="a3"/>
        <w:ind w:left="0"/>
        <w:jc w:val="center"/>
        <w:rPr>
          <w:b/>
          <w:sz w:val="28"/>
          <w:szCs w:val="28"/>
        </w:rPr>
      </w:pPr>
    </w:p>
    <w:p w:rsidR="00DB414F" w:rsidRDefault="00DB414F" w:rsidP="00DB414F">
      <w:pPr>
        <w:pStyle w:val="a3"/>
        <w:ind w:left="0"/>
        <w:jc w:val="center"/>
        <w:rPr>
          <w:b/>
          <w:sz w:val="28"/>
          <w:szCs w:val="28"/>
        </w:rPr>
      </w:pPr>
    </w:p>
    <w:p w:rsidR="00DB414F" w:rsidRDefault="00DB414F" w:rsidP="00DB414F">
      <w:pPr>
        <w:pStyle w:val="a3"/>
        <w:ind w:left="0"/>
        <w:jc w:val="center"/>
        <w:rPr>
          <w:b/>
          <w:sz w:val="28"/>
          <w:szCs w:val="28"/>
        </w:rPr>
      </w:pPr>
      <w:r w:rsidRPr="00F72E67">
        <w:rPr>
          <w:b/>
          <w:sz w:val="28"/>
          <w:szCs w:val="28"/>
        </w:rPr>
        <w:lastRenderedPageBreak/>
        <w:t>ПРАКТИЧЕСКИЕ РЕКОМЕНДАЦИИ</w:t>
      </w:r>
    </w:p>
    <w:p w:rsidR="00DB414F" w:rsidRPr="009B4D34" w:rsidRDefault="00DB414F" w:rsidP="00DB414F">
      <w:pPr>
        <w:pStyle w:val="a3"/>
        <w:ind w:left="0"/>
        <w:jc w:val="center"/>
        <w:rPr>
          <w:b/>
          <w:color w:val="000000"/>
          <w:sz w:val="28"/>
          <w:szCs w:val="28"/>
        </w:rPr>
      </w:pPr>
    </w:p>
    <w:p w:rsidR="00DB414F" w:rsidRPr="009B4D34" w:rsidRDefault="00DB414F" w:rsidP="00DB414F">
      <w:pPr>
        <w:pStyle w:val="a3"/>
        <w:numPr>
          <w:ilvl w:val="0"/>
          <w:numId w:val="5"/>
        </w:numPr>
        <w:ind w:left="0"/>
        <w:jc w:val="both"/>
        <w:rPr>
          <w:color w:val="000000"/>
          <w:sz w:val="28"/>
          <w:szCs w:val="28"/>
        </w:rPr>
      </w:pPr>
      <w:r w:rsidRPr="009B4D34">
        <w:rPr>
          <w:color w:val="000000"/>
          <w:sz w:val="28"/>
          <w:szCs w:val="28"/>
        </w:rPr>
        <w:t>Рекомендуется применение «Способа профилактики послеоперационных раневых осложнении» и оригинального дренажа «Дренажное устройство для опорожнения полостей» для предупреждения и лечения раневых осложнений в хирургии послеоперационных вентральных грыж.</w:t>
      </w:r>
    </w:p>
    <w:p w:rsidR="00DB414F" w:rsidRPr="009B4D34" w:rsidRDefault="00DB414F" w:rsidP="00DB414F">
      <w:pPr>
        <w:pStyle w:val="a3"/>
        <w:numPr>
          <w:ilvl w:val="0"/>
          <w:numId w:val="5"/>
        </w:numPr>
        <w:ind w:left="0"/>
        <w:jc w:val="both"/>
        <w:rPr>
          <w:color w:val="000000"/>
          <w:sz w:val="28"/>
          <w:szCs w:val="28"/>
        </w:rPr>
      </w:pPr>
      <w:r w:rsidRPr="009B4D34">
        <w:rPr>
          <w:color w:val="000000"/>
          <w:sz w:val="28"/>
          <w:szCs w:val="28"/>
        </w:rPr>
        <w:t>Технику аутодермогерниопластики «Способ хирургического лечения послеоперационных вентральных грыж» и «Усовершенствованный способ ненатяжной аутодермальной герниопластики послеоперационных вентральных грыж» целесообразно использовать в зависимости от дооперационного показателя натяжения брюшной стенки для улучшения клинической эффективности лечения.</w:t>
      </w:r>
    </w:p>
    <w:p w:rsidR="00DB414F" w:rsidRPr="009B4D34" w:rsidRDefault="00DB414F" w:rsidP="00DB414F">
      <w:pPr>
        <w:pStyle w:val="a3"/>
        <w:numPr>
          <w:ilvl w:val="0"/>
          <w:numId w:val="5"/>
        </w:numPr>
        <w:ind w:left="0"/>
        <w:jc w:val="both"/>
        <w:rPr>
          <w:color w:val="000000"/>
          <w:sz w:val="28"/>
          <w:szCs w:val="28"/>
        </w:rPr>
      </w:pPr>
      <w:r w:rsidRPr="009B4D34">
        <w:rPr>
          <w:color w:val="000000"/>
          <w:sz w:val="28"/>
          <w:szCs w:val="28"/>
        </w:rPr>
        <w:t>При выборе методов хирургического лечения больных с послеоперационными вентральными грыжами необходимо принимать во внимание их экономическую целесообразность.</w:t>
      </w:r>
    </w:p>
    <w:p w:rsidR="00DB414F" w:rsidRDefault="00DB414F" w:rsidP="00DB414F">
      <w:pPr>
        <w:jc w:val="both"/>
        <w:rPr>
          <w:sz w:val="28"/>
          <w:szCs w:val="28"/>
        </w:rPr>
      </w:pPr>
    </w:p>
    <w:p w:rsidR="00DB414F" w:rsidRDefault="00DB414F" w:rsidP="00DB414F">
      <w:pPr>
        <w:jc w:val="both"/>
        <w:rPr>
          <w:sz w:val="28"/>
          <w:szCs w:val="28"/>
        </w:rPr>
      </w:pPr>
    </w:p>
    <w:p w:rsidR="00DB414F" w:rsidRDefault="00DB414F" w:rsidP="00DB414F">
      <w:pPr>
        <w:jc w:val="both"/>
        <w:rPr>
          <w:sz w:val="28"/>
          <w:szCs w:val="28"/>
        </w:rPr>
      </w:pPr>
    </w:p>
    <w:p w:rsidR="00DB414F" w:rsidRDefault="00DB414F" w:rsidP="00DB414F">
      <w:pPr>
        <w:jc w:val="both"/>
        <w:rPr>
          <w:sz w:val="28"/>
          <w:szCs w:val="28"/>
        </w:rPr>
      </w:pPr>
    </w:p>
    <w:p w:rsidR="00DB414F" w:rsidRDefault="00DB414F" w:rsidP="00DB414F">
      <w:pPr>
        <w:jc w:val="both"/>
        <w:rPr>
          <w:sz w:val="28"/>
          <w:szCs w:val="28"/>
        </w:rPr>
      </w:pPr>
    </w:p>
    <w:p w:rsidR="00DB414F" w:rsidRDefault="00DB414F" w:rsidP="00DB414F">
      <w:pPr>
        <w:jc w:val="both"/>
        <w:rPr>
          <w:sz w:val="28"/>
          <w:szCs w:val="28"/>
        </w:rPr>
      </w:pPr>
    </w:p>
    <w:p w:rsidR="00DB414F" w:rsidRDefault="00DB414F" w:rsidP="00DB414F">
      <w:pPr>
        <w:jc w:val="both"/>
        <w:rPr>
          <w:sz w:val="28"/>
          <w:szCs w:val="28"/>
        </w:rPr>
      </w:pPr>
    </w:p>
    <w:p w:rsidR="00DB414F" w:rsidRPr="0038213F" w:rsidRDefault="00DB414F" w:rsidP="00DB414F">
      <w:pPr>
        <w:ind w:left="142" w:firstLine="708"/>
        <w:jc w:val="both"/>
        <w:rPr>
          <w:b/>
          <w:sz w:val="28"/>
          <w:szCs w:val="28"/>
        </w:rPr>
      </w:pPr>
    </w:p>
    <w:p w:rsidR="00DB414F" w:rsidRDefault="00DB414F" w:rsidP="00DB414F">
      <w:pPr>
        <w:ind w:left="142" w:firstLine="708"/>
        <w:jc w:val="both"/>
        <w:rPr>
          <w:b/>
        </w:rPr>
      </w:pPr>
    </w:p>
    <w:p w:rsidR="00DB414F" w:rsidRDefault="00DB414F" w:rsidP="00DB414F">
      <w:pPr>
        <w:ind w:left="142" w:firstLine="708"/>
        <w:jc w:val="both"/>
        <w:rPr>
          <w:b/>
        </w:rPr>
      </w:pPr>
    </w:p>
    <w:p w:rsidR="00DB414F" w:rsidRDefault="00DB414F" w:rsidP="00DB414F">
      <w:pPr>
        <w:ind w:left="142" w:firstLine="708"/>
        <w:jc w:val="both"/>
        <w:rPr>
          <w:b/>
        </w:rPr>
      </w:pPr>
    </w:p>
    <w:p w:rsidR="00DB414F" w:rsidRDefault="00DB414F" w:rsidP="00DB414F">
      <w:pPr>
        <w:ind w:left="142" w:firstLine="708"/>
        <w:jc w:val="both"/>
        <w:rPr>
          <w:b/>
        </w:rPr>
      </w:pPr>
    </w:p>
    <w:p w:rsidR="00DB414F" w:rsidRDefault="00DB414F" w:rsidP="00DB414F">
      <w:pPr>
        <w:ind w:left="142" w:firstLine="708"/>
        <w:jc w:val="both"/>
        <w:rPr>
          <w:b/>
        </w:rPr>
      </w:pPr>
    </w:p>
    <w:p w:rsidR="00DB414F" w:rsidRDefault="00DB414F" w:rsidP="00DB414F">
      <w:pPr>
        <w:ind w:left="142" w:firstLine="708"/>
        <w:jc w:val="both"/>
        <w:rPr>
          <w:b/>
        </w:rPr>
      </w:pPr>
    </w:p>
    <w:p w:rsidR="00DB414F" w:rsidRDefault="00DB414F" w:rsidP="00DB414F">
      <w:pPr>
        <w:ind w:left="142" w:firstLine="708"/>
        <w:jc w:val="both"/>
        <w:rPr>
          <w:b/>
        </w:rPr>
      </w:pPr>
    </w:p>
    <w:p w:rsidR="00DB414F" w:rsidRDefault="00DB414F" w:rsidP="00DB414F">
      <w:pPr>
        <w:ind w:left="142" w:firstLine="708"/>
        <w:jc w:val="both"/>
        <w:rPr>
          <w:b/>
        </w:rPr>
      </w:pPr>
    </w:p>
    <w:p w:rsidR="00DB414F" w:rsidRDefault="00DB414F" w:rsidP="00DB414F">
      <w:pPr>
        <w:ind w:left="142" w:firstLine="708"/>
        <w:jc w:val="both"/>
        <w:rPr>
          <w:b/>
        </w:rPr>
      </w:pPr>
    </w:p>
    <w:p w:rsidR="00DB414F" w:rsidRDefault="00DB414F" w:rsidP="00DB414F">
      <w:pPr>
        <w:ind w:left="142" w:firstLine="708"/>
        <w:jc w:val="both"/>
        <w:rPr>
          <w:b/>
        </w:rPr>
      </w:pPr>
    </w:p>
    <w:p w:rsidR="00DB414F" w:rsidRDefault="00DB414F" w:rsidP="00DB414F">
      <w:pPr>
        <w:ind w:left="142" w:firstLine="708"/>
        <w:jc w:val="both"/>
        <w:rPr>
          <w:b/>
        </w:rPr>
      </w:pPr>
    </w:p>
    <w:p w:rsidR="00DB414F" w:rsidRDefault="00DB414F" w:rsidP="00DB414F">
      <w:pPr>
        <w:ind w:left="142" w:firstLine="708"/>
        <w:jc w:val="both"/>
        <w:rPr>
          <w:b/>
        </w:rPr>
      </w:pPr>
    </w:p>
    <w:p w:rsidR="00DB414F" w:rsidRDefault="00DB414F" w:rsidP="00DB414F">
      <w:pPr>
        <w:ind w:left="142" w:firstLine="708"/>
        <w:jc w:val="both"/>
        <w:rPr>
          <w:b/>
        </w:rPr>
      </w:pPr>
    </w:p>
    <w:p w:rsidR="00DB414F" w:rsidRDefault="00DB414F" w:rsidP="00DB414F">
      <w:pPr>
        <w:ind w:left="142" w:firstLine="708"/>
        <w:jc w:val="both"/>
        <w:rPr>
          <w:b/>
        </w:rPr>
      </w:pPr>
    </w:p>
    <w:p w:rsidR="00DB414F" w:rsidRDefault="00DB414F" w:rsidP="00DB414F">
      <w:pPr>
        <w:ind w:left="142" w:firstLine="708"/>
        <w:jc w:val="both"/>
        <w:rPr>
          <w:b/>
        </w:rPr>
      </w:pPr>
    </w:p>
    <w:p w:rsidR="00DB414F" w:rsidRDefault="00DB414F" w:rsidP="00DB414F">
      <w:pPr>
        <w:pStyle w:val="a3"/>
        <w:ind w:left="0"/>
        <w:jc w:val="center"/>
        <w:rPr>
          <w:b/>
          <w:sz w:val="28"/>
          <w:szCs w:val="28"/>
        </w:rPr>
      </w:pPr>
    </w:p>
    <w:p w:rsidR="00DB414F" w:rsidRDefault="00DB414F" w:rsidP="00DB414F">
      <w:pPr>
        <w:pStyle w:val="a3"/>
        <w:ind w:left="0"/>
        <w:jc w:val="center"/>
        <w:rPr>
          <w:b/>
          <w:sz w:val="28"/>
          <w:szCs w:val="28"/>
        </w:rPr>
      </w:pPr>
    </w:p>
    <w:p w:rsidR="00DB414F" w:rsidRDefault="00DB414F" w:rsidP="00DB414F">
      <w:pPr>
        <w:pStyle w:val="a3"/>
        <w:ind w:left="0"/>
        <w:jc w:val="center"/>
        <w:rPr>
          <w:b/>
          <w:sz w:val="28"/>
          <w:szCs w:val="28"/>
        </w:rPr>
      </w:pPr>
    </w:p>
    <w:p w:rsidR="00DB414F" w:rsidRDefault="00DB414F" w:rsidP="00DB414F">
      <w:pPr>
        <w:pStyle w:val="a3"/>
        <w:ind w:left="0"/>
        <w:jc w:val="center"/>
        <w:rPr>
          <w:b/>
          <w:sz w:val="28"/>
          <w:szCs w:val="28"/>
        </w:rPr>
      </w:pPr>
    </w:p>
    <w:p w:rsidR="00DB414F" w:rsidRDefault="00DB414F" w:rsidP="00DB414F">
      <w:pPr>
        <w:pStyle w:val="a3"/>
        <w:ind w:left="0"/>
        <w:jc w:val="center"/>
        <w:rPr>
          <w:b/>
          <w:sz w:val="28"/>
          <w:szCs w:val="28"/>
        </w:rPr>
      </w:pPr>
    </w:p>
    <w:p w:rsidR="00DB414F" w:rsidRDefault="00DB414F" w:rsidP="00DB414F">
      <w:pPr>
        <w:pStyle w:val="a3"/>
        <w:ind w:left="0"/>
        <w:jc w:val="center"/>
        <w:rPr>
          <w:b/>
          <w:sz w:val="28"/>
          <w:szCs w:val="28"/>
        </w:rPr>
      </w:pPr>
    </w:p>
    <w:p w:rsidR="00DB414F" w:rsidRDefault="00DB414F" w:rsidP="00DB414F">
      <w:pPr>
        <w:pStyle w:val="a3"/>
        <w:ind w:left="0"/>
        <w:jc w:val="center"/>
        <w:rPr>
          <w:b/>
          <w:sz w:val="28"/>
          <w:szCs w:val="28"/>
        </w:rPr>
      </w:pPr>
    </w:p>
    <w:p w:rsidR="00DB414F" w:rsidRDefault="00DB414F" w:rsidP="00DB414F">
      <w:pPr>
        <w:pStyle w:val="a3"/>
        <w:ind w:left="0"/>
        <w:jc w:val="center"/>
        <w:rPr>
          <w:b/>
          <w:sz w:val="28"/>
          <w:szCs w:val="28"/>
        </w:rPr>
      </w:pPr>
    </w:p>
    <w:p w:rsidR="00DB414F" w:rsidRDefault="00DB414F" w:rsidP="00DB414F">
      <w:pPr>
        <w:ind w:left="142" w:firstLine="708"/>
        <w:jc w:val="both"/>
        <w:rPr>
          <w:b/>
          <w:lang w:val="kk-KZ"/>
        </w:rPr>
      </w:pPr>
    </w:p>
    <w:p w:rsidR="00DB414F" w:rsidRDefault="00DB414F" w:rsidP="00DB414F">
      <w:pPr>
        <w:jc w:val="center"/>
        <w:rPr>
          <w:b/>
          <w:sz w:val="28"/>
          <w:szCs w:val="28"/>
        </w:rPr>
      </w:pPr>
      <w:r>
        <w:rPr>
          <w:b/>
          <w:sz w:val="28"/>
          <w:szCs w:val="28"/>
        </w:rPr>
        <w:lastRenderedPageBreak/>
        <w:t>СПИСОК ИСПОЛЬЗОВАННЫХ ИСТОЧНИКОВ</w:t>
      </w:r>
    </w:p>
    <w:p w:rsidR="00DB414F" w:rsidRPr="00057DFE" w:rsidRDefault="00DB414F" w:rsidP="00DB414F">
      <w:pPr>
        <w:jc w:val="center"/>
        <w:rPr>
          <w:sz w:val="28"/>
          <w:szCs w:val="28"/>
        </w:rPr>
      </w:pPr>
    </w:p>
    <w:p w:rsidR="00DB414F" w:rsidRPr="00057DFE" w:rsidRDefault="00DB414F" w:rsidP="00DB414F">
      <w:pPr>
        <w:jc w:val="both"/>
        <w:rPr>
          <w:sz w:val="28"/>
          <w:szCs w:val="28"/>
          <w:lang w:val="en-US"/>
        </w:rPr>
      </w:pPr>
      <w:r w:rsidRPr="00057DFE">
        <w:rPr>
          <w:sz w:val="28"/>
          <w:szCs w:val="28"/>
        </w:rPr>
        <w:t xml:space="preserve">1 Жебровский В.В. Хирургия грыж живота.- М.: ООО «Медицинское информационное агентство», 2005.- </w:t>
      </w:r>
      <w:r w:rsidRPr="00057DFE">
        <w:rPr>
          <w:sz w:val="28"/>
          <w:szCs w:val="28"/>
          <w:lang w:val="en-US"/>
        </w:rPr>
        <w:t xml:space="preserve">384 </w:t>
      </w:r>
      <w:r w:rsidRPr="00057DFE">
        <w:rPr>
          <w:sz w:val="28"/>
          <w:szCs w:val="28"/>
        </w:rPr>
        <w:t>с</w:t>
      </w:r>
      <w:r>
        <w:rPr>
          <w:sz w:val="28"/>
          <w:szCs w:val="28"/>
          <w:lang w:val="en-US"/>
        </w:rPr>
        <w:t>.</w:t>
      </w:r>
    </w:p>
    <w:p w:rsidR="00DB414F" w:rsidRPr="00057DFE" w:rsidRDefault="00DB414F" w:rsidP="00DB414F">
      <w:pPr>
        <w:jc w:val="both"/>
        <w:rPr>
          <w:sz w:val="28"/>
          <w:szCs w:val="28"/>
          <w:lang w:val="en-US"/>
        </w:rPr>
      </w:pPr>
      <w:r w:rsidRPr="00057DFE">
        <w:rPr>
          <w:sz w:val="28"/>
          <w:szCs w:val="28"/>
          <w:lang w:val="en-US"/>
        </w:rPr>
        <w:t xml:space="preserve">2 Olmi S., Scaini </w:t>
      </w:r>
      <w:r w:rsidRPr="00057DFE">
        <w:rPr>
          <w:sz w:val="28"/>
          <w:szCs w:val="28"/>
        </w:rPr>
        <w:t>А</w:t>
      </w:r>
      <w:r w:rsidRPr="00057DFE">
        <w:rPr>
          <w:sz w:val="28"/>
          <w:szCs w:val="28"/>
          <w:lang w:val="en-US"/>
        </w:rPr>
        <w:t>., Cesana G.C. et al. Laparoscopic versus open incisional hernia repair: an open randomized controlled study // Surgical endoscopy. 20</w:t>
      </w:r>
      <w:r>
        <w:rPr>
          <w:sz w:val="28"/>
          <w:szCs w:val="28"/>
          <w:lang w:val="en-US"/>
        </w:rPr>
        <w:t>07. - Vol.21, №4. - P.555-559.</w:t>
      </w:r>
    </w:p>
    <w:p w:rsidR="00DB414F" w:rsidRPr="00057DFE" w:rsidRDefault="00DB414F" w:rsidP="00DB414F">
      <w:pPr>
        <w:jc w:val="both"/>
        <w:rPr>
          <w:sz w:val="28"/>
          <w:szCs w:val="28"/>
          <w:lang w:val="en-US"/>
        </w:rPr>
      </w:pPr>
      <w:r w:rsidRPr="00057DFE">
        <w:rPr>
          <w:sz w:val="28"/>
          <w:szCs w:val="28"/>
          <w:lang w:val="en-US"/>
        </w:rPr>
        <w:t xml:space="preserve">3 Vrijland W.W., Jeekel J., Steyerberg E.W., et al.  Intraperitoneal polypropylene mesh repair of incisional hernia is not associated with enterocutaneous fistula // Br J Surg. 2000. - № 87. - P. 348-352.  </w:t>
      </w:r>
    </w:p>
    <w:p w:rsidR="00DB414F" w:rsidRPr="00057DFE" w:rsidRDefault="00DB414F" w:rsidP="00DB414F">
      <w:pPr>
        <w:jc w:val="both"/>
        <w:rPr>
          <w:sz w:val="28"/>
          <w:szCs w:val="28"/>
        </w:rPr>
      </w:pPr>
      <w:r w:rsidRPr="00057DFE">
        <w:rPr>
          <w:sz w:val="28"/>
          <w:szCs w:val="28"/>
          <w:lang w:val="en-US"/>
        </w:rPr>
        <w:t>4 O'Dwyer, P.J. Courtney C.A. Factors involved in abdominal wall closure and subsequent Incisional hernia // Surgeon. -2003. -№1. P</w:t>
      </w:r>
      <w:r w:rsidRPr="00057DFE">
        <w:rPr>
          <w:sz w:val="28"/>
          <w:szCs w:val="28"/>
        </w:rPr>
        <w:t xml:space="preserve">. 17-22. </w:t>
      </w:r>
    </w:p>
    <w:p w:rsidR="00DB414F" w:rsidRDefault="00DB414F" w:rsidP="00DB414F">
      <w:pPr>
        <w:jc w:val="both"/>
        <w:rPr>
          <w:sz w:val="28"/>
          <w:szCs w:val="28"/>
        </w:rPr>
      </w:pPr>
      <w:r w:rsidRPr="00057DFE">
        <w:rPr>
          <w:sz w:val="28"/>
          <w:szCs w:val="28"/>
        </w:rPr>
        <w:t>5 Боровков С.А. Хирургическое лечение большой и гигантской послеоперационной грыжи живота // Хирургия.-</w:t>
      </w:r>
      <w:r>
        <w:rPr>
          <w:sz w:val="28"/>
          <w:szCs w:val="28"/>
        </w:rPr>
        <w:t xml:space="preserve"> </w:t>
      </w:r>
      <w:r w:rsidRPr="00057DFE">
        <w:rPr>
          <w:sz w:val="28"/>
          <w:szCs w:val="28"/>
        </w:rPr>
        <w:t xml:space="preserve">1989.- №4.- С.101-105. </w:t>
      </w:r>
    </w:p>
    <w:p w:rsidR="00DB414F" w:rsidRPr="001E25F0" w:rsidRDefault="00DB414F" w:rsidP="00DB414F">
      <w:pPr>
        <w:jc w:val="both"/>
        <w:rPr>
          <w:b/>
          <w:sz w:val="28"/>
          <w:szCs w:val="28"/>
        </w:rPr>
      </w:pPr>
      <w:r w:rsidRPr="00057DFE">
        <w:rPr>
          <w:sz w:val="28"/>
          <w:szCs w:val="28"/>
        </w:rPr>
        <w:t>6 Медеубеков У.Ш., Магеррамов Д.М. Использование элементов эстетической хирургии в реконструкции брюшной стенки при грыжевых дефектах // Вестник хирургии Казахстана.- 2017.- №3.- С. 42-47.</w:t>
      </w:r>
    </w:p>
    <w:p w:rsidR="00DB414F" w:rsidRPr="009B4D34" w:rsidRDefault="00DB414F" w:rsidP="00DB414F">
      <w:pPr>
        <w:jc w:val="both"/>
        <w:rPr>
          <w:rStyle w:val="a7"/>
          <w:b w:val="0"/>
          <w:sz w:val="28"/>
          <w:szCs w:val="28"/>
        </w:rPr>
      </w:pPr>
      <w:r w:rsidRPr="001E25F0">
        <w:rPr>
          <w:b/>
          <w:sz w:val="28"/>
          <w:szCs w:val="28"/>
        </w:rPr>
        <w:t>7</w:t>
      </w:r>
      <w:r w:rsidRPr="001E25F0">
        <w:rPr>
          <w:rStyle w:val="32"/>
          <w:b/>
          <w:szCs w:val="28"/>
        </w:rPr>
        <w:t xml:space="preserve"> </w:t>
      </w:r>
      <w:r w:rsidRPr="009B4D34">
        <w:rPr>
          <w:rStyle w:val="a7"/>
          <w:b w:val="0"/>
          <w:sz w:val="28"/>
          <w:szCs w:val="28"/>
        </w:rPr>
        <w:t>БекмирзаевШ.Ш. Сравнительная характеристика методов пластики послеоперационных вентральных и рецидивных грыж у геронтологических больных в свете ближайших и отдаленных результатов: дис. … к.м.н.- Москва, 2012.- 120 с.</w:t>
      </w:r>
    </w:p>
    <w:p w:rsidR="00DB414F" w:rsidRPr="001E25F0" w:rsidRDefault="00DB414F" w:rsidP="00DB414F">
      <w:pPr>
        <w:jc w:val="both"/>
        <w:rPr>
          <w:sz w:val="28"/>
          <w:szCs w:val="28"/>
        </w:rPr>
      </w:pPr>
      <w:r w:rsidRPr="001E25F0">
        <w:rPr>
          <w:sz w:val="28"/>
          <w:szCs w:val="28"/>
        </w:rPr>
        <w:t>8 Растегаев А.В. Выбор способа устранения послеоперационной вентральной грыжи</w:t>
      </w:r>
      <w:r>
        <w:rPr>
          <w:sz w:val="28"/>
          <w:szCs w:val="28"/>
        </w:rPr>
        <w:t>: д</w:t>
      </w:r>
      <w:r w:rsidRPr="001E25F0">
        <w:rPr>
          <w:sz w:val="28"/>
          <w:szCs w:val="28"/>
        </w:rPr>
        <w:t xml:space="preserve">исс. …к.м.н. - Санкт-Петербург, 2009.- 160 с.  </w:t>
      </w:r>
    </w:p>
    <w:p w:rsidR="00DB414F" w:rsidRPr="00057DFE" w:rsidRDefault="00DB414F" w:rsidP="00DB414F">
      <w:pPr>
        <w:jc w:val="both"/>
        <w:rPr>
          <w:sz w:val="28"/>
          <w:szCs w:val="28"/>
        </w:rPr>
      </w:pPr>
      <w:r w:rsidRPr="001E25F0">
        <w:rPr>
          <w:sz w:val="28"/>
          <w:szCs w:val="28"/>
        </w:rPr>
        <w:t>9 Подерган А.В., Хальзов</w:t>
      </w:r>
      <w:r w:rsidRPr="00057DFE">
        <w:rPr>
          <w:sz w:val="28"/>
          <w:szCs w:val="28"/>
        </w:rPr>
        <w:t> В.Л. Неудачи грыжесечений с пластикой полипропиленовой сеткой // Вестник герниологии.</w:t>
      </w:r>
      <w:r>
        <w:rPr>
          <w:sz w:val="28"/>
          <w:szCs w:val="28"/>
        </w:rPr>
        <w:t>-</w:t>
      </w:r>
      <w:r w:rsidRPr="00057DFE">
        <w:rPr>
          <w:sz w:val="28"/>
          <w:szCs w:val="28"/>
        </w:rPr>
        <w:t xml:space="preserve"> 2006. - №2. - С. 149-151.</w:t>
      </w:r>
    </w:p>
    <w:p w:rsidR="00DB414F" w:rsidRPr="00057DFE" w:rsidRDefault="00DB414F" w:rsidP="00DB414F">
      <w:pPr>
        <w:jc w:val="both"/>
        <w:rPr>
          <w:sz w:val="28"/>
          <w:szCs w:val="28"/>
        </w:rPr>
      </w:pPr>
      <w:r w:rsidRPr="00057DFE">
        <w:rPr>
          <w:sz w:val="28"/>
          <w:szCs w:val="28"/>
        </w:rPr>
        <w:t>10 Семков Н.Г. Выбор способа герниопластики при вентральных грыжах с учетом показателей центральной гемодинамики и внутрибрюшного давления</w:t>
      </w:r>
      <w:r>
        <w:rPr>
          <w:sz w:val="28"/>
          <w:szCs w:val="28"/>
        </w:rPr>
        <w:t>: д</w:t>
      </w:r>
      <w:r w:rsidRPr="00057DFE">
        <w:rPr>
          <w:sz w:val="28"/>
          <w:szCs w:val="28"/>
        </w:rPr>
        <w:t>ис</w:t>
      </w:r>
      <w:r>
        <w:rPr>
          <w:sz w:val="28"/>
          <w:szCs w:val="28"/>
        </w:rPr>
        <w:t>с</w:t>
      </w:r>
      <w:r w:rsidRPr="00057DFE">
        <w:rPr>
          <w:sz w:val="28"/>
          <w:szCs w:val="28"/>
        </w:rPr>
        <w:t xml:space="preserve">. … к.м.н.- Пермь, 2010.- 121 с. </w:t>
      </w:r>
    </w:p>
    <w:p w:rsidR="00DB414F" w:rsidRDefault="00DB414F" w:rsidP="00DB414F">
      <w:pPr>
        <w:jc w:val="both"/>
        <w:rPr>
          <w:sz w:val="28"/>
          <w:szCs w:val="28"/>
        </w:rPr>
      </w:pPr>
      <w:r w:rsidRPr="00057DFE">
        <w:rPr>
          <w:sz w:val="28"/>
          <w:szCs w:val="28"/>
        </w:rPr>
        <w:t xml:space="preserve">11 </w:t>
      </w:r>
      <w:r>
        <w:rPr>
          <w:sz w:val="28"/>
          <w:szCs w:val="28"/>
        </w:rPr>
        <w:t>Аббасадзе А.И., Андреев А.И., Анисимов А.Ю. Профилактика ранних послеоперационных раневых осложнений при герниопластике больших вентральных грыж // Вестник современной клинической медицины.- 2015.- Т.8, приложение 1.- С. 11-18.</w:t>
      </w:r>
    </w:p>
    <w:p w:rsidR="00DB414F" w:rsidRPr="00057DFE" w:rsidRDefault="00DB414F" w:rsidP="00DB414F">
      <w:pPr>
        <w:jc w:val="both"/>
        <w:rPr>
          <w:sz w:val="28"/>
          <w:szCs w:val="28"/>
        </w:rPr>
      </w:pPr>
      <w:r w:rsidRPr="00057DFE">
        <w:rPr>
          <w:sz w:val="28"/>
          <w:szCs w:val="28"/>
        </w:rPr>
        <w:t>12 Чарышкин А.Л., Фролов А.А. Оценка качества жизни у пациентов после герниопластики больших и гигантских послеоперационных вентральных грыж // Научное обозрение. Медицинские нау</w:t>
      </w:r>
      <w:r>
        <w:rPr>
          <w:sz w:val="28"/>
          <w:szCs w:val="28"/>
        </w:rPr>
        <w:t>ки. – 2014. – № 2. – С. 181-182.</w:t>
      </w:r>
    </w:p>
    <w:p w:rsidR="00DB414F" w:rsidRPr="00057DFE" w:rsidRDefault="00DB414F" w:rsidP="00DB414F">
      <w:pPr>
        <w:jc w:val="both"/>
        <w:rPr>
          <w:sz w:val="28"/>
          <w:szCs w:val="28"/>
        </w:rPr>
      </w:pPr>
      <w:r w:rsidRPr="00057DFE">
        <w:rPr>
          <w:sz w:val="28"/>
          <w:szCs w:val="28"/>
        </w:rPr>
        <w:t>13 Хмельницкий А.И. Отдаленные результаты протезирующих методик лечения послеоперационных грыж живота</w:t>
      </w:r>
      <w:r>
        <w:rPr>
          <w:sz w:val="28"/>
          <w:szCs w:val="28"/>
        </w:rPr>
        <w:t>: д</w:t>
      </w:r>
      <w:r w:rsidRPr="00057DFE">
        <w:rPr>
          <w:sz w:val="28"/>
          <w:szCs w:val="28"/>
        </w:rPr>
        <w:t>ис. …</w:t>
      </w:r>
      <w:r>
        <w:rPr>
          <w:sz w:val="28"/>
          <w:szCs w:val="28"/>
        </w:rPr>
        <w:t xml:space="preserve"> </w:t>
      </w:r>
      <w:r w:rsidRPr="00057DFE">
        <w:rPr>
          <w:sz w:val="28"/>
          <w:szCs w:val="28"/>
        </w:rPr>
        <w:t>к.м.н.- Москва, 2012.- 177 с.</w:t>
      </w:r>
    </w:p>
    <w:p w:rsidR="00DB414F" w:rsidRPr="00057DFE" w:rsidRDefault="00DB414F" w:rsidP="00DB414F">
      <w:pPr>
        <w:jc w:val="both"/>
        <w:rPr>
          <w:sz w:val="28"/>
          <w:szCs w:val="28"/>
          <w:lang w:val="en-US"/>
        </w:rPr>
      </w:pPr>
      <w:r w:rsidRPr="00057DFE">
        <w:rPr>
          <w:sz w:val="28"/>
          <w:szCs w:val="28"/>
        </w:rPr>
        <w:t>14 Мошкова Т.А. Новые аспекты аллопластики грыж брюшной стенки</w:t>
      </w:r>
      <w:r>
        <w:rPr>
          <w:sz w:val="28"/>
          <w:szCs w:val="28"/>
        </w:rPr>
        <w:t>: а</w:t>
      </w:r>
      <w:r w:rsidRPr="00057DFE">
        <w:rPr>
          <w:sz w:val="28"/>
          <w:szCs w:val="28"/>
        </w:rPr>
        <w:t>втореф. дисс. д-ра мед. наук.- Санкт</w:t>
      </w:r>
      <w:r w:rsidRPr="00057DFE">
        <w:rPr>
          <w:sz w:val="28"/>
          <w:szCs w:val="28"/>
          <w:lang w:val="en-US"/>
        </w:rPr>
        <w:t xml:space="preserve"> </w:t>
      </w:r>
      <w:r w:rsidRPr="00057DFE">
        <w:rPr>
          <w:sz w:val="28"/>
          <w:szCs w:val="28"/>
        </w:rPr>
        <w:t>Петербург</w:t>
      </w:r>
      <w:r w:rsidRPr="00057DFE">
        <w:rPr>
          <w:sz w:val="28"/>
          <w:szCs w:val="28"/>
          <w:lang w:val="en-US"/>
        </w:rPr>
        <w:t>, 2009. — 17</w:t>
      </w:r>
      <w:r w:rsidRPr="00057DFE">
        <w:rPr>
          <w:sz w:val="28"/>
          <w:szCs w:val="28"/>
        </w:rPr>
        <w:t>с</w:t>
      </w:r>
      <w:r>
        <w:rPr>
          <w:sz w:val="28"/>
          <w:szCs w:val="28"/>
          <w:lang w:val="en-US"/>
        </w:rPr>
        <w:t>.</w:t>
      </w:r>
    </w:p>
    <w:p w:rsidR="00DB414F" w:rsidRPr="00057DFE" w:rsidRDefault="00DB414F" w:rsidP="00DB414F">
      <w:pPr>
        <w:jc w:val="both"/>
        <w:rPr>
          <w:sz w:val="28"/>
          <w:szCs w:val="28"/>
          <w:lang w:val="en-US"/>
        </w:rPr>
      </w:pPr>
      <w:r w:rsidRPr="00057DFE">
        <w:rPr>
          <w:sz w:val="28"/>
          <w:szCs w:val="28"/>
          <w:lang w:val="en-US"/>
        </w:rPr>
        <w:t xml:space="preserve">15  Klosterhalfen </w:t>
      </w:r>
      <w:r w:rsidRPr="00057DFE">
        <w:rPr>
          <w:sz w:val="28"/>
          <w:szCs w:val="28"/>
        </w:rPr>
        <w:t>В</w:t>
      </w:r>
      <w:r w:rsidRPr="00057DFE">
        <w:rPr>
          <w:sz w:val="28"/>
          <w:szCs w:val="28"/>
          <w:lang w:val="en-US"/>
        </w:rPr>
        <w:t>., Klinge U., Henze U., Bhardwaj R., Conce J., Schumpelick V. Morphologic correlation of functional abdominal wall mechanicsafter mesh implantation //Langenbecks Arch Chir.</w:t>
      </w:r>
      <w:r w:rsidRPr="00F54C6E">
        <w:rPr>
          <w:sz w:val="28"/>
          <w:szCs w:val="28"/>
          <w:lang w:val="en-US"/>
        </w:rPr>
        <w:t>-</w:t>
      </w:r>
      <w:r w:rsidRPr="00057DFE">
        <w:rPr>
          <w:sz w:val="28"/>
          <w:szCs w:val="28"/>
          <w:lang w:val="en-US"/>
        </w:rPr>
        <w:t xml:space="preserve"> 1997</w:t>
      </w:r>
      <w:r w:rsidRPr="00F54C6E">
        <w:rPr>
          <w:sz w:val="28"/>
          <w:szCs w:val="28"/>
          <w:lang w:val="en-US"/>
        </w:rPr>
        <w:t>.- №</w:t>
      </w:r>
      <w:r w:rsidRPr="00057DFE">
        <w:rPr>
          <w:sz w:val="28"/>
          <w:szCs w:val="28"/>
          <w:lang w:val="en-US"/>
        </w:rPr>
        <w:t xml:space="preserve"> 382 (2)</w:t>
      </w:r>
      <w:r w:rsidRPr="00F54C6E">
        <w:rPr>
          <w:sz w:val="28"/>
          <w:szCs w:val="28"/>
          <w:lang w:val="en-US"/>
        </w:rPr>
        <w:t>.</w:t>
      </w:r>
      <w:r w:rsidRPr="003E60D7">
        <w:rPr>
          <w:sz w:val="28"/>
          <w:szCs w:val="28"/>
          <w:lang w:val="en-US"/>
        </w:rPr>
        <w:t xml:space="preserve">- </w:t>
      </w:r>
      <w:r>
        <w:rPr>
          <w:sz w:val="28"/>
          <w:szCs w:val="28"/>
        </w:rPr>
        <w:t>Р</w:t>
      </w:r>
      <w:r w:rsidRPr="003E60D7">
        <w:rPr>
          <w:sz w:val="28"/>
          <w:szCs w:val="28"/>
          <w:lang w:val="en-US"/>
        </w:rPr>
        <w:t>.</w:t>
      </w:r>
      <w:r w:rsidRPr="00057DFE">
        <w:rPr>
          <w:sz w:val="28"/>
          <w:szCs w:val="28"/>
          <w:lang w:val="en-US"/>
        </w:rPr>
        <w:t xml:space="preserve"> 87 94.   </w:t>
      </w:r>
    </w:p>
    <w:p w:rsidR="00DB414F" w:rsidRPr="006D37E1" w:rsidRDefault="00DB414F" w:rsidP="00DB414F">
      <w:pPr>
        <w:jc w:val="both"/>
        <w:rPr>
          <w:sz w:val="28"/>
          <w:szCs w:val="28"/>
          <w:lang w:val="en-US"/>
        </w:rPr>
      </w:pPr>
      <w:r w:rsidRPr="00057DFE">
        <w:rPr>
          <w:sz w:val="28"/>
          <w:szCs w:val="28"/>
          <w:lang w:val="en-US"/>
        </w:rPr>
        <w:lastRenderedPageBreak/>
        <w:t>16 Kingsnorth A.N., Savarajasingham N., Wong S. et al. Open mesh repair of incisional hernias with significant loss of domain // Ann. R. Coll. Surg</w:t>
      </w:r>
      <w:r w:rsidRPr="006D37E1">
        <w:rPr>
          <w:sz w:val="28"/>
          <w:szCs w:val="28"/>
          <w:lang w:val="en-US"/>
        </w:rPr>
        <w:t xml:space="preserve">. </w:t>
      </w:r>
      <w:r w:rsidRPr="00057DFE">
        <w:rPr>
          <w:sz w:val="28"/>
          <w:szCs w:val="28"/>
          <w:lang w:val="en-US"/>
        </w:rPr>
        <w:t>Engl</w:t>
      </w:r>
      <w:r w:rsidRPr="006D37E1">
        <w:rPr>
          <w:sz w:val="28"/>
          <w:szCs w:val="28"/>
          <w:lang w:val="en-US"/>
        </w:rPr>
        <w:t xml:space="preserve">.- 2004.- </w:t>
      </w:r>
      <w:r w:rsidRPr="00057DFE">
        <w:rPr>
          <w:sz w:val="28"/>
          <w:szCs w:val="28"/>
          <w:lang w:val="en-US"/>
        </w:rPr>
        <w:t>Vol</w:t>
      </w:r>
      <w:r w:rsidRPr="006D37E1">
        <w:rPr>
          <w:sz w:val="28"/>
          <w:szCs w:val="28"/>
          <w:lang w:val="en-US"/>
        </w:rPr>
        <w:t xml:space="preserve">.86, № 5.- </w:t>
      </w:r>
      <w:r w:rsidRPr="00057DFE">
        <w:rPr>
          <w:sz w:val="28"/>
          <w:szCs w:val="28"/>
          <w:lang w:val="en-US"/>
        </w:rPr>
        <w:t>P</w:t>
      </w:r>
      <w:r w:rsidRPr="006D37E1">
        <w:rPr>
          <w:sz w:val="28"/>
          <w:szCs w:val="28"/>
          <w:lang w:val="en-US"/>
        </w:rPr>
        <w:t>. 363-366.</w:t>
      </w:r>
    </w:p>
    <w:p w:rsidR="00DB414F" w:rsidRPr="00057DFE" w:rsidRDefault="00DB414F" w:rsidP="00DB414F">
      <w:pPr>
        <w:jc w:val="both"/>
        <w:rPr>
          <w:kern w:val="36"/>
          <w:sz w:val="28"/>
          <w:szCs w:val="28"/>
        </w:rPr>
      </w:pPr>
      <w:r w:rsidRPr="00057DFE">
        <w:rPr>
          <w:kern w:val="36"/>
          <w:sz w:val="28"/>
          <w:szCs w:val="28"/>
          <w:lang w:val="en-US"/>
        </w:rPr>
        <w:t xml:space="preserve">17 </w:t>
      </w:r>
      <w:r w:rsidRPr="00057DFE">
        <w:rPr>
          <w:sz w:val="28"/>
          <w:szCs w:val="28"/>
          <w:lang w:val="en-US"/>
        </w:rPr>
        <w:t xml:space="preserve">Shamsiyev A.M., Davlatov S.S., Saydullaev Z.Y. Prevention of wound complications in endoprosthetics of theabdominal wall for postoperative ventral hernias </w:t>
      </w:r>
      <w:r>
        <w:rPr>
          <w:sz w:val="28"/>
          <w:szCs w:val="28"/>
          <w:lang w:val="en-US"/>
        </w:rPr>
        <w:t>// Voprosy nauki i obrazovaniya.</w:t>
      </w:r>
      <w:r w:rsidRPr="008232A6">
        <w:rPr>
          <w:sz w:val="28"/>
          <w:szCs w:val="28"/>
          <w:lang w:val="en-US"/>
        </w:rPr>
        <w:t>-</w:t>
      </w:r>
      <w:r w:rsidRPr="00057DFE">
        <w:rPr>
          <w:sz w:val="28"/>
          <w:szCs w:val="28"/>
          <w:lang w:val="en-US"/>
        </w:rPr>
        <w:t xml:space="preserve"> </w:t>
      </w:r>
      <w:r w:rsidRPr="008232A6">
        <w:rPr>
          <w:sz w:val="28"/>
          <w:szCs w:val="28"/>
        </w:rPr>
        <w:t>2017.</w:t>
      </w:r>
      <w:r>
        <w:rPr>
          <w:sz w:val="28"/>
          <w:szCs w:val="28"/>
        </w:rPr>
        <w:t>-</w:t>
      </w:r>
      <w:r w:rsidRPr="008232A6">
        <w:rPr>
          <w:sz w:val="28"/>
          <w:szCs w:val="28"/>
        </w:rPr>
        <w:t xml:space="preserve"> </w:t>
      </w:r>
      <w:r w:rsidRPr="00057DFE">
        <w:rPr>
          <w:sz w:val="28"/>
          <w:szCs w:val="28"/>
        </w:rPr>
        <w:t>Р. 163.</w:t>
      </w:r>
    </w:p>
    <w:p w:rsidR="00DB414F" w:rsidRPr="00057DFE" w:rsidRDefault="00DB414F" w:rsidP="00DB414F">
      <w:pPr>
        <w:jc w:val="both"/>
        <w:rPr>
          <w:kern w:val="36"/>
          <w:sz w:val="28"/>
          <w:szCs w:val="28"/>
        </w:rPr>
      </w:pPr>
      <w:r w:rsidRPr="00057DFE">
        <w:rPr>
          <w:kern w:val="36"/>
          <w:sz w:val="28"/>
          <w:szCs w:val="28"/>
        </w:rPr>
        <w:t>18 Джафаров Э.Т. Выбор способа хирургического лечения послеоперационных вентральных грыж</w:t>
      </w:r>
      <w:r>
        <w:rPr>
          <w:kern w:val="36"/>
          <w:sz w:val="28"/>
          <w:szCs w:val="28"/>
        </w:rPr>
        <w:t>: д</w:t>
      </w:r>
      <w:r w:rsidRPr="00057DFE">
        <w:rPr>
          <w:kern w:val="36"/>
          <w:sz w:val="28"/>
          <w:szCs w:val="28"/>
        </w:rPr>
        <w:t>исс</w:t>
      </w:r>
      <w:r>
        <w:rPr>
          <w:kern w:val="36"/>
          <w:sz w:val="28"/>
          <w:szCs w:val="28"/>
        </w:rPr>
        <w:t xml:space="preserve">. … </w:t>
      </w:r>
      <w:r w:rsidRPr="00057DFE">
        <w:rPr>
          <w:kern w:val="36"/>
          <w:sz w:val="28"/>
          <w:szCs w:val="28"/>
        </w:rPr>
        <w:t>к</w:t>
      </w:r>
      <w:r>
        <w:rPr>
          <w:kern w:val="36"/>
          <w:sz w:val="28"/>
          <w:szCs w:val="28"/>
        </w:rPr>
        <w:t>.</w:t>
      </w:r>
      <w:r w:rsidRPr="00057DFE">
        <w:rPr>
          <w:kern w:val="36"/>
          <w:sz w:val="28"/>
          <w:szCs w:val="28"/>
        </w:rPr>
        <w:t>м</w:t>
      </w:r>
      <w:r>
        <w:rPr>
          <w:kern w:val="36"/>
          <w:sz w:val="28"/>
          <w:szCs w:val="28"/>
        </w:rPr>
        <w:t>.</w:t>
      </w:r>
      <w:r w:rsidRPr="00057DFE">
        <w:rPr>
          <w:kern w:val="36"/>
          <w:sz w:val="28"/>
          <w:szCs w:val="28"/>
        </w:rPr>
        <w:t>н.- М., 2010.- 118 с.</w:t>
      </w:r>
    </w:p>
    <w:p w:rsidR="00DB414F" w:rsidRPr="00057DFE" w:rsidRDefault="00DB414F" w:rsidP="00DB414F">
      <w:pPr>
        <w:jc w:val="both"/>
        <w:rPr>
          <w:sz w:val="28"/>
          <w:szCs w:val="28"/>
        </w:rPr>
      </w:pPr>
      <w:r w:rsidRPr="00057DFE">
        <w:rPr>
          <w:sz w:val="28"/>
          <w:szCs w:val="28"/>
        </w:rPr>
        <w:t>19 Ботабаев Е.С. Усовершенствование аутопластических способов герниопластики послеоперационных вентральных грыж</w:t>
      </w:r>
      <w:r>
        <w:rPr>
          <w:sz w:val="28"/>
          <w:szCs w:val="28"/>
        </w:rPr>
        <w:t>: д</w:t>
      </w:r>
      <w:r w:rsidRPr="00057DFE">
        <w:rPr>
          <w:sz w:val="28"/>
          <w:szCs w:val="28"/>
        </w:rPr>
        <w:t>и</w:t>
      </w:r>
      <w:r>
        <w:rPr>
          <w:sz w:val="28"/>
          <w:szCs w:val="28"/>
        </w:rPr>
        <w:t>с</w:t>
      </w:r>
      <w:r w:rsidRPr="00057DFE">
        <w:rPr>
          <w:sz w:val="28"/>
          <w:szCs w:val="28"/>
        </w:rPr>
        <w:t>с. … к.м.н.- Семей, 2009.- 71 с.</w:t>
      </w:r>
    </w:p>
    <w:p w:rsidR="00DB414F" w:rsidRPr="00480722" w:rsidRDefault="00DB414F" w:rsidP="00DB414F">
      <w:pPr>
        <w:jc w:val="both"/>
        <w:rPr>
          <w:sz w:val="28"/>
          <w:szCs w:val="28"/>
          <w:lang w:val="en-US"/>
        </w:rPr>
      </w:pPr>
      <w:r w:rsidRPr="00057DFE">
        <w:rPr>
          <w:sz w:val="28"/>
          <w:szCs w:val="28"/>
        </w:rPr>
        <w:t>20 Кузнецов А.В. Профилактика раневых осложнений в лечении послеоперационных вент</w:t>
      </w:r>
      <w:r>
        <w:rPr>
          <w:sz w:val="28"/>
          <w:szCs w:val="28"/>
        </w:rPr>
        <w:t>ральных грыж: д</w:t>
      </w:r>
      <w:r w:rsidRPr="00057DFE">
        <w:rPr>
          <w:sz w:val="28"/>
          <w:szCs w:val="28"/>
        </w:rPr>
        <w:t>исс. … д.м.н.- Новосибирск, 2012</w:t>
      </w:r>
      <w:r>
        <w:rPr>
          <w:sz w:val="28"/>
          <w:szCs w:val="28"/>
        </w:rPr>
        <w:t>.-</w:t>
      </w:r>
      <w:r w:rsidRPr="00057DFE">
        <w:rPr>
          <w:sz w:val="28"/>
          <w:szCs w:val="28"/>
        </w:rPr>
        <w:t xml:space="preserve"> </w:t>
      </w:r>
      <w:r w:rsidRPr="00480722">
        <w:rPr>
          <w:sz w:val="28"/>
          <w:szCs w:val="28"/>
          <w:lang w:val="en-US"/>
        </w:rPr>
        <w:t xml:space="preserve">264 </w:t>
      </w:r>
      <w:r w:rsidRPr="00057DFE">
        <w:rPr>
          <w:sz w:val="28"/>
          <w:szCs w:val="28"/>
        </w:rPr>
        <w:t>с</w:t>
      </w:r>
      <w:r w:rsidRPr="00480722">
        <w:rPr>
          <w:sz w:val="28"/>
          <w:szCs w:val="28"/>
          <w:lang w:val="en-US"/>
        </w:rPr>
        <w:t>.</w:t>
      </w:r>
    </w:p>
    <w:p w:rsidR="00DB414F" w:rsidRPr="00057DFE" w:rsidRDefault="00DB414F" w:rsidP="00DB414F">
      <w:pPr>
        <w:jc w:val="both"/>
        <w:rPr>
          <w:sz w:val="28"/>
          <w:szCs w:val="28"/>
          <w:lang w:val="en-US"/>
        </w:rPr>
      </w:pPr>
      <w:r w:rsidRPr="00057DFE">
        <w:rPr>
          <w:sz w:val="28"/>
          <w:szCs w:val="28"/>
          <w:lang w:val="en-US"/>
        </w:rPr>
        <w:t>21 Rives J., Pire J.C., Flament J.</w:t>
      </w:r>
      <w:r w:rsidRPr="00057DFE">
        <w:rPr>
          <w:sz w:val="28"/>
          <w:szCs w:val="28"/>
        </w:rPr>
        <w:t>В</w:t>
      </w:r>
      <w:r w:rsidRPr="00057DFE">
        <w:rPr>
          <w:sz w:val="28"/>
          <w:szCs w:val="28"/>
          <w:lang w:val="en-US"/>
        </w:rPr>
        <w:t>. et al. Treatment of large eventrations. New therapeutic indications apropos of 322 cases // Chirurg.</w:t>
      </w:r>
      <w:r w:rsidRPr="008232A6">
        <w:rPr>
          <w:sz w:val="28"/>
          <w:szCs w:val="28"/>
          <w:lang w:val="en-US"/>
        </w:rPr>
        <w:t>-</w:t>
      </w:r>
      <w:r w:rsidRPr="00057DFE">
        <w:rPr>
          <w:sz w:val="28"/>
          <w:szCs w:val="28"/>
          <w:lang w:val="en-US"/>
        </w:rPr>
        <w:t xml:space="preserve"> 1985.</w:t>
      </w:r>
      <w:r w:rsidRPr="008232A6">
        <w:rPr>
          <w:sz w:val="28"/>
          <w:szCs w:val="28"/>
          <w:lang w:val="en-US"/>
        </w:rPr>
        <w:t>-</w:t>
      </w:r>
      <w:r w:rsidRPr="00057DFE">
        <w:rPr>
          <w:sz w:val="28"/>
          <w:szCs w:val="28"/>
          <w:lang w:val="en-US"/>
        </w:rPr>
        <w:t xml:space="preserve"> №111 (3)</w:t>
      </w:r>
      <w:r w:rsidRPr="008232A6">
        <w:rPr>
          <w:sz w:val="28"/>
          <w:szCs w:val="28"/>
          <w:lang w:val="en-US"/>
        </w:rPr>
        <w:t>.-</w:t>
      </w:r>
      <w:r w:rsidRPr="00057DFE">
        <w:rPr>
          <w:sz w:val="28"/>
          <w:szCs w:val="28"/>
          <w:lang w:val="en-US"/>
        </w:rPr>
        <w:t xml:space="preserve"> P. 215-225.    </w:t>
      </w:r>
    </w:p>
    <w:p w:rsidR="00DB414F" w:rsidRPr="00057DFE" w:rsidRDefault="00DB414F" w:rsidP="00DB414F">
      <w:pPr>
        <w:jc w:val="both"/>
        <w:rPr>
          <w:sz w:val="28"/>
          <w:szCs w:val="28"/>
          <w:lang w:val="en-US"/>
        </w:rPr>
      </w:pPr>
      <w:r w:rsidRPr="00057DFE">
        <w:rPr>
          <w:sz w:val="28"/>
          <w:szCs w:val="28"/>
          <w:lang w:val="en-US"/>
        </w:rPr>
        <w:t>22  Shiraha H., Glading A., Gupta K. et al. IP-10 inhibits epidermal growth factor-induced motility by decreasing epidermal factor receptor – mediated calpain activity J. Cell.Biol.</w:t>
      </w:r>
      <w:r w:rsidRPr="008232A6">
        <w:rPr>
          <w:sz w:val="28"/>
          <w:szCs w:val="28"/>
          <w:lang w:val="en-US"/>
        </w:rPr>
        <w:t>-</w:t>
      </w:r>
      <w:r w:rsidRPr="00057DFE">
        <w:rPr>
          <w:sz w:val="28"/>
          <w:szCs w:val="28"/>
          <w:lang w:val="en-US"/>
        </w:rPr>
        <w:t xml:space="preserve"> 1999.</w:t>
      </w:r>
      <w:r w:rsidRPr="008232A6">
        <w:rPr>
          <w:sz w:val="28"/>
          <w:szCs w:val="28"/>
          <w:lang w:val="en-US"/>
        </w:rPr>
        <w:t>-</w:t>
      </w:r>
      <w:r w:rsidRPr="00057DFE">
        <w:rPr>
          <w:sz w:val="28"/>
          <w:szCs w:val="28"/>
          <w:lang w:val="en-US"/>
        </w:rPr>
        <w:t xml:space="preserve"> Vol. 146. № 1</w:t>
      </w:r>
      <w:r w:rsidRPr="008C4F70">
        <w:rPr>
          <w:sz w:val="28"/>
          <w:szCs w:val="28"/>
          <w:lang w:val="en-US"/>
        </w:rPr>
        <w:t>-</w:t>
      </w:r>
      <w:r w:rsidRPr="00057DFE">
        <w:rPr>
          <w:sz w:val="28"/>
          <w:szCs w:val="28"/>
          <w:lang w:val="en-US"/>
        </w:rPr>
        <w:t xml:space="preserve">. P. 243-253.    </w:t>
      </w:r>
    </w:p>
    <w:p w:rsidR="00DB414F" w:rsidRPr="00057DFE" w:rsidRDefault="00DB414F" w:rsidP="00DB414F">
      <w:pPr>
        <w:jc w:val="both"/>
        <w:rPr>
          <w:sz w:val="28"/>
          <w:szCs w:val="28"/>
          <w:lang w:val="en-US"/>
        </w:rPr>
      </w:pPr>
      <w:r w:rsidRPr="00057DFE">
        <w:rPr>
          <w:sz w:val="28"/>
          <w:szCs w:val="28"/>
          <w:lang w:val="en-US"/>
        </w:rPr>
        <w:t>23 Sorensen L.T., Hemmingsen U.B., Kirkeby L.T. Smoking is a risk factor for incisional hernia // Archives of surgery</w:t>
      </w:r>
      <w:r>
        <w:rPr>
          <w:sz w:val="28"/>
          <w:szCs w:val="28"/>
          <w:lang w:val="en-US"/>
        </w:rPr>
        <w:t>.</w:t>
      </w:r>
      <w:r w:rsidRPr="008232A6">
        <w:rPr>
          <w:sz w:val="28"/>
          <w:szCs w:val="28"/>
          <w:lang w:val="en-US"/>
        </w:rPr>
        <w:t>-</w:t>
      </w:r>
      <w:r>
        <w:rPr>
          <w:sz w:val="28"/>
          <w:szCs w:val="28"/>
          <w:lang w:val="en-US"/>
        </w:rPr>
        <w:t xml:space="preserve"> 2005.</w:t>
      </w:r>
      <w:r w:rsidRPr="00480722">
        <w:rPr>
          <w:sz w:val="28"/>
          <w:szCs w:val="28"/>
          <w:lang w:val="en-US"/>
        </w:rPr>
        <w:t>-</w:t>
      </w:r>
      <w:r>
        <w:rPr>
          <w:sz w:val="28"/>
          <w:szCs w:val="28"/>
          <w:lang w:val="en-US"/>
        </w:rPr>
        <w:t xml:space="preserve"> Vol.140, №2.</w:t>
      </w:r>
      <w:r w:rsidRPr="00480722">
        <w:rPr>
          <w:sz w:val="28"/>
          <w:szCs w:val="28"/>
          <w:lang w:val="en-US"/>
        </w:rPr>
        <w:t>-</w:t>
      </w:r>
      <w:r>
        <w:rPr>
          <w:sz w:val="28"/>
          <w:szCs w:val="28"/>
          <w:lang w:val="en-US"/>
        </w:rPr>
        <w:t xml:space="preserve"> P. </w:t>
      </w:r>
      <w:r w:rsidRPr="00480722">
        <w:rPr>
          <w:sz w:val="28"/>
          <w:szCs w:val="28"/>
          <w:lang w:val="en-US"/>
        </w:rPr>
        <w:t>-</w:t>
      </w:r>
      <w:r>
        <w:rPr>
          <w:sz w:val="28"/>
          <w:szCs w:val="28"/>
          <w:lang w:val="en-US"/>
        </w:rPr>
        <w:t>119-23.</w:t>
      </w:r>
      <w:r w:rsidRPr="00057DFE">
        <w:rPr>
          <w:sz w:val="28"/>
          <w:szCs w:val="28"/>
          <w:lang w:val="en-US"/>
        </w:rPr>
        <w:t xml:space="preserve">   </w:t>
      </w:r>
    </w:p>
    <w:p w:rsidR="00DB414F" w:rsidRPr="00057DFE" w:rsidRDefault="00DB414F" w:rsidP="00DB414F">
      <w:pPr>
        <w:jc w:val="both"/>
        <w:rPr>
          <w:sz w:val="28"/>
          <w:szCs w:val="28"/>
        </w:rPr>
      </w:pPr>
      <w:r w:rsidRPr="00057DFE">
        <w:rPr>
          <w:sz w:val="28"/>
          <w:szCs w:val="28"/>
          <w:lang w:val="en-US"/>
        </w:rPr>
        <w:t>24 Trivellini G., Bagni C., Sollini A. et al. Repair of giant hernias using more prosthesis // Hernia.-2001.-Vol. 5, № 3.</w:t>
      </w:r>
      <w:r w:rsidRPr="008232A6">
        <w:rPr>
          <w:sz w:val="28"/>
          <w:szCs w:val="28"/>
          <w:lang w:val="en-US"/>
        </w:rPr>
        <w:t>-</w:t>
      </w:r>
      <w:r w:rsidRPr="00057DFE">
        <w:rPr>
          <w:sz w:val="28"/>
          <w:szCs w:val="28"/>
          <w:lang w:val="en-US"/>
        </w:rPr>
        <w:t xml:space="preserve"> P</w:t>
      </w:r>
      <w:r w:rsidRPr="00057DFE">
        <w:rPr>
          <w:sz w:val="28"/>
          <w:szCs w:val="28"/>
        </w:rPr>
        <w:t>.</w:t>
      </w:r>
      <w:r>
        <w:rPr>
          <w:sz w:val="28"/>
          <w:szCs w:val="28"/>
        </w:rPr>
        <w:t>-</w:t>
      </w:r>
      <w:r w:rsidRPr="00057DFE">
        <w:rPr>
          <w:sz w:val="28"/>
          <w:szCs w:val="28"/>
        </w:rPr>
        <w:t xml:space="preserve"> 124-128.</w:t>
      </w:r>
    </w:p>
    <w:p w:rsidR="00DB414F" w:rsidRPr="00057DFE" w:rsidRDefault="00DB414F" w:rsidP="00DB414F">
      <w:pPr>
        <w:jc w:val="both"/>
        <w:rPr>
          <w:sz w:val="28"/>
          <w:szCs w:val="28"/>
        </w:rPr>
      </w:pPr>
      <w:r w:rsidRPr="009B4D34">
        <w:rPr>
          <w:sz w:val="28"/>
          <w:szCs w:val="28"/>
        </w:rPr>
        <w:t xml:space="preserve">25 </w:t>
      </w:r>
      <w:r w:rsidRPr="00057DFE">
        <w:rPr>
          <w:sz w:val="28"/>
          <w:szCs w:val="28"/>
        </w:rPr>
        <w:t>Белоконев В.И., Ковалева З.В., Пушкин С.Ю. и др. Принципы техники пластики и результаты лечения послеоперационных вентральных грыж срединной локализации // Герниология.</w:t>
      </w:r>
      <w:r>
        <w:rPr>
          <w:sz w:val="28"/>
          <w:szCs w:val="28"/>
        </w:rPr>
        <w:t>-</w:t>
      </w:r>
      <w:r w:rsidRPr="00057DFE">
        <w:rPr>
          <w:sz w:val="28"/>
          <w:szCs w:val="28"/>
        </w:rPr>
        <w:t xml:space="preserve"> 2004.</w:t>
      </w:r>
      <w:r>
        <w:rPr>
          <w:sz w:val="28"/>
          <w:szCs w:val="28"/>
        </w:rPr>
        <w:t>-</w:t>
      </w:r>
      <w:r w:rsidRPr="00057DFE">
        <w:rPr>
          <w:sz w:val="28"/>
          <w:szCs w:val="28"/>
        </w:rPr>
        <w:t xml:space="preserve"> №2.</w:t>
      </w:r>
      <w:r>
        <w:rPr>
          <w:sz w:val="28"/>
          <w:szCs w:val="28"/>
        </w:rPr>
        <w:t>-</w:t>
      </w:r>
      <w:r w:rsidRPr="00057DFE">
        <w:rPr>
          <w:sz w:val="28"/>
          <w:szCs w:val="28"/>
        </w:rPr>
        <w:t xml:space="preserve"> С.6-12.</w:t>
      </w:r>
    </w:p>
    <w:p w:rsidR="00DB414F" w:rsidRPr="009B4D34" w:rsidRDefault="00DB414F" w:rsidP="00DB414F">
      <w:pPr>
        <w:jc w:val="both"/>
        <w:rPr>
          <w:sz w:val="28"/>
          <w:szCs w:val="28"/>
          <w:lang w:val="kk-KZ"/>
        </w:rPr>
      </w:pPr>
      <w:r w:rsidRPr="009B4D34">
        <w:rPr>
          <w:sz w:val="28"/>
          <w:szCs w:val="28"/>
        </w:rPr>
        <w:t>26 Печеров А.А. Периоперационные критерии выбора способа пластики послеоперационных вентральных грыж: дисс. …д.м.н.- Москва, 2012.-</w:t>
      </w:r>
      <w:r w:rsidRPr="009B4D34">
        <w:rPr>
          <w:sz w:val="28"/>
          <w:szCs w:val="28"/>
          <w:lang w:val="kk-KZ"/>
        </w:rPr>
        <w:t xml:space="preserve"> </w:t>
      </w:r>
      <w:r w:rsidRPr="009B4D34">
        <w:rPr>
          <w:sz w:val="28"/>
          <w:szCs w:val="28"/>
        </w:rPr>
        <w:t>209 с</w:t>
      </w:r>
      <w:r w:rsidRPr="009B4D34">
        <w:rPr>
          <w:sz w:val="28"/>
          <w:szCs w:val="28"/>
          <w:lang w:val="kk-KZ"/>
        </w:rPr>
        <w:t xml:space="preserve">.    </w:t>
      </w:r>
    </w:p>
    <w:p w:rsidR="00DB414F" w:rsidRPr="009B4D34" w:rsidRDefault="00DB414F" w:rsidP="00DB414F">
      <w:pPr>
        <w:jc w:val="both"/>
        <w:rPr>
          <w:sz w:val="28"/>
          <w:szCs w:val="28"/>
        </w:rPr>
      </w:pPr>
      <w:r w:rsidRPr="009B4D34">
        <w:rPr>
          <w:sz w:val="28"/>
          <w:szCs w:val="28"/>
          <w:lang w:val="kk-KZ"/>
        </w:rPr>
        <w:t xml:space="preserve">27 </w:t>
      </w:r>
      <w:r w:rsidRPr="009B4D34">
        <w:rPr>
          <w:sz w:val="28"/>
          <w:szCs w:val="28"/>
        </w:rPr>
        <w:t>Суковатых Б.С., Валуйская Н.М., Праведникова Н.В. и др. Профилактика послеоперационных вентральных грыж: современное состояние проблемы // Хирургия.- 2016.-</w:t>
      </w:r>
      <w:r w:rsidRPr="009B4D34">
        <w:rPr>
          <w:sz w:val="28"/>
          <w:szCs w:val="28"/>
          <w:lang w:val="kk-KZ"/>
        </w:rPr>
        <w:t xml:space="preserve"> </w:t>
      </w:r>
      <w:r w:rsidRPr="009B4D34">
        <w:rPr>
          <w:sz w:val="28"/>
          <w:szCs w:val="28"/>
        </w:rPr>
        <w:t xml:space="preserve">№ 3.- С. 76-80.     </w:t>
      </w:r>
    </w:p>
    <w:p w:rsidR="00DB414F" w:rsidRPr="009B4D34" w:rsidRDefault="00DB414F" w:rsidP="00DB414F">
      <w:pPr>
        <w:jc w:val="both"/>
        <w:rPr>
          <w:sz w:val="28"/>
          <w:szCs w:val="28"/>
          <w:lang w:val="kk-KZ"/>
        </w:rPr>
      </w:pPr>
      <w:r w:rsidRPr="009B4D34">
        <w:rPr>
          <w:sz w:val="28"/>
          <w:szCs w:val="28"/>
        </w:rPr>
        <w:t xml:space="preserve">28 Таштемирова О.Г., Абитанова А.К., Жакупова Г.А. Анализ хирургического лечения вентральных грыж у больных с ожирением // Наука и здравоохранение-. </w:t>
      </w:r>
      <w:r w:rsidRPr="009B4D34">
        <w:rPr>
          <w:sz w:val="28"/>
          <w:szCs w:val="28"/>
          <w:lang w:val="en-US"/>
        </w:rPr>
        <w:t xml:space="preserve">2013.- №6.- </w:t>
      </w:r>
      <w:r w:rsidRPr="009B4D34">
        <w:rPr>
          <w:sz w:val="28"/>
          <w:szCs w:val="28"/>
        </w:rPr>
        <w:t>С</w:t>
      </w:r>
      <w:r w:rsidRPr="009B4D34">
        <w:rPr>
          <w:sz w:val="28"/>
          <w:szCs w:val="28"/>
          <w:lang w:val="en-US"/>
        </w:rPr>
        <w:t>. 61-64</w:t>
      </w:r>
      <w:r w:rsidRPr="009B4D34">
        <w:rPr>
          <w:sz w:val="28"/>
          <w:szCs w:val="28"/>
          <w:lang w:val="kk-KZ"/>
        </w:rPr>
        <w:t xml:space="preserve">.    </w:t>
      </w:r>
    </w:p>
    <w:p w:rsidR="00DB414F" w:rsidRPr="009B4D34" w:rsidRDefault="00DB414F" w:rsidP="00DB414F">
      <w:pPr>
        <w:jc w:val="both"/>
        <w:rPr>
          <w:sz w:val="28"/>
          <w:szCs w:val="28"/>
        </w:rPr>
      </w:pPr>
      <w:r w:rsidRPr="009B4D34">
        <w:rPr>
          <w:sz w:val="28"/>
          <w:szCs w:val="28"/>
          <w:lang w:val="kk-KZ"/>
        </w:rPr>
        <w:t xml:space="preserve">29 </w:t>
      </w:r>
      <w:r w:rsidRPr="009B4D34">
        <w:rPr>
          <w:sz w:val="28"/>
          <w:szCs w:val="28"/>
          <w:lang w:val="en-US"/>
        </w:rPr>
        <w:t xml:space="preserve">Langer C., Liersch T., Kley C. et al. Twenty-five years of experience in incisional hernia surgery. A comparative retrospective study of 432 incisional hernia repairs // Chirurg.- </w:t>
      </w:r>
      <w:r w:rsidRPr="009219B5">
        <w:rPr>
          <w:sz w:val="28"/>
          <w:szCs w:val="28"/>
          <w:lang w:val="en-US"/>
        </w:rPr>
        <w:t xml:space="preserve">2003. </w:t>
      </w:r>
      <w:r w:rsidRPr="009B4D34">
        <w:rPr>
          <w:sz w:val="28"/>
          <w:szCs w:val="28"/>
          <w:lang w:val="en-US"/>
        </w:rPr>
        <w:t>Vol</w:t>
      </w:r>
      <w:r w:rsidRPr="009219B5">
        <w:rPr>
          <w:sz w:val="28"/>
          <w:szCs w:val="28"/>
          <w:lang w:val="en-US"/>
        </w:rPr>
        <w:t>. 74, № 7</w:t>
      </w:r>
      <w:r w:rsidRPr="009219B5">
        <w:rPr>
          <w:noProof/>
          <w:sz w:val="28"/>
          <w:szCs w:val="28"/>
          <w:lang w:val="en-US"/>
        </w:rPr>
        <w:t xml:space="preserve">.- </w:t>
      </w:r>
      <w:r w:rsidRPr="009B4D34">
        <w:rPr>
          <w:noProof/>
          <w:sz w:val="28"/>
          <w:szCs w:val="28"/>
          <w:lang w:val="en-US"/>
        </w:rPr>
        <w:t>P</w:t>
      </w:r>
      <w:r w:rsidRPr="009B4D34">
        <w:rPr>
          <w:noProof/>
          <w:sz w:val="28"/>
          <w:szCs w:val="28"/>
        </w:rPr>
        <w:t xml:space="preserve">.- </w:t>
      </w:r>
      <w:r w:rsidRPr="009B4D34">
        <w:rPr>
          <w:sz w:val="28"/>
          <w:szCs w:val="28"/>
        </w:rPr>
        <w:t>638-645</w:t>
      </w:r>
      <w:r w:rsidRPr="009B4D34">
        <w:rPr>
          <w:sz w:val="28"/>
          <w:szCs w:val="28"/>
          <w:lang w:val="kk-KZ"/>
        </w:rPr>
        <w:t>.</w:t>
      </w:r>
    </w:p>
    <w:p w:rsidR="00DB414F" w:rsidRPr="00057DFE" w:rsidRDefault="00DB414F" w:rsidP="00DB414F">
      <w:pPr>
        <w:jc w:val="both"/>
        <w:rPr>
          <w:sz w:val="28"/>
          <w:szCs w:val="28"/>
          <w:lang w:val="en-US"/>
        </w:rPr>
      </w:pPr>
      <w:r w:rsidRPr="009B4D34">
        <w:rPr>
          <w:sz w:val="28"/>
          <w:szCs w:val="28"/>
        </w:rPr>
        <w:t xml:space="preserve">30 </w:t>
      </w:r>
      <w:r w:rsidRPr="00057DFE">
        <w:rPr>
          <w:sz w:val="28"/>
          <w:szCs w:val="28"/>
        </w:rPr>
        <w:t>Успенский И.В. Полимерные сетки «реперен» // Нижегородские ведомости медицины.</w:t>
      </w:r>
      <w:r>
        <w:rPr>
          <w:sz w:val="28"/>
          <w:szCs w:val="28"/>
        </w:rPr>
        <w:t>-</w:t>
      </w:r>
      <w:r w:rsidRPr="00057DFE">
        <w:rPr>
          <w:sz w:val="28"/>
          <w:szCs w:val="28"/>
        </w:rPr>
        <w:t xml:space="preserve"> </w:t>
      </w:r>
      <w:r w:rsidRPr="00057DFE">
        <w:rPr>
          <w:sz w:val="28"/>
          <w:szCs w:val="28"/>
          <w:lang w:val="en-US"/>
        </w:rPr>
        <w:t>2006.</w:t>
      </w:r>
      <w:r w:rsidRPr="00480722">
        <w:rPr>
          <w:sz w:val="28"/>
          <w:szCs w:val="28"/>
          <w:lang w:val="en-US"/>
        </w:rPr>
        <w:t>-</w:t>
      </w:r>
      <w:r w:rsidRPr="00057DFE">
        <w:rPr>
          <w:sz w:val="28"/>
          <w:szCs w:val="28"/>
          <w:lang w:val="en-US"/>
        </w:rPr>
        <w:t xml:space="preserve"> № 1.</w:t>
      </w:r>
      <w:r w:rsidRPr="00480722">
        <w:rPr>
          <w:sz w:val="28"/>
          <w:szCs w:val="28"/>
          <w:lang w:val="en-US"/>
        </w:rPr>
        <w:t>-</w:t>
      </w:r>
      <w:r w:rsidRPr="00057DFE">
        <w:rPr>
          <w:sz w:val="28"/>
          <w:szCs w:val="28"/>
          <w:lang w:val="en-US"/>
        </w:rPr>
        <w:t xml:space="preserve"> </w:t>
      </w:r>
      <w:r w:rsidRPr="00057DFE">
        <w:rPr>
          <w:sz w:val="28"/>
          <w:szCs w:val="28"/>
        </w:rPr>
        <w:t>С</w:t>
      </w:r>
      <w:r w:rsidRPr="00057DFE">
        <w:rPr>
          <w:sz w:val="28"/>
          <w:szCs w:val="28"/>
          <w:lang w:val="en-US"/>
        </w:rPr>
        <w:t xml:space="preserve">. 8-9.     </w:t>
      </w:r>
    </w:p>
    <w:p w:rsidR="00DB414F" w:rsidRPr="00057DFE" w:rsidRDefault="00DB414F" w:rsidP="00DB414F">
      <w:pPr>
        <w:jc w:val="both"/>
        <w:rPr>
          <w:sz w:val="28"/>
          <w:szCs w:val="28"/>
          <w:lang w:val="en-US"/>
        </w:rPr>
      </w:pPr>
      <w:r w:rsidRPr="00057DFE">
        <w:rPr>
          <w:sz w:val="28"/>
          <w:szCs w:val="28"/>
          <w:lang w:val="en-US"/>
        </w:rPr>
        <w:t>31 Amid P. Complications of the use of prostheses. // Abdominal wall hernies principles and management. New York</w:t>
      </w:r>
      <w:r>
        <w:rPr>
          <w:sz w:val="28"/>
          <w:szCs w:val="28"/>
          <w:lang w:val="en-US"/>
        </w:rPr>
        <w:t>. Springer, 2001.</w:t>
      </w:r>
      <w:r w:rsidRPr="00480722">
        <w:rPr>
          <w:sz w:val="28"/>
          <w:szCs w:val="28"/>
          <w:lang w:val="en-US"/>
        </w:rPr>
        <w:t>-</w:t>
      </w:r>
      <w:r>
        <w:rPr>
          <w:sz w:val="28"/>
          <w:szCs w:val="28"/>
          <w:lang w:val="en-US"/>
        </w:rPr>
        <w:t xml:space="preserve"> P. 707 - 713.</w:t>
      </w:r>
      <w:r w:rsidRPr="00057DFE">
        <w:rPr>
          <w:sz w:val="28"/>
          <w:szCs w:val="28"/>
          <w:lang w:val="en-US"/>
        </w:rPr>
        <w:t xml:space="preserve">    </w:t>
      </w:r>
    </w:p>
    <w:p w:rsidR="00DB414F" w:rsidRPr="0092411B" w:rsidRDefault="00DB414F" w:rsidP="00DB414F">
      <w:pPr>
        <w:jc w:val="both"/>
        <w:rPr>
          <w:sz w:val="28"/>
          <w:szCs w:val="28"/>
          <w:lang w:val="en-US"/>
        </w:rPr>
      </w:pPr>
      <w:r w:rsidRPr="00057DFE">
        <w:rPr>
          <w:sz w:val="28"/>
          <w:szCs w:val="28"/>
          <w:lang w:val="en-US"/>
        </w:rPr>
        <w:lastRenderedPageBreak/>
        <w:t>32 Chevrel J.P., Rath A.M. Polyester mesh for incisional hernia repair. In: Schumpelick V. and Kingsnorth A.N. (eds). Incisional he</w:t>
      </w:r>
      <w:r>
        <w:rPr>
          <w:sz w:val="28"/>
          <w:szCs w:val="28"/>
          <w:lang w:val="en-US"/>
        </w:rPr>
        <w:t>rnia. Berlin, Springer –Verlag,</w:t>
      </w:r>
      <w:r w:rsidRPr="00480722">
        <w:rPr>
          <w:sz w:val="28"/>
          <w:szCs w:val="28"/>
          <w:lang w:val="en-US"/>
        </w:rPr>
        <w:t xml:space="preserve"> </w:t>
      </w:r>
      <w:r w:rsidRPr="00057DFE">
        <w:rPr>
          <w:sz w:val="28"/>
          <w:szCs w:val="28"/>
          <w:lang w:val="en-US"/>
        </w:rPr>
        <w:t>1999.</w:t>
      </w:r>
      <w:r w:rsidRPr="00480722">
        <w:rPr>
          <w:sz w:val="28"/>
          <w:szCs w:val="28"/>
          <w:lang w:val="en-US"/>
        </w:rPr>
        <w:t>-</w:t>
      </w:r>
      <w:r w:rsidRPr="00057DFE">
        <w:rPr>
          <w:sz w:val="28"/>
          <w:szCs w:val="28"/>
          <w:lang w:val="en-US"/>
        </w:rPr>
        <w:t xml:space="preserve"> P. 327 – 330</w:t>
      </w:r>
      <w:r w:rsidRPr="0092411B">
        <w:rPr>
          <w:sz w:val="28"/>
          <w:szCs w:val="28"/>
          <w:lang w:val="en-US"/>
        </w:rPr>
        <w:t>.</w:t>
      </w:r>
    </w:p>
    <w:p w:rsidR="00DB414F" w:rsidRPr="009B4D34" w:rsidRDefault="00DB414F" w:rsidP="00DB414F">
      <w:pPr>
        <w:jc w:val="both"/>
        <w:rPr>
          <w:sz w:val="28"/>
          <w:szCs w:val="28"/>
        </w:rPr>
      </w:pPr>
      <w:r w:rsidRPr="004E3C47">
        <w:rPr>
          <w:sz w:val="28"/>
          <w:szCs w:val="28"/>
        </w:rPr>
        <w:t xml:space="preserve">33 </w:t>
      </w:r>
      <w:r w:rsidRPr="00057DFE">
        <w:rPr>
          <w:sz w:val="28"/>
          <w:szCs w:val="28"/>
        </w:rPr>
        <w:t>Кириенко</w:t>
      </w:r>
      <w:r w:rsidRPr="004E3C47">
        <w:rPr>
          <w:sz w:val="28"/>
          <w:szCs w:val="28"/>
        </w:rPr>
        <w:t xml:space="preserve"> </w:t>
      </w:r>
      <w:r w:rsidRPr="00057DFE">
        <w:rPr>
          <w:sz w:val="28"/>
          <w:szCs w:val="28"/>
        </w:rPr>
        <w:t>А</w:t>
      </w:r>
      <w:r w:rsidRPr="004E3C47">
        <w:rPr>
          <w:sz w:val="28"/>
          <w:szCs w:val="28"/>
        </w:rPr>
        <w:t>.</w:t>
      </w:r>
      <w:r w:rsidRPr="00057DFE">
        <w:rPr>
          <w:sz w:val="28"/>
          <w:szCs w:val="28"/>
        </w:rPr>
        <w:t>И</w:t>
      </w:r>
      <w:r w:rsidRPr="004E3C47">
        <w:rPr>
          <w:sz w:val="28"/>
          <w:szCs w:val="28"/>
        </w:rPr>
        <w:t xml:space="preserve">., </w:t>
      </w:r>
      <w:r w:rsidRPr="00057DFE">
        <w:rPr>
          <w:sz w:val="28"/>
          <w:szCs w:val="28"/>
        </w:rPr>
        <w:t>Шевцов</w:t>
      </w:r>
      <w:r w:rsidRPr="004E3C47">
        <w:rPr>
          <w:sz w:val="28"/>
          <w:szCs w:val="28"/>
        </w:rPr>
        <w:t xml:space="preserve"> </w:t>
      </w:r>
      <w:r w:rsidRPr="00057DFE">
        <w:rPr>
          <w:sz w:val="28"/>
          <w:szCs w:val="28"/>
        </w:rPr>
        <w:t>Ю</w:t>
      </w:r>
      <w:r w:rsidRPr="004E3C47">
        <w:rPr>
          <w:sz w:val="28"/>
          <w:szCs w:val="28"/>
        </w:rPr>
        <w:t>.</w:t>
      </w:r>
      <w:r w:rsidRPr="00057DFE">
        <w:rPr>
          <w:sz w:val="28"/>
          <w:szCs w:val="28"/>
        </w:rPr>
        <w:t>Н</w:t>
      </w:r>
      <w:r w:rsidRPr="004E3C47">
        <w:rPr>
          <w:sz w:val="28"/>
          <w:szCs w:val="28"/>
        </w:rPr>
        <w:t xml:space="preserve">., </w:t>
      </w:r>
      <w:r w:rsidRPr="00057DFE">
        <w:rPr>
          <w:sz w:val="28"/>
          <w:szCs w:val="28"/>
        </w:rPr>
        <w:t>Никишов</w:t>
      </w:r>
      <w:r w:rsidRPr="004E3C47">
        <w:rPr>
          <w:sz w:val="28"/>
          <w:szCs w:val="28"/>
        </w:rPr>
        <w:t xml:space="preserve"> </w:t>
      </w:r>
      <w:r w:rsidRPr="00057DFE">
        <w:rPr>
          <w:sz w:val="28"/>
          <w:szCs w:val="28"/>
        </w:rPr>
        <w:t>А</w:t>
      </w:r>
      <w:r w:rsidRPr="004E3C47">
        <w:rPr>
          <w:sz w:val="28"/>
          <w:szCs w:val="28"/>
        </w:rPr>
        <w:t>.</w:t>
      </w:r>
      <w:r w:rsidRPr="00057DFE">
        <w:rPr>
          <w:sz w:val="28"/>
          <w:szCs w:val="28"/>
        </w:rPr>
        <w:t>С</w:t>
      </w:r>
      <w:r w:rsidRPr="004E3C47">
        <w:rPr>
          <w:sz w:val="28"/>
          <w:szCs w:val="28"/>
        </w:rPr>
        <w:t xml:space="preserve">. </w:t>
      </w:r>
      <w:r w:rsidRPr="00057DFE">
        <w:rPr>
          <w:sz w:val="28"/>
          <w:szCs w:val="28"/>
        </w:rPr>
        <w:t>и</w:t>
      </w:r>
      <w:r w:rsidRPr="004E3C47">
        <w:rPr>
          <w:sz w:val="28"/>
          <w:szCs w:val="28"/>
        </w:rPr>
        <w:t xml:space="preserve"> </w:t>
      </w:r>
      <w:r w:rsidRPr="00057DFE">
        <w:rPr>
          <w:sz w:val="28"/>
          <w:szCs w:val="28"/>
        </w:rPr>
        <w:t>др</w:t>
      </w:r>
      <w:r w:rsidRPr="004E3C47">
        <w:rPr>
          <w:sz w:val="28"/>
          <w:szCs w:val="28"/>
        </w:rPr>
        <w:t xml:space="preserve">. </w:t>
      </w:r>
      <w:r w:rsidRPr="00057DFE">
        <w:rPr>
          <w:sz w:val="28"/>
          <w:szCs w:val="28"/>
        </w:rPr>
        <w:t>Распространенность грыж передней брюшной стенки: результаты популяционного исследования // Хирургия.- 2016.- №6.- С.61-66.</w:t>
      </w:r>
      <w:r w:rsidRPr="009B4D34">
        <w:rPr>
          <w:sz w:val="28"/>
          <w:szCs w:val="28"/>
        </w:rPr>
        <w:t xml:space="preserve">  </w:t>
      </w:r>
    </w:p>
    <w:p w:rsidR="00DB414F" w:rsidRPr="00057DFE" w:rsidRDefault="00DB414F" w:rsidP="00DB414F">
      <w:pPr>
        <w:jc w:val="both"/>
        <w:rPr>
          <w:sz w:val="28"/>
          <w:szCs w:val="28"/>
          <w:lang w:val="en-US"/>
        </w:rPr>
      </w:pPr>
      <w:r w:rsidRPr="009B4D34">
        <w:rPr>
          <w:sz w:val="28"/>
          <w:szCs w:val="28"/>
        </w:rPr>
        <w:t xml:space="preserve">34 </w:t>
      </w:r>
      <w:r w:rsidRPr="00057DFE">
        <w:rPr>
          <w:sz w:val="28"/>
          <w:szCs w:val="28"/>
        </w:rPr>
        <w:t xml:space="preserve">Ермолов А.С., Корошвили В.Т., Благовестнов Д.А. с соавт. Послеоперационные грыжи: распространенность и этиопатогенез // Хирургия. </w:t>
      </w:r>
      <w:r w:rsidRPr="00057DFE">
        <w:rPr>
          <w:sz w:val="28"/>
          <w:szCs w:val="28"/>
          <w:lang w:val="en-US"/>
        </w:rPr>
        <w:t>2017.</w:t>
      </w:r>
      <w:r w:rsidRPr="00480722">
        <w:rPr>
          <w:sz w:val="28"/>
          <w:szCs w:val="28"/>
          <w:lang w:val="en-US"/>
        </w:rPr>
        <w:t>-</w:t>
      </w:r>
      <w:r>
        <w:rPr>
          <w:sz w:val="28"/>
          <w:szCs w:val="28"/>
          <w:lang w:val="en-US"/>
        </w:rPr>
        <w:t xml:space="preserve"> №5.- </w:t>
      </w:r>
      <w:r w:rsidRPr="00057DFE">
        <w:rPr>
          <w:sz w:val="28"/>
          <w:szCs w:val="28"/>
        </w:rPr>
        <w:t>С</w:t>
      </w:r>
      <w:r w:rsidRPr="00057DFE">
        <w:rPr>
          <w:sz w:val="28"/>
          <w:szCs w:val="28"/>
          <w:lang w:val="en-US"/>
        </w:rPr>
        <w:t>.82.</w:t>
      </w:r>
    </w:p>
    <w:p w:rsidR="00DB414F" w:rsidRPr="009B4D34" w:rsidRDefault="00DB414F" w:rsidP="00DB414F">
      <w:pPr>
        <w:jc w:val="both"/>
        <w:rPr>
          <w:sz w:val="28"/>
          <w:szCs w:val="28"/>
          <w:lang w:val="en-US"/>
        </w:rPr>
      </w:pPr>
      <w:r w:rsidRPr="009B4D34">
        <w:rPr>
          <w:sz w:val="28"/>
          <w:szCs w:val="28"/>
          <w:lang w:val="en-US"/>
        </w:rPr>
        <w:t xml:space="preserve">35   </w:t>
      </w:r>
      <w:r w:rsidRPr="00057DFE">
        <w:rPr>
          <w:sz w:val="28"/>
          <w:szCs w:val="28"/>
          <w:lang w:val="en-US"/>
        </w:rPr>
        <w:t>Adamova Z. Comparison of long-term quality of life in patients with diverticular disease. Are there any benefits to surgery // Open medicine.</w:t>
      </w:r>
      <w:r w:rsidRPr="008232A6">
        <w:rPr>
          <w:sz w:val="28"/>
          <w:szCs w:val="28"/>
          <w:lang w:val="en-US"/>
        </w:rPr>
        <w:t>-</w:t>
      </w:r>
      <w:r w:rsidRPr="00057DFE">
        <w:rPr>
          <w:sz w:val="28"/>
          <w:szCs w:val="28"/>
          <w:lang w:val="en-US"/>
        </w:rPr>
        <w:t xml:space="preserve"> 2012.</w:t>
      </w:r>
      <w:r w:rsidRPr="008232A6">
        <w:rPr>
          <w:sz w:val="28"/>
          <w:szCs w:val="28"/>
          <w:lang w:val="en-US"/>
        </w:rPr>
        <w:t>-</w:t>
      </w:r>
      <w:r w:rsidRPr="00057DFE">
        <w:rPr>
          <w:sz w:val="28"/>
          <w:szCs w:val="28"/>
          <w:lang w:val="en-US"/>
        </w:rPr>
        <w:t xml:space="preserve"> № 7(5).</w:t>
      </w:r>
      <w:r w:rsidRPr="009B4D34">
        <w:rPr>
          <w:sz w:val="28"/>
          <w:szCs w:val="28"/>
          <w:lang w:val="en-US"/>
        </w:rPr>
        <w:t xml:space="preserve">    </w:t>
      </w:r>
    </w:p>
    <w:p w:rsidR="00DB414F" w:rsidRPr="00057DFE" w:rsidRDefault="00DB414F" w:rsidP="00DB414F">
      <w:pPr>
        <w:widowControl w:val="0"/>
        <w:shd w:val="clear" w:color="auto" w:fill="FFFFFF"/>
        <w:autoSpaceDE w:val="0"/>
        <w:autoSpaceDN w:val="0"/>
        <w:adjustRightInd w:val="0"/>
        <w:jc w:val="both"/>
        <w:rPr>
          <w:sz w:val="28"/>
          <w:szCs w:val="28"/>
        </w:rPr>
      </w:pPr>
      <w:r w:rsidRPr="004E3C47">
        <w:rPr>
          <w:sz w:val="28"/>
          <w:szCs w:val="28"/>
        </w:rPr>
        <w:t xml:space="preserve">36 </w:t>
      </w:r>
      <w:r w:rsidRPr="00057DFE">
        <w:rPr>
          <w:sz w:val="28"/>
          <w:szCs w:val="28"/>
        </w:rPr>
        <w:t>Барышников</w:t>
      </w:r>
      <w:r w:rsidRPr="004E3C47">
        <w:rPr>
          <w:sz w:val="28"/>
          <w:szCs w:val="28"/>
        </w:rPr>
        <w:t xml:space="preserve"> </w:t>
      </w:r>
      <w:r w:rsidRPr="00057DFE">
        <w:rPr>
          <w:sz w:val="28"/>
          <w:szCs w:val="28"/>
        </w:rPr>
        <w:t>А</w:t>
      </w:r>
      <w:r w:rsidRPr="004E3C47">
        <w:rPr>
          <w:sz w:val="28"/>
          <w:szCs w:val="28"/>
        </w:rPr>
        <w:t>.</w:t>
      </w:r>
      <w:r w:rsidRPr="00057DFE">
        <w:rPr>
          <w:sz w:val="28"/>
          <w:szCs w:val="28"/>
        </w:rPr>
        <w:t>И</w:t>
      </w:r>
      <w:r w:rsidRPr="004E3C47">
        <w:rPr>
          <w:sz w:val="28"/>
          <w:szCs w:val="28"/>
        </w:rPr>
        <w:t xml:space="preserve">. </w:t>
      </w:r>
      <w:r w:rsidRPr="00057DFE">
        <w:rPr>
          <w:sz w:val="28"/>
          <w:szCs w:val="28"/>
        </w:rPr>
        <w:t>Классификация</w:t>
      </w:r>
      <w:r w:rsidRPr="004E3C47">
        <w:rPr>
          <w:sz w:val="28"/>
          <w:szCs w:val="28"/>
        </w:rPr>
        <w:t xml:space="preserve"> </w:t>
      </w:r>
      <w:r w:rsidRPr="00057DFE">
        <w:rPr>
          <w:sz w:val="28"/>
          <w:szCs w:val="28"/>
        </w:rPr>
        <w:t>послеоперационных</w:t>
      </w:r>
      <w:r w:rsidRPr="004E3C47">
        <w:rPr>
          <w:sz w:val="28"/>
          <w:szCs w:val="28"/>
        </w:rPr>
        <w:t xml:space="preserve"> </w:t>
      </w:r>
      <w:r w:rsidRPr="00057DFE">
        <w:rPr>
          <w:sz w:val="28"/>
          <w:szCs w:val="28"/>
        </w:rPr>
        <w:t>грыж</w:t>
      </w:r>
      <w:r w:rsidRPr="004E3C47">
        <w:rPr>
          <w:sz w:val="28"/>
          <w:szCs w:val="28"/>
        </w:rPr>
        <w:t xml:space="preserve"> // </w:t>
      </w:r>
      <w:r w:rsidRPr="00057DFE">
        <w:rPr>
          <w:sz w:val="28"/>
          <w:szCs w:val="28"/>
        </w:rPr>
        <w:t>Труды</w:t>
      </w:r>
      <w:r w:rsidRPr="004E3C47">
        <w:rPr>
          <w:sz w:val="28"/>
          <w:szCs w:val="28"/>
        </w:rPr>
        <w:t xml:space="preserve"> </w:t>
      </w:r>
      <w:r w:rsidRPr="00057DFE">
        <w:rPr>
          <w:sz w:val="28"/>
          <w:szCs w:val="28"/>
        </w:rPr>
        <w:t>Семипалатинского</w:t>
      </w:r>
      <w:r w:rsidRPr="004E3C47">
        <w:rPr>
          <w:sz w:val="28"/>
          <w:szCs w:val="28"/>
        </w:rPr>
        <w:t xml:space="preserve"> </w:t>
      </w:r>
      <w:r w:rsidRPr="00057DFE">
        <w:rPr>
          <w:sz w:val="28"/>
          <w:szCs w:val="28"/>
        </w:rPr>
        <w:t>медицинского</w:t>
      </w:r>
      <w:r w:rsidRPr="004E3C47">
        <w:rPr>
          <w:sz w:val="28"/>
          <w:szCs w:val="28"/>
        </w:rPr>
        <w:t xml:space="preserve"> </w:t>
      </w:r>
      <w:r w:rsidRPr="00057DFE">
        <w:rPr>
          <w:sz w:val="28"/>
          <w:szCs w:val="28"/>
        </w:rPr>
        <w:t>института</w:t>
      </w:r>
      <w:r w:rsidRPr="004E3C47">
        <w:rPr>
          <w:sz w:val="28"/>
          <w:szCs w:val="28"/>
        </w:rPr>
        <w:t xml:space="preserve">.- </w:t>
      </w:r>
      <w:r w:rsidRPr="00057DFE">
        <w:rPr>
          <w:sz w:val="28"/>
          <w:szCs w:val="28"/>
        </w:rPr>
        <w:t>Семипала</w:t>
      </w:r>
      <w:r>
        <w:rPr>
          <w:sz w:val="28"/>
          <w:szCs w:val="28"/>
        </w:rPr>
        <w:t xml:space="preserve">тинск, 1970.- Т.6. С.-249-259. </w:t>
      </w:r>
    </w:p>
    <w:p w:rsidR="00DB414F" w:rsidRPr="00057DFE" w:rsidRDefault="00DB414F" w:rsidP="00DB414F">
      <w:pPr>
        <w:widowControl w:val="0"/>
        <w:shd w:val="clear" w:color="auto" w:fill="FFFFFF"/>
        <w:autoSpaceDE w:val="0"/>
        <w:autoSpaceDN w:val="0"/>
        <w:adjustRightInd w:val="0"/>
        <w:jc w:val="both"/>
        <w:rPr>
          <w:sz w:val="28"/>
          <w:szCs w:val="28"/>
          <w:lang w:val="en-US"/>
        </w:rPr>
      </w:pPr>
      <w:r w:rsidRPr="009B4D34">
        <w:rPr>
          <w:sz w:val="28"/>
          <w:szCs w:val="28"/>
        </w:rPr>
        <w:t xml:space="preserve">37 </w:t>
      </w:r>
      <w:r w:rsidRPr="00057DFE">
        <w:rPr>
          <w:sz w:val="28"/>
          <w:szCs w:val="28"/>
        </w:rPr>
        <w:t>Лембас А.Н., Тампей И.И., Иванченко В. В. и др. О лечении послеоперационных вентральных грыж // Поволжский регион (Медицинские науки. Клиническая</w:t>
      </w:r>
      <w:r w:rsidRPr="009219B5">
        <w:rPr>
          <w:sz w:val="28"/>
          <w:szCs w:val="28"/>
          <w:lang w:val="en-US"/>
        </w:rPr>
        <w:t xml:space="preserve"> </w:t>
      </w:r>
      <w:r w:rsidRPr="00057DFE">
        <w:rPr>
          <w:sz w:val="28"/>
          <w:szCs w:val="28"/>
        </w:rPr>
        <w:t>медицина</w:t>
      </w:r>
      <w:r w:rsidRPr="009219B5">
        <w:rPr>
          <w:sz w:val="28"/>
          <w:szCs w:val="28"/>
          <w:lang w:val="en-US"/>
        </w:rPr>
        <w:t xml:space="preserve">).- </w:t>
      </w:r>
      <w:r w:rsidRPr="00057DFE">
        <w:rPr>
          <w:sz w:val="28"/>
          <w:szCs w:val="28"/>
          <w:lang w:val="en-US"/>
        </w:rPr>
        <w:t>2010.</w:t>
      </w:r>
      <w:r w:rsidRPr="00480722">
        <w:rPr>
          <w:sz w:val="28"/>
          <w:szCs w:val="28"/>
          <w:lang w:val="en-US"/>
        </w:rPr>
        <w:t xml:space="preserve"> </w:t>
      </w:r>
      <w:r w:rsidRPr="00057DFE">
        <w:rPr>
          <w:sz w:val="28"/>
          <w:szCs w:val="28"/>
          <w:lang w:val="en-US"/>
        </w:rPr>
        <w:t xml:space="preserve"> №1 (13).   </w:t>
      </w:r>
    </w:p>
    <w:p w:rsidR="00DB414F" w:rsidRPr="00057DFE" w:rsidRDefault="00DB414F" w:rsidP="00DB414F">
      <w:pPr>
        <w:widowControl w:val="0"/>
        <w:shd w:val="clear" w:color="auto" w:fill="FFFFFF"/>
        <w:autoSpaceDE w:val="0"/>
        <w:autoSpaceDN w:val="0"/>
        <w:adjustRightInd w:val="0"/>
        <w:jc w:val="both"/>
        <w:rPr>
          <w:sz w:val="28"/>
          <w:szCs w:val="28"/>
          <w:lang w:val="en-US"/>
        </w:rPr>
      </w:pPr>
      <w:r w:rsidRPr="00057DFE">
        <w:rPr>
          <w:sz w:val="28"/>
          <w:szCs w:val="28"/>
          <w:lang w:val="en-US"/>
        </w:rPr>
        <w:t xml:space="preserve">38 </w:t>
      </w:r>
      <w:r w:rsidRPr="00057DFE">
        <w:rPr>
          <w:sz w:val="28"/>
          <w:szCs w:val="28"/>
        </w:rPr>
        <w:t>К</w:t>
      </w:r>
      <w:r w:rsidRPr="00057DFE">
        <w:rPr>
          <w:sz w:val="28"/>
          <w:szCs w:val="28"/>
          <w:lang w:val="en-US"/>
        </w:rPr>
        <w:t xml:space="preserve">orenkov M. Classification and surgical treatment of incisional hernia // Results of an experts’ meeting. Langenbeck’s Arch. </w:t>
      </w:r>
      <w:r>
        <w:rPr>
          <w:sz w:val="28"/>
          <w:szCs w:val="28"/>
          <w:lang w:val="en-US"/>
        </w:rPr>
        <w:t>Surg.</w:t>
      </w:r>
      <w:r w:rsidRPr="003E60D7">
        <w:rPr>
          <w:sz w:val="28"/>
          <w:szCs w:val="28"/>
          <w:lang w:val="en-US"/>
        </w:rPr>
        <w:t>-</w:t>
      </w:r>
      <w:r>
        <w:rPr>
          <w:sz w:val="28"/>
          <w:szCs w:val="28"/>
          <w:lang w:val="en-US"/>
        </w:rPr>
        <w:t xml:space="preserve"> 2001.</w:t>
      </w:r>
      <w:r w:rsidRPr="003E60D7">
        <w:rPr>
          <w:sz w:val="28"/>
          <w:szCs w:val="28"/>
          <w:lang w:val="en-US"/>
        </w:rPr>
        <w:t>-</w:t>
      </w:r>
      <w:r>
        <w:rPr>
          <w:sz w:val="28"/>
          <w:szCs w:val="28"/>
          <w:lang w:val="en-US"/>
        </w:rPr>
        <w:t>Vol. 386.</w:t>
      </w:r>
      <w:r w:rsidRPr="003E60D7">
        <w:rPr>
          <w:sz w:val="28"/>
          <w:szCs w:val="28"/>
          <w:lang w:val="en-US"/>
        </w:rPr>
        <w:t>-</w:t>
      </w:r>
      <w:r>
        <w:rPr>
          <w:sz w:val="28"/>
          <w:szCs w:val="28"/>
          <w:lang w:val="en-US"/>
        </w:rPr>
        <w:t xml:space="preserve"> P. 65–73.</w:t>
      </w:r>
      <w:r w:rsidRPr="00057DFE">
        <w:rPr>
          <w:sz w:val="28"/>
          <w:szCs w:val="28"/>
          <w:lang w:val="en-US"/>
        </w:rPr>
        <w:t xml:space="preserve">   </w:t>
      </w:r>
    </w:p>
    <w:p w:rsidR="00DB414F" w:rsidRPr="009B4D34" w:rsidRDefault="00DB414F" w:rsidP="00DB414F">
      <w:pPr>
        <w:widowControl w:val="0"/>
        <w:shd w:val="clear" w:color="auto" w:fill="FFFFFF"/>
        <w:autoSpaceDE w:val="0"/>
        <w:autoSpaceDN w:val="0"/>
        <w:adjustRightInd w:val="0"/>
        <w:jc w:val="both"/>
        <w:rPr>
          <w:sz w:val="28"/>
          <w:szCs w:val="28"/>
        </w:rPr>
      </w:pPr>
      <w:r w:rsidRPr="00057DFE">
        <w:rPr>
          <w:sz w:val="28"/>
          <w:szCs w:val="28"/>
          <w:lang w:val="en-US"/>
        </w:rPr>
        <w:t xml:space="preserve">39 Klink C.D., Binnebosel M., Lucas A.N. et al. Serum analyses for protein, albumin, and il-1RA serve as reliable predictors for seroma formation after incisional hernia repair // Hernia.- </w:t>
      </w:r>
      <w:r w:rsidRPr="00057DFE">
        <w:rPr>
          <w:sz w:val="28"/>
          <w:szCs w:val="28"/>
        </w:rPr>
        <w:t>2011.</w:t>
      </w:r>
      <w:r>
        <w:rPr>
          <w:sz w:val="28"/>
          <w:szCs w:val="28"/>
        </w:rPr>
        <w:t>-</w:t>
      </w:r>
      <w:r w:rsidRPr="00057DFE">
        <w:rPr>
          <w:sz w:val="28"/>
          <w:szCs w:val="28"/>
        </w:rPr>
        <w:t xml:space="preserve"> </w:t>
      </w:r>
      <w:r w:rsidRPr="00057DFE">
        <w:rPr>
          <w:sz w:val="28"/>
          <w:szCs w:val="28"/>
          <w:lang w:val="en-US"/>
        </w:rPr>
        <w:t>Vol</w:t>
      </w:r>
      <w:r w:rsidRPr="00057DFE">
        <w:rPr>
          <w:sz w:val="28"/>
          <w:szCs w:val="28"/>
        </w:rPr>
        <w:t>.15.</w:t>
      </w:r>
      <w:r>
        <w:rPr>
          <w:sz w:val="28"/>
          <w:szCs w:val="28"/>
        </w:rPr>
        <w:t>-</w:t>
      </w:r>
      <w:r w:rsidRPr="00057DFE">
        <w:rPr>
          <w:sz w:val="28"/>
          <w:szCs w:val="28"/>
        </w:rPr>
        <w:t xml:space="preserve"> </w:t>
      </w:r>
      <w:r w:rsidRPr="00057DFE">
        <w:rPr>
          <w:sz w:val="28"/>
          <w:szCs w:val="28"/>
          <w:lang w:val="en-US"/>
        </w:rPr>
        <w:t>P</w:t>
      </w:r>
      <w:r w:rsidRPr="00057DFE">
        <w:rPr>
          <w:sz w:val="28"/>
          <w:szCs w:val="28"/>
        </w:rPr>
        <w:t>. 69-73.</w:t>
      </w:r>
    </w:p>
    <w:p w:rsidR="00DB414F" w:rsidRPr="009B4D34" w:rsidRDefault="00DB414F" w:rsidP="00DB414F">
      <w:pPr>
        <w:widowControl w:val="0"/>
        <w:shd w:val="clear" w:color="auto" w:fill="FFFFFF"/>
        <w:autoSpaceDE w:val="0"/>
        <w:autoSpaceDN w:val="0"/>
        <w:adjustRightInd w:val="0"/>
        <w:jc w:val="both"/>
        <w:rPr>
          <w:sz w:val="28"/>
          <w:szCs w:val="28"/>
        </w:rPr>
      </w:pPr>
      <w:r w:rsidRPr="009B4D34">
        <w:rPr>
          <w:sz w:val="28"/>
          <w:szCs w:val="28"/>
        </w:rPr>
        <w:t xml:space="preserve">40 </w:t>
      </w:r>
      <w:r w:rsidRPr="00057DFE">
        <w:rPr>
          <w:sz w:val="28"/>
          <w:szCs w:val="28"/>
        </w:rPr>
        <w:t xml:space="preserve">Горский В.А. с соавт. «Первый опыт интраабдоминального использования однослойной коллагеновой пластины </w:t>
      </w:r>
      <w:r>
        <w:rPr>
          <w:sz w:val="28"/>
          <w:szCs w:val="28"/>
        </w:rPr>
        <w:t>// Хирургия.- 2015.- №5.- С.59-61.</w:t>
      </w:r>
    </w:p>
    <w:p w:rsidR="00DB414F" w:rsidRPr="009B4D34" w:rsidRDefault="00DB414F" w:rsidP="00DB414F">
      <w:pPr>
        <w:widowControl w:val="0"/>
        <w:shd w:val="clear" w:color="auto" w:fill="FFFFFF"/>
        <w:autoSpaceDE w:val="0"/>
        <w:autoSpaceDN w:val="0"/>
        <w:adjustRightInd w:val="0"/>
        <w:jc w:val="both"/>
        <w:rPr>
          <w:sz w:val="28"/>
          <w:szCs w:val="28"/>
          <w:lang w:val="en-US"/>
        </w:rPr>
      </w:pPr>
      <w:r w:rsidRPr="00057DFE">
        <w:rPr>
          <w:sz w:val="28"/>
          <w:szCs w:val="28"/>
        </w:rPr>
        <w:t>41 Ермолов A.C., Упырев A.B., Верещагин Д.М. и др. Особенности течения послеоперационного периода при различной технологии пластики грыж брюшной стенки. // Материалы межрегиональной научно-практической конференции «Новые технологии в хирургии грыж».- Саратов</w:t>
      </w:r>
      <w:r w:rsidRPr="00057DFE">
        <w:rPr>
          <w:sz w:val="28"/>
          <w:szCs w:val="28"/>
          <w:lang w:val="en-US"/>
        </w:rPr>
        <w:t>. 2006,</w:t>
      </w:r>
      <w:r w:rsidRPr="008232A6">
        <w:rPr>
          <w:sz w:val="28"/>
          <w:szCs w:val="28"/>
          <w:lang w:val="en-US"/>
        </w:rPr>
        <w:t>-</w:t>
      </w:r>
      <w:r w:rsidRPr="00057DFE">
        <w:rPr>
          <w:sz w:val="28"/>
          <w:szCs w:val="28"/>
          <w:lang w:val="en-US"/>
        </w:rPr>
        <w:t xml:space="preserve"> </w:t>
      </w:r>
      <w:r w:rsidRPr="00057DFE">
        <w:rPr>
          <w:sz w:val="28"/>
          <w:szCs w:val="28"/>
        </w:rPr>
        <w:t>С</w:t>
      </w:r>
      <w:r w:rsidRPr="00057DFE">
        <w:rPr>
          <w:sz w:val="28"/>
          <w:szCs w:val="28"/>
          <w:lang w:val="en-US"/>
        </w:rPr>
        <w:t>.6-9.</w:t>
      </w:r>
      <w:r w:rsidRPr="009B4D34">
        <w:rPr>
          <w:sz w:val="28"/>
          <w:szCs w:val="28"/>
          <w:lang w:val="en-US"/>
        </w:rPr>
        <w:t xml:space="preserve"> </w:t>
      </w:r>
    </w:p>
    <w:p w:rsidR="00DB414F" w:rsidRDefault="00DB414F" w:rsidP="00DB414F">
      <w:pPr>
        <w:widowControl w:val="0"/>
        <w:shd w:val="clear" w:color="auto" w:fill="FFFFFF"/>
        <w:autoSpaceDE w:val="0"/>
        <w:autoSpaceDN w:val="0"/>
        <w:adjustRightInd w:val="0"/>
        <w:jc w:val="both"/>
        <w:rPr>
          <w:sz w:val="28"/>
          <w:szCs w:val="28"/>
          <w:lang w:val="en-US"/>
        </w:rPr>
      </w:pPr>
      <w:r w:rsidRPr="009B4D34">
        <w:rPr>
          <w:sz w:val="28"/>
          <w:szCs w:val="28"/>
          <w:lang w:val="en-US"/>
        </w:rPr>
        <w:t xml:space="preserve">42 </w:t>
      </w:r>
      <w:r w:rsidRPr="00057DFE">
        <w:rPr>
          <w:sz w:val="28"/>
          <w:szCs w:val="28"/>
          <w:lang w:val="en-US"/>
        </w:rPr>
        <w:t>Abrahamson J. Treatment of a giant abdominal incisional hernia by intraperitoneal Teflon mesh implan</w:t>
      </w:r>
      <w:r>
        <w:rPr>
          <w:sz w:val="28"/>
          <w:szCs w:val="28"/>
          <w:lang w:val="en-US"/>
        </w:rPr>
        <w:t>t // Post</w:t>
      </w:r>
      <w:r w:rsidRPr="00057DFE">
        <w:rPr>
          <w:sz w:val="28"/>
          <w:szCs w:val="28"/>
          <w:lang w:val="en-US"/>
        </w:rPr>
        <w:t>gra</w:t>
      </w:r>
      <w:r>
        <w:rPr>
          <w:sz w:val="28"/>
          <w:szCs w:val="28"/>
          <w:lang w:val="en-US"/>
        </w:rPr>
        <w:t>d Gen Surg.</w:t>
      </w:r>
      <w:r w:rsidRPr="008232A6">
        <w:rPr>
          <w:sz w:val="28"/>
          <w:szCs w:val="28"/>
          <w:lang w:val="en-US"/>
        </w:rPr>
        <w:t>-</w:t>
      </w:r>
      <w:r>
        <w:rPr>
          <w:sz w:val="28"/>
          <w:szCs w:val="28"/>
          <w:lang w:val="en-US"/>
        </w:rPr>
        <w:t xml:space="preserve"> 1992</w:t>
      </w:r>
      <w:r w:rsidRPr="008232A6">
        <w:rPr>
          <w:sz w:val="28"/>
          <w:szCs w:val="28"/>
          <w:lang w:val="en-US"/>
        </w:rPr>
        <w:t xml:space="preserve">.- </w:t>
      </w:r>
      <w:r w:rsidRPr="00480722">
        <w:rPr>
          <w:sz w:val="28"/>
          <w:szCs w:val="28"/>
          <w:lang w:val="en-US"/>
        </w:rPr>
        <w:t>№</w:t>
      </w:r>
      <w:r>
        <w:rPr>
          <w:sz w:val="28"/>
          <w:szCs w:val="28"/>
          <w:lang w:val="en-US"/>
        </w:rPr>
        <w:t>4.</w:t>
      </w:r>
      <w:r w:rsidRPr="00480722">
        <w:rPr>
          <w:sz w:val="28"/>
          <w:szCs w:val="28"/>
          <w:lang w:val="en-US"/>
        </w:rPr>
        <w:t>-</w:t>
      </w:r>
      <w:r>
        <w:rPr>
          <w:sz w:val="28"/>
          <w:szCs w:val="28"/>
          <w:lang w:val="en-US"/>
        </w:rPr>
        <w:t xml:space="preserve"> P. 121-125.</w:t>
      </w:r>
      <w:r w:rsidRPr="00057DFE">
        <w:rPr>
          <w:sz w:val="28"/>
          <w:szCs w:val="28"/>
          <w:lang w:val="en-US"/>
        </w:rPr>
        <w:t xml:space="preserve">    </w:t>
      </w:r>
    </w:p>
    <w:p w:rsidR="00DB414F" w:rsidRPr="009B4D34" w:rsidRDefault="00DB414F" w:rsidP="00DB414F">
      <w:pPr>
        <w:widowControl w:val="0"/>
        <w:shd w:val="clear" w:color="auto" w:fill="FFFFFF"/>
        <w:autoSpaceDE w:val="0"/>
        <w:autoSpaceDN w:val="0"/>
        <w:adjustRightInd w:val="0"/>
        <w:jc w:val="both"/>
        <w:rPr>
          <w:sz w:val="28"/>
          <w:szCs w:val="28"/>
        </w:rPr>
      </w:pPr>
      <w:r w:rsidRPr="00057DFE">
        <w:rPr>
          <w:sz w:val="28"/>
          <w:szCs w:val="28"/>
          <w:lang w:val="en-US"/>
        </w:rPr>
        <w:t>43  Busek J., Jerabek J., Piskae P, Novotny T. Retromuscular mesh repair of a hernia in a scar according to Rives our first experience // Rozhl. Chir</w:t>
      </w:r>
      <w:r w:rsidRPr="00057DFE">
        <w:rPr>
          <w:sz w:val="28"/>
          <w:szCs w:val="28"/>
        </w:rPr>
        <w:t>.</w:t>
      </w:r>
      <w:r>
        <w:rPr>
          <w:sz w:val="28"/>
          <w:szCs w:val="28"/>
        </w:rPr>
        <w:t>-</w:t>
      </w:r>
      <w:r w:rsidRPr="00057DFE">
        <w:rPr>
          <w:sz w:val="28"/>
          <w:szCs w:val="28"/>
        </w:rPr>
        <w:t xml:space="preserve"> 2005.</w:t>
      </w:r>
      <w:r>
        <w:rPr>
          <w:sz w:val="28"/>
          <w:szCs w:val="28"/>
        </w:rPr>
        <w:t>-</w:t>
      </w:r>
      <w:r w:rsidRPr="00057DFE">
        <w:rPr>
          <w:sz w:val="28"/>
          <w:szCs w:val="28"/>
        </w:rPr>
        <w:t xml:space="preserve"> №84.</w:t>
      </w:r>
      <w:r>
        <w:rPr>
          <w:sz w:val="28"/>
          <w:szCs w:val="28"/>
        </w:rPr>
        <w:t>-</w:t>
      </w:r>
      <w:r w:rsidRPr="00057DFE">
        <w:rPr>
          <w:sz w:val="28"/>
          <w:szCs w:val="28"/>
        </w:rPr>
        <w:t xml:space="preserve"> </w:t>
      </w:r>
      <w:r w:rsidRPr="00057DFE">
        <w:rPr>
          <w:sz w:val="28"/>
          <w:szCs w:val="28"/>
          <w:lang w:val="en-US"/>
        </w:rPr>
        <w:t>P</w:t>
      </w:r>
      <w:r>
        <w:rPr>
          <w:sz w:val="28"/>
          <w:szCs w:val="28"/>
        </w:rPr>
        <w:t>. 543</w:t>
      </w:r>
      <w:r w:rsidRPr="00057DFE">
        <w:rPr>
          <w:sz w:val="28"/>
          <w:szCs w:val="28"/>
        </w:rPr>
        <w:t>-546.</w:t>
      </w:r>
      <w:r w:rsidRPr="009B4D34">
        <w:rPr>
          <w:sz w:val="28"/>
          <w:szCs w:val="28"/>
        </w:rPr>
        <w:t xml:space="preserve">  </w:t>
      </w:r>
    </w:p>
    <w:p w:rsidR="00DB414F" w:rsidRPr="009B4D34" w:rsidRDefault="00DB414F" w:rsidP="00DB414F">
      <w:pPr>
        <w:widowControl w:val="0"/>
        <w:shd w:val="clear" w:color="auto" w:fill="FFFFFF"/>
        <w:autoSpaceDE w:val="0"/>
        <w:autoSpaceDN w:val="0"/>
        <w:adjustRightInd w:val="0"/>
        <w:jc w:val="both"/>
        <w:rPr>
          <w:sz w:val="28"/>
          <w:szCs w:val="28"/>
        </w:rPr>
      </w:pPr>
      <w:r w:rsidRPr="009B4D34">
        <w:rPr>
          <w:noProof/>
          <w:sz w:val="28"/>
          <w:szCs w:val="28"/>
        </w:rPr>
        <w:t xml:space="preserve">44 </w:t>
      </w:r>
      <w:r w:rsidRPr="009B4D34">
        <w:rPr>
          <w:sz w:val="28"/>
          <w:szCs w:val="28"/>
        </w:rPr>
        <w:fldChar w:fldCharType="begin" w:fldLock="1"/>
      </w:r>
      <w:r w:rsidRPr="009B4D34">
        <w:rPr>
          <w:sz w:val="28"/>
          <w:szCs w:val="28"/>
        </w:rPr>
        <w:instrText>ADDIN CSL_CITATION { "citationItems" : [ { "id" : "ITEM-1", "itemData" : { "author" : [ { "dropping-particle" : "", "family" : "\u041c. \u041d. \u0412\u0430\u0441\u0438\u043b\u044c\u0435\u0432", "given" : "", "non-dropping-particle" : "", "parse-names" : false, "suffix" : "" } ], "container-title" : "\u0423\u043b\u044c\u044f\u043d\u043e\u0432\u0441\u043a, \u0434\u0438\u0441. \u2026 \u043a\u0430\u043d\u0434. \u043c\u0435\u0434. \u043d\u0430\u0443\u043a / \u041c. \u041d. \u0412\u0430\u0441\u0438\u043b\u044c\u0435\u0432", "id" : "ITEM-1", "issued" : { "date-parts" : [ [ "0" ] ] }, "page" : "116", "title" : "\u0412\u044b\u0431\u043e\u0440 \u043c\u0435\u0442\u043e\u0434\u0430 \u0433\u0435\u0440\u043d\u0438\u043e\u043f\u043b\u0430\u0441\u0442\u0438\u043a\u0438 \u0443 \u0431\u043e\u043b\u044c\u043d\u044b\u0445 \u0441 \u043f\u043e\u0441\u043b\u0435\u043e\u043f\u0435\u0440\u0430\u0446\u0438\u043e\u043d\u043d\u044b\u043c\u0438 \u0441\u0440\u0435\u0434\u0438\u043d\u043d\u044b\u043c\u0438 \u0432\u0435\u043d\u0442\u0440\u0430\u043b\u044c\u043d\u044b\u043c\u0438 \u0433\u0440\u044b\u0436\u0430\u043c\u0438", "type" : "article-journal" }, "uris" : [ "http://www.mendeley.com/documents/?uuid=cd3969de-a197-35b8-946c-7c78b822bd46" ] } ], "mendeley" : { "formattedCitation" : "[23]", "plainTextFormattedCitation" : "[23]", "previouslyFormattedCitation" : "[23]" }, "properties" : {  }, "schema" : "https://github.com/citation-style-language/schema/raw/master/csl-citation.json" }</w:instrText>
      </w:r>
      <w:r w:rsidRPr="009B4D34">
        <w:rPr>
          <w:sz w:val="28"/>
          <w:szCs w:val="28"/>
        </w:rPr>
        <w:fldChar w:fldCharType="separate"/>
      </w:r>
      <w:r w:rsidRPr="00057DFE">
        <w:rPr>
          <w:sz w:val="28"/>
          <w:szCs w:val="28"/>
        </w:rPr>
        <w:t>Головин Р.В., Никитин Н.А. Прогнозирование развития раневых осложнений после комбинированной аллогерниопластики при послеоперационых вентральных грыжах срединной локализации // Современные проблемы науки и образования.</w:t>
      </w:r>
      <w:r>
        <w:rPr>
          <w:sz w:val="28"/>
          <w:szCs w:val="28"/>
        </w:rPr>
        <w:t>-2014.-</w:t>
      </w:r>
      <w:r w:rsidRPr="00057DFE">
        <w:rPr>
          <w:sz w:val="28"/>
          <w:szCs w:val="28"/>
        </w:rPr>
        <w:t xml:space="preserve"> № 2.</w:t>
      </w:r>
      <w:r>
        <w:rPr>
          <w:sz w:val="28"/>
          <w:szCs w:val="28"/>
        </w:rPr>
        <w:t>-</w:t>
      </w:r>
      <w:r w:rsidRPr="00057DFE">
        <w:rPr>
          <w:sz w:val="28"/>
          <w:szCs w:val="28"/>
        </w:rPr>
        <w:t xml:space="preserve"> С. 379</w:t>
      </w:r>
      <w:r w:rsidRPr="009B4D34">
        <w:rPr>
          <w:sz w:val="28"/>
          <w:szCs w:val="28"/>
        </w:rPr>
        <w:fldChar w:fldCharType="end"/>
      </w:r>
      <w:r w:rsidRPr="009B4D34">
        <w:rPr>
          <w:sz w:val="28"/>
          <w:szCs w:val="28"/>
        </w:rPr>
        <w:t>.</w:t>
      </w:r>
    </w:p>
    <w:p w:rsidR="00DB414F" w:rsidRPr="00057DFE" w:rsidRDefault="00DB414F" w:rsidP="00DB414F">
      <w:pPr>
        <w:widowControl w:val="0"/>
        <w:shd w:val="clear" w:color="auto" w:fill="FFFFFF"/>
        <w:autoSpaceDE w:val="0"/>
        <w:autoSpaceDN w:val="0"/>
        <w:adjustRightInd w:val="0"/>
        <w:jc w:val="both"/>
        <w:rPr>
          <w:sz w:val="28"/>
          <w:szCs w:val="28"/>
        </w:rPr>
      </w:pPr>
      <w:r w:rsidRPr="009B4D34">
        <w:rPr>
          <w:noProof/>
          <w:sz w:val="28"/>
          <w:szCs w:val="28"/>
        </w:rPr>
        <w:t xml:space="preserve">45 </w:t>
      </w:r>
      <w:r w:rsidRPr="00057DFE">
        <w:rPr>
          <w:sz w:val="28"/>
          <w:szCs w:val="28"/>
        </w:rPr>
        <w:t xml:space="preserve">Васильев М. Н. Выбор метода герниопластики у больных с послеоперационными срединными вентральными грыжами: дисc. </w:t>
      </w:r>
      <w:r>
        <w:rPr>
          <w:sz w:val="28"/>
          <w:szCs w:val="28"/>
        </w:rPr>
        <w:t>…. к.м.н.- Ульяновск, 2011.- 116 с.</w:t>
      </w:r>
      <w:r w:rsidRPr="00057DFE">
        <w:rPr>
          <w:sz w:val="28"/>
          <w:szCs w:val="28"/>
        </w:rPr>
        <w:t xml:space="preserve">  </w:t>
      </w:r>
    </w:p>
    <w:p w:rsidR="00DB414F" w:rsidRPr="00057DFE" w:rsidRDefault="00DB414F" w:rsidP="00DB414F">
      <w:pPr>
        <w:widowControl w:val="0"/>
        <w:shd w:val="clear" w:color="auto" w:fill="FFFFFF"/>
        <w:autoSpaceDE w:val="0"/>
        <w:autoSpaceDN w:val="0"/>
        <w:adjustRightInd w:val="0"/>
        <w:jc w:val="both"/>
        <w:rPr>
          <w:sz w:val="28"/>
          <w:szCs w:val="28"/>
        </w:rPr>
      </w:pPr>
      <w:r w:rsidRPr="00057DFE">
        <w:rPr>
          <w:sz w:val="28"/>
          <w:szCs w:val="28"/>
        </w:rPr>
        <w:t>46 Винник Ю.С. и др. Лапароскопическая герниопластика в лечении больных с послеоперационными вентральными грыжами // Материалы Х конференции «Актуальные вопросы герниологии». – М.: РНИМИ им. Н. И. Пирогова. -</w:t>
      </w:r>
      <w:r>
        <w:rPr>
          <w:sz w:val="28"/>
          <w:szCs w:val="28"/>
        </w:rPr>
        <w:t>Mосква, 2013.- С. 34–36.</w:t>
      </w:r>
      <w:r w:rsidRPr="00057DFE">
        <w:rPr>
          <w:sz w:val="28"/>
          <w:szCs w:val="28"/>
        </w:rPr>
        <w:t xml:space="preserve">   </w:t>
      </w:r>
    </w:p>
    <w:p w:rsidR="00DB414F" w:rsidRPr="00057DFE" w:rsidRDefault="00DB414F" w:rsidP="00DB414F">
      <w:pPr>
        <w:widowControl w:val="0"/>
        <w:shd w:val="clear" w:color="auto" w:fill="FFFFFF"/>
        <w:autoSpaceDE w:val="0"/>
        <w:autoSpaceDN w:val="0"/>
        <w:adjustRightInd w:val="0"/>
        <w:jc w:val="both"/>
        <w:rPr>
          <w:sz w:val="28"/>
          <w:szCs w:val="28"/>
        </w:rPr>
      </w:pPr>
      <w:r w:rsidRPr="00057DFE">
        <w:rPr>
          <w:sz w:val="28"/>
          <w:szCs w:val="28"/>
        </w:rPr>
        <w:lastRenderedPageBreak/>
        <w:t>47 Зимин Ю.И. Хирургическая реабилитация больных злокачественными заболеваниями с послеоперационными вентральными грыжами</w:t>
      </w:r>
      <w:r>
        <w:rPr>
          <w:sz w:val="28"/>
          <w:szCs w:val="28"/>
        </w:rPr>
        <w:t>: автореф. дисс. ... д.</w:t>
      </w:r>
      <w:r w:rsidRPr="00057DFE">
        <w:rPr>
          <w:sz w:val="28"/>
          <w:szCs w:val="28"/>
        </w:rPr>
        <w:t>м</w:t>
      </w:r>
      <w:r>
        <w:rPr>
          <w:sz w:val="28"/>
          <w:szCs w:val="28"/>
        </w:rPr>
        <w:t>.</w:t>
      </w:r>
      <w:r w:rsidRPr="00057DFE">
        <w:rPr>
          <w:sz w:val="28"/>
          <w:szCs w:val="28"/>
        </w:rPr>
        <w:t>н</w:t>
      </w:r>
      <w:r>
        <w:rPr>
          <w:sz w:val="28"/>
          <w:szCs w:val="28"/>
        </w:rPr>
        <w:t>.-</w:t>
      </w:r>
      <w:r w:rsidRPr="00057DFE">
        <w:rPr>
          <w:sz w:val="28"/>
          <w:szCs w:val="28"/>
        </w:rPr>
        <w:t xml:space="preserve"> Пенза, 2011.</w:t>
      </w:r>
      <w:r>
        <w:rPr>
          <w:sz w:val="28"/>
          <w:szCs w:val="28"/>
        </w:rPr>
        <w:t>-</w:t>
      </w:r>
      <w:r w:rsidRPr="00057DFE">
        <w:rPr>
          <w:sz w:val="28"/>
          <w:szCs w:val="28"/>
        </w:rPr>
        <w:t xml:space="preserve"> 41 с.</w:t>
      </w:r>
    </w:p>
    <w:p w:rsidR="00DB414F" w:rsidRPr="00057DFE" w:rsidRDefault="00DB414F" w:rsidP="00DB414F">
      <w:pPr>
        <w:widowControl w:val="0"/>
        <w:shd w:val="clear" w:color="auto" w:fill="FFFFFF"/>
        <w:autoSpaceDE w:val="0"/>
        <w:autoSpaceDN w:val="0"/>
        <w:adjustRightInd w:val="0"/>
        <w:jc w:val="both"/>
        <w:rPr>
          <w:sz w:val="28"/>
          <w:szCs w:val="28"/>
        </w:rPr>
      </w:pPr>
      <w:r w:rsidRPr="009B4D34">
        <w:rPr>
          <w:noProof/>
          <w:sz w:val="28"/>
          <w:szCs w:val="28"/>
        </w:rPr>
        <w:t xml:space="preserve">48 </w:t>
      </w:r>
      <w:r w:rsidRPr="00057DFE">
        <w:rPr>
          <w:sz w:val="28"/>
          <w:szCs w:val="28"/>
        </w:rPr>
        <w:t>Алиев С.А. Синдром интраабдоминальной гипертензии //</w:t>
      </w:r>
      <w:r>
        <w:rPr>
          <w:sz w:val="28"/>
          <w:szCs w:val="28"/>
        </w:rPr>
        <w:t xml:space="preserve"> Хирургия.- 2013.- № 5.- С. 63–67.</w:t>
      </w:r>
      <w:r w:rsidRPr="00057DFE">
        <w:rPr>
          <w:sz w:val="28"/>
          <w:szCs w:val="28"/>
        </w:rPr>
        <w:t xml:space="preserve">  </w:t>
      </w:r>
    </w:p>
    <w:p w:rsidR="00DB414F" w:rsidRPr="00057DFE" w:rsidRDefault="00DB414F" w:rsidP="00DB414F">
      <w:pPr>
        <w:widowControl w:val="0"/>
        <w:shd w:val="clear" w:color="auto" w:fill="FFFFFF"/>
        <w:autoSpaceDE w:val="0"/>
        <w:autoSpaceDN w:val="0"/>
        <w:adjustRightInd w:val="0"/>
        <w:jc w:val="both"/>
        <w:rPr>
          <w:sz w:val="28"/>
          <w:szCs w:val="28"/>
        </w:rPr>
      </w:pPr>
      <w:r w:rsidRPr="00057DFE">
        <w:rPr>
          <w:sz w:val="28"/>
          <w:szCs w:val="28"/>
        </w:rPr>
        <w:t>49    Бoгдaнoв Д.Ю. Oтдaленные результaты хирургическoгo лечения грыж живoтa // Вестник герниoлoгии.</w:t>
      </w:r>
      <w:r>
        <w:rPr>
          <w:sz w:val="28"/>
          <w:szCs w:val="28"/>
        </w:rPr>
        <w:t>-</w:t>
      </w:r>
      <w:r w:rsidRPr="00057DFE">
        <w:rPr>
          <w:sz w:val="28"/>
          <w:szCs w:val="28"/>
        </w:rPr>
        <w:t xml:space="preserve"> 2006.</w:t>
      </w:r>
      <w:r>
        <w:rPr>
          <w:sz w:val="28"/>
          <w:szCs w:val="28"/>
        </w:rPr>
        <w:t>-</w:t>
      </w:r>
      <w:r w:rsidRPr="00057DFE">
        <w:rPr>
          <w:sz w:val="28"/>
          <w:szCs w:val="28"/>
        </w:rPr>
        <w:t xml:space="preserve"> № 2.</w:t>
      </w:r>
      <w:r>
        <w:rPr>
          <w:sz w:val="28"/>
          <w:szCs w:val="28"/>
        </w:rPr>
        <w:t>-</w:t>
      </w:r>
      <w:r w:rsidRPr="00057DFE">
        <w:rPr>
          <w:sz w:val="28"/>
          <w:szCs w:val="28"/>
        </w:rPr>
        <w:t xml:space="preserve"> С. 45-48</w:t>
      </w:r>
      <w:r>
        <w:rPr>
          <w:sz w:val="28"/>
          <w:szCs w:val="28"/>
        </w:rPr>
        <w:t>.</w:t>
      </w:r>
    </w:p>
    <w:p w:rsidR="00DB414F" w:rsidRPr="00057DFE" w:rsidRDefault="00DB414F" w:rsidP="00DB414F">
      <w:pPr>
        <w:jc w:val="both"/>
        <w:rPr>
          <w:sz w:val="28"/>
          <w:szCs w:val="28"/>
        </w:rPr>
      </w:pPr>
      <w:r w:rsidRPr="009B4D34">
        <w:rPr>
          <w:sz w:val="28"/>
          <w:szCs w:val="28"/>
        </w:rPr>
        <w:t xml:space="preserve">50 </w:t>
      </w:r>
      <w:r w:rsidRPr="00057DFE">
        <w:rPr>
          <w:sz w:val="28"/>
          <w:szCs w:val="28"/>
        </w:rPr>
        <w:t>Гогия Б.Ш., Чекмарева И.А., Пакаина О.В. и др. Морфофункциональные аспекты рецидива послеоперационных вентральных грыж // Хирургия.</w:t>
      </w:r>
      <w:r>
        <w:rPr>
          <w:sz w:val="28"/>
          <w:szCs w:val="28"/>
        </w:rPr>
        <w:t>-</w:t>
      </w:r>
      <w:r w:rsidRPr="00057DFE">
        <w:rPr>
          <w:sz w:val="28"/>
          <w:szCs w:val="28"/>
        </w:rPr>
        <w:t xml:space="preserve"> 2016.</w:t>
      </w:r>
      <w:r>
        <w:rPr>
          <w:sz w:val="28"/>
          <w:szCs w:val="28"/>
        </w:rPr>
        <w:t>-</w:t>
      </w:r>
      <w:r w:rsidRPr="00057DFE">
        <w:rPr>
          <w:sz w:val="28"/>
          <w:szCs w:val="28"/>
        </w:rPr>
        <w:t xml:space="preserve"> №12.</w:t>
      </w:r>
      <w:r>
        <w:rPr>
          <w:sz w:val="28"/>
          <w:szCs w:val="28"/>
        </w:rPr>
        <w:t>-</w:t>
      </w:r>
      <w:r w:rsidRPr="00057DFE">
        <w:rPr>
          <w:sz w:val="28"/>
          <w:szCs w:val="28"/>
        </w:rPr>
        <w:t xml:space="preserve"> С. 55-60.</w:t>
      </w:r>
    </w:p>
    <w:p w:rsidR="00DB414F" w:rsidRPr="00057DFE" w:rsidRDefault="00DB414F" w:rsidP="00DB414F">
      <w:pPr>
        <w:jc w:val="both"/>
        <w:rPr>
          <w:sz w:val="28"/>
          <w:szCs w:val="28"/>
        </w:rPr>
      </w:pPr>
      <w:r w:rsidRPr="009B4D34">
        <w:rPr>
          <w:sz w:val="28"/>
          <w:szCs w:val="28"/>
        </w:rPr>
        <w:t xml:space="preserve">51 </w:t>
      </w:r>
      <w:r w:rsidRPr="00057DFE">
        <w:rPr>
          <w:sz w:val="28"/>
          <w:szCs w:val="28"/>
        </w:rPr>
        <w:t>Сватковский М.В. Ненатяжная пластика послеоперационных грыж передней брюшной стенки</w:t>
      </w:r>
      <w:r>
        <w:rPr>
          <w:sz w:val="28"/>
          <w:szCs w:val="28"/>
        </w:rPr>
        <w:t>: д</w:t>
      </w:r>
      <w:r w:rsidRPr="00057DFE">
        <w:rPr>
          <w:sz w:val="28"/>
          <w:szCs w:val="28"/>
        </w:rPr>
        <w:t>исс</w:t>
      </w:r>
      <w:r>
        <w:rPr>
          <w:sz w:val="28"/>
          <w:szCs w:val="28"/>
        </w:rPr>
        <w:t>. … к.м.н.-</w:t>
      </w:r>
      <w:r w:rsidRPr="00057DFE">
        <w:rPr>
          <w:sz w:val="28"/>
          <w:szCs w:val="28"/>
        </w:rPr>
        <w:t xml:space="preserve"> Москва, 2004.</w:t>
      </w:r>
      <w:r>
        <w:rPr>
          <w:sz w:val="28"/>
          <w:szCs w:val="28"/>
        </w:rPr>
        <w:t>-</w:t>
      </w:r>
      <w:r w:rsidRPr="00057DFE">
        <w:rPr>
          <w:sz w:val="28"/>
          <w:szCs w:val="28"/>
        </w:rPr>
        <w:t xml:space="preserve"> 17 с.</w:t>
      </w:r>
    </w:p>
    <w:p w:rsidR="00DB414F" w:rsidRPr="009B4D34" w:rsidRDefault="00DB414F" w:rsidP="00DB414F">
      <w:pPr>
        <w:jc w:val="both"/>
        <w:rPr>
          <w:sz w:val="28"/>
          <w:szCs w:val="28"/>
        </w:rPr>
      </w:pPr>
      <w:r w:rsidRPr="009B4D34">
        <w:rPr>
          <w:sz w:val="28"/>
          <w:szCs w:val="28"/>
        </w:rPr>
        <w:t xml:space="preserve">52 </w:t>
      </w:r>
      <w:r w:rsidRPr="00057DFE">
        <w:rPr>
          <w:sz w:val="28"/>
          <w:szCs w:val="28"/>
        </w:rPr>
        <w:t>Муаззамов Б.Б., Юлдашев У.Х. Осложнения после хирургического лечения брюшных грыж с применением протезной пластики // Материалы 3 Международного Конгресса «Раны и раневые инфекций» с конференцией «</w:t>
      </w:r>
      <w:r w:rsidRPr="000A5B61">
        <w:rPr>
          <w:sz w:val="28"/>
          <w:szCs w:val="28"/>
        </w:rPr>
        <w:t>Проблемы анестезии и интенсивной терапии раневых инфекций, посвященного 100-летию со дня рождения М.И.Кузина</w:t>
      </w:r>
      <w:r>
        <w:rPr>
          <w:sz w:val="28"/>
          <w:szCs w:val="28"/>
        </w:rPr>
        <w:t>»</w:t>
      </w:r>
      <w:r w:rsidRPr="000A5B61">
        <w:rPr>
          <w:sz w:val="28"/>
          <w:szCs w:val="28"/>
        </w:rPr>
        <w:t>.- Москва, 2016.</w:t>
      </w:r>
      <w:r>
        <w:rPr>
          <w:sz w:val="28"/>
          <w:szCs w:val="28"/>
        </w:rPr>
        <w:t>-</w:t>
      </w:r>
      <w:r w:rsidRPr="000A5B61">
        <w:rPr>
          <w:sz w:val="28"/>
          <w:szCs w:val="28"/>
        </w:rPr>
        <w:t xml:space="preserve"> С.216-217.</w:t>
      </w:r>
      <w:r w:rsidRPr="009B4D34">
        <w:rPr>
          <w:sz w:val="28"/>
          <w:szCs w:val="28"/>
        </w:rPr>
        <w:t xml:space="preserve">  </w:t>
      </w:r>
    </w:p>
    <w:p w:rsidR="00DB414F" w:rsidRPr="001E25F0" w:rsidRDefault="00DB414F" w:rsidP="00DB414F">
      <w:pPr>
        <w:jc w:val="both"/>
        <w:rPr>
          <w:rStyle w:val="a7"/>
          <w:b w:val="0"/>
          <w:sz w:val="28"/>
          <w:szCs w:val="28"/>
        </w:rPr>
      </w:pPr>
      <w:r w:rsidRPr="000A5B61">
        <w:rPr>
          <w:sz w:val="28"/>
          <w:szCs w:val="28"/>
        </w:rPr>
        <w:t xml:space="preserve">53 </w:t>
      </w:r>
      <w:r w:rsidRPr="000A5B61">
        <w:rPr>
          <w:rStyle w:val="a7"/>
          <w:b w:val="0"/>
          <w:sz w:val="28"/>
          <w:szCs w:val="28"/>
        </w:rPr>
        <w:t>Алекберзаде А.В., Липницкий Е.М., Сундуков И.В. И. В. Сундуков Открытая</w:t>
      </w:r>
      <w:r w:rsidRPr="001E25F0">
        <w:rPr>
          <w:rStyle w:val="a7"/>
          <w:b w:val="0"/>
          <w:sz w:val="28"/>
          <w:szCs w:val="28"/>
        </w:rPr>
        <w:t xml:space="preserve"> аллопластика послеоперационных грыж // Хирургия.- 2011.- №4.- С. 13-16.</w:t>
      </w:r>
    </w:p>
    <w:p w:rsidR="00DB414F" w:rsidRPr="00057DFE" w:rsidRDefault="00DB414F" w:rsidP="00DB414F">
      <w:pPr>
        <w:jc w:val="both"/>
        <w:rPr>
          <w:sz w:val="28"/>
          <w:szCs w:val="28"/>
        </w:rPr>
      </w:pPr>
      <w:r w:rsidRPr="009B4D34">
        <w:rPr>
          <w:sz w:val="28"/>
          <w:szCs w:val="28"/>
        </w:rPr>
        <w:t xml:space="preserve">54 </w:t>
      </w:r>
      <w:r w:rsidRPr="00057DFE">
        <w:rPr>
          <w:sz w:val="28"/>
          <w:szCs w:val="28"/>
        </w:rPr>
        <w:t xml:space="preserve">Волков Ю.В., Жанбырбай Б.К., Еремин Д.Н. Опыт применения аллотрансплантатов при лечении гигантских вентральных грыж // Вестник хирургии </w:t>
      </w:r>
      <w:r>
        <w:rPr>
          <w:sz w:val="28"/>
          <w:szCs w:val="28"/>
        </w:rPr>
        <w:t>Казахстана.- 2013.- №2.- С. 47-50.</w:t>
      </w:r>
      <w:r w:rsidRPr="00057DFE">
        <w:rPr>
          <w:sz w:val="28"/>
          <w:szCs w:val="28"/>
        </w:rPr>
        <w:t xml:space="preserve">  </w:t>
      </w:r>
    </w:p>
    <w:p w:rsidR="00DB414F" w:rsidRPr="00057DFE" w:rsidRDefault="00DB414F" w:rsidP="00DB414F">
      <w:pPr>
        <w:jc w:val="both"/>
        <w:rPr>
          <w:sz w:val="28"/>
          <w:szCs w:val="28"/>
        </w:rPr>
      </w:pPr>
      <w:r w:rsidRPr="00057DFE">
        <w:rPr>
          <w:sz w:val="28"/>
          <w:szCs w:val="28"/>
        </w:rPr>
        <w:t>55 Вaвилoвa O.Г. Сoвременный пoдхoд к хирургическoму лечению oбширных и гигaнтских пoслеoперaциoнных вентрaльных грыж / O.Г. Вaвилoвa. – СПб., 2011.</w:t>
      </w:r>
      <w:r>
        <w:rPr>
          <w:sz w:val="28"/>
          <w:szCs w:val="28"/>
        </w:rPr>
        <w:t>- 133 c.</w:t>
      </w:r>
      <w:r w:rsidRPr="00057DFE">
        <w:rPr>
          <w:sz w:val="28"/>
          <w:szCs w:val="28"/>
        </w:rPr>
        <w:t xml:space="preserve">   </w:t>
      </w:r>
    </w:p>
    <w:p w:rsidR="00DB414F" w:rsidRPr="00057DFE" w:rsidRDefault="00DB414F" w:rsidP="00DB414F">
      <w:pPr>
        <w:jc w:val="both"/>
        <w:rPr>
          <w:sz w:val="28"/>
          <w:szCs w:val="28"/>
        </w:rPr>
      </w:pPr>
      <w:r w:rsidRPr="00057DFE">
        <w:rPr>
          <w:sz w:val="28"/>
          <w:szCs w:val="28"/>
        </w:rPr>
        <w:t>56 Дaрвин В.В., Шпичкa A.В., Oнищенкo С.В. Aллoплaстикa в лечении oбширных и гигaнтских пoслеoперaциoнных грыж. // Герниoлoгия.</w:t>
      </w:r>
      <w:r>
        <w:rPr>
          <w:sz w:val="28"/>
          <w:szCs w:val="28"/>
        </w:rPr>
        <w:t>-</w:t>
      </w:r>
      <w:r w:rsidRPr="00057DFE">
        <w:rPr>
          <w:sz w:val="28"/>
          <w:szCs w:val="28"/>
        </w:rPr>
        <w:t xml:space="preserve"> 2008.</w:t>
      </w:r>
      <w:r>
        <w:rPr>
          <w:sz w:val="28"/>
          <w:szCs w:val="28"/>
        </w:rPr>
        <w:t>- №</w:t>
      </w:r>
      <w:r w:rsidRPr="00057DFE">
        <w:rPr>
          <w:sz w:val="28"/>
          <w:szCs w:val="28"/>
        </w:rPr>
        <w:t>1.</w:t>
      </w:r>
      <w:r>
        <w:rPr>
          <w:sz w:val="28"/>
          <w:szCs w:val="28"/>
        </w:rPr>
        <w:t>-</w:t>
      </w:r>
      <w:r w:rsidRPr="00057DFE">
        <w:rPr>
          <w:sz w:val="28"/>
          <w:szCs w:val="28"/>
        </w:rPr>
        <w:t xml:space="preserve"> С. 10-11. </w:t>
      </w:r>
    </w:p>
    <w:p w:rsidR="00DB414F" w:rsidRPr="009B4D34" w:rsidRDefault="00DB414F" w:rsidP="00DB414F">
      <w:pPr>
        <w:jc w:val="both"/>
        <w:rPr>
          <w:sz w:val="28"/>
          <w:szCs w:val="28"/>
        </w:rPr>
      </w:pPr>
      <w:r w:rsidRPr="009B4D34">
        <w:rPr>
          <w:sz w:val="28"/>
          <w:szCs w:val="28"/>
          <w:highlight w:val="white"/>
        </w:rPr>
        <w:t xml:space="preserve">57 </w:t>
      </w:r>
      <w:r w:rsidRPr="00057DFE">
        <w:rPr>
          <w:sz w:val="28"/>
          <w:szCs w:val="28"/>
        </w:rPr>
        <w:t>Янов В.Н. Аутодермопластика больших и гигантских послеоперационных грыж</w:t>
      </w:r>
      <w:r>
        <w:rPr>
          <w:sz w:val="28"/>
          <w:szCs w:val="28"/>
        </w:rPr>
        <w:t xml:space="preserve">: автореф. дисс. … д.м.н.- Москва, 1978.- </w:t>
      </w:r>
      <w:r w:rsidRPr="00057DFE">
        <w:rPr>
          <w:sz w:val="28"/>
          <w:szCs w:val="28"/>
        </w:rPr>
        <w:t>39 с.</w:t>
      </w:r>
      <w:r w:rsidRPr="009B4D34">
        <w:rPr>
          <w:sz w:val="28"/>
          <w:szCs w:val="28"/>
          <w:highlight w:val="white"/>
        </w:rPr>
        <w:t xml:space="preserve"> </w:t>
      </w:r>
    </w:p>
    <w:p w:rsidR="00DB414F" w:rsidRPr="00057DFE" w:rsidRDefault="00DB414F" w:rsidP="00DB414F">
      <w:pPr>
        <w:jc w:val="both"/>
        <w:rPr>
          <w:sz w:val="28"/>
          <w:szCs w:val="28"/>
        </w:rPr>
      </w:pPr>
      <w:r w:rsidRPr="009B4D34">
        <w:rPr>
          <w:sz w:val="28"/>
          <w:szCs w:val="28"/>
          <w:highlight w:val="white"/>
        </w:rPr>
        <w:t xml:space="preserve">58 </w:t>
      </w:r>
      <w:r w:rsidRPr="00057DFE">
        <w:rPr>
          <w:sz w:val="28"/>
          <w:szCs w:val="28"/>
        </w:rPr>
        <w:t>Ботезату А.А., Грудко С.Г. Транспозиция прямых мышц живота и аутодермопластика в лечении больших и гигантских рецидивных, послеоперационных срединных грыж //</w:t>
      </w:r>
      <w:r>
        <w:rPr>
          <w:sz w:val="28"/>
          <w:szCs w:val="28"/>
        </w:rPr>
        <w:t xml:space="preserve"> Хирургия.- 2006.- № 8.- С. 54–58.</w:t>
      </w:r>
      <w:r w:rsidRPr="00057DFE">
        <w:rPr>
          <w:sz w:val="28"/>
          <w:szCs w:val="28"/>
        </w:rPr>
        <w:t xml:space="preserve">   </w:t>
      </w:r>
    </w:p>
    <w:p w:rsidR="00DB414F" w:rsidRPr="009B4D34" w:rsidRDefault="00DB414F" w:rsidP="00DB414F">
      <w:pPr>
        <w:jc w:val="both"/>
        <w:rPr>
          <w:sz w:val="28"/>
          <w:szCs w:val="28"/>
          <w:highlight w:val="white"/>
          <w:lang w:val="en-US"/>
        </w:rPr>
      </w:pPr>
      <w:r w:rsidRPr="00057DFE">
        <w:rPr>
          <w:sz w:val="28"/>
          <w:szCs w:val="28"/>
        </w:rPr>
        <w:t>59 Егиев В.Н., Чижов Д.В. Взаимодействие полипропиленовых эндопротезов с тканями передней брюшной стенки // Герниология.</w:t>
      </w:r>
      <w:r>
        <w:rPr>
          <w:sz w:val="28"/>
          <w:szCs w:val="28"/>
        </w:rPr>
        <w:t>-</w:t>
      </w:r>
      <w:r w:rsidRPr="00057DFE">
        <w:rPr>
          <w:sz w:val="28"/>
          <w:szCs w:val="28"/>
        </w:rPr>
        <w:t xml:space="preserve"> </w:t>
      </w:r>
      <w:r w:rsidRPr="00057DFE">
        <w:rPr>
          <w:sz w:val="28"/>
          <w:szCs w:val="28"/>
          <w:lang w:val="en-US"/>
        </w:rPr>
        <w:t>№ 2 (6).</w:t>
      </w:r>
      <w:r w:rsidRPr="00DD173C">
        <w:rPr>
          <w:sz w:val="28"/>
          <w:szCs w:val="28"/>
          <w:lang w:val="en-US"/>
        </w:rPr>
        <w:t>-</w:t>
      </w:r>
      <w:r w:rsidRPr="00057DFE">
        <w:rPr>
          <w:sz w:val="28"/>
          <w:szCs w:val="28"/>
          <w:lang w:val="en-US"/>
        </w:rPr>
        <w:t xml:space="preserve"> 2005.</w:t>
      </w:r>
      <w:r w:rsidRPr="00DD173C">
        <w:rPr>
          <w:sz w:val="28"/>
          <w:szCs w:val="28"/>
          <w:lang w:val="en-US"/>
        </w:rPr>
        <w:t>-</w:t>
      </w:r>
      <w:r w:rsidRPr="00057DFE">
        <w:rPr>
          <w:sz w:val="28"/>
          <w:szCs w:val="28"/>
          <w:lang w:val="en-US"/>
        </w:rPr>
        <w:t xml:space="preserve"> </w:t>
      </w:r>
      <w:r w:rsidRPr="00057DFE">
        <w:rPr>
          <w:sz w:val="28"/>
          <w:szCs w:val="28"/>
        </w:rPr>
        <w:t>С</w:t>
      </w:r>
      <w:r w:rsidRPr="00057DFE">
        <w:rPr>
          <w:sz w:val="28"/>
          <w:szCs w:val="28"/>
          <w:lang w:val="en-US"/>
        </w:rPr>
        <w:t>. 41–49.</w:t>
      </w:r>
      <w:r w:rsidRPr="009B4D34">
        <w:rPr>
          <w:sz w:val="28"/>
          <w:szCs w:val="28"/>
          <w:highlight w:val="white"/>
          <w:lang w:val="en-US"/>
        </w:rPr>
        <w:t xml:space="preserve"> </w:t>
      </w:r>
    </w:p>
    <w:p w:rsidR="00DB414F" w:rsidRPr="00057DFE" w:rsidRDefault="00DB414F" w:rsidP="00DB414F">
      <w:pPr>
        <w:jc w:val="both"/>
        <w:rPr>
          <w:sz w:val="28"/>
          <w:szCs w:val="28"/>
          <w:lang w:val="en-US"/>
        </w:rPr>
      </w:pPr>
      <w:r w:rsidRPr="009B4D34">
        <w:rPr>
          <w:spacing w:val="-2"/>
          <w:sz w:val="28"/>
          <w:szCs w:val="28"/>
          <w:lang w:val="en-US"/>
        </w:rPr>
        <w:t xml:space="preserve">60  </w:t>
      </w:r>
      <w:r w:rsidRPr="00057DFE">
        <w:rPr>
          <w:sz w:val="28"/>
          <w:szCs w:val="28"/>
          <w:lang w:val="en-US"/>
        </w:rPr>
        <w:t>Ballantyne G.H., Hourmont K., Wasielewski A. Telerobotic laparoscopic repair of incisional ventral hernias using intraperitoneal prosthetic mesh // JSLS</w:t>
      </w:r>
      <w:r w:rsidRPr="00DD173C">
        <w:rPr>
          <w:sz w:val="28"/>
          <w:szCs w:val="28"/>
          <w:lang w:val="en-US"/>
        </w:rPr>
        <w:t>.-</w:t>
      </w:r>
      <w:r w:rsidRPr="00057DFE">
        <w:rPr>
          <w:sz w:val="28"/>
          <w:szCs w:val="28"/>
          <w:lang w:val="en-US"/>
        </w:rPr>
        <w:t xml:space="preserve"> 2003.</w:t>
      </w:r>
      <w:r w:rsidRPr="00DD173C">
        <w:rPr>
          <w:sz w:val="28"/>
          <w:szCs w:val="28"/>
          <w:lang w:val="en-US"/>
        </w:rPr>
        <w:t>-</w:t>
      </w:r>
      <w:r w:rsidRPr="00057DFE">
        <w:rPr>
          <w:sz w:val="28"/>
          <w:szCs w:val="28"/>
          <w:lang w:val="en-US"/>
        </w:rPr>
        <w:t xml:space="preserve"> 7(1).</w:t>
      </w:r>
      <w:r w:rsidRPr="00DD173C">
        <w:rPr>
          <w:sz w:val="28"/>
          <w:szCs w:val="28"/>
          <w:lang w:val="en-US"/>
        </w:rPr>
        <w:t>-</w:t>
      </w:r>
      <w:r w:rsidRPr="00057DFE">
        <w:rPr>
          <w:sz w:val="28"/>
          <w:szCs w:val="28"/>
          <w:lang w:val="en-US"/>
        </w:rPr>
        <w:t xml:space="preserve"> P. 7-14.  </w:t>
      </w:r>
    </w:p>
    <w:p w:rsidR="00DB414F" w:rsidRPr="00057DFE" w:rsidRDefault="00DB414F" w:rsidP="00DB414F">
      <w:pPr>
        <w:jc w:val="both"/>
        <w:rPr>
          <w:sz w:val="28"/>
          <w:szCs w:val="28"/>
          <w:lang w:val="en-US"/>
        </w:rPr>
      </w:pPr>
      <w:r w:rsidRPr="00057DFE">
        <w:rPr>
          <w:sz w:val="28"/>
          <w:szCs w:val="28"/>
          <w:lang w:val="en-US"/>
        </w:rPr>
        <w:t xml:space="preserve">61 Berger D., Bientzle </w:t>
      </w:r>
      <w:r w:rsidRPr="00057DFE">
        <w:rPr>
          <w:sz w:val="28"/>
          <w:szCs w:val="28"/>
        </w:rPr>
        <w:t>М</w:t>
      </w:r>
      <w:r w:rsidRPr="00057DFE">
        <w:rPr>
          <w:sz w:val="28"/>
          <w:szCs w:val="28"/>
          <w:lang w:val="en-US"/>
        </w:rPr>
        <w:t xml:space="preserve">., Muller </w:t>
      </w:r>
      <w:r w:rsidRPr="00057DFE">
        <w:rPr>
          <w:sz w:val="28"/>
          <w:szCs w:val="28"/>
        </w:rPr>
        <w:t>А</w:t>
      </w:r>
      <w:r w:rsidRPr="00057DFE">
        <w:rPr>
          <w:sz w:val="28"/>
          <w:szCs w:val="28"/>
          <w:lang w:val="en-US"/>
        </w:rPr>
        <w:t>. Laparoscopic repair of incisional hernias // Chirurg.-2002.</w:t>
      </w:r>
      <w:r w:rsidRPr="00DD173C">
        <w:rPr>
          <w:sz w:val="28"/>
          <w:szCs w:val="28"/>
          <w:lang w:val="en-US"/>
        </w:rPr>
        <w:t>-</w:t>
      </w:r>
      <w:r w:rsidRPr="00057DFE">
        <w:rPr>
          <w:sz w:val="28"/>
          <w:szCs w:val="28"/>
          <w:lang w:val="en-US"/>
        </w:rPr>
        <w:t xml:space="preserve"> Vol. 73</w:t>
      </w:r>
      <w:r w:rsidRPr="00DD173C">
        <w:rPr>
          <w:sz w:val="28"/>
          <w:szCs w:val="28"/>
          <w:lang w:val="en-US"/>
        </w:rPr>
        <w:t>.-</w:t>
      </w:r>
      <w:r w:rsidRPr="00057DFE">
        <w:rPr>
          <w:sz w:val="28"/>
          <w:szCs w:val="28"/>
          <w:lang w:val="en-US"/>
        </w:rPr>
        <w:t xml:space="preserve"> №9.</w:t>
      </w:r>
      <w:r w:rsidRPr="00DD173C">
        <w:rPr>
          <w:sz w:val="28"/>
          <w:szCs w:val="28"/>
          <w:lang w:val="en-US"/>
        </w:rPr>
        <w:t>-</w:t>
      </w:r>
      <w:r w:rsidRPr="00057DFE">
        <w:rPr>
          <w:sz w:val="28"/>
          <w:szCs w:val="28"/>
          <w:lang w:val="en-US"/>
        </w:rPr>
        <w:t xml:space="preserve"> P. 905-908.   </w:t>
      </w:r>
    </w:p>
    <w:p w:rsidR="00DB414F" w:rsidRDefault="00DB414F" w:rsidP="00DB414F">
      <w:pPr>
        <w:jc w:val="both"/>
        <w:rPr>
          <w:sz w:val="28"/>
          <w:szCs w:val="28"/>
          <w:lang w:val="en-US"/>
        </w:rPr>
      </w:pPr>
      <w:r w:rsidRPr="00057DFE">
        <w:rPr>
          <w:sz w:val="28"/>
          <w:szCs w:val="28"/>
          <w:lang w:val="en-US"/>
        </w:rPr>
        <w:lastRenderedPageBreak/>
        <w:t>62 Chowbey P.K., Sharma A., Khullar R., Soni V., Baijal M. Laparoscopic ventral hernia repair with extraperitoneal mesh: surgical technique and early results // Surg Laparosc Endosc Percutan Tech.</w:t>
      </w:r>
      <w:r w:rsidRPr="00DD173C">
        <w:rPr>
          <w:sz w:val="28"/>
          <w:szCs w:val="28"/>
          <w:lang w:val="en-US"/>
        </w:rPr>
        <w:t>-</w:t>
      </w:r>
      <w:r w:rsidRPr="00057DFE">
        <w:rPr>
          <w:sz w:val="28"/>
          <w:szCs w:val="28"/>
          <w:lang w:val="en-US"/>
        </w:rPr>
        <w:t xml:space="preserve"> 2003.</w:t>
      </w:r>
      <w:r w:rsidRPr="00DD173C">
        <w:rPr>
          <w:sz w:val="28"/>
          <w:szCs w:val="28"/>
          <w:lang w:val="en-US"/>
        </w:rPr>
        <w:t>-</w:t>
      </w:r>
      <w:r w:rsidRPr="00057DFE">
        <w:rPr>
          <w:sz w:val="28"/>
          <w:szCs w:val="28"/>
          <w:lang w:val="en-US"/>
        </w:rPr>
        <w:t xml:space="preserve"> № 13 (2)</w:t>
      </w:r>
      <w:r>
        <w:rPr>
          <w:sz w:val="28"/>
          <w:szCs w:val="28"/>
          <w:lang w:val="en-US"/>
        </w:rPr>
        <w:t>.</w:t>
      </w:r>
      <w:r w:rsidRPr="00480722">
        <w:rPr>
          <w:sz w:val="28"/>
          <w:szCs w:val="28"/>
          <w:lang w:val="en-US"/>
        </w:rPr>
        <w:t>-</w:t>
      </w:r>
      <w:r w:rsidRPr="00057DFE">
        <w:rPr>
          <w:sz w:val="28"/>
          <w:szCs w:val="28"/>
          <w:lang w:val="en-US"/>
        </w:rPr>
        <w:t xml:space="preserve"> P. 101 – 105.   </w:t>
      </w:r>
    </w:p>
    <w:p w:rsidR="00DB414F" w:rsidRPr="009B4D34" w:rsidRDefault="00DB414F" w:rsidP="00DB414F">
      <w:pPr>
        <w:jc w:val="both"/>
        <w:rPr>
          <w:spacing w:val="-2"/>
          <w:sz w:val="28"/>
          <w:szCs w:val="28"/>
          <w:lang w:val="en-US"/>
        </w:rPr>
      </w:pPr>
      <w:r w:rsidRPr="00057DFE">
        <w:rPr>
          <w:sz w:val="28"/>
          <w:szCs w:val="28"/>
          <w:lang w:val="en-US"/>
        </w:rPr>
        <w:t>63 Franklin M.E., Dorman J., Glass J. et al. Laparoscopic ventral and incisional hernia repair // Surg. Laparosc</w:t>
      </w:r>
      <w:r w:rsidRPr="00480722">
        <w:rPr>
          <w:sz w:val="28"/>
          <w:szCs w:val="28"/>
          <w:lang w:val="en-US"/>
        </w:rPr>
        <w:t xml:space="preserve"> </w:t>
      </w:r>
      <w:r w:rsidRPr="00057DFE">
        <w:rPr>
          <w:sz w:val="28"/>
          <w:szCs w:val="28"/>
          <w:lang w:val="en-US"/>
        </w:rPr>
        <w:t>Endos</w:t>
      </w:r>
      <w:r w:rsidRPr="00480722">
        <w:rPr>
          <w:sz w:val="28"/>
          <w:szCs w:val="28"/>
          <w:lang w:val="en-US"/>
        </w:rPr>
        <w:t xml:space="preserve">.- 1998.- </w:t>
      </w:r>
      <w:r w:rsidRPr="00057DFE">
        <w:rPr>
          <w:sz w:val="28"/>
          <w:szCs w:val="28"/>
          <w:lang w:val="en-US"/>
        </w:rPr>
        <w:t>Vol</w:t>
      </w:r>
      <w:r w:rsidRPr="00480722">
        <w:rPr>
          <w:sz w:val="28"/>
          <w:szCs w:val="28"/>
          <w:lang w:val="en-US"/>
        </w:rPr>
        <w:t xml:space="preserve">.26, № 4.- </w:t>
      </w:r>
      <w:r w:rsidRPr="00057DFE">
        <w:rPr>
          <w:sz w:val="28"/>
          <w:szCs w:val="28"/>
          <w:lang w:val="en-US"/>
        </w:rPr>
        <w:t>P</w:t>
      </w:r>
      <w:r w:rsidRPr="00480722">
        <w:rPr>
          <w:sz w:val="28"/>
          <w:szCs w:val="28"/>
          <w:lang w:val="en-US"/>
        </w:rPr>
        <w:t>. 294 – 299.</w:t>
      </w:r>
      <w:r w:rsidRPr="009B4D34">
        <w:rPr>
          <w:spacing w:val="-2"/>
          <w:sz w:val="28"/>
          <w:szCs w:val="28"/>
          <w:lang w:val="en-US"/>
        </w:rPr>
        <w:t xml:space="preserve"> </w:t>
      </w:r>
    </w:p>
    <w:p w:rsidR="00DB414F" w:rsidRPr="00057DFE" w:rsidRDefault="00DB414F" w:rsidP="00DB414F">
      <w:pPr>
        <w:jc w:val="both"/>
        <w:rPr>
          <w:sz w:val="28"/>
          <w:szCs w:val="28"/>
        </w:rPr>
      </w:pPr>
      <w:r w:rsidRPr="004E3C47">
        <w:rPr>
          <w:sz w:val="28"/>
          <w:szCs w:val="28"/>
        </w:rPr>
        <w:t xml:space="preserve">64 </w:t>
      </w:r>
      <w:r w:rsidRPr="00057DFE">
        <w:rPr>
          <w:sz w:val="28"/>
          <w:szCs w:val="28"/>
        </w:rPr>
        <w:t>Винник</w:t>
      </w:r>
      <w:r w:rsidRPr="004E3C47">
        <w:rPr>
          <w:sz w:val="28"/>
          <w:szCs w:val="28"/>
        </w:rPr>
        <w:t xml:space="preserve"> </w:t>
      </w:r>
      <w:r w:rsidRPr="00057DFE">
        <w:rPr>
          <w:sz w:val="28"/>
          <w:szCs w:val="28"/>
        </w:rPr>
        <w:t>Ю</w:t>
      </w:r>
      <w:r w:rsidRPr="004E3C47">
        <w:rPr>
          <w:sz w:val="28"/>
          <w:szCs w:val="28"/>
        </w:rPr>
        <w:t>.</w:t>
      </w:r>
      <w:r w:rsidRPr="00057DFE">
        <w:rPr>
          <w:sz w:val="28"/>
          <w:szCs w:val="28"/>
        </w:rPr>
        <w:t>С</w:t>
      </w:r>
      <w:r w:rsidRPr="004E3C47">
        <w:rPr>
          <w:sz w:val="28"/>
          <w:szCs w:val="28"/>
        </w:rPr>
        <w:t xml:space="preserve">., </w:t>
      </w:r>
      <w:r w:rsidRPr="00057DFE">
        <w:rPr>
          <w:sz w:val="28"/>
          <w:szCs w:val="28"/>
        </w:rPr>
        <w:t>Петрушенко</w:t>
      </w:r>
      <w:r w:rsidRPr="004E3C47">
        <w:rPr>
          <w:sz w:val="28"/>
          <w:szCs w:val="28"/>
        </w:rPr>
        <w:t xml:space="preserve"> </w:t>
      </w:r>
      <w:r w:rsidRPr="00057DFE">
        <w:rPr>
          <w:sz w:val="28"/>
          <w:szCs w:val="28"/>
        </w:rPr>
        <w:t>С</w:t>
      </w:r>
      <w:r w:rsidRPr="004E3C47">
        <w:rPr>
          <w:sz w:val="28"/>
          <w:szCs w:val="28"/>
        </w:rPr>
        <w:t>.</w:t>
      </w:r>
      <w:r w:rsidRPr="00057DFE">
        <w:rPr>
          <w:sz w:val="28"/>
          <w:szCs w:val="28"/>
        </w:rPr>
        <w:t>И</w:t>
      </w:r>
      <w:r w:rsidRPr="004E3C47">
        <w:rPr>
          <w:sz w:val="28"/>
          <w:szCs w:val="28"/>
        </w:rPr>
        <w:t xml:space="preserve">., </w:t>
      </w:r>
      <w:r w:rsidRPr="00057DFE">
        <w:rPr>
          <w:sz w:val="28"/>
          <w:szCs w:val="28"/>
        </w:rPr>
        <w:t>Маркелова</w:t>
      </w:r>
      <w:r w:rsidRPr="004E3C47">
        <w:rPr>
          <w:sz w:val="28"/>
          <w:szCs w:val="28"/>
        </w:rPr>
        <w:t xml:space="preserve"> </w:t>
      </w:r>
      <w:r w:rsidRPr="00057DFE">
        <w:rPr>
          <w:sz w:val="28"/>
          <w:szCs w:val="28"/>
        </w:rPr>
        <w:t>Н</w:t>
      </w:r>
      <w:r w:rsidRPr="004E3C47">
        <w:rPr>
          <w:sz w:val="28"/>
          <w:szCs w:val="28"/>
        </w:rPr>
        <w:t>.</w:t>
      </w:r>
      <w:r w:rsidRPr="00057DFE">
        <w:rPr>
          <w:sz w:val="28"/>
          <w:szCs w:val="28"/>
        </w:rPr>
        <w:t>М</w:t>
      </w:r>
      <w:r w:rsidRPr="004E3C47">
        <w:rPr>
          <w:sz w:val="28"/>
          <w:szCs w:val="28"/>
        </w:rPr>
        <w:t xml:space="preserve">. </w:t>
      </w:r>
      <w:r w:rsidRPr="00057DFE">
        <w:rPr>
          <w:sz w:val="28"/>
          <w:szCs w:val="28"/>
        </w:rPr>
        <w:t>и</w:t>
      </w:r>
      <w:r w:rsidRPr="004E3C47">
        <w:rPr>
          <w:sz w:val="28"/>
          <w:szCs w:val="28"/>
        </w:rPr>
        <w:t xml:space="preserve"> </w:t>
      </w:r>
      <w:r w:rsidRPr="00057DFE">
        <w:rPr>
          <w:sz w:val="28"/>
          <w:szCs w:val="28"/>
        </w:rPr>
        <w:t>др</w:t>
      </w:r>
      <w:r w:rsidRPr="004E3C47">
        <w:rPr>
          <w:sz w:val="28"/>
          <w:szCs w:val="28"/>
        </w:rPr>
        <w:t xml:space="preserve">. </w:t>
      </w:r>
      <w:r w:rsidRPr="00057DFE">
        <w:rPr>
          <w:sz w:val="28"/>
          <w:szCs w:val="28"/>
        </w:rPr>
        <w:t>Результаты лечения послеоперационных вентральных грыж с применением синтетических материалов // Г</w:t>
      </w:r>
      <w:r>
        <w:rPr>
          <w:sz w:val="28"/>
          <w:szCs w:val="28"/>
        </w:rPr>
        <w:t>ерниология.- 2008.- №4.- С. 38-39.</w:t>
      </w:r>
      <w:r w:rsidRPr="00057DFE">
        <w:rPr>
          <w:sz w:val="28"/>
          <w:szCs w:val="28"/>
        </w:rPr>
        <w:t xml:space="preserve">      </w:t>
      </w:r>
    </w:p>
    <w:p w:rsidR="00DB414F" w:rsidRPr="00057DFE" w:rsidRDefault="00DB414F" w:rsidP="00DB414F">
      <w:pPr>
        <w:jc w:val="both"/>
        <w:rPr>
          <w:sz w:val="28"/>
          <w:szCs w:val="28"/>
        </w:rPr>
      </w:pPr>
      <w:r w:rsidRPr="00057DFE">
        <w:rPr>
          <w:sz w:val="28"/>
          <w:szCs w:val="28"/>
        </w:rPr>
        <w:t>65 Гузеев A.И. Плaстикa синтетическoй сеткoй при вентрaльных грыжaх живoтa // Хирургия.</w:t>
      </w:r>
      <w:r>
        <w:rPr>
          <w:sz w:val="28"/>
          <w:szCs w:val="28"/>
        </w:rPr>
        <w:t>-</w:t>
      </w:r>
      <w:r w:rsidRPr="00057DFE">
        <w:rPr>
          <w:sz w:val="28"/>
          <w:szCs w:val="28"/>
        </w:rPr>
        <w:t xml:space="preserve"> 2006.</w:t>
      </w:r>
      <w:r>
        <w:rPr>
          <w:sz w:val="28"/>
          <w:szCs w:val="28"/>
        </w:rPr>
        <w:t>-</w:t>
      </w:r>
      <w:r w:rsidRPr="00057DFE">
        <w:rPr>
          <w:sz w:val="28"/>
          <w:szCs w:val="28"/>
        </w:rPr>
        <w:t xml:space="preserve"> № 9.</w:t>
      </w:r>
      <w:r>
        <w:rPr>
          <w:sz w:val="28"/>
          <w:szCs w:val="28"/>
        </w:rPr>
        <w:t>-</w:t>
      </w:r>
      <w:r w:rsidRPr="00057DFE">
        <w:rPr>
          <w:sz w:val="28"/>
          <w:szCs w:val="28"/>
        </w:rPr>
        <w:t xml:space="preserve"> С. 47-49.</w:t>
      </w:r>
    </w:p>
    <w:p w:rsidR="00DB414F" w:rsidRPr="009B4D34" w:rsidRDefault="00DB414F" w:rsidP="00DB414F">
      <w:pPr>
        <w:jc w:val="both"/>
        <w:rPr>
          <w:spacing w:val="-2"/>
          <w:sz w:val="28"/>
          <w:szCs w:val="28"/>
        </w:rPr>
      </w:pPr>
      <w:r w:rsidRPr="00057DFE">
        <w:rPr>
          <w:sz w:val="28"/>
          <w:szCs w:val="28"/>
        </w:rPr>
        <w:t>66 Жебровский В.В. Хирургия грыж живота и эвентраций // М.</w:t>
      </w:r>
      <w:r>
        <w:rPr>
          <w:sz w:val="28"/>
          <w:szCs w:val="28"/>
        </w:rPr>
        <w:t>:</w:t>
      </w:r>
      <w:r w:rsidRPr="00057DFE">
        <w:rPr>
          <w:sz w:val="28"/>
          <w:szCs w:val="28"/>
        </w:rPr>
        <w:t xml:space="preserve"> МИА, 2009.</w:t>
      </w:r>
      <w:r>
        <w:rPr>
          <w:sz w:val="28"/>
          <w:szCs w:val="28"/>
        </w:rPr>
        <w:t>-</w:t>
      </w:r>
      <w:r w:rsidRPr="00057DFE">
        <w:rPr>
          <w:sz w:val="28"/>
          <w:szCs w:val="28"/>
        </w:rPr>
        <w:t xml:space="preserve"> С. 440.</w:t>
      </w:r>
      <w:r w:rsidRPr="009B4D34">
        <w:rPr>
          <w:spacing w:val="-2"/>
          <w:sz w:val="28"/>
          <w:szCs w:val="28"/>
        </w:rPr>
        <w:t xml:space="preserve">   </w:t>
      </w:r>
    </w:p>
    <w:p w:rsidR="00DB414F" w:rsidRPr="00057DFE" w:rsidRDefault="00DB414F" w:rsidP="00DB414F">
      <w:pPr>
        <w:jc w:val="both"/>
        <w:rPr>
          <w:sz w:val="28"/>
          <w:szCs w:val="28"/>
        </w:rPr>
      </w:pPr>
      <w:r w:rsidRPr="00057DFE">
        <w:rPr>
          <w:sz w:val="28"/>
          <w:szCs w:val="28"/>
        </w:rPr>
        <w:t>67 Гостищев В.К. Новые возможности профилактики послеоперационных осложнений в абдоминальной хирургии // Хирургия.</w:t>
      </w:r>
      <w:r>
        <w:rPr>
          <w:sz w:val="28"/>
          <w:szCs w:val="28"/>
        </w:rPr>
        <w:t>-</w:t>
      </w:r>
      <w:r w:rsidRPr="00057DFE">
        <w:rPr>
          <w:sz w:val="28"/>
          <w:szCs w:val="28"/>
        </w:rPr>
        <w:t xml:space="preserve"> № 5.</w:t>
      </w:r>
      <w:r>
        <w:rPr>
          <w:sz w:val="28"/>
          <w:szCs w:val="28"/>
        </w:rPr>
        <w:t>-</w:t>
      </w:r>
      <w:r w:rsidRPr="00057DFE">
        <w:rPr>
          <w:sz w:val="28"/>
          <w:szCs w:val="28"/>
        </w:rPr>
        <w:t xml:space="preserve"> С. 56–60</w:t>
      </w:r>
      <w:r>
        <w:rPr>
          <w:sz w:val="28"/>
          <w:szCs w:val="28"/>
        </w:rPr>
        <w:t>.</w:t>
      </w:r>
      <w:r w:rsidRPr="00057DFE">
        <w:rPr>
          <w:sz w:val="28"/>
          <w:szCs w:val="28"/>
        </w:rPr>
        <w:t xml:space="preserve"> </w:t>
      </w:r>
    </w:p>
    <w:p w:rsidR="00DB414F" w:rsidRPr="009B4D34" w:rsidRDefault="00DB414F" w:rsidP="00DB414F">
      <w:pPr>
        <w:jc w:val="both"/>
        <w:rPr>
          <w:noProof/>
          <w:spacing w:val="-2"/>
          <w:sz w:val="28"/>
          <w:szCs w:val="28"/>
        </w:rPr>
      </w:pPr>
      <w:r w:rsidRPr="00057DFE">
        <w:rPr>
          <w:sz w:val="28"/>
          <w:szCs w:val="28"/>
        </w:rPr>
        <w:t>68 Ермолов А.С., Упырев А.В. О современной классификации послеоперационных грыж живота // Герниология.</w:t>
      </w:r>
      <w:r>
        <w:rPr>
          <w:sz w:val="28"/>
          <w:szCs w:val="28"/>
        </w:rPr>
        <w:t>-</w:t>
      </w:r>
      <w:r w:rsidRPr="00057DFE">
        <w:rPr>
          <w:sz w:val="28"/>
          <w:szCs w:val="28"/>
        </w:rPr>
        <w:t xml:space="preserve"> № 3 (11).</w:t>
      </w:r>
      <w:r>
        <w:rPr>
          <w:sz w:val="28"/>
          <w:szCs w:val="28"/>
        </w:rPr>
        <w:t>-</w:t>
      </w:r>
      <w:r w:rsidRPr="00057DFE">
        <w:rPr>
          <w:sz w:val="28"/>
          <w:szCs w:val="28"/>
        </w:rPr>
        <w:t xml:space="preserve"> 2006.</w:t>
      </w:r>
      <w:r>
        <w:rPr>
          <w:sz w:val="28"/>
          <w:szCs w:val="28"/>
        </w:rPr>
        <w:t>-</w:t>
      </w:r>
      <w:r w:rsidRPr="00057DFE">
        <w:rPr>
          <w:sz w:val="28"/>
          <w:szCs w:val="28"/>
        </w:rPr>
        <w:t xml:space="preserve"> С. 16–17.</w:t>
      </w:r>
      <w:r w:rsidRPr="009B4D34">
        <w:rPr>
          <w:noProof/>
          <w:spacing w:val="-2"/>
          <w:sz w:val="28"/>
          <w:szCs w:val="28"/>
        </w:rPr>
        <w:t xml:space="preserve"> </w:t>
      </w:r>
    </w:p>
    <w:p w:rsidR="00DB414F" w:rsidRPr="00057DFE" w:rsidRDefault="00DB414F" w:rsidP="00DB414F">
      <w:pPr>
        <w:jc w:val="both"/>
        <w:rPr>
          <w:sz w:val="28"/>
          <w:szCs w:val="28"/>
        </w:rPr>
      </w:pPr>
      <w:r w:rsidRPr="009B4D34">
        <w:rPr>
          <w:sz w:val="28"/>
          <w:szCs w:val="28"/>
        </w:rPr>
        <w:t xml:space="preserve">69 </w:t>
      </w:r>
      <w:r w:rsidRPr="00057DFE">
        <w:rPr>
          <w:sz w:val="28"/>
          <w:szCs w:val="28"/>
        </w:rPr>
        <w:t>Гогия Б.Ш., Аляутдинов Р.Р. Местные осложнения после пластики брюшной стенки у больных послеоперационными вентральными грыжами с использованием эндопротеза// Ге</w:t>
      </w:r>
      <w:r>
        <w:rPr>
          <w:sz w:val="28"/>
          <w:szCs w:val="28"/>
        </w:rPr>
        <w:t>рниология.- 2008.- №4.- С. 45-46.</w:t>
      </w:r>
      <w:r w:rsidRPr="00057DFE">
        <w:rPr>
          <w:sz w:val="28"/>
          <w:szCs w:val="28"/>
        </w:rPr>
        <w:t xml:space="preserve">  </w:t>
      </w:r>
    </w:p>
    <w:p w:rsidR="00DB414F" w:rsidRPr="00057DFE" w:rsidRDefault="00DB414F" w:rsidP="00DB414F">
      <w:pPr>
        <w:jc w:val="both"/>
        <w:rPr>
          <w:sz w:val="28"/>
          <w:szCs w:val="28"/>
        </w:rPr>
      </w:pPr>
      <w:r w:rsidRPr="00057DFE">
        <w:rPr>
          <w:sz w:val="28"/>
          <w:szCs w:val="28"/>
        </w:rPr>
        <w:t>70 Дудaнoв И.П., Шaршaвицкий Г.A., Меженин A.И. Результaты и пути улучшения лечения грыж передней брюшнoй стенки у бoльных пoжилoгo и стaрческoгo вoзрaстa // Вестн. хирургии им</w:t>
      </w:r>
      <w:r>
        <w:rPr>
          <w:sz w:val="28"/>
          <w:szCs w:val="28"/>
        </w:rPr>
        <w:t>. Грекoвa.- 1997.- № 4.- С. 95-96.</w:t>
      </w:r>
      <w:r w:rsidRPr="00057DFE">
        <w:rPr>
          <w:sz w:val="28"/>
          <w:szCs w:val="28"/>
        </w:rPr>
        <w:t xml:space="preserve">  </w:t>
      </w:r>
    </w:p>
    <w:p w:rsidR="00DB414F" w:rsidRPr="00057DFE" w:rsidRDefault="00DB414F" w:rsidP="00DB414F">
      <w:pPr>
        <w:jc w:val="both"/>
        <w:rPr>
          <w:sz w:val="28"/>
          <w:szCs w:val="28"/>
          <w:lang w:val="en-US"/>
        </w:rPr>
      </w:pPr>
      <w:r w:rsidRPr="00057DFE">
        <w:rPr>
          <w:sz w:val="28"/>
          <w:szCs w:val="28"/>
        </w:rPr>
        <w:t>71 Черноусов А., Хоробрых Т., Синякин С. И. и др. Лечение паховых грыж: тенденции и проблемы // Врач.</w:t>
      </w:r>
      <w:r>
        <w:rPr>
          <w:sz w:val="28"/>
          <w:szCs w:val="28"/>
        </w:rPr>
        <w:t>-</w:t>
      </w:r>
      <w:r w:rsidRPr="00057DFE">
        <w:rPr>
          <w:sz w:val="28"/>
          <w:szCs w:val="28"/>
        </w:rPr>
        <w:t xml:space="preserve"> 2015.</w:t>
      </w:r>
      <w:r>
        <w:rPr>
          <w:sz w:val="28"/>
          <w:szCs w:val="28"/>
        </w:rPr>
        <w:t>-</w:t>
      </w:r>
      <w:r w:rsidRPr="00057DFE">
        <w:rPr>
          <w:sz w:val="28"/>
          <w:szCs w:val="28"/>
        </w:rPr>
        <w:t xml:space="preserve"> </w:t>
      </w:r>
      <w:r w:rsidRPr="00057DFE">
        <w:rPr>
          <w:sz w:val="28"/>
          <w:szCs w:val="28"/>
          <w:lang w:val="en-US"/>
        </w:rPr>
        <w:t>№ 4.</w:t>
      </w:r>
      <w:r w:rsidRPr="00480722">
        <w:rPr>
          <w:sz w:val="28"/>
          <w:szCs w:val="28"/>
          <w:lang w:val="en-US"/>
        </w:rPr>
        <w:t>-</w:t>
      </w:r>
      <w:r w:rsidRPr="00057DFE">
        <w:rPr>
          <w:sz w:val="28"/>
          <w:szCs w:val="28"/>
          <w:lang w:val="en-US"/>
        </w:rPr>
        <w:t xml:space="preserve"> </w:t>
      </w:r>
      <w:r w:rsidRPr="00057DFE">
        <w:rPr>
          <w:sz w:val="28"/>
          <w:szCs w:val="28"/>
        </w:rPr>
        <w:t>С</w:t>
      </w:r>
      <w:r>
        <w:rPr>
          <w:sz w:val="28"/>
          <w:szCs w:val="28"/>
          <w:lang w:val="en-US"/>
        </w:rPr>
        <w:t>.15-17.</w:t>
      </w:r>
      <w:r w:rsidRPr="00057DFE">
        <w:rPr>
          <w:sz w:val="28"/>
          <w:szCs w:val="28"/>
          <w:lang w:val="en-US"/>
        </w:rPr>
        <w:t xml:space="preserve">       </w:t>
      </w:r>
    </w:p>
    <w:p w:rsidR="00DB414F" w:rsidRPr="009B4D34" w:rsidRDefault="00DB414F" w:rsidP="00DB414F">
      <w:pPr>
        <w:jc w:val="both"/>
        <w:rPr>
          <w:sz w:val="28"/>
          <w:szCs w:val="28"/>
        </w:rPr>
      </w:pPr>
      <w:r w:rsidRPr="00057DFE">
        <w:rPr>
          <w:sz w:val="28"/>
          <w:szCs w:val="28"/>
          <w:lang w:val="en-US"/>
        </w:rPr>
        <w:t>72 Bittner R., Arregui M.E., Bisgaard T., Dudai M. et al. Guidelines for laparoscopic (TAPP) and endoscopic (TEP) treatment of inguinal Hernia // Surg. Endosc</w:t>
      </w:r>
      <w:r w:rsidRPr="00057DFE">
        <w:rPr>
          <w:sz w:val="28"/>
          <w:szCs w:val="28"/>
        </w:rPr>
        <w:t>.</w:t>
      </w:r>
      <w:r>
        <w:rPr>
          <w:sz w:val="28"/>
          <w:szCs w:val="28"/>
        </w:rPr>
        <w:t>-</w:t>
      </w:r>
      <w:r w:rsidRPr="00057DFE">
        <w:rPr>
          <w:sz w:val="28"/>
          <w:szCs w:val="28"/>
        </w:rPr>
        <w:t xml:space="preserve"> 2011.</w:t>
      </w:r>
      <w:r>
        <w:rPr>
          <w:sz w:val="28"/>
          <w:szCs w:val="28"/>
        </w:rPr>
        <w:t>-</w:t>
      </w:r>
      <w:r w:rsidRPr="00057DFE">
        <w:rPr>
          <w:sz w:val="28"/>
          <w:szCs w:val="28"/>
          <w:lang w:val="en-US"/>
        </w:rPr>
        <w:t>Vol</w:t>
      </w:r>
      <w:r w:rsidRPr="00057DFE">
        <w:rPr>
          <w:sz w:val="28"/>
          <w:szCs w:val="28"/>
        </w:rPr>
        <w:t>. 25.</w:t>
      </w:r>
      <w:r>
        <w:rPr>
          <w:sz w:val="28"/>
          <w:szCs w:val="28"/>
        </w:rPr>
        <w:t>-</w:t>
      </w:r>
      <w:r w:rsidRPr="00057DFE">
        <w:rPr>
          <w:sz w:val="28"/>
          <w:szCs w:val="28"/>
        </w:rPr>
        <w:t xml:space="preserve"> </w:t>
      </w:r>
      <w:r w:rsidRPr="00057DFE">
        <w:rPr>
          <w:sz w:val="28"/>
          <w:szCs w:val="28"/>
          <w:lang w:val="en-US"/>
        </w:rPr>
        <w:t>P</w:t>
      </w:r>
      <w:r w:rsidRPr="00057DFE">
        <w:rPr>
          <w:sz w:val="28"/>
          <w:szCs w:val="28"/>
        </w:rPr>
        <w:t>. 2773– 2843.</w:t>
      </w:r>
      <w:r w:rsidRPr="009B4D34">
        <w:rPr>
          <w:sz w:val="28"/>
          <w:szCs w:val="28"/>
        </w:rPr>
        <w:t xml:space="preserve"> </w:t>
      </w:r>
    </w:p>
    <w:p w:rsidR="00DB414F" w:rsidRPr="00057DFE" w:rsidRDefault="00DB414F" w:rsidP="00DB414F">
      <w:pPr>
        <w:jc w:val="both"/>
        <w:rPr>
          <w:sz w:val="28"/>
          <w:szCs w:val="28"/>
          <w:lang w:val="en-US"/>
        </w:rPr>
      </w:pPr>
      <w:r w:rsidRPr="009B4D34">
        <w:rPr>
          <w:sz w:val="28"/>
          <w:szCs w:val="28"/>
        </w:rPr>
        <w:t xml:space="preserve">72 </w:t>
      </w:r>
      <w:r w:rsidRPr="00057DFE">
        <w:rPr>
          <w:sz w:val="28"/>
          <w:szCs w:val="28"/>
        </w:rPr>
        <w:t>Деговцов Е.Н., Колядко П.В. Диагностика и лечение серомы после герниопластики передней брюшной стенки с использованием сетчатого имплантата // Хирургия.</w:t>
      </w:r>
      <w:r>
        <w:rPr>
          <w:sz w:val="28"/>
          <w:szCs w:val="28"/>
        </w:rPr>
        <w:t>-</w:t>
      </w:r>
      <w:r w:rsidRPr="00057DFE">
        <w:rPr>
          <w:sz w:val="28"/>
          <w:szCs w:val="28"/>
        </w:rPr>
        <w:t xml:space="preserve"> </w:t>
      </w:r>
      <w:r w:rsidRPr="00057DFE">
        <w:rPr>
          <w:sz w:val="28"/>
          <w:szCs w:val="28"/>
          <w:lang w:val="en-US"/>
        </w:rPr>
        <w:t>2018.</w:t>
      </w:r>
      <w:r w:rsidRPr="00480722">
        <w:rPr>
          <w:sz w:val="28"/>
          <w:szCs w:val="28"/>
          <w:lang w:val="en-US"/>
        </w:rPr>
        <w:t>-</w:t>
      </w:r>
      <w:r w:rsidRPr="00057DFE">
        <w:rPr>
          <w:sz w:val="28"/>
          <w:szCs w:val="28"/>
          <w:lang w:val="en-US"/>
        </w:rPr>
        <w:t xml:space="preserve"> №1.</w:t>
      </w:r>
      <w:r w:rsidRPr="00480722">
        <w:rPr>
          <w:sz w:val="28"/>
          <w:szCs w:val="28"/>
          <w:lang w:val="en-US"/>
        </w:rPr>
        <w:t>-</w:t>
      </w:r>
      <w:r w:rsidRPr="00057DFE">
        <w:rPr>
          <w:sz w:val="28"/>
          <w:szCs w:val="28"/>
          <w:lang w:val="en-US"/>
        </w:rPr>
        <w:t xml:space="preserve"> </w:t>
      </w:r>
      <w:r w:rsidRPr="00057DFE">
        <w:rPr>
          <w:sz w:val="28"/>
          <w:szCs w:val="28"/>
        </w:rPr>
        <w:t>С</w:t>
      </w:r>
      <w:r w:rsidRPr="00057DFE">
        <w:rPr>
          <w:sz w:val="28"/>
          <w:szCs w:val="28"/>
          <w:lang w:val="en-US"/>
        </w:rPr>
        <w:t xml:space="preserve">. 99-102.      </w:t>
      </w:r>
    </w:p>
    <w:p w:rsidR="00DB414F" w:rsidRPr="009B4D34" w:rsidRDefault="00DB414F" w:rsidP="00DB414F">
      <w:pPr>
        <w:jc w:val="both"/>
        <w:rPr>
          <w:sz w:val="28"/>
          <w:szCs w:val="28"/>
        </w:rPr>
      </w:pPr>
      <w:r w:rsidRPr="00057DFE">
        <w:rPr>
          <w:sz w:val="28"/>
          <w:szCs w:val="28"/>
          <w:lang w:val="en-US"/>
        </w:rPr>
        <w:t xml:space="preserve">73 Lee Y.J., Kim H.Y., Han H.H. et all. Comparison of dissection with harmonic scalpel and conventional bipolar eletrocautery in deep inferior epigastric perforator flap surger: A consecutive cohort study // J. Plast. </w:t>
      </w:r>
      <w:r w:rsidRPr="00057DFE">
        <w:rPr>
          <w:sz w:val="28"/>
          <w:szCs w:val="28"/>
        </w:rPr>
        <w:t>Reconst. Aesthetic Surg.</w:t>
      </w:r>
      <w:r>
        <w:rPr>
          <w:sz w:val="28"/>
          <w:szCs w:val="28"/>
        </w:rPr>
        <w:t>-</w:t>
      </w:r>
      <w:r w:rsidRPr="00057DFE">
        <w:rPr>
          <w:sz w:val="28"/>
          <w:szCs w:val="28"/>
        </w:rPr>
        <w:t xml:space="preserve"> 2017.</w:t>
      </w:r>
      <w:r>
        <w:rPr>
          <w:sz w:val="28"/>
          <w:szCs w:val="28"/>
        </w:rPr>
        <w:t>-</w:t>
      </w:r>
      <w:r w:rsidRPr="00057DFE">
        <w:rPr>
          <w:sz w:val="28"/>
          <w:szCs w:val="28"/>
        </w:rPr>
        <w:t xml:space="preserve"> Vol. 70, № 2.</w:t>
      </w:r>
      <w:r>
        <w:rPr>
          <w:sz w:val="28"/>
          <w:szCs w:val="28"/>
        </w:rPr>
        <w:t>-</w:t>
      </w:r>
      <w:r w:rsidRPr="00057DFE">
        <w:rPr>
          <w:sz w:val="28"/>
          <w:szCs w:val="28"/>
        </w:rPr>
        <w:t xml:space="preserve"> P. 222-228.</w:t>
      </w:r>
      <w:r w:rsidRPr="009B4D34">
        <w:rPr>
          <w:sz w:val="28"/>
          <w:szCs w:val="28"/>
        </w:rPr>
        <w:t xml:space="preserve"> </w:t>
      </w:r>
    </w:p>
    <w:p w:rsidR="00DB414F" w:rsidRPr="00057DFE" w:rsidRDefault="00DB414F" w:rsidP="00DB414F">
      <w:pPr>
        <w:jc w:val="both"/>
        <w:rPr>
          <w:sz w:val="28"/>
          <w:szCs w:val="28"/>
        </w:rPr>
      </w:pPr>
      <w:r w:rsidRPr="009B4D34">
        <w:rPr>
          <w:sz w:val="28"/>
          <w:szCs w:val="28"/>
        </w:rPr>
        <w:t xml:space="preserve">74   </w:t>
      </w:r>
      <w:r w:rsidRPr="00057DFE">
        <w:rPr>
          <w:sz w:val="28"/>
          <w:szCs w:val="28"/>
        </w:rPr>
        <w:t>Борсуков А.В., Маркова Я.А., Нарезкин Д.В. Ультразвуковая томография в триплексном режиме в оценке гемодинамики тканей передней брюшной стенки у больных послеоперационными и реци</w:t>
      </w:r>
      <w:r>
        <w:rPr>
          <w:sz w:val="28"/>
          <w:szCs w:val="28"/>
        </w:rPr>
        <w:t>дивными вентральными грыжами //</w:t>
      </w:r>
      <w:r w:rsidRPr="00057DFE">
        <w:rPr>
          <w:sz w:val="28"/>
          <w:szCs w:val="28"/>
        </w:rPr>
        <w:t>Российский журнал гастроэнетерологии, гепатологии, колопроктологии.</w:t>
      </w:r>
      <w:r>
        <w:rPr>
          <w:sz w:val="28"/>
          <w:szCs w:val="28"/>
        </w:rPr>
        <w:t>-</w:t>
      </w:r>
      <w:r w:rsidRPr="00057DFE">
        <w:rPr>
          <w:sz w:val="28"/>
          <w:szCs w:val="28"/>
        </w:rPr>
        <w:t xml:space="preserve"> 2008. </w:t>
      </w:r>
      <w:r>
        <w:rPr>
          <w:sz w:val="28"/>
          <w:szCs w:val="28"/>
        </w:rPr>
        <w:t>-</w:t>
      </w:r>
      <w:r w:rsidRPr="00057DFE">
        <w:rPr>
          <w:sz w:val="28"/>
          <w:szCs w:val="28"/>
        </w:rPr>
        <w:t>Т.18, № 5 (приложение № 32).</w:t>
      </w:r>
      <w:r>
        <w:rPr>
          <w:sz w:val="28"/>
          <w:szCs w:val="28"/>
        </w:rPr>
        <w:t>-</w:t>
      </w:r>
      <w:r w:rsidRPr="00057DFE">
        <w:rPr>
          <w:sz w:val="28"/>
          <w:szCs w:val="28"/>
        </w:rPr>
        <w:t xml:space="preserve"> С. </w:t>
      </w:r>
      <w:r>
        <w:rPr>
          <w:sz w:val="28"/>
          <w:szCs w:val="28"/>
        </w:rPr>
        <w:t>175.</w:t>
      </w:r>
      <w:r w:rsidRPr="00057DFE">
        <w:rPr>
          <w:sz w:val="28"/>
          <w:szCs w:val="28"/>
        </w:rPr>
        <w:t xml:space="preserve"> </w:t>
      </w:r>
    </w:p>
    <w:p w:rsidR="00DB414F" w:rsidRPr="00057DFE" w:rsidRDefault="00DB414F" w:rsidP="00DB414F">
      <w:pPr>
        <w:jc w:val="both"/>
        <w:rPr>
          <w:sz w:val="28"/>
          <w:szCs w:val="28"/>
        </w:rPr>
      </w:pPr>
      <w:r w:rsidRPr="00057DFE">
        <w:rPr>
          <w:sz w:val="28"/>
          <w:szCs w:val="28"/>
        </w:rPr>
        <w:t>75 Упырев A.B., Молозина Е.Л., Верещагин Д.М., Кемеж Ю.В. Ультразвуковой мониторинг протезированной брюшной стенки в раннем послеоперационном периоде и тактика хирурга. // Научно-практический журнал «Герниология». Материалы юбилейной конференции «Актуальные вопросы герниологии».</w:t>
      </w:r>
      <w:r>
        <w:rPr>
          <w:sz w:val="28"/>
          <w:szCs w:val="28"/>
        </w:rPr>
        <w:t>-</w:t>
      </w:r>
      <w:r w:rsidRPr="00057DFE">
        <w:rPr>
          <w:sz w:val="28"/>
          <w:szCs w:val="28"/>
        </w:rPr>
        <w:t xml:space="preserve"> </w:t>
      </w:r>
      <w:r>
        <w:rPr>
          <w:sz w:val="28"/>
          <w:szCs w:val="28"/>
        </w:rPr>
        <w:t>Москва, 2006.- 3 (11).- С. 43-44.</w:t>
      </w:r>
      <w:r w:rsidRPr="00057DFE">
        <w:rPr>
          <w:sz w:val="28"/>
          <w:szCs w:val="28"/>
        </w:rPr>
        <w:t xml:space="preserve">       </w:t>
      </w:r>
    </w:p>
    <w:p w:rsidR="00DB414F" w:rsidRPr="00057DFE" w:rsidRDefault="00DB414F" w:rsidP="00DB414F">
      <w:pPr>
        <w:jc w:val="both"/>
        <w:rPr>
          <w:sz w:val="28"/>
          <w:szCs w:val="28"/>
        </w:rPr>
      </w:pPr>
      <w:r w:rsidRPr="00057DFE">
        <w:rPr>
          <w:sz w:val="28"/>
          <w:szCs w:val="28"/>
        </w:rPr>
        <w:lastRenderedPageBreak/>
        <w:t>76 Шипилов Г.Ф., Груздев А.К., Фоминых Н.Б. Ультразвуковая диагностика флегмон и абсцессов мягких тканей //Хирургия перитонита. Ультразвук в хирургии: Тезисы докладов.</w:t>
      </w:r>
      <w:r>
        <w:rPr>
          <w:sz w:val="28"/>
          <w:szCs w:val="28"/>
        </w:rPr>
        <w:t>-</w:t>
      </w:r>
      <w:r w:rsidRPr="00057DFE">
        <w:rPr>
          <w:sz w:val="28"/>
          <w:szCs w:val="28"/>
        </w:rPr>
        <w:t xml:space="preserve"> Омск, 1986.</w:t>
      </w:r>
      <w:r>
        <w:rPr>
          <w:sz w:val="28"/>
          <w:szCs w:val="28"/>
        </w:rPr>
        <w:t>-</w:t>
      </w:r>
      <w:r w:rsidRPr="00057DFE">
        <w:rPr>
          <w:sz w:val="28"/>
          <w:szCs w:val="28"/>
        </w:rPr>
        <w:t xml:space="preserve"> С.150-152. </w:t>
      </w:r>
    </w:p>
    <w:p w:rsidR="00DB414F" w:rsidRPr="009B4D34" w:rsidRDefault="00DB414F" w:rsidP="00DB414F">
      <w:pPr>
        <w:jc w:val="both"/>
        <w:rPr>
          <w:sz w:val="28"/>
          <w:szCs w:val="28"/>
        </w:rPr>
      </w:pPr>
      <w:r w:rsidRPr="009B4D34">
        <w:rPr>
          <w:sz w:val="28"/>
          <w:szCs w:val="28"/>
        </w:rPr>
        <w:t xml:space="preserve">77 </w:t>
      </w:r>
      <w:r w:rsidRPr="00057DFE">
        <w:rPr>
          <w:sz w:val="28"/>
          <w:szCs w:val="28"/>
        </w:rPr>
        <w:t>Измайлов С.Г. Ультразвуковой метод контроля за течением раневого процесса в передней брюшной стенке// Хирургия.</w:t>
      </w:r>
      <w:r>
        <w:rPr>
          <w:sz w:val="28"/>
          <w:szCs w:val="28"/>
        </w:rPr>
        <w:t>-</w:t>
      </w:r>
      <w:r w:rsidRPr="00057DFE">
        <w:rPr>
          <w:sz w:val="28"/>
          <w:szCs w:val="28"/>
        </w:rPr>
        <w:t xml:space="preserve"> 2002.</w:t>
      </w:r>
      <w:r>
        <w:rPr>
          <w:sz w:val="28"/>
          <w:szCs w:val="28"/>
        </w:rPr>
        <w:t>-</w:t>
      </w:r>
      <w:r w:rsidRPr="00057DFE">
        <w:rPr>
          <w:sz w:val="28"/>
          <w:szCs w:val="28"/>
        </w:rPr>
        <w:t xml:space="preserve"> № 6.</w:t>
      </w:r>
      <w:r>
        <w:rPr>
          <w:sz w:val="28"/>
          <w:szCs w:val="28"/>
        </w:rPr>
        <w:t>-</w:t>
      </w:r>
      <w:r w:rsidRPr="00057DFE">
        <w:rPr>
          <w:sz w:val="28"/>
          <w:szCs w:val="28"/>
        </w:rPr>
        <w:t xml:space="preserve"> С. 41-45.</w:t>
      </w:r>
      <w:r w:rsidRPr="009B4D34">
        <w:rPr>
          <w:sz w:val="28"/>
          <w:szCs w:val="28"/>
        </w:rPr>
        <w:t xml:space="preserve">   </w:t>
      </w:r>
    </w:p>
    <w:p w:rsidR="00DB414F" w:rsidRPr="00057DFE" w:rsidRDefault="00DB414F" w:rsidP="00DB414F">
      <w:pPr>
        <w:jc w:val="both"/>
        <w:rPr>
          <w:sz w:val="28"/>
          <w:szCs w:val="28"/>
          <w:lang w:val="en-US"/>
        </w:rPr>
      </w:pPr>
      <w:r w:rsidRPr="009B4D34">
        <w:rPr>
          <w:sz w:val="28"/>
          <w:szCs w:val="28"/>
        </w:rPr>
        <w:t xml:space="preserve">78 Серебренников С.Н., Семинский И.Ж. Роль цитокинов в воспалительном процессе (сообщение 2) //Сибирский медицинский журнал.- </w:t>
      </w:r>
      <w:r w:rsidRPr="009B4D34">
        <w:rPr>
          <w:sz w:val="28"/>
          <w:szCs w:val="28"/>
          <w:lang w:val="en-US"/>
        </w:rPr>
        <w:t xml:space="preserve">2008.- №8.- </w:t>
      </w:r>
      <w:r w:rsidRPr="009B4D34">
        <w:rPr>
          <w:sz w:val="28"/>
          <w:szCs w:val="28"/>
        </w:rPr>
        <w:t>С</w:t>
      </w:r>
      <w:r w:rsidRPr="009B4D34">
        <w:rPr>
          <w:sz w:val="28"/>
          <w:szCs w:val="28"/>
          <w:lang w:val="en-US"/>
        </w:rPr>
        <w:t>. 5-8.</w:t>
      </w:r>
    </w:p>
    <w:p w:rsidR="00DB414F" w:rsidRPr="00057DFE" w:rsidRDefault="00DB414F" w:rsidP="00DB414F">
      <w:pPr>
        <w:jc w:val="both"/>
        <w:rPr>
          <w:sz w:val="28"/>
          <w:szCs w:val="28"/>
          <w:lang w:val="en-US"/>
        </w:rPr>
      </w:pPr>
      <w:r w:rsidRPr="00057DFE">
        <w:rPr>
          <w:sz w:val="28"/>
          <w:szCs w:val="28"/>
          <w:lang w:val="en-US"/>
        </w:rPr>
        <w:t>79 Zuvela M. Infection in hernia surgery // Acta Chir. Jugosl.</w:t>
      </w:r>
      <w:r w:rsidRPr="00E47CA2">
        <w:rPr>
          <w:sz w:val="28"/>
          <w:szCs w:val="28"/>
          <w:lang w:val="en-US"/>
        </w:rPr>
        <w:t>-</w:t>
      </w:r>
      <w:r w:rsidRPr="00057DFE">
        <w:rPr>
          <w:sz w:val="28"/>
          <w:szCs w:val="28"/>
          <w:lang w:val="en-US"/>
        </w:rPr>
        <w:t xml:space="preserve"> Vol. 52, № 1.</w:t>
      </w:r>
      <w:r w:rsidRPr="00E47CA2">
        <w:rPr>
          <w:sz w:val="28"/>
          <w:szCs w:val="28"/>
          <w:lang w:val="en-US"/>
        </w:rPr>
        <w:t>-</w:t>
      </w:r>
      <w:r w:rsidRPr="00057DFE">
        <w:rPr>
          <w:sz w:val="28"/>
          <w:szCs w:val="28"/>
          <w:lang w:val="en-US"/>
        </w:rPr>
        <w:t xml:space="preserve"> 2005.</w:t>
      </w:r>
      <w:r w:rsidRPr="00E47CA2">
        <w:rPr>
          <w:sz w:val="28"/>
          <w:szCs w:val="28"/>
          <w:lang w:val="en-US"/>
        </w:rPr>
        <w:t>-</w:t>
      </w:r>
      <w:r w:rsidRPr="00057DFE">
        <w:rPr>
          <w:sz w:val="28"/>
          <w:szCs w:val="28"/>
          <w:lang w:val="en-US"/>
        </w:rPr>
        <w:t xml:space="preserve"> P. 9–26.</w:t>
      </w:r>
    </w:p>
    <w:p w:rsidR="00DB414F" w:rsidRPr="009B4D34" w:rsidRDefault="00DB414F" w:rsidP="00DB414F">
      <w:pPr>
        <w:jc w:val="both"/>
        <w:rPr>
          <w:sz w:val="28"/>
          <w:szCs w:val="28"/>
        </w:rPr>
      </w:pPr>
      <w:r w:rsidRPr="00BD6393">
        <w:rPr>
          <w:sz w:val="28"/>
          <w:szCs w:val="28"/>
        </w:rPr>
        <w:t xml:space="preserve">80 </w:t>
      </w:r>
      <w:r w:rsidRPr="00057DFE">
        <w:rPr>
          <w:sz w:val="28"/>
          <w:szCs w:val="28"/>
        </w:rPr>
        <w:t>Постников</w:t>
      </w:r>
      <w:r w:rsidRPr="00BD6393">
        <w:rPr>
          <w:sz w:val="28"/>
          <w:szCs w:val="28"/>
        </w:rPr>
        <w:t xml:space="preserve"> </w:t>
      </w:r>
      <w:r w:rsidRPr="00057DFE">
        <w:rPr>
          <w:sz w:val="28"/>
          <w:szCs w:val="28"/>
        </w:rPr>
        <w:t>Д</w:t>
      </w:r>
      <w:r w:rsidRPr="00BD6393">
        <w:rPr>
          <w:sz w:val="28"/>
          <w:szCs w:val="28"/>
        </w:rPr>
        <w:t>.</w:t>
      </w:r>
      <w:r w:rsidRPr="00057DFE">
        <w:rPr>
          <w:sz w:val="28"/>
          <w:szCs w:val="28"/>
        </w:rPr>
        <w:t>Г</w:t>
      </w:r>
      <w:r w:rsidRPr="00BD6393">
        <w:rPr>
          <w:sz w:val="28"/>
          <w:szCs w:val="28"/>
        </w:rPr>
        <w:t xml:space="preserve">., </w:t>
      </w:r>
      <w:r w:rsidRPr="00057DFE">
        <w:rPr>
          <w:sz w:val="28"/>
          <w:szCs w:val="28"/>
        </w:rPr>
        <w:t>Павленко</w:t>
      </w:r>
      <w:r w:rsidRPr="00BD6393">
        <w:rPr>
          <w:sz w:val="28"/>
          <w:szCs w:val="28"/>
        </w:rPr>
        <w:t xml:space="preserve"> </w:t>
      </w:r>
      <w:r w:rsidRPr="00057DFE">
        <w:rPr>
          <w:sz w:val="28"/>
          <w:szCs w:val="28"/>
        </w:rPr>
        <w:t>В</w:t>
      </w:r>
      <w:r w:rsidRPr="00BD6393">
        <w:rPr>
          <w:sz w:val="28"/>
          <w:szCs w:val="28"/>
        </w:rPr>
        <w:t>.</w:t>
      </w:r>
      <w:r w:rsidRPr="00057DFE">
        <w:rPr>
          <w:sz w:val="28"/>
          <w:szCs w:val="28"/>
        </w:rPr>
        <w:t>В</w:t>
      </w:r>
      <w:r w:rsidRPr="00BD6393">
        <w:rPr>
          <w:sz w:val="28"/>
          <w:szCs w:val="28"/>
        </w:rPr>
        <w:t xml:space="preserve">., </w:t>
      </w:r>
      <w:r w:rsidRPr="00057DFE">
        <w:rPr>
          <w:sz w:val="28"/>
          <w:szCs w:val="28"/>
        </w:rPr>
        <w:t>Ооржак</w:t>
      </w:r>
      <w:r w:rsidRPr="00BD6393">
        <w:rPr>
          <w:sz w:val="28"/>
          <w:szCs w:val="28"/>
        </w:rPr>
        <w:t xml:space="preserve"> </w:t>
      </w:r>
      <w:r w:rsidRPr="00057DFE">
        <w:rPr>
          <w:sz w:val="28"/>
          <w:szCs w:val="28"/>
        </w:rPr>
        <w:t>О</w:t>
      </w:r>
      <w:r w:rsidRPr="00BD6393">
        <w:rPr>
          <w:sz w:val="28"/>
          <w:szCs w:val="28"/>
        </w:rPr>
        <w:t>.</w:t>
      </w:r>
      <w:r w:rsidRPr="00057DFE">
        <w:rPr>
          <w:sz w:val="28"/>
          <w:szCs w:val="28"/>
        </w:rPr>
        <w:t>В</w:t>
      </w:r>
      <w:r w:rsidRPr="00BD6393">
        <w:rPr>
          <w:sz w:val="28"/>
          <w:szCs w:val="28"/>
        </w:rPr>
        <w:t xml:space="preserve">., </w:t>
      </w:r>
      <w:r w:rsidRPr="00057DFE">
        <w:rPr>
          <w:sz w:val="28"/>
          <w:szCs w:val="28"/>
        </w:rPr>
        <w:t>Лесников</w:t>
      </w:r>
      <w:r w:rsidRPr="00BD6393">
        <w:rPr>
          <w:sz w:val="28"/>
          <w:szCs w:val="28"/>
        </w:rPr>
        <w:t xml:space="preserve"> </w:t>
      </w:r>
      <w:r w:rsidRPr="00057DFE">
        <w:rPr>
          <w:sz w:val="28"/>
          <w:szCs w:val="28"/>
        </w:rPr>
        <w:t>С</w:t>
      </w:r>
      <w:r w:rsidRPr="00BD6393">
        <w:rPr>
          <w:sz w:val="28"/>
          <w:szCs w:val="28"/>
        </w:rPr>
        <w:t>.</w:t>
      </w:r>
      <w:r w:rsidRPr="00057DFE">
        <w:rPr>
          <w:sz w:val="28"/>
          <w:szCs w:val="28"/>
        </w:rPr>
        <w:t>М</w:t>
      </w:r>
      <w:r w:rsidRPr="00BD6393">
        <w:rPr>
          <w:sz w:val="28"/>
          <w:szCs w:val="28"/>
        </w:rPr>
        <w:t xml:space="preserve">., </w:t>
      </w:r>
      <w:r w:rsidRPr="00057DFE">
        <w:rPr>
          <w:sz w:val="28"/>
          <w:szCs w:val="28"/>
        </w:rPr>
        <w:t>Краснов</w:t>
      </w:r>
      <w:r w:rsidRPr="00BD6393">
        <w:rPr>
          <w:sz w:val="28"/>
          <w:szCs w:val="28"/>
        </w:rPr>
        <w:t xml:space="preserve"> </w:t>
      </w:r>
      <w:r w:rsidRPr="00057DFE">
        <w:rPr>
          <w:sz w:val="28"/>
          <w:szCs w:val="28"/>
        </w:rPr>
        <w:t>О</w:t>
      </w:r>
      <w:r w:rsidRPr="00BD6393">
        <w:rPr>
          <w:sz w:val="28"/>
          <w:szCs w:val="28"/>
        </w:rPr>
        <w:t>.</w:t>
      </w:r>
      <w:r w:rsidRPr="00057DFE">
        <w:rPr>
          <w:sz w:val="28"/>
          <w:szCs w:val="28"/>
        </w:rPr>
        <w:t>А</w:t>
      </w:r>
      <w:r w:rsidRPr="00BD6393">
        <w:rPr>
          <w:sz w:val="28"/>
          <w:szCs w:val="28"/>
        </w:rPr>
        <w:t xml:space="preserve">., </w:t>
      </w:r>
      <w:r w:rsidRPr="00057DFE">
        <w:rPr>
          <w:sz w:val="28"/>
          <w:szCs w:val="28"/>
        </w:rPr>
        <w:t>Егорова</w:t>
      </w:r>
      <w:r w:rsidRPr="00BD6393">
        <w:rPr>
          <w:sz w:val="28"/>
          <w:szCs w:val="28"/>
        </w:rPr>
        <w:t xml:space="preserve"> </w:t>
      </w:r>
      <w:r w:rsidRPr="00057DFE">
        <w:rPr>
          <w:sz w:val="28"/>
          <w:szCs w:val="28"/>
        </w:rPr>
        <w:t>О</w:t>
      </w:r>
      <w:r w:rsidRPr="00BD6393">
        <w:rPr>
          <w:sz w:val="28"/>
          <w:szCs w:val="28"/>
        </w:rPr>
        <w:t>.</w:t>
      </w:r>
      <w:r w:rsidRPr="00057DFE">
        <w:rPr>
          <w:sz w:val="28"/>
          <w:szCs w:val="28"/>
        </w:rPr>
        <w:t>Н</w:t>
      </w:r>
      <w:r w:rsidRPr="00BD6393">
        <w:rPr>
          <w:sz w:val="28"/>
          <w:szCs w:val="28"/>
        </w:rPr>
        <w:t xml:space="preserve">., </w:t>
      </w:r>
      <w:r w:rsidRPr="00057DFE">
        <w:rPr>
          <w:sz w:val="28"/>
          <w:szCs w:val="28"/>
        </w:rPr>
        <w:t>Салимов</w:t>
      </w:r>
      <w:r w:rsidRPr="00BD6393">
        <w:rPr>
          <w:sz w:val="28"/>
          <w:szCs w:val="28"/>
        </w:rPr>
        <w:t xml:space="preserve"> </w:t>
      </w:r>
      <w:r w:rsidRPr="00057DFE">
        <w:rPr>
          <w:sz w:val="28"/>
          <w:szCs w:val="28"/>
        </w:rPr>
        <w:t>В</w:t>
      </w:r>
      <w:r w:rsidRPr="00BD6393">
        <w:rPr>
          <w:sz w:val="28"/>
          <w:szCs w:val="28"/>
        </w:rPr>
        <w:t>.</w:t>
      </w:r>
      <w:r w:rsidRPr="00057DFE">
        <w:rPr>
          <w:sz w:val="28"/>
          <w:szCs w:val="28"/>
        </w:rPr>
        <w:t>Р</w:t>
      </w:r>
      <w:r w:rsidRPr="00BD6393">
        <w:rPr>
          <w:sz w:val="28"/>
          <w:szCs w:val="28"/>
        </w:rPr>
        <w:t xml:space="preserve">. </w:t>
      </w:r>
      <w:r w:rsidRPr="00057DFE">
        <w:rPr>
          <w:sz w:val="28"/>
          <w:szCs w:val="28"/>
        </w:rPr>
        <w:t>Сравнительный</w:t>
      </w:r>
      <w:r w:rsidRPr="00BD6393">
        <w:rPr>
          <w:sz w:val="28"/>
          <w:szCs w:val="28"/>
        </w:rPr>
        <w:t xml:space="preserve"> </w:t>
      </w:r>
      <w:r w:rsidRPr="00057DFE">
        <w:rPr>
          <w:sz w:val="28"/>
          <w:szCs w:val="28"/>
        </w:rPr>
        <w:t>анализ</w:t>
      </w:r>
      <w:r w:rsidRPr="00BD6393">
        <w:rPr>
          <w:sz w:val="28"/>
          <w:szCs w:val="28"/>
        </w:rPr>
        <w:t xml:space="preserve"> </w:t>
      </w:r>
      <w:r w:rsidRPr="00057DFE">
        <w:rPr>
          <w:sz w:val="28"/>
          <w:szCs w:val="28"/>
        </w:rPr>
        <w:t>результатов</w:t>
      </w:r>
      <w:r w:rsidRPr="00BD6393">
        <w:rPr>
          <w:sz w:val="28"/>
          <w:szCs w:val="28"/>
        </w:rPr>
        <w:t xml:space="preserve"> </w:t>
      </w:r>
      <w:r w:rsidRPr="00057DFE">
        <w:rPr>
          <w:sz w:val="28"/>
          <w:szCs w:val="28"/>
        </w:rPr>
        <w:t>профилактики</w:t>
      </w:r>
      <w:r w:rsidRPr="00BD6393">
        <w:rPr>
          <w:sz w:val="28"/>
          <w:szCs w:val="28"/>
        </w:rPr>
        <w:t xml:space="preserve"> </w:t>
      </w:r>
      <w:r w:rsidRPr="00057DFE">
        <w:rPr>
          <w:sz w:val="28"/>
          <w:szCs w:val="28"/>
        </w:rPr>
        <w:t>раневых</w:t>
      </w:r>
      <w:r w:rsidRPr="00BD6393">
        <w:rPr>
          <w:sz w:val="28"/>
          <w:szCs w:val="28"/>
        </w:rPr>
        <w:t xml:space="preserve"> </w:t>
      </w:r>
      <w:r w:rsidRPr="00057DFE">
        <w:rPr>
          <w:sz w:val="28"/>
          <w:szCs w:val="28"/>
        </w:rPr>
        <w:t>осложнений</w:t>
      </w:r>
      <w:r w:rsidRPr="00BD6393">
        <w:rPr>
          <w:sz w:val="28"/>
          <w:szCs w:val="28"/>
        </w:rPr>
        <w:t xml:space="preserve"> </w:t>
      </w:r>
      <w:r w:rsidRPr="00057DFE">
        <w:rPr>
          <w:sz w:val="28"/>
          <w:szCs w:val="28"/>
        </w:rPr>
        <w:t>при</w:t>
      </w:r>
      <w:r w:rsidRPr="00BD6393">
        <w:rPr>
          <w:sz w:val="28"/>
          <w:szCs w:val="28"/>
        </w:rPr>
        <w:t xml:space="preserve"> </w:t>
      </w:r>
      <w:r w:rsidRPr="00057DFE">
        <w:rPr>
          <w:sz w:val="28"/>
          <w:szCs w:val="28"/>
        </w:rPr>
        <w:t>герниопластике</w:t>
      </w:r>
      <w:r w:rsidRPr="00BD6393">
        <w:rPr>
          <w:sz w:val="28"/>
          <w:szCs w:val="28"/>
        </w:rPr>
        <w:t xml:space="preserve"> </w:t>
      </w:r>
      <w:r w:rsidRPr="00057DFE">
        <w:rPr>
          <w:sz w:val="28"/>
          <w:szCs w:val="28"/>
        </w:rPr>
        <w:t>послеоперационных</w:t>
      </w:r>
      <w:r w:rsidRPr="00BD6393">
        <w:rPr>
          <w:sz w:val="28"/>
          <w:szCs w:val="28"/>
        </w:rPr>
        <w:t xml:space="preserve"> </w:t>
      </w:r>
      <w:r w:rsidRPr="00057DFE">
        <w:rPr>
          <w:sz w:val="28"/>
          <w:szCs w:val="28"/>
        </w:rPr>
        <w:t>грыжах</w:t>
      </w:r>
      <w:r w:rsidRPr="00BD6393">
        <w:rPr>
          <w:sz w:val="28"/>
          <w:szCs w:val="28"/>
        </w:rPr>
        <w:t xml:space="preserve"> // </w:t>
      </w:r>
      <w:r w:rsidRPr="00057DFE">
        <w:rPr>
          <w:sz w:val="28"/>
          <w:szCs w:val="28"/>
          <w:lang w:val="en-US"/>
        </w:rPr>
        <w:t>Journal</w:t>
      </w:r>
      <w:r w:rsidRPr="00BD6393">
        <w:rPr>
          <w:sz w:val="28"/>
          <w:szCs w:val="28"/>
        </w:rPr>
        <w:t xml:space="preserve"> </w:t>
      </w:r>
      <w:r w:rsidRPr="00057DFE">
        <w:rPr>
          <w:sz w:val="28"/>
          <w:szCs w:val="28"/>
          <w:lang w:val="en-US"/>
        </w:rPr>
        <w:t>of</w:t>
      </w:r>
      <w:r w:rsidRPr="00BD6393">
        <w:rPr>
          <w:sz w:val="28"/>
          <w:szCs w:val="28"/>
        </w:rPr>
        <w:t xml:space="preserve"> </w:t>
      </w:r>
      <w:r w:rsidRPr="00057DFE">
        <w:rPr>
          <w:sz w:val="28"/>
          <w:szCs w:val="28"/>
          <w:lang w:val="en-US"/>
        </w:rPr>
        <w:t>Siberian</w:t>
      </w:r>
      <w:r w:rsidRPr="00BD6393">
        <w:rPr>
          <w:sz w:val="28"/>
          <w:szCs w:val="28"/>
        </w:rPr>
        <w:t xml:space="preserve"> </w:t>
      </w:r>
      <w:r w:rsidRPr="00057DFE">
        <w:rPr>
          <w:sz w:val="28"/>
          <w:szCs w:val="28"/>
          <w:lang w:val="en-US"/>
        </w:rPr>
        <w:t>Medical</w:t>
      </w:r>
      <w:r w:rsidRPr="00BD6393">
        <w:rPr>
          <w:sz w:val="28"/>
          <w:szCs w:val="28"/>
        </w:rPr>
        <w:t xml:space="preserve"> </w:t>
      </w:r>
      <w:r w:rsidRPr="00057DFE">
        <w:rPr>
          <w:sz w:val="28"/>
          <w:szCs w:val="28"/>
          <w:lang w:val="en-US"/>
        </w:rPr>
        <w:t>Sciences</w:t>
      </w:r>
      <w:r w:rsidRPr="00BD6393">
        <w:rPr>
          <w:sz w:val="28"/>
          <w:szCs w:val="28"/>
        </w:rPr>
        <w:t xml:space="preserve">.- </w:t>
      </w:r>
      <w:r w:rsidRPr="00057DFE">
        <w:rPr>
          <w:sz w:val="28"/>
          <w:szCs w:val="28"/>
        </w:rPr>
        <w:t>2014.</w:t>
      </w:r>
      <w:r>
        <w:rPr>
          <w:sz w:val="28"/>
          <w:szCs w:val="28"/>
        </w:rPr>
        <w:t>-</w:t>
      </w:r>
      <w:r w:rsidRPr="00057DFE">
        <w:rPr>
          <w:sz w:val="28"/>
          <w:szCs w:val="28"/>
        </w:rPr>
        <w:t xml:space="preserve"> №6.</w:t>
      </w:r>
      <w:r w:rsidRPr="009B4D34">
        <w:rPr>
          <w:sz w:val="28"/>
          <w:szCs w:val="28"/>
        </w:rPr>
        <w:t xml:space="preserve">   </w:t>
      </w:r>
    </w:p>
    <w:p w:rsidR="00DB414F" w:rsidRPr="009B4D34" w:rsidRDefault="00DB414F" w:rsidP="00DB414F">
      <w:pPr>
        <w:jc w:val="both"/>
        <w:rPr>
          <w:sz w:val="28"/>
          <w:szCs w:val="28"/>
        </w:rPr>
      </w:pPr>
      <w:r w:rsidRPr="009B4D34">
        <w:rPr>
          <w:sz w:val="28"/>
          <w:szCs w:val="28"/>
        </w:rPr>
        <w:t xml:space="preserve">81 </w:t>
      </w:r>
      <w:r w:rsidRPr="00057DFE">
        <w:rPr>
          <w:sz w:val="28"/>
          <w:szCs w:val="28"/>
        </w:rPr>
        <w:t>Маянский А.Н., Маянский Н.Я., Абаджиди Ю.А., и др. Апоптоз начало будущего // ЖМЭИ.</w:t>
      </w:r>
      <w:r>
        <w:rPr>
          <w:sz w:val="28"/>
          <w:szCs w:val="28"/>
        </w:rPr>
        <w:t>-</w:t>
      </w:r>
      <w:r w:rsidRPr="00057DFE">
        <w:rPr>
          <w:sz w:val="28"/>
          <w:szCs w:val="28"/>
        </w:rPr>
        <w:t xml:space="preserve"> 1997.</w:t>
      </w:r>
      <w:r>
        <w:rPr>
          <w:sz w:val="28"/>
          <w:szCs w:val="28"/>
        </w:rPr>
        <w:t>-</w:t>
      </w:r>
      <w:r w:rsidRPr="00057DFE">
        <w:rPr>
          <w:sz w:val="28"/>
          <w:szCs w:val="28"/>
        </w:rPr>
        <w:t xml:space="preserve"> № 2.</w:t>
      </w:r>
      <w:r>
        <w:rPr>
          <w:sz w:val="28"/>
          <w:szCs w:val="28"/>
        </w:rPr>
        <w:t>-</w:t>
      </w:r>
      <w:r w:rsidRPr="00057DFE">
        <w:rPr>
          <w:sz w:val="28"/>
          <w:szCs w:val="28"/>
        </w:rPr>
        <w:t xml:space="preserve"> С. 83-87.</w:t>
      </w:r>
      <w:r w:rsidRPr="009B4D34">
        <w:rPr>
          <w:sz w:val="28"/>
          <w:szCs w:val="28"/>
        </w:rPr>
        <w:t xml:space="preserve">   </w:t>
      </w:r>
    </w:p>
    <w:p w:rsidR="00DB414F" w:rsidRPr="009B4D34" w:rsidRDefault="00DB414F" w:rsidP="00DB414F">
      <w:pPr>
        <w:jc w:val="both"/>
        <w:rPr>
          <w:sz w:val="28"/>
          <w:szCs w:val="28"/>
        </w:rPr>
      </w:pPr>
      <w:r w:rsidRPr="009B4D34">
        <w:rPr>
          <w:sz w:val="28"/>
          <w:szCs w:val="28"/>
        </w:rPr>
        <w:t xml:space="preserve"> 82 </w:t>
      </w:r>
      <w:r w:rsidRPr="00057DFE">
        <w:rPr>
          <w:sz w:val="28"/>
          <w:szCs w:val="28"/>
        </w:rPr>
        <w:t>Минаев С.В. Значение цитокинов в патогенезе острой хирургической патологии брюшной полости // Цитокины и воспаление. 2004.</w:t>
      </w:r>
      <w:r>
        <w:rPr>
          <w:sz w:val="28"/>
          <w:szCs w:val="28"/>
        </w:rPr>
        <w:t>-</w:t>
      </w:r>
      <w:r w:rsidRPr="00057DFE">
        <w:rPr>
          <w:sz w:val="28"/>
          <w:szCs w:val="28"/>
        </w:rPr>
        <w:t xml:space="preserve"> №2.</w:t>
      </w:r>
      <w:r>
        <w:rPr>
          <w:sz w:val="28"/>
          <w:szCs w:val="28"/>
        </w:rPr>
        <w:t>-</w:t>
      </w:r>
      <w:r w:rsidRPr="00057DFE">
        <w:rPr>
          <w:sz w:val="28"/>
          <w:szCs w:val="28"/>
        </w:rPr>
        <w:t xml:space="preserve"> С. 41-46.</w:t>
      </w:r>
      <w:r w:rsidRPr="009B4D34">
        <w:rPr>
          <w:sz w:val="28"/>
          <w:szCs w:val="28"/>
        </w:rPr>
        <w:t xml:space="preserve">  </w:t>
      </w:r>
    </w:p>
    <w:p w:rsidR="00DB414F" w:rsidRPr="009B4D34" w:rsidRDefault="00DB414F" w:rsidP="00DB414F">
      <w:pPr>
        <w:jc w:val="both"/>
        <w:rPr>
          <w:sz w:val="28"/>
          <w:szCs w:val="28"/>
        </w:rPr>
      </w:pPr>
      <w:r w:rsidRPr="009B4D34">
        <w:rPr>
          <w:sz w:val="28"/>
          <w:szCs w:val="28"/>
        </w:rPr>
        <w:t xml:space="preserve">83 </w:t>
      </w:r>
      <w:r w:rsidRPr="00057DFE">
        <w:rPr>
          <w:sz w:val="28"/>
          <w:szCs w:val="28"/>
        </w:rPr>
        <w:t>Пухальский А.Л. Значение определения иммунологических маркеров воспаления при воспалительных заболеваниях женских половых органов // Справочник акушера-гинеколога.</w:t>
      </w:r>
      <w:r>
        <w:rPr>
          <w:sz w:val="28"/>
          <w:szCs w:val="28"/>
        </w:rPr>
        <w:t>-</w:t>
      </w:r>
      <w:r w:rsidRPr="00057DFE">
        <w:rPr>
          <w:sz w:val="28"/>
          <w:szCs w:val="28"/>
        </w:rPr>
        <w:t xml:space="preserve"> 2001</w:t>
      </w:r>
      <w:r>
        <w:rPr>
          <w:sz w:val="28"/>
          <w:szCs w:val="28"/>
        </w:rPr>
        <w:t>.-</w:t>
      </w:r>
      <w:r w:rsidRPr="00057DFE">
        <w:rPr>
          <w:sz w:val="28"/>
          <w:szCs w:val="28"/>
        </w:rPr>
        <w:t xml:space="preserve"> № 03-04</w:t>
      </w:r>
      <w:r>
        <w:rPr>
          <w:sz w:val="28"/>
          <w:szCs w:val="28"/>
        </w:rPr>
        <w:t>.-</w:t>
      </w:r>
      <w:r w:rsidRPr="00057DFE">
        <w:rPr>
          <w:sz w:val="28"/>
          <w:szCs w:val="28"/>
        </w:rPr>
        <w:t xml:space="preserve"> С.14-17.</w:t>
      </w:r>
      <w:r w:rsidRPr="009B4D34">
        <w:rPr>
          <w:sz w:val="28"/>
          <w:szCs w:val="28"/>
        </w:rPr>
        <w:t xml:space="preserve">   </w:t>
      </w:r>
    </w:p>
    <w:p w:rsidR="00DB414F" w:rsidRPr="009B4D34" w:rsidRDefault="00DB414F" w:rsidP="00DB414F">
      <w:pPr>
        <w:jc w:val="both"/>
        <w:rPr>
          <w:sz w:val="28"/>
          <w:szCs w:val="28"/>
        </w:rPr>
      </w:pPr>
      <w:r w:rsidRPr="009B4D34">
        <w:rPr>
          <w:sz w:val="28"/>
          <w:szCs w:val="28"/>
        </w:rPr>
        <w:t xml:space="preserve">84 </w:t>
      </w:r>
      <w:r w:rsidRPr="00057DFE">
        <w:rPr>
          <w:sz w:val="28"/>
          <w:szCs w:val="28"/>
        </w:rPr>
        <w:t>Купер Л.В. Клинико-морфологические особенности послеоперационных вентральных грыж</w:t>
      </w:r>
      <w:r>
        <w:rPr>
          <w:sz w:val="28"/>
          <w:szCs w:val="28"/>
        </w:rPr>
        <w:t>: д</w:t>
      </w:r>
      <w:r w:rsidRPr="00057DFE">
        <w:rPr>
          <w:sz w:val="28"/>
          <w:szCs w:val="28"/>
        </w:rPr>
        <w:t>ис</w:t>
      </w:r>
      <w:r>
        <w:rPr>
          <w:sz w:val="28"/>
          <w:szCs w:val="28"/>
        </w:rPr>
        <w:t xml:space="preserve">. … к.м.н.- Красноярск, 2004. - </w:t>
      </w:r>
      <w:r w:rsidRPr="00057DFE">
        <w:rPr>
          <w:sz w:val="28"/>
          <w:szCs w:val="28"/>
        </w:rPr>
        <w:t>124 с.</w:t>
      </w:r>
      <w:r w:rsidRPr="009B4D34">
        <w:rPr>
          <w:sz w:val="28"/>
          <w:szCs w:val="28"/>
        </w:rPr>
        <w:t xml:space="preserve">  </w:t>
      </w:r>
    </w:p>
    <w:p w:rsidR="00DB414F" w:rsidRPr="00057DFE" w:rsidRDefault="00DB414F" w:rsidP="00DB414F">
      <w:pPr>
        <w:jc w:val="both"/>
        <w:rPr>
          <w:sz w:val="28"/>
          <w:szCs w:val="28"/>
        </w:rPr>
      </w:pPr>
      <w:r w:rsidRPr="009B4D34">
        <w:rPr>
          <w:sz w:val="28"/>
          <w:szCs w:val="28"/>
        </w:rPr>
        <w:t xml:space="preserve">85 </w:t>
      </w:r>
      <w:r w:rsidRPr="00057DFE">
        <w:rPr>
          <w:sz w:val="28"/>
          <w:szCs w:val="28"/>
        </w:rPr>
        <w:t>Гельфанд Б.Р. Синдром интраабдоминальной гипертензии у хирургических больных: состояние проблемы в 2007г. // Инфекции в</w:t>
      </w:r>
      <w:r>
        <w:rPr>
          <w:sz w:val="28"/>
          <w:szCs w:val="28"/>
        </w:rPr>
        <w:t xml:space="preserve"> хирургии.- 2007.- № 3.- С. 20–29.</w:t>
      </w:r>
      <w:r w:rsidRPr="00057DFE">
        <w:rPr>
          <w:sz w:val="28"/>
          <w:szCs w:val="28"/>
        </w:rPr>
        <w:t xml:space="preserve"> </w:t>
      </w:r>
    </w:p>
    <w:p w:rsidR="00DB414F" w:rsidRPr="003B5197" w:rsidRDefault="00DB414F" w:rsidP="00DB414F">
      <w:pPr>
        <w:widowControl w:val="0"/>
        <w:shd w:val="clear" w:color="auto" w:fill="FFFFFF"/>
        <w:autoSpaceDE w:val="0"/>
        <w:autoSpaceDN w:val="0"/>
        <w:adjustRightInd w:val="0"/>
        <w:jc w:val="both"/>
        <w:rPr>
          <w:sz w:val="28"/>
          <w:szCs w:val="28"/>
        </w:rPr>
      </w:pPr>
      <w:r w:rsidRPr="00057DFE">
        <w:rPr>
          <w:sz w:val="28"/>
          <w:szCs w:val="28"/>
        </w:rPr>
        <w:t xml:space="preserve">86 Амренов М.Т. </w:t>
      </w:r>
      <w:r w:rsidRPr="003B5197">
        <w:rPr>
          <w:sz w:val="28"/>
          <w:szCs w:val="28"/>
        </w:rPr>
        <w:t xml:space="preserve">Профилактика и лечение послеоперационных вентральных грыж // Автореф. дис. … к.м.н.- Барнаул, 1990.- 22 с. </w:t>
      </w:r>
    </w:p>
    <w:p w:rsidR="00DB414F" w:rsidRDefault="00DB414F" w:rsidP="00DB414F">
      <w:pPr>
        <w:widowControl w:val="0"/>
        <w:shd w:val="clear" w:color="auto" w:fill="FFFFFF"/>
        <w:autoSpaceDE w:val="0"/>
        <w:autoSpaceDN w:val="0"/>
        <w:adjustRightInd w:val="0"/>
        <w:jc w:val="both"/>
        <w:rPr>
          <w:sz w:val="28"/>
          <w:szCs w:val="28"/>
        </w:rPr>
      </w:pPr>
      <w:r w:rsidRPr="00444729">
        <w:rPr>
          <w:sz w:val="28"/>
          <w:szCs w:val="28"/>
        </w:rPr>
        <w:t xml:space="preserve">87 Казангапов Р.С., Имангазинов С.Б., Каирханов Е.К. Послеоперационные вентральные грыжи. Хирургическое лечение и профилактика раневых осложнений. Обзор литературы // </w:t>
      </w:r>
      <w:r w:rsidRPr="00444729">
        <w:rPr>
          <w:sz w:val="28"/>
          <w:szCs w:val="28"/>
          <w:lang w:val="kk-KZ"/>
        </w:rPr>
        <w:t>Наука и здравоохранение. - 2019.-№1.- С. 29-</w:t>
      </w:r>
      <w:r>
        <w:rPr>
          <w:sz w:val="28"/>
          <w:szCs w:val="28"/>
          <w:lang w:val="kk-KZ"/>
        </w:rPr>
        <w:t>41.</w:t>
      </w:r>
    </w:p>
    <w:p w:rsidR="00DB414F" w:rsidRPr="00DF6705" w:rsidRDefault="00DB414F" w:rsidP="00DB414F">
      <w:pPr>
        <w:widowControl w:val="0"/>
        <w:shd w:val="clear" w:color="auto" w:fill="FFFFFF"/>
        <w:autoSpaceDE w:val="0"/>
        <w:autoSpaceDN w:val="0"/>
        <w:adjustRightInd w:val="0"/>
        <w:jc w:val="both"/>
        <w:rPr>
          <w:sz w:val="28"/>
          <w:szCs w:val="28"/>
          <w:lang w:val="en-US"/>
        </w:rPr>
      </w:pPr>
      <w:r w:rsidRPr="00057DFE">
        <w:rPr>
          <w:sz w:val="28"/>
          <w:szCs w:val="28"/>
        </w:rPr>
        <w:t xml:space="preserve">88 Белобородов В.Б. Система контроля нозокомиальных инфекций в хирургическом стационаре //Тезисы докладов научн. конф. </w:t>
      </w:r>
      <w:r w:rsidRPr="00DF6705">
        <w:rPr>
          <w:sz w:val="28"/>
          <w:szCs w:val="28"/>
          <w:lang w:val="en-US"/>
        </w:rPr>
        <w:t>«</w:t>
      </w:r>
      <w:r w:rsidRPr="00057DFE">
        <w:rPr>
          <w:sz w:val="28"/>
          <w:szCs w:val="28"/>
        </w:rPr>
        <w:t>Хирургия</w:t>
      </w:r>
      <w:r w:rsidRPr="00DF6705">
        <w:rPr>
          <w:sz w:val="28"/>
          <w:szCs w:val="28"/>
          <w:lang w:val="en-US"/>
        </w:rPr>
        <w:t xml:space="preserve">-2000».- </w:t>
      </w:r>
      <w:r w:rsidRPr="00057DFE">
        <w:rPr>
          <w:sz w:val="28"/>
          <w:szCs w:val="28"/>
        </w:rPr>
        <w:t>М</w:t>
      </w:r>
      <w:r w:rsidRPr="00DF6705">
        <w:rPr>
          <w:sz w:val="28"/>
          <w:szCs w:val="28"/>
          <w:lang w:val="en-US"/>
        </w:rPr>
        <w:t xml:space="preserve">., 2000.- </w:t>
      </w:r>
      <w:r w:rsidRPr="00057DFE">
        <w:rPr>
          <w:sz w:val="28"/>
          <w:szCs w:val="28"/>
        </w:rPr>
        <w:t>С</w:t>
      </w:r>
      <w:r w:rsidRPr="00DF6705">
        <w:rPr>
          <w:sz w:val="28"/>
          <w:szCs w:val="28"/>
          <w:lang w:val="en-US"/>
        </w:rPr>
        <w:t xml:space="preserve">.40-41. </w:t>
      </w:r>
    </w:p>
    <w:p w:rsidR="00DB414F" w:rsidRPr="00057DFE" w:rsidRDefault="00DB414F" w:rsidP="00DB414F">
      <w:pPr>
        <w:widowControl w:val="0"/>
        <w:shd w:val="clear" w:color="auto" w:fill="FFFFFF"/>
        <w:autoSpaceDE w:val="0"/>
        <w:autoSpaceDN w:val="0"/>
        <w:adjustRightInd w:val="0"/>
        <w:jc w:val="both"/>
        <w:rPr>
          <w:sz w:val="28"/>
          <w:szCs w:val="28"/>
          <w:lang w:val="en-US"/>
        </w:rPr>
      </w:pPr>
      <w:r w:rsidRPr="00057DFE">
        <w:rPr>
          <w:sz w:val="28"/>
          <w:szCs w:val="28"/>
          <w:lang w:val="en-US"/>
        </w:rPr>
        <w:t xml:space="preserve">89 Castie M., Ajeman E. Hospital Infection Contral: Principles and Practice.- New York, 1987.- P. 256-265.; </w:t>
      </w:r>
      <w:r w:rsidRPr="00057DFE">
        <w:rPr>
          <w:sz w:val="28"/>
          <w:szCs w:val="28"/>
          <w:lang w:val="fr-FR"/>
        </w:rPr>
        <w:t xml:space="preserve">Boulard G. Les infections nosocomiales en reanimation //Ann. Franc.Anesth. Reanim.- </w:t>
      </w:r>
      <w:r>
        <w:rPr>
          <w:sz w:val="28"/>
          <w:szCs w:val="28"/>
          <w:lang w:val="en-US"/>
        </w:rPr>
        <w:t>1989.-V.8, № 3.-P. 155-157.</w:t>
      </w:r>
      <w:r w:rsidRPr="00057DFE">
        <w:rPr>
          <w:sz w:val="28"/>
          <w:szCs w:val="28"/>
          <w:lang w:val="en-US"/>
        </w:rPr>
        <w:t xml:space="preserve">     </w:t>
      </w:r>
    </w:p>
    <w:p w:rsidR="00DB414F" w:rsidRPr="009B4D34" w:rsidRDefault="00DB414F" w:rsidP="00DB414F">
      <w:pPr>
        <w:widowControl w:val="0"/>
        <w:shd w:val="clear" w:color="auto" w:fill="FFFFFF"/>
        <w:autoSpaceDE w:val="0"/>
        <w:autoSpaceDN w:val="0"/>
        <w:adjustRightInd w:val="0"/>
        <w:jc w:val="both"/>
        <w:rPr>
          <w:sz w:val="28"/>
          <w:szCs w:val="28"/>
          <w:lang w:val="en-US"/>
        </w:rPr>
      </w:pPr>
      <w:r w:rsidRPr="00057DFE">
        <w:rPr>
          <w:sz w:val="28"/>
          <w:szCs w:val="28"/>
          <w:lang w:val="en-US"/>
        </w:rPr>
        <w:t xml:space="preserve">90  Weigelt J.A., Dryer D., Haley R.W. Neccessity and efficiency  of wound surveillance after discharge // Deccennial International Conference on Nosocomial Infections; July 31-August 3.- Atlanta: Ga, 1990.- </w:t>
      </w:r>
      <w:r w:rsidRPr="00057DFE">
        <w:rPr>
          <w:sz w:val="28"/>
          <w:szCs w:val="28"/>
          <w:lang w:val="fr-FR"/>
        </w:rPr>
        <w:t>P. 112-114</w:t>
      </w:r>
      <w:r w:rsidRPr="00AE529F">
        <w:rPr>
          <w:sz w:val="28"/>
          <w:szCs w:val="28"/>
          <w:lang w:val="en-US"/>
        </w:rPr>
        <w:t>.</w:t>
      </w:r>
    </w:p>
    <w:p w:rsidR="00DB414F" w:rsidRPr="00AE529F" w:rsidRDefault="00DB414F" w:rsidP="00DB414F">
      <w:pPr>
        <w:widowControl w:val="0"/>
        <w:shd w:val="clear" w:color="auto" w:fill="FFFFFF"/>
        <w:autoSpaceDE w:val="0"/>
        <w:autoSpaceDN w:val="0"/>
        <w:adjustRightInd w:val="0"/>
        <w:jc w:val="both"/>
        <w:rPr>
          <w:sz w:val="28"/>
          <w:szCs w:val="28"/>
          <w:lang w:val="en-US"/>
        </w:rPr>
      </w:pPr>
      <w:r w:rsidRPr="00057DFE">
        <w:rPr>
          <w:sz w:val="28"/>
          <w:szCs w:val="28"/>
          <w:lang w:val="en-US"/>
        </w:rPr>
        <w:t>91 Bartlett S.P., Burton R.S. Effects of prophylactic antibiotics on wound infection after elective colorectal surgery: 1960-1980 // Amer. I. Surg. 1983.- V. 145.- №2.- P.</w:t>
      </w:r>
      <w:r w:rsidRPr="00E47CA2">
        <w:rPr>
          <w:sz w:val="28"/>
          <w:szCs w:val="28"/>
          <w:lang w:val="en-US"/>
        </w:rPr>
        <w:t xml:space="preserve"> </w:t>
      </w:r>
      <w:r w:rsidRPr="00057DFE">
        <w:rPr>
          <w:sz w:val="28"/>
          <w:szCs w:val="28"/>
          <w:lang w:val="en-US"/>
        </w:rPr>
        <w:t>300-309</w:t>
      </w:r>
      <w:r w:rsidRPr="00AE529F">
        <w:rPr>
          <w:sz w:val="28"/>
          <w:szCs w:val="28"/>
          <w:lang w:val="en-US"/>
        </w:rPr>
        <w:t>.</w:t>
      </w:r>
    </w:p>
    <w:p w:rsidR="00DB414F" w:rsidRPr="00057DFE" w:rsidRDefault="00DB414F" w:rsidP="00DB414F">
      <w:pPr>
        <w:widowControl w:val="0"/>
        <w:shd w:val="clear" w:color="auto" w:fill="FFFFFF"/>
        <w:autoSpaceDE w:val="0"/>
        <w:autoSpaceDN w:val="0"/>
        <w:adjustRightInd w:val="0"/>
        <w:jc w:val="both"/>
        <w:rPr>
          <w:sz w:val="28"/>
          <w:szCs w:val="28"/>
        </w:rPr>
      </w:pPr>
      <w:r w:rsidRPr="00AE529F">
        <w:rPr>
          <w:sz w:val="28"/>
          <w:szCs w:val="28"/>
          <w:lang w:val="en-US"/>
        </w:rPr>
        <w:lastRenderedPageBreak/>
        <w:t xml:space="preserve">92 </w:t>
      </w:r>
      <w:r w:rsidRPr="00057DFE">
        <w:rPr>
          <w:sz w:val="28"/>
          <w:szCs w:val="28"/>
          <w:lang w:val="en-US"/>
        </w:rPr>
        <w:t>Goldman</w:t>
      </w:r>
      <w:r w:rsidRPr="00AE529F">
        <w:rPr>
          <w:sz w:val="28"/>
          <w:szCs w:val="28"/>
          <w:lang w:val="en-US"/>
        </w:rPr>
        <w:t xml:space="preserve"> </w:t>
      </w:r>
      <w:r w:rsidRPr="00057DFE">
        <w:rPr>
          <w:sz w:val="28"/>
          <w:szCs w:val="28"/>
        </w:rPr>
        <w:t>О</w:t>
      </w:r>
      <w:r w:rsidRPr="00AE529F">
        <w:rPr>
          <w:sz w:val="28"/>
          <w:szCs w:val="28"/>
          <w:lang w:val="en-US"/>
        </w:rPr>
        <w:t>.</w:t>
      </w:r>
      <w:r w:rsidRPr="00057DFE">
        <w:rPr>
          <w:sz w:val="28"/>
          <w:szCs w:val="28"/>
        </w:rPr>
        <w:t>А</w:t>
      </w:r>
      <w:r w:rsidRPr="00AE529F">
        <w:rPr>
          <w:sz w:val="28"/>
          <w:szCs w:val="28"/>
          <w:lang w:val="en-US"/>
        </w:rPr>
        <w:t xml:space="preserve">., </w:t>
      </w:r>
      <w:r w:rsidRPr="00057DFE">
        <w:rPr>
          <w:sz w:val="28"/>
          <w:szCs w:val="28"/>
          <w:lang w:val="en-US"/>
        </w:rPr>
        <w:t>Weinstein</w:t>
      </w:r>
      <w:r w:rsidRPr="00AE529F">
        <w:rPr>
          <w:sz w:val="28"/>
          <w:szCs w:val="28"/>
          <w:lang w:val="en-US"/>
        </w:rPr>
        <w:t xml:space="preserve"> </w:t>
      </w:r>
      <w:r w:rsidRPr="00057DFE">
        <w:rPr>
          <w:sz w:val="28"/>
          <w:szCs w:val="28"/>
        </w:rPr>
        <w:t>А</w:t>
      </w:r>
      <w:r w:rsidRPr="00AE529F">
        <w:rPr>
          <w:sz w:val="28"/>
          <w:szCs w:val="28"/>
          <w:lang w:val="en-US"/>
        </w:rPr>
        <w:t>.</w:t>
      </w:r>
      <w:r w:rsidRPr="00057DFE">
        <w:rPr>
          <w:sz w:val="28"/>
          <w:szCs w:val="28"/>
        </w:rPr>
        <w:t>Д</w:t>
      </w:r>
      <w:r w:rsidRPr="00AE529F">
        <w:rPr>
          <w:sz w:val="28"/>
          <w:szCs w:val="28"/>
          <w:lang w:val="en-US"/>
        </w:rPr>
        <w:t xml:space="preserve">, </w:t>
      </w:r>
      <w:r w:rsidRPr="00057DFE">
        <w:rPr>
          <w:sz w:val="28"/>
          <w:szCs w:val="28"/>
          <w:lang w:val="en-US"/>
        </w:rPr>
        <w:t>Wenzel</w:t>
      </w:r>
      <w:r w:rsidRPr="00AE529F">
        <w:rPr>
          <w:sz w:val="28"/>
          <w:szCs w:val="28"/>
          <w:lang w:val="en-US"/>
        </w:rPr>
        <w:t xml:space="preserve"> </w:t>
      </w:r>
      <w:r w:rsidRPr="00057DFE">
        <w:rPr>
          <w:sz w:val="28"/>
          <w:szCs w:val="28"/>
        </w:rPr>
        <w:t>А</w:t>
      </w:r>
      <w:r w:rsidRPr="00AE529F">
        <w:rPr>
          <w:sz w:val="28"/>
          <w:szCs w:val="28"/>
          <w:lang w:val="en-US"/>
        </w:rPr>
        <w:t>.</w:t>
      </w:r>
      <w:r w:rsidRPr="00057DFE">
        <w:rPr>
          <w:sz w:val="28"/>
          <w:szCs w:val="28"/>
        </w:rPr>
        <w:t>Р</w:t>
      </w:r>
      <w:r w:rsidRPr="00AE529F">
        <w:rPr>
          <w:sz w:val="28"/>
          <w:szCs w:val="28"/>
          <w:lang w:val="en-US"/>
        </w:rPr>
        <w:t xml:space="preserve">. </w:t>
      </w:r>
      <w:r w:rsidRPr="00057DFE">
        <w:rPr>
          <w:sz w:val="28"/>
          <w:szCs w:val="28"/>
          <w:lang w:val="en-US"/>
        </w:rPr>
        <w:t>et</w:t>
      </w:r>
      <w:r w:rsidRPr="00AE529F">
        <w:rPr>
          <w:sz w:val="28"/>
          <w:szCs w:val="28"/>
          <w:lang w:val="en-US"/>
        </w:rPr>
        <w:t xml:space="preserve"> </w:t>
      </w:r>
      <w:r w:rsidRPr="00057DFE">
        <w:rPr>
          <w:sz w:val="28"/>
          <w:szCs w:val="28"/>
          <w:lang w:val="en-US"/>
        </w:rPr>
        <w:t>al</w:t>
      </w:r>
      <w:r w:rsidRPr="00AE529F">
        <w:rPr>
          <w:sz w:val="28"/>
          <w:szCs w:val="28"/>
          <w:lang w:val="en-US"/>
        </w:rPr>
        <w:t xml:space="preserve">. </w:t>
      </w:r>
      <w:r w:rsidRPr="00057DFE">
        <w:rPr>
          <w:sz w:val="28"/>
          <w:szCs w:val="28"/>
          <w:lang w:val="en-US"/>
        </w:rPr>
        <w:t>Strategies to prevent and control the emergence and spread of antimicro</w:t>
      </w:r>
      <w:r w:rsidRPr="00057DFE">
        <w:rPr>
          <w:sz w:val="28"/>
          <w:szCs w:val="28"/>
          <w:lang w:val="en-US"/>
        </w:rPr>
        <w:softHyphen/>
        <w:t xml:space="preserve">bial-resistant microorganisms in hospitals // JAMA.- 1996.- </w:t>
      </w:r>
      <w:r w:rsidRPr="00057DFE">
        <w:rPr>
          <w:sz w:val="28"/>
          <w:szCs w:val="28"/>
        </w:rPr>
        <w:softHyphen/>
      </w:r>
      <w:r w:rsidRPr="00057DFE">
        <w:rPr>
          <w:sz w:val="28"/>
          <w:szCs w:val="28"/>
          <w:lang w:val="en-US"/>
        </w:rPr>
        <w:t>Vol</w:t>
      </w:r>
      <w:r w:rsidRPr="00057DFE">
        <w:rPr>
          <w:sz w:val="28"/>
          <w:szCs w:val="28"/>
        </w:rPr>
        <w:t>. 275, № 3.- Р. 234-240.</w:t>
      </w:r>
    </w:p>
    <w:p w:rsidR="00DB414F" w:rsidRPr="009B4D34" w:rsidRDefault="00DB414F" w:rsidP="00DB414F">
      <w:pPr>
        <w:widowControl w:val="0"/>
        <w:shd w:val="clear" w:color="auto" w:fill="FFFFFF"/>
        <w:autoSpaceDE w:val="0"/>
        <w:autoSpaceDN w:val="0"/>
        <w:adjustRightInd w:val="0"/>
        <w:jc w:val="both"/>
        <w:rPr>
          <w:sz w:val="28"/>
          <w:szCs w:val="28"/>
        </w:rPr>
      </w:pPr>
      <w:r w:rsidRPr="009B4D34">
        <w:rPr>
          <w:sz w:val="28"/>
          <w:szCs w:val="28"/>
        </w:rPr>
        <w:t xml:space="preserve">93 </w:t>
      </w:r>
      <w:r w:rsidRPr="00057DFE">
        <w:rPr>
          <w:sz w:val="28"/>
          <w:szCs w:val="28"/>
        </w:rPr>
        <w:t>Подойницына М.Г., Цепелев В.Л., Степанов А.В. Применение физических методов при лечении ожогов // Современные проблемы науки образования. 2015.</w:t>
      </w:r>
      <w:r>
        <w:rPr>
          <w:sz w:val="28"/>
          <w:szCs w:val="28"/>
        </w:rPr>
        <w:t>-</w:t>
      </w:r>
      <w:r w:rsidRPr="00057DFE">
        <w:rPr>
          <w:sz w:val="28"/>
          <w:szCs w:val="28"/>
        </w:rPr>
        <w:t xml:space="preserve"> №5.</w:t>
      </w:r>
    </w:p>
    <w:p w:rsidR="00DB414F" w:rsidRDefault="00DB414F" w:rsidP="00DB414F">
      <w:pPr>
        <w:jc w:val="both"/>
        <w:rPr>
          <w:sz w:val="28"/>
          <w:szCs w:val="28"/>
        </w:rPr>
      </w:pPr>
      <w:r w:rsidRPr="00057DFE">
        <w:rPr>
          <w:sz w:val="28"/>
          <w:szCs w:val="28"/>
        </w:rPr>
        <w:t xml:space="preserve">94 Сторожук В.Т., Имангазинов С.Б., Смаков С.Б. Современные физиотерапевтические средства в лечении гнойных ран // Инфекции в хирургии: Сб. научных трудов под. ред. Н.В. </w:t>
      </w:r>
      <w:r>
        <w:rPr>
          <w:sz w:val="28"/>
          <w:szCs w:val="28"/>
        </w:rPr>
        <w:t>Муна.- Акмола, 1994.- С. 40-42.</w:t>
      </w:r>
    </w:p>
    <w:p w:rsidR="00DB414F" w:rsidRPr="00057DFE" w:rsidRDefault="00DB414F" w:rsidP="00DB414F">
      <w:pPr>
        <w:jc w:val="both"/>
        <w:rPr>
          <w:sz w:val="28"/>
          <w:szCs w:val="28"/>
        </w:rPr>
      </w:pPr>
      <w:r w:rsidRPr="00057DFE">
        <w:rPr>
          <w:sz w:val="28"/>
          <w:szCs w:val="28"/>
        </w:rPr>
        <w:t>95 Берсанов Х.У. Прогнозирование, диагностика и лечение послеоперационных осложнений с применением низкоинтенсивного лазерного излучения</w:t>
      </w:r>
      <w:r>
        <w:rPr>
          <w:sz w:val="28"/>
          <w:szCs w:val="28"/>
        </w:rPr>
        <w:t>: д</w:t>
      </w:r>
      <w:r w:rsidRPr="00057DFE">
        <w:rPr>
          <w:sz w:val="28"/>
          <w:szCs w:val="28"/>
        </w:rPr>
        <w:t>ис</w:t>
      </w:r>
      <w:r>
        <w:rPr>
          <w:sz w:val="28"/>
          <w:szCs w:val="28"/>
        </w:rPr>
        <w:t>с. … к.м.н.- М., 1997.-  164 с.</w:t>
      </w:r>
    </w:p>
    <w:p w:rsidR="00DB414F" w:rsidRPr="00057DFE" w:rsidRDefault="00DB414F" w:rsidP="00DB414F">
      <w:pPr>
        <w:jc w:val="both"/>
        <w:rPr>
          <w:sz w:val="28"/>
          <w:szCs w:val="28"/>
        </w:rPr>
      </w:pPr>
      <w:r w:rsidRPr="00057DFE">
        <w:rPr>
          <w:sz w:val="28"/>
          <w:szCs w:val="28"/>
        </w:rPr>
        <w:t>96 Доскалиев Ж.А., Урекешев Б.С., Ордабаев Ж.К. Эффективность лечения раневой инфекции при воздействии некоторых физических и химических факторов //Медицинский журнал Казахс</w:t>
      </w:r>
      <w:r>
        <w:rPr>
          <w:sz w:val="28"/>
          <w:szCs w:val="28"/>
        </w:rPr>
        <w:t>тана. - 2000. - № 2. - С.22-24.</w:t>
      </w:r>
      <w:r w:rsidRPr="00057DFE">
        <w:rPr>
          <w:sz w:val="28"/>
          <w:szCs w:val="28"/>
        </w:rPr>
        <w:t xml:space="preserve"> </w:t>
      </w:r>
    </w:p>
    <w:p w:rsidR="00DB414F" w:rsidRDefault="00DB414F" w:rsidP="00DB414F">
      <w:pPr>
        <w:jc w:val="both"/>
        <w:rPr>
          <w:sz w:val="28"/>
          <w:szCs w:val="28"/>
          <w:lang w:val="en-US"/>
        </w:rPr>
      </w:pPr>
      <w:r w:rsidRPr="006D37E1">
        <w:rPr>
          <w:sz w:val="28"/>
          <w:szCs w:val="28"/>
          <w:lang w:val="en-US"/>
        </w:rPr>
        <w:t xml:space="preserve">97 </w:t>
      </w:r>
      <w:r w:rsidRPr="00057DFE">
        <w:rPr>
          <w:sz w:val="28"/>
          <w:szCs w:val="28"/>
          <w:lang w:val="en-US"/>
        </w:rPr>
        <w:t>Cruse</w:t>
      </w:r>
      <w:r w:rsidRPr="006D37E1">
        <w:rPr>
          <w:sz w:val="28"/>
          <w:szCs w:val="28"/>
          <w:lang w:val="en-US"/>
        </w:rPr>
        <w:t xml:space="preserve"> </w:t>
      </w:r>
      <w:r w:rsidRPr="00057DFE">
        <w:rPr>
          <w:sz w:val="28"/>
          <w:szCs w:val="28"/>
          <w:lang w:val="en-US"/>
        </w:rPr>
        <w:t>P</w:t>
      </w:r>
      <w:r w:rsidRPr="006D37E1">
        <w:rPr>
          <w:sz w:val="28"/>
          <w:szCs w:val="28"/>
          <w:lang w:val="en-US"/>
        </w:rPr>
        <w:t>.</w:t>
      </w:r>
      <w:r w:rsidRPr="00057DFE">
        <w:rPr>
          <w:sz w:val="28"/>
          <w:szCs w:val="28"/>
          <w:lang w:val="en-US"/>
        </w:rPr>
        <w:t>J</w:t>
      </w:r>
      <w:r w:rsidRPr="006D37E1">
        <w:rPr>
          <w:sz w:val="28"/>
          <w:szCs w:val="28"/>
          <w:lang w:val="en-US"/>
        </w:rPr>
        <w:t xml:space="preserve">., </w:t>
      </w:r>
      <w:r w:rsidRPr="00057DFE">
        <w:rPr>
          <w:sz w:val="28"/>
          <w:szCs w:val="28"/>
          <w:lang w:val="en-US"/>
        </w:rPr>
        <w:t>Foord</w:t>
      </w:r>
      <w:r w:rsidRPr="006D37E1">
        <w:rPr>
          <w:sz w:val="28"/>
          <w:szCs w:val="28"/>
          <w:lang w:val="en-US"/>
        </w:rPr>
        <w:t xml:space="preserve"> </w:t>
      </w:r>
      <w:r w:rsidRPr="00057DFE">
        <w:rPr>
          <w:sz w:val="28"/>
          <w:szCs w:val="28"/>
          <w:lang w:val="en-US"/>
        </w:rPr>
        <w:t>R</w:t>
      </w:r>
      <w:r w:rsidRPr="006D37E1">
        <w:rPr>
          <w:sz w:val="28"/>
          <w:szCs w:val="28"/>
          <w:lang w:val="en-US"/>
        </w:rPr>
        <w:t xml:space="preserve">. </w:t>
      </w:r>
      <w:r w:rsidRPr="00057DFE">
        <w:rPr>
          <w:sz w:val="28"/>
          <w:szCs w:val="28"/>
          <w:lang w:val="en-US"/>
        </w:rPr>
        <w:t>The</w:t>
      </w:r>
      <w:r w:rsidRPr="006D37E1">
        <w:rPr>
          <w:sz w:val="28"/>
          <w:szCs w:val="28"/>
          <w:lang w:val="en-US"/>
        </w:rPr>
        <w:t xml:space="preserve"> </w:t>
      </w:r>
      <w:r w:rsidRPr="00057DFE">
        <w:rPr>
          <w:sz w:val="28"/>
          <w:szCs w:val="28"/>
          <w:lang w:val="en-US"/>
        </w:rPr>
        <w:t>epidemiology</w:t>
      </w:r>
      <w:r w:rsidRPr="006D37E1">
        <w:rPr>
          <w:sz w:val="28"/>
          <w:szCs w:val="28"/>
          <w:lang w:val="en-US"/>
        </w:rPr>
        <w:t xml:space="preserve"> </w:t>
      </w:r>
      <w:r w:rsidRPr="00057DFE">
        <w:rPr>
          <w:sz w:val="28"/>
          <w:szCs w:val="28"/>
          <w:lang w:val="en-US"/>
        </w:rPr>
        <w:t>of</w:t>
      </w:r>
      <w:r w:rsidRPr="006D37E1">
        <w:rPr>
          <w:sz w:val="28"/>
          <w:szCs w:val="28"/>
          <w:lang w:val="en-US"/>
        </w:rPr>
        <w:t xml:space="preserve"> </w:t>
      </w:r>
      <w:r w:rsidRPr="00057DFE">
        <w:rPr>
          <w:sz w:val="28"/>
          <w:szCs w:val="28"/>
          <w:lang w:val="en-US"/>
        </w:rPr>
        <w:t>wound</w:t>
      </w:r>
      <w:r w:rsidRPr="006D37E1">
        <w:rPr>
          <w:sz w:val="28"/>
          <w:szCs w:val="28"/>
          <w:lang w:val="en-US"/>
        </w:rPr>
        <w:t xml:space="preserve"> </w:t>
      </w:r>
      <w:r w:rsidRPr="00057DFE">
        <w:rPr>
          <w:sz w:val="28"/>
          <w:szCs w:val="28"/>
          <w:lang w:val="en-US"/>
        </w:rPr>
        <w:t>infection</w:t>
      </w:r>
      <w:r w:rsidRPr="006D37E1">
        <w:rPr>
          <w:sz w:val="28"/>
          <w:szCs w:val="28"/>
          <w:lang w:val="en-US"/>
        </w:rPr>
        <w:t xml:space="preserve"> </w:t>
      </w:r>
      <w:r w:rsidRPr="00057DFE">
        <w:rPr>
          <w:sz w:val="28"/>
          <w:szCs w:val="28"/>
          <w:lang w:val="en-US"/>
        </w:rPr>
        <w:t>a</w:t>
      </w:r>
      <w:r w:rsidRPr="006D37E1">
        <w:rPr>
          <w:sz w:val="28"/>
          <w:szCs w:val="28"/>
          <w:lang w:val="en-US"/>
        </w:rPr>
        <w:t xml:space="preserve"> 10 </w:t>
      </w:r>
      <w:r w:rsidRPr="00057DFE">
        <w:rPr>
          <w:sz w:val="28"/>
          <w:szCs w:val="28"/>
          <w:lang w:val="en-US"/>
        </w:rPr>
        <w:t>year</w:t>
      </w:r>
      <w:r w:rsidRPr="006D37E1">
        <w:rPr>
          <w:sz w:val="28"/>
          <w:szCs w:val="28"/>
          <w:lang w:val="en-US"/>
        </w:rPr>
        <w:t xml:space="preserve"> </w:t>
      </w:r>
      <w:r w:rsidRPr="00057DFE">
        <w:rPr>
          <w:sz w:val="28"/>
          <w:szCs w:val="28"/>
          <w:lang w:val="en-US"/>
        </w:rPr>
        <w:t>prospective</w:t>
      </w:r>
      <w:r w:rsidRPr="006D37E1">
        <w:rPr>
          <w:sz w:val="28"/>
          <w:szCs w:val="28"/>
          <w:lang w:val="en-US"/>
        </w:rPr>
        <w:t xml:space="preserve"> </w:t>
      </w:r>
      <w:r w:rsidRPr="00057DFE">
        <w:rPr>
          <w:sz w:val="28"/>
          <w:szCs w:val="28"/>
          <w:lang w:val="en-US"/>
        </w:rPr>
        <w:t>study</w:t>
      </w:r>
      <w:r w:rsidRPr="006D37E1">
        <w:rPr>
          <w:sz w:val="28"/>
          <w:szCs w:val="28"/>
          <w:lang w:val="en-US"/>
        </w:rPr>
        <w:t xml:space="preserve"> </w:t>
      </w:r>
      <w:r w:rsidRPr="00057DFE">
        <w:rPr>
          <w:sz w:val="28"/>
          <w:szCs w:val="28"/>
          <w:lang w:val="en-US"/>
        </w:rPr>
        <w:t>of</w:t>
      </w:r>
      <w:r w:rsidRPr="006D37E1">
        <w:rPr>
          <w:sz w:val="28"/>
          <w:szCs w:val="28"/>
          <w:lang w:val="en-US"/>
        </w:rPr>
        <w:t xml:space="preserve"> 62939 </w:t>
      </w:r>
      <w:r w:rsidRPr="00057DFE">
        <w:rPr>
          <w:sz w:val="28"/>
          <w:szCs w:val="28"/>
          <w:lang w:val="en-US"/>
        </w:rPr>
        <w:t>wound // Surg. Clin.N. Amer. - 1980.-</w:t>
      </w:r>
      <w:r w:rsidRPr="0092411B">
        <w:rPr>
          <w:sz w:val="28"/>
          <w:szCs w:val="28"/>
          <w:lang w:val="en-US"/>
        </w:rPr>
        <w:t xml:space="preserve"> </w:t>
      </w:r>
      <w:r w:rsidRPr="00057DFE">
        <w:rPr>
          <w:sz w:val="28"/>
          <w:szCs w:val="28"/>
          <w:lang w:val="en-US"/>
        </w:rPr>
        <w:t>V</w:t>
      </w:r>
      <w:r>
        <w:rPr>
          <w:sz w:val="28"/>
          <w:szCs w:val="28"/>
          <w:lang w:val="en-US"/>
        </w:rPr>
        <w:t>ol</w:t>
      </w:r>
      <w:r w:rsidRPr="00057DFE">
        <w:rPr>
          <w:sz w:val="28"/>
          <w:szCs w:val="28"/>
          <w:lang w:val="en-US"/>
        </w:rPr>
        <w:t xml:space="preserve">.6 - </w:t>
      </w:r>
      <w:r>
        <w:rPr>
          <w:sz w:val="28"/>
          <w:szCs w:val="28"/>
          <w:lang w:val="en-US"/>
        </w:rPr>
        <w:t>P. 27-40.</w:t>
      </w:r>
    </w:p>
    <w:p w:rsidR="00DB414F" w:rsidRPr="00057DFE" w:rsidRDefault="00DB414F" w:rsidP="00DB414F">
      <w:pPr>
        <w:jc w:val="both"/>
        <w:rPr>
          <w:sz w:val="28"/>
          <w:szCs w:val="28"/>
        </w:rPr>
      </w:pPr>
      <w:r w:rsidRPr="00057DFE">
        <w:rPr>
          <w:sz w:val="28"/>
          <w:szCs w:val="28"/>
          <w:lang w:val="en-US"/>
        </w:rPr>
        <w:t>98 Stupin I.V., Briskin B.S., Aliev I.M. et al. Laser Therapy with Semiconductor Laser in Prophylaxis and Treatment of Purulent Infammatory complication in Surgery // Internetional Conference Laser Methods for Biolgical and Enveronment Applications.- Heraklion</w:t>
      </w:r>
      <w:r w:rsidRPr="00057DFE">
        <w:rPr>
          <w:sz w:val="28"/>
          <w:szCs w:val="28"/>
        </w:rPr>
        <w:t xml:space="preserve">, </w:t>
      </w:r>
      <w:r w:rsidRPr="00057DFE">
        <w:rPr>
          <w:sz w:val="28"/>
          <w:szCs w:val="28"/>
          <w:lang w:val="en-US"/>
        </w:rPr>
        <w:t>Grete</w:t>
      </w:r>
      <w:r w:rsidRPr="00057DFE">
        <w:rPr>
          <w:sz w:val="28"/>
          <w:szCs w:val="28"/>
        </w:rPr>
        <w:t xml:space="preserve">, </w:t>
      </w:r>
      <w:r w:rsidRPr="00057DFE">
        <w:rPr>
          <w:sz w:val="28"/>
          <w:szCs w:val="28"/>
          <w:lang w:val="en-US"/>
        </w:rPr>
        <w:t>Greece</w:t>
      </w:r>
      <w:r w:rsidRPr="00057DFE">
        <w:rPr>
          <w:sz w:val="28"/>
          <w:szCs w:val="28"/>
        </w:rPr>
        <w:t xml:space="preserve">, 1996.- </w:t>
      </w:r>
      <w:r w:rsidRPr="00057DFE">
        <w:rPr>
          <w:sz w:val="28"/>
          <w:szCs w:val="28"/>
          <w:lang w:val="en-US"/>
        </w:rPr>
        <w:t>P</w:t>
      </w:r>
      <w:r w:rsidRPr="00057DFE">
        <w:rPr>
          <w:sz w:val="28"/>
          <w:szCs w:val="28"/>
        </w:rPr>
        <w:t xml:space="preserve">.60. </w:t>
      </w:r>
    </w:p>
    <w:p w:rsidR="00DB414F" w:rsidRPr="00057DFE" w:rsidRDefault="00DB414F" w:rsidP="00DB414F">
      <w:pPr>
        <w:jc w:val="both"/>
        <w:rPr>
          <w:sz w:val="28"/>
          <w:szCs w:val="28"/>
        </w:rPr>
      </w:pPr>
      <w:r w:rsidRPr="00057DFE">
        <w:rPr>
          <w:sz w:val="28"/>
          <w:szCs w:val="28"/>
        </w:rPr>
        <w:t>99 Логинов В.И. Новый метод лечения послеоперационных ран // Материалы научно-практической конференции «Актуальные проблемы железнодорожной и военной медицины».- Нижн</w:t>
      </w:r>
      <w:r>
        <w:rPr>
          <w:sz w:val="28"/>
          <w:szCs w:val="28"/>
        </w:rPr>
        <w:t>ий Новгород, 2002.- С.214-215.</w:t>
      </w:r>
    </w:p>
    <w:p w:rsidR="00DB414F" w:rsidRPr="009B4D34" w:rsidRDefault="00DB414F" w:rsidP="00DB414F">
      <w:pPr>
        <w:jc w:val="both"/>
        <w:rPr>
          <w:sz w:val="28"/>
          <w:szCs w:val="28"/>
        </w:rPr>
      </w:pPr>
      <w:r w:rsidRPr="009B4D34">
        <w:rPr>
          <w:sz w:val="28"/>
          <w:szCs w:val="28"/>
        </w:rPr>
        <w:t xml:space="preserve">100 </w:t>
      </w:r>
      <w:r w:rsidRPr="00057DFE">
        <w:rPr>
          <w:sz w:val="28"/>
          <w:szCs w:val="28"/>
        </w:rPr>
        <w:t>Герасимова Л.И. Эффективность применения поляризованной светотерапии приборами «Биоптрон» в лечении ожоговых ран // Комбустиология.</w:t>
      </w:r>
      <w:r>
        <w:rPr>
          <w:sz w:val="28"/>
          <w:szCs w:val="28"/>
        </w:rPr>
        <w:t>-</w:t>
      </w:r>
      <w:r w:rsidRPr="00057DFE">
        <w:rPr>
          <w:sz w:val="28"/>
          <w:szCs w:val="28"/>
        </w:rPr>
        <w:t xml:space="preserve"> 2003.</w:t>
      </w:r>
      <w:r>
        <w:rPr>
          <w:sz w:val="28"/>
          <w:szCs w:val="28"/>
        </w:rPr>
        <w:t>-</w:t>
      </w:r>
      <w:r w:rsidRPr="00057DFE">
        <w:rPr>
          <w:sz w:val="28"/>
          <w:szCs w:val="28"/>
        </w:rPr>
        <w:t xml:space="preserve"> № 16-17.</w:t>
      </w:r>
      <w:r w:rsidRPr="009B4D34">
        <w:rPr>
          <w:sz w:val="28"/>
          <w:szCs w:val="28"/>
        </w:rPr>
        <w:t xml:space="preserve">    </w:t>
      </w:r>
    </w:p>
    <w:p w:rsidR="00DB414F" w:rsidRPr="009B4D34" w:rsidRDefault="00DB414F" w:rsidP="00DB414F">
      <w:pPr>
        <w:jc w:val="both"/>
        <w:rPr>
          <w:sz w:val="28"/>
          <w:szCs w:val="28"/>
        </w:rPr>
      </w:pPr>
      <w:r w:rsidRPr="009B4D34">
        <w:rPr>
          <w:sz w:val="28"/>
          <w:szCs w:val="28"/>
        </w:rPr>
        <w:t xml:space="preserve">101 </w:t>
      </w:r>
      <w:r w:rsidRPr="00057DFE">
        <w:rPr>
          <w:sz w:val="28"/>
          <w:szCs w:val="28"/>
        </w:rPr>
        <w:t>Лобцов А.В. Применение поляризованного света и гидропрессивных технологий в комплексе лечения ран мягких тканей (клинико-экспериментальное исследование)</w:t>
      </w:r>
      <w:r>
        <w:rPr>
          <w:sz w:val="28"/>
          <w:szCs w:val="28"/>
        </w:rPr>
        <w:t>: д</w:t>
      </w:r>
      <w:r w:rsidRPr="00057DFE">
        <w:rPr>
          <w:sz w:val="28"/>
          <w:szCs w:val="28"/>
        </w:rPr>
        <w:t>ис. … к.м.н.- Воронеж, 2010. -143 с.</w:t>
      </w:r>
      <w:r w:rsidRPr="009B4D34">
        <w:rPr>
          <w:sz w:val="28"/>
          <w:szCs w:val="28"/>
        </w:rPr>
        <w:t xml:space="preserve"> </w:t>
      </w:r>
    </w:p>
    <w:p w:rsidR="00DB414F" w:rsidRPr="00D55627" w:rsidRDefault="00DB414F" w:rsidP="00DB414F">
      <w:pPr>
        <w:jc w:val="both"/>
        <w:rPr>
          <w:sz w:val="28"/>
          <w:szCs w:val="28"/>
          <w:lang w:val="en-US"/>
        </w:rPr>
      </w:pPr>
      <w:r w:rsidRPr="00057DFE">
        <w:rPr>
          <w:sz w:val="28"/>
          <w:szCs w:val="28"/>
        </w:rPr>
        <w:t xml:space="preserve">102 Магомедов А.Р. </w:t>
      </w:r>
      <w:r w:rsidRPr="00057DFE">
        <w:rPr>
          <w:sz w:val="28"/>
          <w:szCs w:val="28"/>
          <w:lang w:val="kk-KZ"/>
        </w:rPr>
        <w:t>Эк</w:t>
      </w:r>
      <w:r w:rsidRPr="00057DFE">
        <w:rPr>
          <w:sz w:val="28"/>
          <w:szCs w:val="28"/>
        </w:rPr>
        <w:t>спериментально-морфологическое обоснование использования милиацила и светотерапии в лечении гнойных ран</w:t>
      </w:r>
      <w:r>
        <w:rPr>
          <w:sz w:val="28"/>
          <w:szCs w:val="28"/>
        </w:rPr>
        <w:t>: д</w:t>
      </w:r>
      <w:r w:rsidRPr="00057DFE">
        <w:rPr>
          <w:sz w:val="28"/>
          <w:szCs w:val="28"/>
        </w:rPr>
        <w:t xml:space="preserve">ис. … к.м.н.- Оренбург, 2011.- </w:t>
      </w:r>
      <w:r w:rsidRPr="00D55627">
        <w:rPr>
          <w:sz w:val="28"/>
          <w:szCs w:val="28"/>
          <w:lang w:val="en-US"/>
        </w:rPr>
        <w:t xml:space="preserve">126 </w:t>
      </w:r>
      <w:r w:rsidRPr="00057DFE">
        <w:rPr>
          <w:sz w:val="28"/>
          <w:szCs w:val="28"/>
        </w:rPr>
        <w:t>с</w:t>
      </w:r>
      <w:r w:rsidRPr="00D55627">
        <w:rPr>
          <w:sz w:val="28"/>
          <w:szCs w:val="28"/>
          <w:lang w:val="en-US"/>
        </w:rPr>
        <w:t>.</w:t>
      </w:r>
    </w:p>
    <w:p w:rsidR="00DB414F" w:rsidRPr="009B4D34" w:rsidRDefault="00DB414F" w:rsidP="00DB414F">
      <w:pPr>
        <w:jc w:val="both"/>
        <w:rPr>
          <w:sz w:val="28"/>
          <w:szCs w:val="28"/>
          <w:lang w:val="en-US"/>
        </w:rPr>
      </w:pPr>
      <w:r w:rsidRPr="009B4D34">
        <w:rPr>
          <w:sz w:val="28"/>
          <w:szCs w:val="28"/>
          <w:lang w:val="en-US"/>
        </w:rPr>
        <w:t>103 Comparison of outcomes of synthetic mesh vs suture repair of elective primary ventral herniorrhaphy: a systematic review and meta-analysis / M. T. Nguyen [et al.] // JAMA Surgery. – 2014. – Vol. 149, N 5. – P. 415-421.</w:t>
      </w:r>
    </w:p>
    <w:p w:rsidR="00DB414F" w:rsidRPr="009B4D34" w:rsidRDefault="00DB414F" w:rsidP="00DB414F">
      <w:pPr>
        <w:jc w:val="both"/>
        <w:rPr>
          <w:sz w:val="28"/>
          <w:szCs w:val="28"/>
          <w:lang w:val="en-US"/>
        </w:rPr>
      </w:pPr>
      <w:r w:rsidRPr="009B4D34">
        <w:rPr>
          <w:sz w:val="28"/>
          <w:szCs w:val="28"/>
          <w:lang w:val="en-US"/>
        </w:rPr>
        <w:t xml:space="preserve">104  Centers for Disease Control and Prevention guideline for the prevention of surgical site infection, 2017 / S. I. Berrıos-Torres [et al.] // JAMA Surgery.- 2017.- Vol. 152, № 8. - P. 784-791.  </w:t>
      </w:r>
    </w:p>
    <w:p w:rsidR="00DB414F" w:rsidRPr="009B4D34" w:rsidRDefault="00DB414F" w:rsidP="00DB414F">
      <w:pPr>
        <w:jc w:val="both"/>
        <w:rPr>
          <w:sz w:val="28"/>
          <w:szCs w:val="28"/>
          <w:lang w:val="en-US"/>
        </w:rPr>
      </w:pPr>
      <w:r w:rsidRPr="009B4D34">
        <w:rPr>
          <w:sz w:val="28"/>
          <w:szCs w:val="28"/>
          <w:lang w:val="en-US"/>
        </w:rPr>
        <w:t>105 Comparison of outcomes of synthetic mesh vs suture repair of elective primary ventral herniorrhaphy: a systematic review and meta-analysis / M. T. Nguyen [et al.] // JAMA Surgery. - 2014. - Vol. 149, № 5. - P. 415-421.</w:t>
      </w:r>
    </w:p>
    <w:p w:rsidR="00DB414F" w:rsidRPr="009B4D34" w:rsidRDefault="00DB414F" w:rsidP="00DB414F">
      <w:pPr>
        <w:jc w:val="both"/>
        <w:rPr>
          <w:sz w:val="28"/>
          <w:szCs w:val="28"/>
          <w:lang w:val="en-US"/>
        </w:rPr>
      </w:pPr>
      <w:r w:rsidRPr="009B4D34">
        <w:rPr>
          <w:sz w:val="28"/>
          <w:szCs w:val="28"/>
          <w:lang w:val="en-US"/>
        </w:rPr>
        <w:lastRenderedPageBreak/>
        <w:t xml:space="preserve">106 Cevasco M., Itani K. M. Ventral hernia repair with synthetic, composite, and biologic mesh: characteristics, indications, and infection profile//Surgical Infections.- 2012. - Vol. 13, № 4.- P. 209-215. </w:t>
      </w:r>
    </w:p>
    <w:p w:rsidR="00DB414F" w:rsidRPr="009B4D34" w:rsidRDefault="00DB414F" w:rsidP="00DB414F">
      <w:pPr>
        <w:jc w:val="both"/>
        <w:rPr>
          <w:sz w:val="28"/>
          <w:szCs w:val="28"/>
          <w:lang w:val="en-US"/>
        </w:rPr>
      </w:pPr>
      <w:r w:rsidRPr="009B4D34">
        <w:rPr>
          <w:sz w:val="28"/>
          <w:szCs w:val="28"/>
          <w:lang w:val="en-US"/>
        </w:rPr>
        <w:t>107  Laparoscopic ventral and incisional hernia repair in 407 patients / B. T. Heniford [et al.] // Journal of the American College of Surgeons.- 2000.- Vol. 190, N 6.- P. 645-650.</w:t>
      </w:r>
    </w:p>
    <w:p w:rsidR="00DB414F" w:rsidRPr="009B4D34" w:rsidRDefault="00DB414F" w:rsidP="00DB414F">
      <w:pPr>
        <w:jc w:val="both"/>
        <w:rPr>
          <w:sz w:val="28"/>
          <w:szCs w:val="28"/>
          <w:lang w:val="en-US"/>
        </w:rPr>
      </w:pPr>
      <w:r w:rsidRPr="009B4D34">
        <w:rPr>
          <w:sz w:val="28"/>
          <w:szCs w:val="28"/>
          <w:lang w:val="en-US"/>
        </w:rPr>
        <w:t>108 Infection risk of open placement of intraperitoneal composite mesh / W. S. Cobb [et al.] // The American Surgeon.- 2009. - Vol. 75, N 9.- P. 762-768.</w:t>
      </w:r>
    </w:p>
    <w:p w:rsidR="00DB414F" w:rsidRPr="009B4D34" w:rsidRDefault="00DB414F" w:rsidP="00DB414F">
      <w:pPr>
        <w:jc w:val="both"/>
        <w:rPr>
          <w:sz w:val="28"/>
          <w:szCs w:val="28"/>
          <w:lang w:val="en-US"/>
        </w:rPr>
      </w:pPr>
      <w:r w:rsidRPr="009B4D34">
        <w:rPr>
          <w:sz w:val="28"/>
          <w:szCs w:val="28"/>
          <w:lang w:val="en-US"/>
        </w:rPr>
        <w:t>109 Hope W. W., Cobb W. S., Adrales G. L. Textbook of Hernia. – Springer, 2017.</w:t>
      </w:r>
    </w:p>
    <w:p w:rsidR="00DB414F" w:rsidRPr="009B4D34" w:rsidRDefault="00DB414F" w:rsidP="00DB414F">
      <w:pPr>
        <w:jc w:val="both"/>
        <w:rPr>
          <w:sz w:val="28"/>
          <w:szCs w:val="28"/>
          <w:lang w:val="en-US"/>
        </w:rPr>
      </w:pPr>
      <w:r w:rsidRPr="009B4D34">
        <w:rPr>
          <w:sz w:val="28"/>
          <w:szCs w:val="28"/>
          <w:lang w:val="en-US"/>
        </w:rPr>
        <w:t>110 Mesh location in open ventral hernia repair: a systematic review and network metaanalysis / J. L. Holihan [et al.] // World Journal of Surgery. - 2016. - Vol. 40, № 1. - P. 8999.</w:t>
      </w:r>
    </w:p>
    <w:p w:rsidR="00DB414F" w:rsidRPr="009B4D34" w:rsidRDefault="00DB414F" w:rsidP="00DB414F">
      <w:pPr>
        <w:jc w:val="both"/>
        <w:rPr>
          <w:sz w:val="28"/>
          <w:szCs w:val="28"/>
          <w:lang w:val="en-US"/>
        </w:rPr>
      </w:pPr>
      <w:r w:rsidRPr="009B4D34">
        <w:rPr>
          <w:sz w:val="28"/>
          <w:szCs w:val="28"/>
          <w:lang w:val="en-US"/>
        </w:rPr>
        <w:t xml:space="preserve">111 A systematic review of the surgical treatment of large incisional hernia / E. Deerenberg [et al.] // Hernia. - 2015. - Vol. 19, N 1. - P. 89-101.  </w:t>
      </w:r>
    </w:p>
    <w:p w:rsidR="00DB414F" w:rsidRPr="009B4D34" w:rsidRDefault="00DB414F" w:rsidP="00DB414F">
      <w:pPr>
        <w:jc w:val="both"/>
        <w:rPr>
          <w:sz w:val="28"/>
          <w:szCs w:val="28"/>
          <w:lang w:val="en-US"/>
        </w:rPr>
      </w:pPr>
      <w:r w:rsidRPr="009B4D34">
        <w:rPr>
          <w:sz w:val="28"/>
          <w:szCs w:val="28"/>
          <w:lang w:val="en-US"/>
        </w:rPr>
        <w:t>112  Eriksson A., Rosenberg J., Bisgaard T. Surgical treatment for giant incisional hernia: a qualitative systematic review // Hernia. – 2014. – Vol. 18, № 1. – P. 31-38.</w:t>
      </w:r>
    </w:p>
    <w:p w:rsidR="00DB414F" w:rsidRPr="009B4D34" w:rsidRDefault="00DB414F" w:rsidP="00DB414F">
      <w:pPr>
        <w:jc w:val="both"/>
        <w:rPr>
          <w:sz w:val="28"/>
          <w:szCs w:val="28"/>
        </w:rPr>
      </w:pPr>
      <w:r w:rsidRPr="009B4D34">
        <w:rPr>
          <w:sz w:val="28"/>
          <w:szCs w:val="28"/>
        </w:rPr>
        <w:t xml:space="preserve">113 Егиев В. Н., Кулиев С. А., Евсюкова И. В. Первые результаты после задней сепарационной пластики у пациентов со срединными грыжами // Здоровье и образование в XXI веке. – 2017. - Т. 19, № 9.- С. 38-41. </w:t>
      </w:r>
    </w:p>
    <w:p w:rsidR="00DB414F" w:rsidRPr="009B4D34" w:rsidRDefault="00DB414F" w:rsidP="00DB414F">
      <w:pPr>
        <w:jc w:val="both"/>
        <w:rPr>
          <w:sz w:val="28"/>
          <w:szCs w:val="28"/>
        </w:rPr>
      </w:pPr>
      <w:r w:rsidRPr="009B4D34">
        <w:rPr>
          <w:sz w:val="28"/>
          <w:szCs w:val="28"/>
        </w:rPr>
        <w:t xml:space="preserve">114 </w:t>
      </w:r>
      <w:r w:rsidRPr="00057DFE">
        <w:rPr>
          <w:sz w:val="28"/>
          <w:szCs w:val="28"/>
        </w:rPr>
        <w:t>Тарасова Н.К., Дыньков С.М., Тетерин А.Ю., Кузнецов А.А. Профилактика осложнений в раннем послеоперационном периоде и рецидива при лечении больных с послеоперационными вентральными грыжами // Анналы хирургии.-</w:t>
      </w:r>
      <w:r>
        <w:rPr>
          <w:sz w:val="28"/>
          <w:szCs w:val="28"/>
        </w:rPr>
        <w:t xml:space="preserve"> </w:t>
      </w:r>
      <w:r w:rsidRPr="00057DFE">
        <w:rPr>
          <w:sz w:val="28"/>
          <w:szCs w:val="28"/>
        </w:rPr>
        <w:t>2012.</w:t>
      </w:r>
      <w:r>
        <w:rPr>
          <w:sz w:val="28"/>
          <w:szCs w:val="28"/>
        </w:rPr>
        <w:t>-</w:t>
      </w:r>
      <w:r w:rsidRPr="00057DFE">
        <w:rPr>
          <w:sz w:val="28"/>
          <w:szCs w:val="28"/>
        </w:rPr>
        <w:t xml:space="preserve"> № 6.</w:t>
      </w:r>
      <w:r>
        <w:rPr>
          <w:sz w:val="28"/>
          <w:szCs w:val="28"/>
        </w:rPr>
        <w:t>-</w:t>
      </w:r>
      <w:r w:rsidRPr="00057DFE">
        <w:rPr>
          <w:sz w:val="28"/>
          <w:szCs w:val="28"/>
        </w:rPr>
        <w:t xml:space="preserve"> С. 26-30.</w:t>
      </w:r>
      <w:r w:rsidRPr="009B4D34">
        <w:rPr>
          <w:sz w:val="28"/>
          <w:szCs w:val="28"/>
        </w:rPr>
        <w:t xml:space="preserve">  </w:t>
      </w:r>
    </w:p>
    <w:p w:rsidR="00DB414F" w:rsidRPr="009B4D34" w:rsidRDefault="00DB414F" w:rsidP="00DB414F">
      <w:pPr>
        <w:jc w:val="both"/>
        <w:rPr>
          <w:sz w:val="28"/>
          <w:szCs w:val="28"/>
        </w:rPr>
      </w:pPr>
      <w:r w:rsidRPr="009B4D34">
        <w:rPr>
          <w:sz w:val="28"/>
          <w:szCs w:val="28"/>
        </w:rPr>
        <w:t xml:space="preserve">115 </w:t>
      </w:r>
      <w:r w:rsidRPr="00057DFE">
        <w:rPr>
          <w:sz w:val="28"/>
          <w:szCs w:val="28"/>
        </w:rPr>
        <w:t>Анисимов А.Ю., Абасадзе Т.Н. Новые технологии в профилактике раневых осложнений при герниопластике больших вентральных грыж // Герниология.</w:t>
      </w:r>
      <w:r>
        <w:rPr>
          <w:sz w:val="28"/>
          <w:szCs w:val="28"/>
        </w:rPr>
        <w:t xml:space="preserve">- </w:t>
      </w:r>
      <w:r w:rsidRPr="00057DFE">
        <w:rPr>
          <w:sz w:val="28"/>
          <w:szCs w:val="28"/>
        </w:rPr>
        <w:t>2008.</w:t>
      </w:r>
      <w:r>
        <w:rPr>
          <w:sz w:val="28"/>
          <w:szCs w:val="28"/>
        </w:rPr>
        <w:t>-</w:t>
      </w:r>
      <w:r w:rsidRPr="00057DFE">
        <w:rPr>
          <w:sz w:val="28"/>
          <w:szCs w:val="28"/>
        </w:rPr>
        <w:t xml:space="preserve"> №3.</w:t>
      </w:r>
      <w:r>
        <w:rPr>
          <w:sz w:val="28"/>
          <w:szCs w:val="28"/>
        </w:rPr>
        <w:t>-</w:t>
      </w:r>
      <w:r w:rsidRPr="00057DFE">
        <w:rPr>
          <w:sz w:val="28"/>
          <w:szCs w:val="28"/>
        </w:rPr>
        <w:t xml:space="preserve"> С. 5-6.</w:t>
      </w:r>
      <w:r w:rsidRPr="009B4D34">
        <w:rPr>
          <w:sz w:val="28"/>
          <w:szCs w:val="28"/>
        </w:rPr>
        <w:t xml:space="preserve">   </w:t>
      </w:r>
    </w:p>
    <w:p w:rsidR="00DB414F" w:rsidRPr="009B4D34" w:rsidRDefault="00DB414F" w:rsidP="00DB414F">
      <w:pPr>
        <w:jc w:val="both"/>
        <w:rPr>
          <w:sz w:val="28"/>
          <w:szCs w:val="28"/>
        </w:rPr>
      </w:pPr>
      <w:r w:rsidRPr="009B4D34">
        <w:rPr>
          <w:sz w:val="28"/>
          <w:szCs w:val="28"/>
        </w:rPr>
        <w:t xml:space="preserve">116 </w:t>
      </w:r>
      <w:r w:rsidRPr="00057DFE">
        <w:rPr>
          <w:sz w:val="28"/>
          <w:szCs w:val="28"/>
        </w:rPr>
        <w:t>Кузнецов А.В., Шестаков В.В., Алексеев Б.В. Ведение пациентов с серомами после грыжесечений в раннем послеоперационном периоде // Бюл. ВСНЦ СО РАМН.</w:t>
      </w:r>
      <w:r>
        <w:rPr>
          <w:sz w:val="28"/>
          <w:szCs w:val="28"/>
        </w:rPr>
        <w:t>-</w:t>
      </w:r>
      <w:r w:rsidRPr="00057DFE">
        <w:rPr>
          <w:sz w:val="28"/>
          <w:szCs w:val="28"/>
        </w:rPr>
        <w:t xml:space="preserve"> 2011.</w:t>
      </w:r>
      <w:r>
        <w:rPr>
          <w:sz w:val="28"/>
          <w:szCs w:val="28"/>
        </w:rPr>
        <w:t>-</w:t>
      </w:r>
      <w:r w:rsidRPr="00057DFE">
        <w:rPr>
          <w:sz w:val="28"/>
          <w:szCs w:val="28"/>
        </w:rPr>
        <w:t xml:space="preserve"> № 1-2.</w:t>
      </w:r>
      <w:r>
        <w:rPr>
          <w:sz w:val="28"/>
          <w:szCs w:val="28"/>
        </w:rPr>
        <w:t>-</w:t>
      </w:r>
      <w:r w:rsidRPr="00057DFE">
        <w:rPr>
          <w:sz w:val="28"/>
          <w:szCs w:val="28"/>
        </w:rPr>
        <w:t xml:space="preserve"> С.75-79.</w:t>
      </w:r>
      <w:r w:rsidRPr="009B4D34">
        <w:rPr>
          <w:sz w:val="28"/>
          <w:szCs w:val="28"/>
        </w:rPr>
        <w:t xml:space="preserve">  </w:t>
      </w:r>
    </w:p>
    <w:p w:rsidR="00DB414F" w:rsidRPr="009B4D34" w:rsidRDefault="00DB414F" w:rsidP="00DB414F">
      <w:pPr>
        <w:jc w:val="both"/>
        <w:rPr>
          <w:sz w:val="28"/>
          <w:szCs w:val="28"/>
        </w:rPr>
      </w:pPr>
      <w:r w:rsidRPr="009B4D34">
        <w:rPr>
          <w:sz w:val="28"/>
          <w:szCs w:val="28"/>
        </w:rPr>
        <w:t xml:space="preserve">117 </w:t>
      </w:r>
      <w:r w:rsidRPr="00057DFE">
        <w:rPr>
          <w:sz w:val="28"/>
          <w:szCs w:val="28"/>
        </w:rPr>
        <w:t>Мелентьева О.Н Лечение больных с послеоперационной вентральной грыжей: ультразвуковая диагностика и хирургическая тактика</w:t>
      </w:r>
      <w:r>
        <w:rPr>
          <w:sz w:val="28"/>
          <w:szCs w:val="28"/>
        </w:rPr>
        <w:t>: д</w:t>
      </w:r>
      <w:r w:rsidRPr="00057DFE">
        <w:rPr>
          <w:sz w:val="28"/>
          <w:szCs w:val="28"/>
        </w:rPr>
        <w:t>исс. … к.м.н.- Самара, 2010.</w:t>
      </w:r>
      <w:r>
        <w:rPr>
          <w:sz w:val="28"/>
          <w:szCs w:val="28"/>
        </w:rPr>
        <w:t>-</w:t>
      </w:r>
      <w:r w:rsidRPr="00057DFE">
        <w:rPr>
          <w:sz w:val="28"/>
          <w:szCs w:val="28"/>
        </w:rPr>
        <w:t xml:space="preserve"> 224 с.</w:t>
      </w:r>
      <w:r w:rsidRPr="009B4D34">
        <w:rPr>
          <w:sz w:val="28"/>
          <w:szCs w:val="28"/>
        </w:rPr>
        <w:t xml:space="preserve">  </w:t>
      </w:r>
    </w:p>
    <w:p w:rsidR="00DB414F" w:rsidRPr="00057DFE" w:rsidRDefault="00DB414F" w:rsidP="00DB414F">
      <w:pPr>
        <w:jc w:val="both"/>
        <w:rPr>
          <w:sz w:val="28"/>
          <w:szCs w:val="28"/>
        </w:rPr>
      </w:pPr>
      <w:r w:rsidRPr="00057DFE">
        <w:rPr>
          <w:sz w:val="28"/>
          <w:szCs w:val="28"/>
        </w:rPr>
        <w:t>118 Ткаченко А. Н. Прогноз и профилактика гнойных осложнений при лечении послеоперационных вентральных грыж</w:t>
      </w:r>
      <w:r>
        <w:rPr>
          <w:sz w:val="28"/>
          <w:szCs w:val="28"/>
        </w:rPr>
        <w:t>:</w:t>
      </w:r>
      <w:r w:rsidRPr="00057DFE">
        <w:rPr>
          <w:sz w:val="28"/>
          <w:szCs w:val="28"/>
        </w:rPr>
        <w:t xml:space="preserve"> автореф</w:t>
      </w:r>
      <w:r>
        <w:rPr>
          <w:sz w:val="28"/>
          <w:szCs w:val="28"/>
        </w:rPr>
        <w:t>.</w:t>
      </w:r>
      <w:r w:rsidRPr="00057DFE">
        <w:rPr>
          <w:sz w:val="28"/>
          <w:szCs w:val="28"/>
        </w:rPr>
        <w:t xml:space="preserve"> дис. ... к</w:t>
      </w:r>
      <w:r>
        <w:rPr>
          <w:sz w:val="28"/>
          <w:szCs w:val="28"/>
        </w:rPr>
        <w:t>.</w:t>
      </w:r>
      <w:r w:rsidRPr="00057DFE">
        <w:rPr>
          <w:sz w:val="28"/>
          <w:szCs w:val="28"/>
        </w:rPr>
        <w:t xml:space="preserve"> м</w:t>
      </w:r>
      <w:r>
        <w:rPr>
          <w:sz w:val="28"/>
          <w:szCs w:val="28"/>
        </w:rPr>
        <w:t xml:space="preserve">. </w:t>
      </w:r>
      <w:r w:rsidRPr="00057DFE">
        <w:rPr>
          <w:sz w:val="28"/>
          <w:szCs w:val="28"/>
        </w:rPr>
        <w:t>н.-</w:t>
      </w:r>
      <w:r>
        <w:rPr>
          <w:sz w:val="28"/>
          <w:szCs w:val="28"/>
        </w:rPr>
        <w:t xml:space="preserve"> Санкт-Петербург, 1999.- 20 с.</w:t>
      </w:r>
    </w:p>
    <w:p w:rsidR="00DB414F" w:rsidRDefault="00DB414F" w:rsidP="00DB414F">
      <w:pPr>
        <w:jc w:val="both"/>
        <w:rPr>
          <w:sz w:val="28"/>
          <w:szCs w:val="28"/>
        </w:rPr>
      </w:pPr>
      <w:r w:rsidRPr="00057DFE">
        <w:rPr>
          <w:sz w:val="28"/>
          <w:szCs w:val="28"/>
        </w:rPr>
        <w:t>119 Бутров А.В., Онегин М.А. Возможности измерения внутрибрюшного давления как рутинного метода диагностики у больных в критических состояниях // Новости анестезиологии и ре</w:t>
      </w:r>
      <w:r>
        <w:rPr>
          <w:sz w:val="28"/>
          <w:szCs w:val="28"/>
        </w:rPr>
        <w:t>аниматологии.- 2006.- №4.- С.54.</w:t>
      </w:r>
    </w:p>
    <w:p w:rsidR="00DB414F" w:rsidRPr="00057DFE" w:rsidRDefault="00DB414F" w:rsidP="00DB414F">
      <w:pPr>
        <w:jc w:val="both"/>
        <w:rPr>
          <w:sz w:val="28"/>
          <w:szCs w:val="28"/>
          <w:lang w:val="en-US"/>
        </w:rPr>
      </w:pPr>
      <w:r w:rsidRPr="00057DFE">
        <w:rPr>
          <w:sz w:val="28"/>
          <w:szCs w:val="28"/>
        </w:rPr>
        <w:t>120 Мхоян Г.Г., Акопян Р.В., Оганесян А.К. Интенсивная терапия и анестезиологическое обеспечение при внутрибрюшной гипертензии</w:t>
      </w:r>
      <w:r>
        <w:rPr>
          <w:sz w:val="28"/>
          <w:szCs w:val="28"/>
        </w:rPr>
        <w:t xml:space="preserve"> //</w:t>
      </w:r>
      <w:r w:rsidRPr="00057DFE">
        <w:rPr>
          <w:sz w:val="28"/>
          <w:szCs w:val="28"/>
        </w:rPr>
        <w:t xml:space="preserve"> Анестезиол</w:t>
      </w:r>
      <w:r w:rsidRPr="009610FD">
        <w:rPr>
          <w:sz w:val="28"/>
          <w:szCs w:val="28"/>
        </w:rPr>
        <w:t xml:space="preserve">. </w:t>
      </w:r>
      <w:r w:rsidRPr="00057DFE">
        <w:rPr>
          <w:sz w:val="28"/>
          <w:szCs w:val="28"/>
        </w:rPr>
        <w:t>и</w:t>
      </w:r>
      <w:r w:rsidRPr="009610FD">
        <w:rPr>
          <w:sz w:val="28"/>
          <w:szCs w:val="28"/>
        </w:rPr>
        <w:t xml:space="preserve"> </w:t>
      </w:r>
      <w:r w:rsidRPr="00057DFE">
        <w:rPr>
          <w:sz w:val="28"/>
          <w:szCs w:val="28"/>
        </w:rPr>
        <w:t>реаниматол</w:t>
      </w:r>
      <w:r w:rsidRPr="009610FD">
        <w:rPr>
          <w:sz w:val="28"/>
          <w:szCs w:val="28"/>
        </w:rPr>
        <w:t>.</w:t>
      </w:r>
      <w:r>
        <w:rPr>
          <w:sz w:val="28"/>
          <w:szCs w:val="28"/>
        </w:rPr>
        <w:t>-</w:t>
      </w:r>
      <w:r w:rsidRPr="009610FD">
        <w:rPr>
          <w:sz w:val="28"/>
          <w:szCs w:val="28"/>
        </w:rPr>
        <w:t xml:space="preserve"> </w:t>
      </w:r>
      <w:r w:rsidRPr="00D55627">
        <w:rPr>
          <w:sz w:val="28"/>
          <w:szCs w:val="28"/>
          <w:lang w:val="en-US"/>
        </w:rPr>
        <w:t xml:space="preserve">2007.- №5.- </w:t>
      </w:r>
      <w:r w:rsidRPr="00057DFE">
        <w:rPr>
          <w:sz w:val="28"/>
          <w:szCs w:val="28"/>
        </w:rPr>
        <w:t>С</w:t>
      </w:r>
      <w:r w:rsidRPr="00D55627">
        <w:rPr>
          <w:sz w:val="28"/>
          <w:szCs w:val="28"/>
          <w:lang w:val="en-US"/>
        </w:rPr>
        <w:t xml:space="preserve">.40-46. </w:t>
      </w:r>
    </w:p>
    <w:p w:rsidR="00DB414F" w:rsidRPr="00057DFE" w:rsidRDefault="00DB414F" w:rsidP="00DB414F">
      <w:pPr>
        <w:jc w:val="both"/>
        <w:rPr>
          <w:sz w:val="28"/>
          <w:szCs w:val="28"/>
        </w:rPr>
      </w:pPr>
      <w:r w:rsidRPr="00057DFE">
        <w:rPr>
          <w:sz w:val="28"/>
          <w:szCs w:val="28"/>
          <w:lang w:val="en-US"/>
        </w:rPr>
        <w:t>121 Hunter JD, Damani Z. Intra-abdominal hypertension and the abdominal compartment syndrome. Anaesthesia</w:t>
      </w:r>
      <w:r w:rsidRPr="00057DFE">
        <w:rPr>
          <w:sz w:val="28"/>
          <w:szCs w:val="28"/>
        </w:rPr>
        <w:t>.</w:t>
      </w:r>
      <w:r>
        <w:rPr>
          <w:sz w:val="28"/>
          <w:szCs w:val="28"/>
        </w:rPr>
        <w:t xml:space="preserve">- 2004.- № </w:t>
      </w:r>
      <w:r w:rsidRPr="00057DFE">
        <w:rPr>
          <w:sz w:val="28"/>
          <w:szCs w:val="28"/>
        </w:rPr>
        <w:t>59</w:t>
      </w:r>
      <w:r>
        <w:rPr>
          <w:sz w:val="28"/>
          <w:szCs w:val="28"/>
        </w:rPr>
        <w:t xml:space="preserve"> </w:t>
      </w:r>
      <w:r w:rsidRPr="00057DFE">
        <w:rPr>
          <w:sz w:val="28"/>
          <w:szCs w:val="28"/>
        </w:rPr>
        <w:t>(9)</w:t>
      </w:r>
      <w:r>
        <w:rPr>
          <w:sz w:val="28"/>
          <w:szCs w:val="28"/>
        </w:rPr>
        <w:t xml:space="preserve">.- Р. </w:t>
      </w:r>
      <w:r w:rsidRPr="00057DFE">
        <w:rPr>
          <w:sz w:val="28"/>
          <w:szCs w:val="28"/>
        </w:rPr>
        <w:t>899-907</w:t>
      </w:r>
      <w:r>
        <w:rPr>
          <w:sz w:val="28"/>
          <w:szCs w:val="28"/>
        </w:rPr>
        <w:t>.</w:t>
      </w:r>
    </w:p>
    <w:p w:rsidR="00DB414F" w:rsidRPr="00057DFE" w:rsidRDefault="00DB414F" w:rsidP="00DB414F">
      <w:pPr>
        <w:pStyle w:val="a4"/>
        <w:spacing w:before="0" w:beforeAutospacing="0" w:after="0" w:afterAutospacing="0"/>
        <w:jc w:val="both"/>
        <w:rPr>
          <w:sz w:val="28"/>
          <w:szCs w:val="28"/>
        </w:rPr>
      </w:pPr>
      <w:r w:rsidRPr="00057DFE">
        <w:rPr>
          <w:sz w:val="28"/>
          <w:szCs w:val="28"/>
        </w:rPr>
        <w:lastRenderedPageBreak/>
        <w:t xml:space="preserve">122 </w:t>
      </w:r>
      <w:r w:rsidRPr="00057DFE">
        <w:rPr>
          <w:bCs/>
          <w:sz w:val="28"/>
          <w:szCs w:val="28"/>
        </w:rPr>
        <w:t xml:space="preserve">Кузьмин В. В., Кузьмина А.В., Кутырев Д. В., Коробко И. А. </w:t>
      </w:r>
      <w:r w:rsidRPr="00057DFE">
        <w:rPr>
          <w:kern w:val="36"/>
          <w:sz w:val="28"/>
          <w:szCs w:val="28"/>
        </w:rPr>
        <w:t>Способ измерения внутрибрюшного давления через мочевой пузырь // П</w:t>
      </w:r>
      <w:r w:rsidRPr="00057DFE">
        <w:rPr>
          <w:bCs/>
          <w:sz w:val="28"/>
          <w:szCs w:val="28"/>
          <w:shd w:val="clear" w:color="auto" w:fill="FFFFFF"/>
        </w:rPr>
        <w:t>атент</w:t>
      </w:r>
      <w:r>
        <w:rPr>
          <w:bCs/>
          <w:sz w:val="28"/>
          <w:szCs w:val="28"/>
          <w:shd w:val="clear" w:color="auto" w:fill="FFFFFF"/>
        </w:rPr>
        <w:t xml:space="preserve"> RU № 2368296</w:t>
      </w:r>
      <w:r w:rsidRPr="00057DFE">
        <w:rPr>
          <w:bCs/>
          <w:sz w:val="28"/>
          <w:szCs w:val="28"/>
          <w:shd w:val="clear" w:color="auto" w:fill="FFFFFF"/>
        </w:rPr>
        <w:t>.</w:t>
      </w:r>
      <w:r w:rsidRPr="00057DFE">
        <w:rPr>
          <w:sz w:val="28"/>
          <w:szCs w:val="28"/>
        </w:rPr>
        <w:t xml:space="preserve"> </w:t>
      </w:r>
    </w:p>
    <w:p w:rsidR="00DB414F" w:rsidRPr="0092411B" w:rsidRDefault="00DB414F" w:rsidP="00DB414F">
      <w:pPr>
        <w:jc w:val="both"/>
        <w:rPr>
          <w:sz w:val="28"/>
          <w:szCs w:val="28"/>
        </w:rPr>
      </w:pPr>
      <w:r w:rsidRPr="00057DFE">
        <w:rPr>
          <w:sz w:val="28"/>
          <w:szCs w:val="28"/>
        </w:rPr>
        <w:t xml:space="preserve">123 Тоскин К.Д., Жебровский В.В. Грыжи живота.- М.: Медицина, 1983.- </w:t>
      </w:r>
      <w:r w:rsidRPr="0092411B">
        <w:rPr>
          <w:sz w:val="28"/>
          <w:szCs w:val="28"/>
        </w:rPr>
        <w:t xml:space="preserve">240 </w:t>
      </w:r>
      <w:r w:rsidRPr="00057DFE">
        <w:rPr>
          <w:sz w:val="28"/>
          <w:szCs w:val="28"/>
        </w:rPr>
        <w:t>с</w:t>
      </w:r>
      <w:r w:rsidRPr="0092411B">
        <w:rPr>
          <w:sz w:val="28"/>
          <w:szCs w:val="28"/>
        </w:rPr>
        <w:t xml:space="preserve">.  </w:t>
      </w:r>
    </w:p>
    <w:p w:rsidR="00DB414F" w:rsidRPr="00057DFE" w:rsidRDefault="00DB414F" w:rsidP="00DB414F">
      <w:pPr>
        <w:jc w:val="both"/>
        <w:rPr>
          <w:sz w:val="28"/>
          <w:szCs w:val="28"/>
          <w:lang w:val="en-US"/>
        </w:rPr>
      </w:pPr>
      <w:r w:rsidRPr="004E3C47">
        <w:rPr>
          <w:sz w:val="28"/>
          <w:szCs w:val="28"/>
          <w:lang w:val="en-US"/>
        </w:rPr>
        <w:t xml:space="preserve">124 </w:t>
      </w:r>
      <w:r w:rsidRPr="00057DFE">
        <w:rPr>
          <w:sz w:val="28"/>
          <w:szCs w:val="28"/>
          <w:lang w:val="en-US"/>
        </w:rPr>
        <w:t>Hidalgo</w:t>
      </w:r>
      <w:r w:rsidRPr="004E3C47">
        <w:rPr>
          <w:sz w:val="28"/>
          <w:szCs w:val="28"/>
          <w:lang w:val="en-US"/>
        </w:rPr>
        <w:t xml:space="preserve"> </w:t>
      </w:r>
      <w:r w:rsidRPr="00057DFE">
        <w:rPr>
          <w:sz w:val="28"/>
          <w:szCs w:val="28"/>
          <w:lang w:val="en-US"/>
        </w:rPr>
        <w:t>M</w:t>
      </w:r>
      <w:r w:rsidRPr="004E3C47">
        <w:rPr>
          <w:sz w:val="28"/>
          <w:szCs w:val="28"/>
          <w:lang w:val="en-US"/>
        </w:rPr>
        <w:t>.</w:t>
      </w:r>
      <w:r w:rsidRPr="00057DFE">
        <w:rPr>
          <w:sz w:val="28"/>
          <w:szCs w:val="28"/>
          <w:lang w:val="en-US"/>
        </w:rPr>
        <w:t>P</w:t>
      </w:r>
      <w:r w:rsidRPr="004E3C47">
        <w:rPr>
          <w:sz w:val="28"/>
          <w:szCs w:val="28"/>
          <w:lang w:val="en-US"/>
        </w:rPr>
        <w:t xml:space="preserve">., </w:t>
      </w:r>
      <w:r w:rsidRPr="00057DFE">
        <w:rPr>
          <w:sz w:val="28"/>
          <w:szCs w:val="28"/>
          <w:lang w:val="en-US"/>
        </w:rPr>
        <w:t>Ferrero</w:t>
      </w:r>
      <w:r w:rsidRPr="004E3C47">
        <w:rPr>
          <w:sz w:val="28"/>
          <w:szCs w:val="28"/>
          <w:lang w:val="en-US"/>
        </w:rPr>
        <w:t xml:space="preserve"> </w:t>
      </w:r>
      <w:r w:rsidRPr="00057DFE">
        <w:rPr>
          <w:sz w:val="28"/>
          <w:szCs w:val="28"/>
          <w:lang w:val="en-US"/>
        </w:rPr>
        <w:t>E</w:t>
      </w:r>
      <w:r w:rsidRPr="004E3C47">
        <w:rPr>
          <w:sz w:val="28"/>
          <w:szCs w:val="28"/>
          <w:lang w:val="en-US"/>
        </w:rPr>
        <w:t>.</w:t>
      </w:r>
      <w:r w:rsidRPr="00057DFE">
        <w:rPr>
          <w:sz w:val="28"/>
          <w:szCs w:val="28"/>
          <w:lang w:val="en-US"/>
        </w:rPr>
        <w:t>H</w:t>
      </w:r>
      <w:r w:rsidRPr="004E3C47">
        <w:rPr>
          <w:sz w:val="28"/>
          <w:szCs w:val="28"/>
          <w:lang w:val="en-US"/>
        </w:rPr>
        <w:t xml:space="preserve">., </w:t>
      </w:r>
      <w:r w:rsidRPr="00057DFE">
        <w:rPr>
          <w:sz w:val="28"/>
          <w:szCs w:val="28"/>
          <w:lang w:val="en-US"/>
        </w:rPr>
        <w:t>Ortiz</w:t>
      </w:r>
      <w:r w:rsidRPr="004E3C47">
        <w:rPr>
          <w:sz w:val="28"/>
          <w:szCs w:val="28"/>
          <w:lang w:val="en-US"/>
        </w:rPr>
        <w:t xml:space="preserve"> </w:t>
      </w:r>
      <w:r w:rsidRPr="00057DFE">
        <w:rPr>
          <w:sz w:val="28"/>
          <w:szCs w:val="28"/>
          <w:lang w:val="en-US"/>
        </w:rPr>
        <w:t>M</w:t>
      </w:r>
      <w:r w:rsidRPr="004E3C47">
        <w:rPr>
          <w:sz w:val="28"/>
          <w:szCs w:val="28"/>
          <w:lang w:val="en-US"/>
        </w:rPr>
        <w:t>.</w:t>
      </w:r>
      <w:r w:rsidRPr="00057DFE">
        <w:rPr>
          <w:sz w:val="28"/>
          <w:szCs w:val="28"/>
          <w:lang w:val="en-US"/>
        </w:rPr>
        <w:t>A</w:t>
      </w:r>
      <w:r w:rsidRPr="004E3C47">
        <w:rPr>
          <w:sz w:val="28"/>
          <w:szCs w:val="28"/>
          <w:lang w:val="en-US"/>
        </w:rPr>
        <w:t xml:space="preserve">. </w:t>
      </w:r>
      <w:r w:rsidRPr="00057DFE">
        <w:rPr>
          <w:sz w:val="28"/>
          <w:szCs w:val="28"/>
          <w:lang w:val="en-US"/>
        </w:rPr>
        <w:t>et</w:t>
      </w:r>
      <w:r w:rsidRPr="004E3C47">
        <w:rPr>
          <w:sz w:val="28"/>
          <w:szCs w:val="28"/>
          <w:lang w:val="en-US"/>
        </w:rPr>
        <w:t xml:space="preserve"> </w:t>
      </w:r>
      <w:r w:rsidRPr="00057DFE">
        <w:rPr>
          <w:sz w:val="28"/>
          <w:szCs w:val="28"/>
          <w:lang w:val="en-US"/>
        </w:rPr>
        <w:t>al</w:t>
      </w:r>
      <w:r w:rsidRPr="004E3C47">
        <w:rPr>
          <w:sz w:val="28"/>
          <w:szCs w:val="28"/>
          <w:lang w:val="en-US"/>
        </w:rPr>
        <w:t xml:space="preserve">. </w:t>
      </w:r>
      <w:r w:rsidRPr="00057DFE">
        <w:rPr>
          <w:sz w:val="28"/>
          <w:szCs w:val="28"/>
          <w:lang w:val="en-US"/>
        </w:rPr>
        <w:t>Incisional hernia in patients at risk: can it be prevented? // Hernia.-2011.- Vol.66, № 6.- P. 743-746.</w:t>
      </w:r>
    </w:p>
    <w:p w:rsidR="00DB414F" w:rsidRPr="00D55627" w:rsidRDefault="00DB414F" w:rsidP="00DB414F">
      <w:pPr>
        <w:jc w:val="both"/>
        <w:rPr>
          <w:sz w:val="28"/>
          <w:szCs w:val="28"/>
        </w:rPr>
      </w:pPr>
      <w:r w:rsidRPr="00057DFE">
        <w:rPr>
          <w:sz w:val="28"/>
          <w:szCs w:val="28"/>
          <w:lang w:val="en-US"/>
        </w:rPr>
        <w:t xml:space="preserve">125 Remirez O.M., Ruas E., Dellon L. Components separation method for closure of abdominale-wall defects an anatomic and clinical study // Plastic and reconstructive Surgery.- </w:t>
      </w:r>
      <w:r w:rsidRPr="00D55627">
        <w:rPr>
          <w:sz w:val="28"/>
          <w:szCs w:val="28"/>
        </w:rPr>
        <w:t xml:space="preserve">1990.- №3.- </w:t>
      </w:r>
      <w:r w:rsidRPr="00AE529F">
        <w:rPr>
          <w:sz w:val="28"/>
          <w:szCs w:val="28"/>
        </w:rPr>
        <w:t>Р</w:t>
      </w:r>
      <w:r w:rsidRPr="00D55627">
        <w:rPr>
          <w:sz w:val="28"/>
          <w:szCs w:val="28"/>
        </w:rPr>
        <w:t>. 519-526.</w:t>
      </w:r>
    </w:p>
    <w:p w:rsidR="00DB414F" w:rsidRPr="00057DFE" w:rsidRDefault="00DB414F" w:rsidP="00DB414F">
      <w:pPr>
        <w:jc w:val="both"/>
        <w:rPr>
          <w:sz w:val="28"/>
          <w:szCs w:val="28"/>
        </w:rPr>
      </w:pPr>
      <w:r w:rsidRPr="00057DFE">
        <w:rPr>
          <w:sz w:val="28"/>
          <w:szCs w:val="28"/>
        </w:rPr>
        <w:t xml:space="preserve">126 Винник Ю.С., Горбунов Н.С., Миллер С.В., Назарянц Ю.А., Петрушко С.И. Способ хирургического лечения послеоперационной вентральной грыжи.- Патент № </w:t>
      </w:r>
      <w:r w:rsidRPr="00057DFE">
        <w:rPr>
          <w:sz w:val="28"/>
          <w:szCs w:val="28"/>
          <w:lang w:val="en-US"/>
        </w:rPr>
        <w:t>RU</w:t>
      </w:r>
      <w:r w:rsidRPr="00057DFE">
        <w:rPr>
          <w:sz w:val="28"/>
          <w:szCs w:val="28"/>
        </w:rPr>
        <w:t xml:space="preserve"> 2391924; МПК А 61 В 17</w:t>
      </w:r>
      <w:r>
        <w:rPr>
          <w:sz w:val="28"/>
          <w:szCs w:val="28"/>
        </w:rPr>
        <w:t>.</w:t>
      </w:r>
    </w:p>
    <w:p w:rsidR="00DB414F" w:rsidRPr="00057DFE" w:rsidRDefault="00DB414F" w:rsidP="00DB414F">
      <w:pPr>
        <w:jc w:val="both"/>
        <w:rPr>
          <w:sz w:val="28"/>
          <w:szCs w:val="28"/>
        </w:rPr>
      </w:pPr>
      <w:r w:rsidRPr="00057DFE">
        <w:rPr>
          <w:sz w:val="28"/>
          <w:szCs w:val="28"/>
        </w:rPr>
        <w:t>127 Власов А. В. Профилактика раневых осложнений при протезировании брюшной стенки в лечении вентральных грыж</w:t>
      </w:r>
      <w:r>
        <w:rPr>
          <w:sz w:val="28"/>
          <w:szCs w:val="28"/>
        </w:rPr>
        <w:t xml:space="preserve">: </w:t>
      </w:r>
      <w:r w:rsidRPr="00057DFE">
        <w:rPr>
          <w:sz w:val="28"/>
          <w:szCs w:val="28"/>
        </w:rPr>
        <w:t>дис</w:t>
      </w:r>
      <w:r>
        <w:rPr>
          <w:sz w:val="28"/>
          <w:szCs w:val="28"/>
        </w:rPr>
        <w:t>.</w:t>
      </w:r>
      <w:r w:rsidRPr="00057DFE">
        <w:rPr>
          <w:sz w:val="28"/>
          <w:szCs w:val="28"/>
        </w:rPr>
        <w:t xml:space="preserve"> ... к</w:t>
      </w:r>
      <w:r>
        <w:rPr>
          <w:sz w:val="28"/>
          <w:szCs w:val="28"/>
        </w:rPr>
        <w:t>.</w:t>
      </w:r>
      <w:r w:rsidRPr="00057DFE">
        <w:rPr>
          <w:sz w:val="28"/>
          <w:szCs w:val="28"/>
        </w:rPr>
        <w:t>м</w:t>
      </w:r>
      <w:r>
        <w:rPr>
          <w:sz w:val="28"/>
          <w:szCs w:val="28"/>
        </w:rPr>
        <w:t>.</w:t>
      </w:r>
      <w:r w:rsidRPr="00057DFE">
        <w:rPr>
          <w:sz w:val="28"/>
          <w:szCs w:val="28"/>
        </w:rPr>
        <w:t>н</w:t>
      </w:r>
      <w:r>
        <w:rPr>
          <w:sz w:val="28"/>
          <w:szCs w:val="28"/>
        </w:rPr>
        <w:t>.</w:t>
      </w:r>
      <w:r w:rsidRPr="00057DFE">
        <w:rPr>
          <w:sz w:val="28"/>
          <w:szCs w:val="28"/>
        </w:rPr>
        <w:t xml:space="preserve"> - Нижний Новгород, 2013.- 109 с.</w:t>
      </w:r>
    </w:p>
    <w:p w:rsidR="00DB414F" w:rsidRPr="00057DFE" w:rsidRDefault="00DB414F" w:rsidP="00DB414F">
      <w:pPr>
        <w:jc w:val="both"/>
        <w:rPr>
          <w:sz w:val="28"/>
          <w:szCs w:val="28"/>
        </w:rPr>
      </w:pPr>
      <w:r w:rsidRPr="00057DFE">
        <w:rPr>
          <w:sz w:val="28"/>
          <w:szCs w:val="28"/>
        </w:rPr>
        <w:t>128 Волков Ю.В., Жанбырбай Б.К., Еремин Д.Н. Опыт применения аллотрансплантатов при лечен</w:t>
      </w:r>
      <w:r>
        <w:rPr>
          <w:sz w:val="28"/>
          <w:szCs w:val="28"/>
        </w:rPr>
        <w:t>ии гигантских вентральных грыж //</w:t>
      </w:r>
      <w:r w:rsidRPr="00057DFE">
        <w:rPr>
          <w:sz w:val="28"/>
          <w:szCs w:val="28"/>
        </w:rPr>
        <w:t xml:space="preserve"> Вестник хирургии Каза</w:t>
      </w:r>
      <w:r>
        <w:rPr>
          <w:sz w:val="28"/>
          <w:szCs w:val="28"/>
        </w:rPr>
        <w:t>хстана.- 2013.- №2.- С. 47-50.</w:t>
      </w:r>
    </w:p>
    <w:p w:rsidR="00DB414F" w:rsidRPr="009610FD" w:rsidRDefault="00DB414F" w:rsidP="00DB414F">
      <w:pPr>
        <w:pStyle w:val="a4"/>
        <w:spacing w:before="0" w:beforeAutospacing="0" w:after="0" w:afterAutospacing="0"/>
        <w:jc w:val="both"/>
        <w:rPr>
          <w:sz w:val="28"/>
          <w:szCs w:val="28"/>
        </w:rPr>
      </w:pPr>
      <w:r w:rsidRPr="00057DFE">
        <w:rPr>
          <w:sz w:val="28"/>
          <w:szCs w:val="28"/>
        </w:rPr>
        <w:t>129 Верещагин Д.М. Динамика раневого процесса при пластике послеоперационных грыж эндопротезом</w:t>
      </w:r>
      <w:r>
        <w:rPr>
          <w:sz w:val="28"/>
          <w:szCs w:val="28"/>
        </w:rPr>
        <w:t>: д</w:t>
      </w:r>
      <w:r w:rsidRPr="00057DFE">
        <w:rPr>
          <w:sz w:val="28"/>
          <w:szCs w:val="28"/>
        </w:rPr>
        <w:t xml:space="preserve">ис. </w:t>
      </w:r>
      <w:r>
        <w:rPr>
          <w:sz w:val="28"/>
          <w:szCs w:val="28"/>
        </w:rPr>
        <w:t>… к.м.н.- Москва. 2009.- 153 с.</w:t>
      </w:r>
      <w:r w:rsidRPr="00057DFE">
        <w:rPr>
          <w:sz w:val="28"/>
          <w:szCs w:val="28"/>
        </w:rPr>
        <w:t xml:space="preserve">  130 Мошкова Т.А. Новые аспекты аллопластики грыж брюшной стенки</w:t>
      </w:r>
      <w:r>
        <w:rPr>
          <w:sz w:val="28"/>
          <w:szCs w:val="28"/>
        </w:rPr>
        <w:t>: а</w:t>
      </w:r>
      <w:r w:rsidRPr="00057DFE">
        <w:rPr>
          <w:sz w:val="28"/>
          <w:szCs w:val="28"/>
        </w:rPr>
        <w:t>втореф. дисс.</w:t>
      </w:r>
      <w:r>
        <w:rPr>
          <w:sz w:val="28"/>
          <w:szCs w:val="28"/>
        </w:rPr>
        <w:t xml:space="preserve"> …</w:t>
      </w:r>
      <w:r w:rsidRPr="00057DFE">
        <w:rPr>
          <w:sz w:val="28"/>
          <w:szCs w:val="28"/>
        </w:rPr>
        <w:t xml:space="preserve"> д</w:t>
      </w:r>
      <w:r>
        <w:rPr>
          <w:sz w:val="28"/>
          <w:szCs w:val="28"/>
        </w:rPr>
        <w:t xml:space="preserve">. </w:t>
      </w:r>
      <w:r w:rsidRPr="00057DFE">
        <w:rPr>
          <w:sz w:val="28"/>
          <w:szCs w:val="28"/>
        </w:rPr>
        <w:t>м</w:t>
      </w:r>
      <w:r>
        <w:rPr>
          <w:sz w:val="28"/>
          <w:szCs w:val="28"/>
        </w:rPr>
        <w:t>.</w:t>
      </w:r>
      <w:r w:rsidRPr="00057DFE">
        <w:rPr>
          <w:sz w:val="28"/>
          <w:szCs w:val="28"/>
        </w:rPr>
        <w:t xml:space="preserve"> н</w:t>
      </w:r>
      <w:r>
        <w:rPr>
          <w:sz w:val="28"/>
          <w:szCs w:val="28"/>
        </w:rPr>
        <w:t>.</w:t>
      </w:r>
      <w:r w:rsidRPr="00057DFE">
        <w:rPr>
          <w:sz w:val="28"/>
          <w:szCs w:val="28"/>
        </w:rPr>
        <w:t>- Санкт</w:t>
      </w:r>
      <w:r>
        <w:rPr>
          <w:sz w:val="28"/>
          <w:szCs w:val="28"/>
        </w:rPr>
        <w:t>-</w:t>
      </w:r>
      <w:r w:rsidRPr="00057DFE">
        <w:rPr>
          <w:sz w:val="28"/>
          <w:szCs w:val="28"/>
        </w:rPr>
        <w:t>Петербург</w:t>
      </w:r>
      <w:r w:rsidRPr="009610FD">
        <w:rPr>
          <w:sz w:val="28"/>
          <w:szCs w:val="28"/>
        </w:rPr>
        <w:t xml:space="preserve">, 2009. </w:t>
      </w:r>
      <w:r>
        <w:rPr>
          <w:sz w:val="28"/>
          <w:szCs w:val="28"/>
        </w:rPr>
        <w:t>-</w:t>
      </w:r>
      <w:r w:rsidRPr="009610FD">
        <w:rPr>
          <w:sz w:val="28"/>
          <w:szCs w:val="28"/>
        </w:rPr>
        <w:t xml:space="preserve"> 17 </w:t>
      </w:r>
      <w:r w:rsidRPr="00057DFE">
        <w:rPr>
          <w:sz w:val="28"/>
          <w:szCs w:val="28"/>
        </w:rPr>
        <w:t>с</w:t>
      </w:r>
      <w:r w:rsidRPr="009610FD">
        <w:rPr>
          <w:sz w:val="28"/>
          <w:szCs w:val="28"/>
        </w:rPr>
        <w:t>.</w:t>
      </w:r>
    </w:p>
    <w:p w:rsidR="00DB414F" w:rsidRPr="00057DFE" w:rsidRDefault="00DB414F" w:rsidP="00DB414F">
      <w:pPr>
        <w:pStyle w:val="a4"/>
        <w:spacing w:before="0" w:beforeAutospacing="0" w:after="0" w:afterAutospacing="0"/>
        <w:jc w:val="both"/>
        <w:rPr>
          <w:sz w:val="28"/>
          <w:szCs w:val="28"/>
          <w:lang w:val="en-US"/>
        </w:rPr>
      </w:pPr>
      <w:r w:rsidRPr="0092411B">
        <w:rPr>
          <w:sz w:val="28"/>
          <w:szCs w:val="28"/>
          <w:lang w:val="en-US"/>
        </w:rPr>
        <w:t xml:space="preserve">131 </w:t>
      </w:r>
      <w:r w:rsidRPr="00057DFE">
        <w:rPr>
          <w:sz w:val="28"/>
          <w:szCs w:val="28"/>
          <w:lang w:val="en-US"/>
        </w:rPr>
        <w:t>Klosterhalfen</w:t>
      </w:r>
      <w:r w:rsidRPr="0092411B">
        <w:rPr>
          <w:sz w:val="28"/>
          <w:szCs w:val="28"/>
          <w:lang w:val="en-US"/>
        </w:rPr>
        <w:t xml:space="preserve"> </w:t>
      </w:r>
      <w:r w:rsidRPr="00057DFE">
        <w:rPr>
          <w:sz w:val="28"/>
          <w:szCs w:val="28"/>
        </w:rPr>
        <w:t>В</w:t>
      </w:r>
      <w:r w:rsidRPr="0092411B">
        <w:rPr>
          <w:sz w:val="28"/>
          <w:szCs w:val="28"/>
          <w:lang w:val="en-US"/>
        </w:rPr>
        <w:t xml:space="preserve">., </w:t>
      </w:r>
      <w:r w:rsidRPr="00057DFE">
        <w:rPr>
          <w:sz w:val="28"/>
          <w:szCs w:val="28"/>
          <w:lang w:val="en-US"/>
        </w:rPr>
        <w:t>Klinge</w:t>
      </w:r>
      <w:r w:rsidRPr="0092411B">
        <w:rPr>
          <w:sz w:val="28"/>
          <w:szCs w:val="28"/>
          <w:lang w:val="en-US"/>
        </w:rPr>
        <w:t xml:space="preserve"> </w:t>
      </w:r>
      <w:r w:rsidRPr="00057DFE">
        <w:rPr>
          <w:sz w:val="28"/>
          <w:szCs w:val="28"/>
          <w:lang w:val="en-US"/>
        </w:rPr>
        <w:t>U</w:t>
      </w:r>
      <w:r w:rsidRPr="0092411B">
        <w:rPr>
          <w:sz w:val="28"/>
          <w:szCs w:val="28"/>
          <w:lang w:val="en-US"/>
        </w:rPr>
        <w:t xml:space="preserve">., </w:t>
      </w:r>
      <w:r w:rsidRPr="00057DFE">
        <w:rPr>
          <w:sz w:val="28"/>
          <w:szCs w:val="28"/>
          <w:lang w:val="en-US"/>
        </w:rPr>
        <w:t>Henze</w:t>
      </w:r>
      <w:r w:rsidRPr="0092411B">
        <w:rPr>
          <w:sz w:val="28"/>
          <w:szCs w:val="28"/>
          <w:lang w:val="en-US"/>
        </w:rPr>
        <w:t xml:space="preserve"> </w:t>
      </w:r>
      <w:r w:rsidRPr="00057DFE">
        <w:rPr>
          <w:sz w:val="28"/>
          <w:szCs w:val="28"/>
          <w:lang w:val="en-US"/>
        </w:rPr>
        <w:t>U</w:t>
      </w:r>
      <w:r w:rsidRPr="0092411B">
        <w:rPr>
          <w:sz w:val="28"/>
          <w:szCs w:val="28"/>
          <w:lang w:val="en-US"/>
        </w:rPr>
        <w:t xml:space="preserve">., </w:t>
      </w:r>
      <w:r w:rsidRPr="00057DFE">
        <w:rPr>
          <w:sz w:val="28"/>
          <w:szCs w:val="28"/>
          <w:lang w:val="en-US"/>
        </w:rPr>
        <w:t>Bhardwaj</w:t>
      </w:r>
      <w:r w:rsidRPr="0092411B">
        <w:rPr>
          <w:sz w:val="28"/>
          <w:szCs w:val="28"/>
          <w:lang w:val="en-US"/>
        </w:rPr>
        <w:t xml:space="preserve"> </w:t>
      </w:r>
      <w:r w:rsidRPr="00057DFE">
        <w:rPr>
          <w:sz w:val="28"/>
          <w:szCs w:val="28"/>
          <w:lang w:val="en-US"/>
        </w:rPr>
        <w:t>R</w:t>
      </w:r>
      <w:r w:rsidRPr="0092411B">
        <w:rPr>
          <w:sz w:val="28"/>
          <w:szCs w:val="28"/>
          <w:lang w:val="en-US"/>
        </w:rPr>
        <w:t xml:space="preserve">., </w:t>
      </w:r>
      <w:r w:rsidRPr="00057DFE">
        <w:rPr>
          <w:sz w:val="28"/>
          <w:szCs w:val="28"/>
          <w:lang w:val="en-US"/>
        </w:rPr>
        <w:t>Conce</w:t>
      </w:r>
      <w:r w:rsidRPr="0092411B">
        <w:rPr>
          <w:sz w:val="28"/>
          <w:szCs w:val="28"/>
          <w:lang w:val="en-US"/>
        </w:rPr>
        <w:t xml:space="preserve"> </w:t>
      </w:r>
      <w:r w:rsidRPr="00057DFE">
        <w:rPr>
          <w:sz w:val="28"/>
          <w:szCs w:val="28"/>
          <w:lang w:val="en-US"/>
        </w:rPr>
        <w:t>J</w:t>
      </w:r>
      <w:r w:rsidRPr="0092411B">
        <w:rPr>
          <w:sz w:val="28"/>
          <w:szCs w:val="28"/>
          <w:lang w:val="en-US"/>
        </w:rPr>
        <w:t xml:space="preserve">., </w:t>
      </w:r>
      <w:r w:rsidRPr="00057DFE">
        <w:rPr>
          <w:sz w:val="28"/>
          <w:szCs w:val="28"/>
          <w:lang w:val="en-US"/>
        </w:rPr>
        <w:t>Schumpelick</w:t>
      </w:r>
      <w:r w:rsidRPr="0092411B">
        <w:rPr>
          <w:sz w:val="28"/>
          <w:szCs w:val="28"/>
          <w:lang w:val="en-US"/>
        </w:rPr>
        <w:t xml:space="preserve"> </w:t>
      </w:r>
      <w:r w:rsidRPr="00057DFE">
        <w:rPr>
          <w:sz w:val="28"/>
          <w:szCs w:val="28"/>
          <w:lang w:val="en-US"/>
        </w:rPr>
        <w:t>V</w:t>
      </w:r>
      <w:r w:rsidRPr="0092411B">
        <w:rPr>
          <w:sz w:val="28"/>
          <w:szCs w:val="28"/>
          <w:lang w:val="en-US"/>
        </w:rPr>
        <w:t xml:space="preserve">. </w:t>
      </w:r>
      <w:r w:rsidRPr="00057DFE">
        <w:rPr>
          <w:sz w:val="28"/>
          <w:szCs w:val="28"/>
          <w:lang w:val="en-US"/>
        </w:rPr>
        <w:t>Morphologic</w:t>
      </w:r>
      <w:r w:rsidRPr="0092411B">
        <w:rPr>
          <w:sz w:val="28"/>
          <w:szCs w:val="28"/>
          <w:lang w:val="en-US"/>
        </w:rPr>
        <w:t xml:space="preserve"> </w:t>
      </w:r>
      <w:r w:rsidRPr="00057DFE">
        <w:rPr>
          <w:sz w:val="28"/>
          <w:szCs w:val="28"/>
          <w:lang w:val="en-US"/>
        </w:rPr>
        <w:t>correlation</w:t>
      </w:r>
      <w:r w:rsidRPr="0092411B">
        <w:rPr>
          <w:sz w:val="28"/>
          <w:szCs w:val="28"/>
          <w:lang w:val="en-US"/>
        </w:rPr>
        <w:t xml:space="preserve"> </w:t>
      </w:r>
      <w:r w:rsidRPr="00057DFE">
        <w:rPr>
          <w:sz w:val="28"/>
          <w:szCs w:val="28"/>
          <w:lang w:val="en-US"/>
        </w:rPr>
        <w:t>of</w:t>
      </w:r>
      <w:r w:rsidRPr="0092411B">
        <w:rPr>
          <w:sz w:val="28"/>
          <w:szCs w:val="28"/>
          <w:lang w:val="en-US"/>
        </w:rPr>
        <w:t xml:space="preserve"> </w:t>
      </w:r>
      <w:r w:rsidRPr="00057DFE">
        <w:rPr>
          <w:sz w:val="28"/>
          <w:szCs w:val="28"/>
          <w:lang w:val="en-US"/>
        </w:rPr>
        <w:t>functional</w:t>
      </w:r>
      <w:r w:rsidRPr="0092411B">
        <w:rPr>
          <w:sz w:val="28"/>
          <w:szCs w:val="28"/>
          <w:lang w:val="en-US"/>
        </w:rPr>
        <w:t xml:space="preserve"> </w:t>
      </w:r>
      <w:r w:rsidRPr="00057DFE">
        <w:rPr>
          <w:sz w:val="28"/>
          <w:szCs w:val="28"/>
          <w:lang w:val="en-US"/>
        </w:rPr>
        <w:t xml:space="preserve">abdominal wall mechanicsafter mesh implantation //Langenbecks </w:t>
      </w:r>
      <w:r>
        <w:rPr>
          <w:sz w:val="28"/>
          <w:szCs w:val="28"/>
          <w:lang w:val="en-US"/>
        </w:rPr>
        <w:t>Arch Chir. 1997.- Vol. 382 (2).- P. 87 94.</w:t>
      </w:r>
      <w:r w:rsidRPr="00057DFE">
        <w:rPr>
          <w:sz w:val="28"/>
          <w:szCs w:val="28"/>
          <w:lang w:val="en-US"/>
        </w:rPr>
        <w:t xml:space="preserve"> </w:t>
      </w:r>
    </w:p>
    <w:p w:rsidR="00DB414F" w:rsidRPr="00057DFE" w:rsidRDefault="00DB414F" w:rsidP="00DB414F">
      <w:pPr>
        <w:pStyle w:val="a4"/>
        <w:spacing w:before="0" w:beforeAutospacing="0" w:after="0" w:afterAutospacing="0"/>
        <w:jc w:val="both"/>
        <w:rPr>
          <w:sz w:val="28"/>
          <w:szCs w:val="28"/>
          <w:lang w:val="en-US"/>
        </w:rPr>
      </w:pPr>
      <w:r w:rsidRPr="00057DFE">
        <w:rPr>
          <w:sz w:val="28"/>
          <w:szCs w:val="28"/>
          <w:lang w:val="en-US"/>
        </w:rPr>
        <w:t>132 Kingsnorth A.N., Savarajasingham N., Wong S. et al. Open mesh repair of incisional hernias with significant loss of domain // Ann. R. Coll. Surg. Engl.- 2004.- Vol.86, № 5.-</w:t>
      </w:r>
      <w:r>
        <w:rPr>
          <w:sz w:val="28"/>
          <w:szCs w:val="28"/>
          <w:lang w:val="en-US"/>
        </w:rPr>
        <w:t xml:space="preserve"> P. 363-366.</w:t>
      </w:r>
      <w:r w:rsidRPr="00057DFE">
        <w:rPr>
          <w:sz w:val="28"/>
          <w:szCs w:val="28"/>
          <w:lang w:val="en-US"/>
        </w:rPr>
        <w:t xml:space="preserve"> </w:t>
      </w:r>
    </w:p>
    <w:p w:rsidR="00DB414F" w:rsidRPr="00057DFE" w:rsidRDefault="00DB414F" w:rsidP="00DB414F">
      <w:pPr>
        <w:pStyle w:val="a4"/>
        <w:spacing w:before="0" w:beforeAutospacing="0" w:after="0" w:afterAutospacing="0"/>
        <w:jc w:val="both"/>
        <w:rPr>
          <w:sz w:val="28"/>
          <w:szCs w:val="28"/>
          <w:lang w:val="en-US"/>
        </w:rPr>
      </w:pPr>
      <w:r w:rsidRPr="00057DFE">
        <w:rPr>
          <w:sz w:val="28"/>
          <w:szCs w:val="28"/>
          <w:lang w:val="en-US"/>
        </w:rPr>
        <w:t xml:space="preserve">133  Anthony T., Berger P.C., Kim L.T. et al. Factors affecting recurrence following incisional herniorraphy // World J. Surg.- </w:t>
      </w:r>
      <w:r>
        <w:rPr>
          <w:sz w:val="28"/>
          <w:szCs w:val="28"/>
          <w:lang w:val="en-US"/>
        </w:rPr>
        <w:t>2000.- Vol.24, № 4.- P. 95-101.</w:t>
      </w:r>
      <w:r w:rsidRPr="00057DFE">
        <w:rPr>
          <w:sz w:val="28"/>
          <w:szCs w:val="28"/>
          <w:lang w:val="en-US"/>
        </w:rPr>
        <w:t xml:space="preserve"> </w:t>
      </w:r>
    </w:p>
    <w:p w:rsidR="00DB414F" w:rsidRDefault="00DB414F" w:rsidP="00DB414F">
      <w:pPr>
        <w:pStyle w:val="a4"/>
        <w:spacing w:before="0" w:beforeAutospacing="0" w:after="0" w:afterAutospacing="0"/>
        <w:jc w:val="both"/>
        <w:rPr>
          <w:sz w:val="28"/>
          <w:szCs w:val="28"/>
          <w:lang w:val="en-US"/>
        </w:rPr>
      </w:pPr>
      <w:r w:rsidRPr="00057DFE">
        <w:rPr>
          <w:sz w:val="28"/>
          <w:szCs w:val="28"/>
          <w:lang w:val="en-US"/>
        </w:rPr>
        <w:t>134 Langer C. Flosman M., Kley C. et al. Rezidive und Komplikationen nach Narbenhernien–etzplastik – inzidenz. Ursache. Тherapie. //Viszeralchirurgie.-2001.- №36.- P. 161-168.</w:t>
      </w:r>
    </w:p>
    <w:p w:rsidR="00DB414F" w:rsidRPr="00057DFE" w:rsidRDefault="00DB414F" w:rsidP="00DB414F">
      <w:pPr>
        <w:pStyle w:val="a4"/>
        <w:spacing w:before="0" w:beforeAutospacing="0" w:after="0" w:afterAutospacing="0"/>
        <w:jc w:val="both"/>
        <w:rPr>
          <w:sz w:val="28"/>
          <w:szCs w:val="28"/>
          <w:lang w:val="en-US"/>
        </w:rPr>
      </w:pPr>
      <w:r w:rsidRPr="00057DFE">
        <w:rPr>
          <w:sz w:val="28"/>
          <w:szCs w:val="28"/>
          <w:lang w:val="en-US"/>
        </w:rPr>
        <w:t>135 Helgstrand F., Rosenberg J., Kehlet H. et al. Nationwide prospective study of outcomes after elective incisional hernia repair // J. Am. Coll. Surg.- 201</w:t>
      </w:r>
      <w:r>
        <w:rPr>
          <w:sz w:val="28"/>
          <w:szCs w:val="28"/>
          <w:lang w:val="en-US"/>
        </w:rPr>
        <w:t>3.- Vol. 216, №2.- P.</w:t>
      </w:r>
      <w:r w:rsidRPr="003E60D7">
        <w:rPr>
          <w:sz w:val="28"/>
          <w:szCs w:val="28"/>
          <w:lang w:val="en-US"/>
        </w:rPr>
        <w:t xml:space="preserve"> </w:t>
      </w:r>
      <w:r>
        <w:rPr>
          <w:sz w:val="28"/>
          <w:szCs w:val="28"/>
          <w:lang w:val="en-US"/>
        </w:rPr>
        <w:t>217-228.</w:t>
      </w:r>
    </w:p>
    <w:p w:rsidR="00DB414F" w:rsidRPr="00057DFE" w:rsidRDefault="00DB414F" w:rsidP="00DB414F">
      <w:pPr>
        <w:pStyle w:val="a4"/>
        <w:spacing w:before="0" w:beforeAutospacing="0" w:after="0" w:afterAutospacing="0"/>
        <w:jc w:val="both"/>
        <w:rPr>
          <w:sz w:val="28"/>
          <w:szCs w:val="28"/>
          <w:lang w:val="en-US"/>
        </w:rPr>
      </w:pPr>
      <w:r w:rsidRPr="00057DFE">
        <w:rPr>
          <w:sz w:val="28"/>
          <w:szCs w:val="28"/>
          <w:lang w:val="en-US"/>
        </w:rPr>
        <w:t xml:space="preserve">136 Zielinski M.D.; Goussous N., Schiller H.J. et al. Chemical components preparation with botulinum toxin A a novel technique to improve primary fascial closure rates of </w:t>
      </w:r>
      <w:r>
        <w:rPr>
          <w:sz w:val="28"/>
          <w:szCs w:val="28"/>
          <w:lang w:val="en-US"/>
        </w:rPr>
        <w:t>the open abdomen //</w:t>
      </w:r>
      <w:r w:rsidRPr="007E5922">
        <w:rPr>
          <w:sz w:val="28"/>
          <w:szCs w:val="28"/>
          <w:lang w:val="en-US"/>
        </w:rPr>
        <w:t xml:space="preserve"> </w:t>
      </w:r>
      <w:r>
        <w:rPr>
          <w:sz w:val="28"/>
          <w:szCs w:val="28"/>
          <w:lang w:val="en-US"/>
        </w:rPr>
        <w:t>Hernia.-2013.</w:t>
      </w:r>
      <w:r w:rsidRPr="00057DFE">
        <w:rPr>
          <w:sz w:val="28"/>
          <w:szCs w:val="28"/>
          <w:lang w:val="en-US"/>
        </w:rPr>
        <w:t>- Vol.17, № 1.- P. 101-</w:t>
      </w:r>
      <w:r>
        <w:rPr>
          <w:sz w:val="28"/>
          <w:szCs w:val="28"/>
          <w:lang w:val="en-US"/>
        </w:rPr>
        <w:t>107.</w:t>
      </w:r>
      <w:r w:rsidRPr="00057DFE">
        <w:rPr>
          <w:sz w:val="28"/>
          <w:szCs w:val="28"/>
          <w:lang w:val="en-US"/>
        </w:rPr>
        <w:t xml:space="preserve"> </w:t>
      </w:r>
    </w:p>
    <w:p w:rsidR="00DB414F" w:rsidRPr="00057DFE" w:rsidRDefault="00DB414F" w:rsidP="00DB414F">
      <w:pPr>
        <w:pStyle w:val="a4"/>
        <w:spacing w:before="0" w:beforeAutospacing="0" w:after="0" w:afterAutospacing="0"/>
        <w:jc w:val="both"/>
        <w:rPr>
          <w:sz w:val="28"/>
          <w:szCs w:val="28"/>
        </w:rPr>
      </w:pPr>
      <w:r w:rsidRPr="00057DFE">
        <w:rPr>
          <w:sz w:val="28"/>
          <w:szCs w:val="28"/>
          <w:lang w:val="en-US"/>
        </w:rPr>
        <w:t>137 Helgstrand F., Rosenberg J., Kehlet H. et al. Reparation versus clinical recurrence rate after ventral hernia repair</w:t>
      </w:r>
      <w:r w:rsidRPr="007E5922">
        <w:rPr>
          <w:sz w:val="28"/>
          <w:szCs w:val="28"/>
          <w:lang w:val="en-US"/>
        </w:rPr>
        <w:t xml:space="preserve"> </w:t>
      </w:r>
      <w:r w:rsidRPr="00057DFE">
        <w:rPr>
          <w:sz w:val="28"/>
          <w:szCs w:val="28"/>
          <w:lang w:val="en-US"/>
        </w:rPr>
        <w:t xml:space="preserve"> // Ann. Surg</w:t>
      </w:r>
      <w:r w:rsidRPr="00057DFE">
        <w:rPr>
          <w:sz w:val="28"/>
          <w:szCs w:val="28"/>
        </w:rPr>
        <w:t xml:space="preserve">.-2012.- № 256.- </w:t>
      </w:r>
      <w:r w:rsidRPr="00057DFE">
        <w:rPr>
          <w:sz w:val="28"/>
          <w:szCs w:val="28"/>
          <w:lang w:val="en-US"/>
        </w:rPr>
        <w:t>P</w:t>
      </w:r>
      <w:r>
        <w:rPr>
          <w:sz w:val="28"/>
          <w:szCs w:val="28"/>
        </w:rPr>
        <w:t>.956-958.</w:t>
      </w:r>
    </w:p>
    <w:p w:rsidR="00DB414F" w:rsidRPr="00057DFE" w:rsidRDefault="00DB414F" w:rsidP="00DB414F">
      <w:pPr>
        <w:pStyle w:val="a4"/>
        <w:spacing w:before="0" w:beforeAutospacing="0" w:after="0" w:afterAutospacing="0"/>
        <w:jc w:val="both"/>
        <w:rPr>
          <w:sz w:val="28"/>
          <w:szCs w:val="28"/>
        </w:rPr>
      </w:pPr>
      <w:r w:rsidRPr="00057DFE">
        <w:rPr>
          <w:sz w:val="28"/>
          <w:szCs w:val="28"/>
        </w:rPr>
        <w:lastRenderedPageBreak/>
        <w:t>138 Белослудцев Д.Н. Выбор метода аллопластики при лечении послеоперационных вентральных грыж</w:t>
      </w:r>
      <w:r>
        <w:rPr>
          <w:sz w:val="28"/>
          <w:szCs w:val="28"/>
        </w:rPr>
        <w:t>: д</w:t>
      </w:r>
      <w:r w:rsidRPr="00057DFE">
        <w:rPr>
          <w:sz w:val="28"/>
          <w:szCs w:val="28"/>
        </w:rPr>
        <w:t>ис. …к.м.н.- Нижний Новгород, 2007.-  111 с.</w:t>
      </w:r>
    </w:p>
    <w:p w:rsidR="00DB414F" w:rsidRPr="00057DFE" w:rsidRDefault="00DB414F" w:rsidP="00DB414F">
      <w:pPr>
        <w:pStyle w:val="a4"/>
        <w:spacing w:before="0" w:beforeAutospacing="0" w:after="0" w:afterAutospacing="0"/>
        <w:jc w:val="both"/>
        <w:rPr>
          <w:sz w:val="28"/>
          <w:szCs w:val="28"/>
        </w:rPr>
      </w:pPr>
      <w:r w:rsidRPr="00057DFE">
        <w:rPr>
          <w:sz w:val="28"/>
          <w:szCs w:val="28"/>
        </w:rPr>
        <w:t>139 Шестаков А.Л., Инаков А.Г., Цховребов А.Г. Результаты различных вариантов пластики передней брюшной стенки у больных с вентральными грыжами и факторы, оказывающие на них влияние // Научные ведомости Белгородского государственного университета. Медици</w:t>
      </w:r>
      <w:r>
        <w:rPr>
          <w:sz w:val="28"/>
          <w:szCs w:val="28"/>
        </w:rPr>
        <w:t>на. Фармация.- 2017.- №19 (268).-</w:t>
      </w:r>
      <w:r w:rsidRPr="00057DFE">
        <w:rPr>
          <w:sz w:val="28"/>
          <w:szCs w:val="28"/>
        </w:rPr>
        <w:t xml:space="preserve"> вып.39.- С. 98-108</w:t>
      </w:r>
      <w:r>
        <w:rPr>
          <w:sz w:val="28"/>
          <w:szCs w:val="28"/>
        </w:rPr>
        <w:t>.</w:t>
      </w:r>
    </w:p>
    <w:p w:rsidR="00DB414F" w:rsidRPr="00057DFE" w:rsidRDefault="00DB414F" w:rsidP="00DB414F">
      <w:pPr>
        <w:pStyle w:val="a4"/>
        <w:spacing w:before="0" w:beforeAutospacing="0" w:after="0" w:afterAutospacing="0"/>
        <w:jc w:val="both"/>
        <w:rPr>
          <w:kern w:val="36"/>
          <w:sz w:val="28"/>
          <w:szCs w:val="28"/>
        </w:rPr>
      </w:pPr>
      <w:r w:rsidRPr="00057DFE">
        <w:rPr>
          <w:kern w:val="36"/>
          <w:sz w:val="28"/>
          <w:szCs w:val="28"/>
        </w:rPr>
        <w:t>140 Харитонов С.В., Кузнецов Н.А., Немов И.Д., Зинякова М.В. Закономерности неосложненного раневого процесса у больных со срединной вентральной грыжей после различных видов пластики передней брюшной стенки // Х</w:t>
      </w:r>
      <w:r>
        <w:rPr>
          <w:kern w:val="36"/>
          <w:sz w:val="28"/>
          <w:szCs w:val="28"/>
        </w:rPr>
        <w:t>ирургия.-2013.- № 1.- С.47-52.</w:t>
      </w:r>
    </w:p>
    <w:p w:rsidR="00DB414F" w:rsidRPr="00057DFE" w:rsidRDefault="00DB414F" w:rsidP="00DB414F">
      <w:pPr>
        <w:pStyle w:val="a4"/>
        <w:spacing w:before="0" w:beforeAutospacing="0" w:after="0" w:afterAutospacing="0"/>
        <w:jc w:val="both"/>
        <w:rPr>
          <w:sz w:val="28"/>
          <w:szCs w:val="28"/>
        </w:rPr>
      </w:pPr>
      <w:r w:rsidRPr="00057DFE">
        <w:rPr>
          <w:sz w:val="28"/>
          <w:szCs w:val="28"/>
        </w:rPr>
        <w:t>141 Растегаев А.В. Выбор способа устранения послеоперационной вентральной грыжи</w:t>
      </w:r>
      <w:r>
        <w:rPr>
          <w:sz w:val="28"/>
          <w:szCs w:val="28"/>
        </w:rPr>
        <w:t>: д</w:t>
      </w:r>
      <w:r w:rsidRPr="00057DFE">
        <w:rPr>
          <w:sz w:val="28"/>
          <w:szCs w:val="28"/>
        </w:rPr>
        <w:t xml:space="preserve">исс. …к.м.н. - Санкт-Петербург, 2009.- 160 с.;  </w:t>
      </w:r>
    </w:p>
    <w:p w:rsidR="00DB414F" w:rsidRPr="00057DFE" w:rsidRDefault="00DB414F" w:rsidP="00DB414F">
      <w:pPr>
        <w:pStyle w:val="a4"/>
        <w:spacing w:before="0" w:beforeAutospacing="0" w:after="0" w:afterAutospacing="0"/>
        <w:jc w:val="both"/>
        <w:rPr>
          <w:sz w:val="28"/>
          <w:szCs w:val="28"/>
        </w:rPr>
      </w:pPr>
      <w:r w:rsidRPr="00057DFE">
        <w:rPr>
          <w:sz w:val="28"/>
          <w:szCs w:val="28"/>
        </w:rPr>
        <w:t>142 Краснов О.А. Лечение гигантских и рецидивных послеоперационных грыж передней брюшной стенки с использованием п</w:t>
      </w:r>
      <w:r>
        <w:rPr>
          <w:sz w:val="28"/>
          <w:szCs w:val="28"/>
        </w:rPr>
        <w:t>олипропиленового эксплантанта: а</w:t>
      </w:r>
      <w:r w:rsidRPr="00057DFE">
        <w:rPr>
          <w:sz w:val="28"/>
          <w:szCs w:val="28"/>
        </w:rPr>
        <w:t>втореф. дис. ... д</w:t>
      </w:r>
      <w:r>
        <w:rPr>
          <w:sz w:val="28"/>
          <w:szCs w:val="28"/>
        </w:rPr>
        <w:t xml:space="preserve">. </w:t>
      </w:r>
      <w:r w:rsidRPr="00057DFE">
        <w:rPr>
          <w:sz w:val="28"/>
          <w:szCs w:val="28"/>
        </w:rPr>
        <w:t>м.</w:t>
      </w:r>
      <w:r>
        <w:rPr>
          <w:sz w:val="28"/>
          <w:szCs w:val="28"/>
        </w:rPr>
        <w:t xml:space="preserve"> н.- Кемерово, 2000. - 45 с.</w:t>
      </w:r>
      <w:r w:rsidRPr="00057DFE">
        <w:rPr>
          <w:sz w:val="28"/>
          <w:szCs w:val="28"/>
        </w:rPr>
        <w:t xml:space="preserve"> </w:t>
      </w:r>
    </w:p>
    <w:p w:rsidR="00DB414F" w:rsidRPr="00057DFE" w:rsidRDefault="00DB414F" w:rsidP="00DB414F">
      <w:pPr>
        <w:pStyle w:val="a4"/>
        <w:spacing w:before="0" w:beforeAutospacing="0" w:after="0" w:afterAutospacing="0"/>
        <w:jc w:val="both"/>
        <w:rPr>
          <w:sz w:val="28"/>
          <w:szCs w:val="28"/>
        </w:rPr>
      </w:pPr>
      <w:r w:rsidRPr="00057DFE">
        <w:rPr>
          <w:sz w:val="28"/>
          <w:szCs w:val="28"/>
        </w:rPr>
        <w:t>143 Речковский JI.P. Выбор способа пластики полипропиленовым эндопротезом пос</w:t>
      </w:r>
      <w:r>
        <w:rPr>
          <w:sz w:val="28"/>
          <w:szCs w:val="28"/>
        </w:rPr>
        <w:t>леоперационных вентральных грыж:  д</w:t>
      </w:r>
      <w:r w:rsidRPr="00057DFE">
        <w:rPr>
          <w:sz w:val="28"/>
          <w:szCs w:val="28"/>
        </w:rPr>
        <w:t>ис. … к. м</w:t>
      </w:r>
      <w:r>
        <w:rPr>
          <w:sz w:val="28"/>
          <w:szCs w:val="28"/>
        </w:rPr>
        <w:t>. н. - Казань, 2005.- 110 с.</w:t>
      </w:r>
      <w:r w:rsidRPr="00057DFE">
        <w:rPr>
          <w:sz w:val="28"/>
          <w:szCs w:val="28"/>
        </w:rPr>
        <w:t xml:space="preserve"> </w:t>
      </w:r>
    </w:p>
    <w:p w:rsidR="00DB414F" w:rsidRPr="00057DFE" w:rsidRDefault="00DB414F" w:rsidP="00DB414F">
      <w:pPr>
        <w:pStyle w:val="a4"/>
        <w:spacing w:before="0" w:beforeAutospacing="0" w:after="0" w:afterAutospacing="0"/>
        <w:jc w:val="both"/>
        <w:rPr>
          <w:sz w:val="28"/>
          <w:szCs w:val="28"/>
        </w:rPr>
      </w:pPr>
      <w:r w:rsidRPr="00057DFE">
        <w:rPr>
          <w:sz w:val="28"/>
          <w:szCs w:val="28"/>
        </w:rPr>
        <w:t>144 Белоконев В.И., Пономарева Ю.В., Пушкин С.Ю. и др. Передняя протезирующая герниопластика комбинированным способом при больших и гигантских вентральных грыжах // Хирургия.</w:t>
      </w:r>
      <w:r>
        <w:rPr>
          <w:sz w:val="28"/>
          <w:szCs w:val="28"/>
        </w:rPr>
        <w:t>- 2018 .- №5.- С. 45-50</w:t>
      </w:r>
      <w:r w:rsidRPr="00057DFE">
        <w:rPr>
          <w:sz w:val="28"/>
          <w:szCs w:val="28"/>
        </w:rPr>
        <w:t xml:space="preserve">. </w:t>
      </w:r>
    </w:p>
    <w:p w:rsidR="00DB414F" w:rsidRPr="00057DFE" w:rsidRDefault="00DB414F" w:rsidP="00DB414F">
      <w:pPr>
        <w:pStyle w:val="a4"/>
        <w:spacing w:before="0" w:beforeAutospacing="0" w:after="0" w:afterAutospacing="0"/>
        <w:jc w:val="both"/>
        <w:rPr>
          <w:sz w:val="28"/>
          <w:szCs w:val="28"/>
        </w:rPr>
      </w:pPr>
      <w:r w:rsidRPr="00057DFE">
        <w:rPr>
          <w:sz w:val="28"/>
          <w:szCs w:val="28"/>
        </w:rPr>
        <w:t>145 Капшитарь А.В. Раневые гнойно-воспалительные осложнения после протезирующей аллогерниопластики послеоперационной грыжи // Материалы 3 Международного Конгресса «Раны и раневые инфекций» с конференцией «Проблемы анестезии и интенсивной терапии раневых инфекций, посвященного 100-летию со дня рождения М.И.Кузина.- М., 2016.- С.136-137.</w:t>
      </w:r>
    </w:p>
    <w:p w:rsidR="00DB414F" w:rsidRPr="00057DFE" w:rsidRDefault="00DB414F" w:rsidP="00DB414F">
      <w:pPr>
        <w:pStyle w:val="a4"/>
        <w:spacing w:before="0" w:beforeAutospacing="0" w:after="0" w:afterAutospacing="0"/>
        <w:jc w:val="both"/>
        <w:rPr>
          <w:sz w:val="28"/>
          <w:szCs w:val="28"/>
        </w:rPr>
      </w:pPr>
      <w:r w:rsidRPr="00057DFE">
        <w:rPr>
          <w:sz w:val="28"/>
          <w:szCs w:val="28"/>
        </w:rPr>
        <w:t>146 Горский В.А., Сивков А.С., Титков Б.Е., Щадский С.О. Применение препарата Колгара для внутрибрюшной пластики вентральных грыж // Вестник хирургии Казахстана.- 2016.- № 1.- С. 33-36</w:t>
      </w:r>
      <w:r>
        <w:rPr>
          <w:sz w:val="28"/>
          <w:szCs w:val="28"/>
        </w:rPr>
        <w:t>.</w:t>
      </w:r>
    </w:p>
    <w:p w:rsidR="00DB414F" w:rsidRPr="003F3E86" w:rsidRDefault="00DB414F" w:rsidP="00DB414F">
      <w:pPr>
        <w:pStyle w:val="a4"/>
        <w:spacing w:before="0" w:beforeAutospacing="0" w:after="0" w:afterAutospacing="0"/>
        <w:jc w:val="both"/>
        <w:rPr>
          <w:sz w:val="28"/>
          <w:szCs w:val="28"/>
          <w:lang w:val="en-US"/>
        </w:rPr>
      </w:pPr>
      <w:r w:rsidRPr="00057DFE">
        <w:rPr>
          <w:sz w:val="28"/>
          <w:szCs w:val="28"/>
        </w:rPr>
        <w:t xml:space="preserve">147 Гогия Б.Ш., Аляутдинов Р.Р., Кармазановский Г.Г. и др. Гибридная методика лечения послеоперационной вентральной грыжи // Хирургия.- </w:t>
      </w:r>
      <w:r>
        <w:rPr>
          <w:sz w:val="28"/>
          <w:szCs w:val="28"/>
          <w:lang w:val="en-US"/>
        </w:rPr>
        <w:t>2018.- № 4</w:t>
      </w:r>
      <w:r w:rsidRPr="00057DFE">
        <w:rPr>
          <w:sz w:val="28"/>
          <w:szCs w:val="28"/>
          <w:lang w:val="en-US"/>
        </w:rPr>
        <w:t xml:space="preserve">.- </w:t>
      </w:r>
      <w:r w:rsidRPr="00057DFE">
        <w:rPr>
          <w:sz w:val="28"/>
          <w:szCs w:val="28"/>
        </w:rPr>
        <w:t>С</w:t>
      </w:r>
      <w:r w:rsidRPr="00057DFE">
        <w:rPr>
          <w:sz w:val="28"/>
          <w:szCs w:val="28"/>
          <w:lang w:val="en-US"/>
        </w:rPr>
        <w:t>. 30</w:t>
      </w:r>
      <w:r w:rsidRPr="003F3E86">
        <w:rPr>
          <w:sz w:val="28"/>
          <w:szCs w:val="28"/>
          <w:lang w:val="en-US"/>
        </w:rPr>
        <w:t>.</w:t>
      </w:r>
    </w:p>
    <w:p w:rsidR="00DB414F" w:rsidRPr="00057DFE" w:rsidRDefault="00DB414F" w:rsidP="00DB414F">
      <w:pPr>
        <w:pStyle w:val="a4"/>
        <w:spacing w:before="0" w:beforeAutospacing="0" w:after="0" w:afterAutospacing="0"/>
        <w:jc w:val="both"/>
        <w:rPr>
          <w:sz w:val="28"/>
          <w:szCs w:val="28"/>
          <w:lang w:val="en-US"/>
        </w:rPr>
      </w:pPr>
      <w:r w:rsidRPr="00057DFE">
        <w:rPr>
          <w:sz w:val="28"/>
          <w:szCs w:val="28"/>
          <w:lang w:val="en-US"/>
        </w:rPr>
        <w:t>148 Sahoo M.R., Bisoi S., Mathapati S. Polipropilene mesh eroding transverse colon following laparoscopic vental hernia repair // J. Minim. Access. Surg.-</w:t>
      </w:r>
      <w:r>
        <w:rPr>
          <w:sz w:val="28"/>
          <w:szCs w:val="28"/>
          <w:lang w:val="en-US"/>
        </w:rPr>
        <w:t xml:space="preserve"> 2013.- Vol.9, № 1.- P. 40-41.</w:t>
      </w:r>
    </w:p>
    <w:p w:rsidR="00DB414F" w:rsidRPr="00057DFE" w:rsidRDefault="00DB414F" w:rsidP="00DB414F">
      <w:pPr>
        <w:pStyle w:val="a4"/>
        <w:spacing w:before="0" w:beforeAutospacing="0" w:after="0" w:afterAutospacing="0"/>
        <w:jc w:val="both"/>
        <w:rPr>
          <w:sz w:val="28"/>
          <w:szCs w:val="28"/>
        </w:rPr>
      </w:pPr>
      <w:r w:rsidRPr="00057DFE">
        <w:rPr>
          <w:sz w:val="28"/>
          <w:szCs w:val="28"/>
          <w:lang w:val="en-US"/>
        </w:rPr>
        <w:t>149 Litian Zhang. Incidence of abdominal incisional hernia in developing country: a retrospective cohort study // Int. J. Clin. Exp. Mеd.-2015.- Vol</w:t>
      </w:r>
      <w:r w:rsidRPr="00057DFE">
        <w:rPr>
          <w:sz w:val="28"/>
          <w:szCs w:val="28"/>
        </w:rPr>
        <w:t>.8</w:t>
      </w:r>
      <w:r>
        <w:rPr>
          <w:sz w:val="28"/>
          <w:szCs w:val="28"/>
        </w:rPr>
        <w:t xml:space="preserve"> </w:t>
      </w:r>
      <w:r w:rsidRPr="00057DFE">
        <w:rPr>
          <w:sz w:val="28"/>
          <w:szCs w:val="28"/>
        </w:rPr>
        <w:t xml:space="preserve">(8).- </w:t>
      </w:r>
      <w:r w:rsidRPr="00057DFE">
        <w:rPr>
          <w:sz w:val="28"/>
          <w:szCs w:val="28"/>
          <w:lang w:val="en-US"/>
        </w:rPr>
        <w:t>P</w:t>
      </w:r>
      <w:r w:rsidRPr="00057DFE">
        <w:rPr>
          <w:sz w:val="28"/>
          <w:szCs w:val="28"/>
        </w:rPr>
        <w:t>. 13649-13652</w:t>
      </w:r>
      <w:r>
        <w:rPr>
          <w:sz w:val="28"/>
          <w:szCs w:val="28"/>
        </w:rPr>
        <w:t>.</w:t>
      </w:r>
    </w:p>
    <w:p w:rsidR="00DB414F" w:rsidRPr="00057DFE" w:rsidRDefault="00DB414F" w:rsidP="00DB414F">
      <w:pPr>
        <w:pStyle w:val="a4"/>
        <w:spacing w:before="0" w:beforeAutospacing="0" w:after="0" w:afterAutospacing="0"/>
        <w:jc w:val="both"/>
        <w:rPr>
          <w:sz w:val="28"/>
          <w:szCs w:val="28"/>
        </w:rPr>
      </w:pPr>
      <w:r w:rsidRPr="00057DFE">
        <w:rPr>
          <w:sz w:val="28"/>
          <w:szCs w:val="28"/>
        </w:rPr>
        <w:t>150 Романов Р.В., Федаев А.А., Петров В.В. и др. Современное состояние проблемы интраперитонеальной пластики брюшной стенки синтетическими эндопротезами // Современные технологии в медицине.- 2012.- №4.- С. 161-170</w:t>
      </w:r>
      <w:r>
        <w:rPr>
          <w:sz w:val="28"/>
          <w:szCs w:val="28"/>
        </w:rPr>
        <w:t>.</w:t>
      </w:r>
    </w:p>
    <w:p w:rsidR="00DB414F" w:rsidRPr="00057DFE" w:rsidRDefault="00DB414F" w:rsidP="00DB414F">
      <w:pPr>
        <w:pStyle w:val="a4"/>
        <w:spacing w:before="0" w:beforeAutospacing="0" w:after="0" w:afterAutospacing="0"/>
        <w:jc w:val="both"/>
        <w:rPr>
          <w:sz w:val="28"/>
          <w:szCs w:val="28"/>
        </w:rPr>
      </w:pPr>
      <w:r w:rsidRPr="00057DFE">
        <w:rPr>
          <w:sz w:val="28"/>
          <w:szCs w:val="28"/>
        </w:rPr>
        <w:lastRenderedPageBreak/>
        <w:t>151 Кутепова Е.В. Местная профилактика гнойно-воспалительных осложнений аллопластики инфицированных дефектов апоневроза у бол</w:t>
      </w:r>
      <w:r>
        <w:rPr>
          <w:sz w:val="28"/>
          <w:szCs w:val="28"/>
        </w:rPr>
        <w:t>ьных с рубцовыми грыжами живота:  д</w:t>
      </w:r>
      <w:r w:rsidRPr="00057DFE">
        <w:rPr>
          <w:sz w:val="28"/>
          <w:szCs w:val="28"/>
        </w:rPr>
        <w:t>ис.</w:t>
      </w:r>
      <w:r>
        <w:rPr>
          <w:sz w:val="28"/>
          <w:szCs w:val="28"/>
        </w:rPr>
        <w:t xml:space="preserve"> …</w:t>
      </w:r>
      <w:r w:rsidRPr="00057DFE">
        <w:rPr>
          <w:sz w:val="28"/>
          <w:szCs w:val="28"/>
        </w:rPr>
        <w:t xml:space="preserve"> к.м.н.</w:t>
      </w:r>
      <w:r>
        <w:rPr>
          <w:sz w:val="28"/>
          <w:szCs w:val="28"/>
        </w:rPr>
        <w:t>-</w:t>
      </w:r>
      <w:r w:rsidRPr="00057DFE">
        <w:rPr>
          <w:sz w:val="28"/>
          <w:szCs w:val="28"/>
        </w:rPr>
        <w:t xml:space="preserve"> Харьков, 2009.- 192 с.</w:t>
      </w:r>
    </w:p>
    <w:p w:rsidR="00DB414F" w:rsidRPr="00057DFE" w:rsidRDefault="00DB414F" w:rsidP="00DB414F">
      <w:pPr>
        <w:pStyle w:val="a4"/>
        <w:spacing w:before="0" w:beforeAutospacing="0" w:after="0" w:afterAutospacing="0"/>
        <w:jc w:val="both"/>
        <w:rPr>
          <w:sz w:val="28"/>
          <w:szCs w:val="28"/>
        </w:rPr>
      </w:pPr>
      <w:r w:rsidRPr="00057DFE">
        <w:rPr>
          <w:sz w:val="28"/>
          <w:szCs w:val="28"/>
        </w:rPr>
        <w:t>152 Янов В.Н. Термическая обработка аутодермальных имплантатов // Вестник хирургии.-1975.-</w:t>
      </w:r>
      <w:r>
        <w:rPr>
          <w:sz w:val="28"/>
          <w:szCs w:val="28"/>
        </w:rPr>
        <w:t xml:space="preserve"> </w:t>
      </w:r>
      <w:r w:rsidRPr="00057DFE">
        <w:rPr>
          <w:sz w:val="28"/>
          <w:szCs w:val="28"/>
        </w:rPr>
        <w:t>Т.116</w:t>
      </w:r>
      <w:r>
        <w:rPr>
          <w:sz w:val="28"/>
          <w:szCs w:val="28"/>
        </w:rPr>
        <w:t xml:space="preserve">, </w:t>
      </w:r>
      <w:r w:rsidRPr="00057DFE">
        <w:rPr>
          <w:sz w:val="28"/>
          <w:szCs w:val="28"/>
        </w:rPr>
        <w:t>№9.- С.</w:t>
      </w:r>
      <w:r>
        <w:rPr>
          <w:sz w:val="28"/>
          <w:szCs w:val="28"/>
        </w:rPr>
        <w:t xml:space="preserve"> </w:t>
      </w:r>
      <w:r w:rsidRPr="00057DFE">
        <w:rPr>
          <w:sz w:val="28"/>
          <w:szCs w:val="28"/>
        </w:rPr>
        <w:t xml:space="preserve">90-91.  </w:t>
      </w:r>
    </w:p>
    <w:p w:rsidR="00DB414F" w:rsidRPr="00057DFE" w:rsidRDefault="00DB414F" w:rsidP="00DB414F">
      <w:pPr>
        <w:pStyle w:val="a4"/>
        <w:spacing w:before="0" w:beforeAutospacing="0" w:after="0" w:afterAutospacing="0"/>
        <w:jc w:val="both"/>
        <w:rPr>
          <w:sz w:val="28"/>
          <w:szCs w:val="28"/>
        </w:rPr>
      </w:pPr>
      <w:r w:rsidRPr="00057DFE">
        <w:rPr>
          <w:sz w:val="28"/>
          <w:szCs w:val="28"/>
        </w:rPr>
        <w:t>153 Ежелов В.Ф., Иващенко В.В. Способ хирургического лечения пос</w:t>
      </w:r>
      <w:r>
        <w:rPr>
          <w:sz w:val="28"/>
          <w:szCs w:val="28"/>
        </w:rPr>
        <w:t>леоперационных вентральных грыж // П</w:t>
      </w:r>
      <w:r w:rsidRPr="00057DFE">
        <w:rPr>
          <w:sz w:val="28"/>
          <w:szCs w:val="28"/>
        </w:rPr>
        <w:t xml:space="preserve">атент № </w:t>
      </w:r>
      <w:r w:rsidRPr="00057DFE">
        <w:rPr>
          <w:sz w:val="28"/>
          <w:szCs w:val="28"/>
          <w:lang w:val="en-US"/>
        </w:rPr>
        <w:t>UA</w:t>
      </w:r>
      <w:r w:rsidRPr="00057DFE">
        <w:rPr>
          <w:sz w:val="28"/>
          <w:szCs w:val="28"/>
        </w:rPr>
        <w:t xml:space="preserve"> 2103924, МПК А 61 В 17/00, публикация патента: 10.02.1998</w:t>
      </w:r>
      <w:r>
        <w:rPr>
          <w:sz w:val="28"/>
          <w:szCs w:val="28"/>
        </w:rPr>
        <w:t>.</w:t>
      </w:r>
    </w:p>
    <w:p w:rsidR="00DB414F" w:rsidRPr="00057DFE" w:rsidRDefault="00DB414F" w:rsidP="00DB414F">
      <w:pPr>
        <w:pStyle w:val="a4"/>
        <w:spacing w:before="0" w:beforeAutospacing="0" w:after="0" w:afterAutospacing="0"/>
        <w:jc w:val="both"/>
        <w:rPr>
          <w:sz w:val="28"/>
          <w:szCs w:val="28"/>
        </w:rPr>
      </w:pPr>
      <w:r w:rsidRPr="00057DFE">
        <w:rPr>
          <w:sz w:val="28"/>
          <w:szCs w:val="28"/>
        </w:rPr>
        <w:t>154 Шиловцев С.П. Хирургическое лечение вентральных послеоперационных грыж методом трансплантации кожного рубца под апоневроз // Хирургия.- 1946.-</w:t>
      </w:r>
      <w:r>
        <w:rPr>
          <w:sz w:val="28"/>
          <w:szCs w:val="28"/>
        </w:rPr>
        <w:t xml:space="preserve"> </w:t>
      </w:r>
      <w:r w:rsidRPr="00057DFE">
        <w:rPr>
          <w:sz w:val="28"/>
          <w:szCs w:val="28"/>
        </w:rPr>
        <w:t>№4.- С. 258-263</w:t>
      </w:r>
      <w:r>
        <w:rPr>
          <w:sz w:val="28"/>
          <w:szCs w:val="28"/>
        </w:rPr>
        <w:t>.</w:t>
      </w:r>
      <w:r w:rsidRPr="00057DFE">
        <w:rPr>
          <w:sz w:val="28"/>
          <w:szCs w:val="28"/>
        </w:rPr>
        <w:t xml:space="preserve"> </w:t>
      </w:r>
    </w:p>
    <w:p w:rsidR="00DB414F" w:rsidRPr="00057DFE" w:rsidRDefault="00DB414F" w:rsidP="00DB414F">
      <w:pPr>
        <w:pStyle w:val="a4"/>
        <w:spacing w:before="0" w:beforeAutospacing="0" w:after="0" w:afterAutospacing="0"/>
        <w:jc w:val="both"/>
        <w:rPr>
          <w:sz w:val="28"/>
          <w:szCs w:val="28"/>
        </w:rPr>
      </w:pPr>
      <w:r>
        <w:rPr>
          <w:sz w:val="28"/>
          <w:szCs w:val="28"/>
        </w:rPr>
        <w:t xml:space="preserve">155 </w:t>
      </w:r>
      <w:r w:rsidRPr="00057DFE">
        <w:rPr>
          <w:sz w:val="28"/>
          <w:szCs w:val="28"/>
        </w:rPr>
        <w:t>Шиловцев С.П. Хирургическое лечение вентральных послеоперационных грыж методом автора // Хирургия.-</w:t>
      </w:r>
      <w:r>
        <w:rPr>
          <w:sz w:val="28"/>
          <w:szCs w:val="28"/>
        </w:rPr>
        <w:t xml:space="preserve"> </w:t>
      </w:r>
      <w:r w:rsidRPr="00057DFE">
        <w:rPr>
          <w:sz w:val="28"/>
          <w:szCs w:val="28"/>
        </w:rPr>
        <w:t>1953.-</w:t>
      </w:r>
      <w:r>
        <w:rPr>
          <w:sz w:val="28"/>
          <w:szCs w:val="28"/>
        </w:rPr>
        <w:t xml:space="preserve"> </w:t>
      </w:r>
      <w:r w:rsidRPr="00057DFE">
        <w:rPr>
          <w:sz w:val="28"/>
          <w:szCs w:val="28"/>
        </w:rPr>
        <w:t>№9</w:t>
      </w:r>
      <w:r>
        <w:rPr>
          <w:sz w:val="28"/>
          <w:szCs w:val="28"/>
        </w:rPr>
        <w:t>.</w:t>
      </w:r>
      <w:r w:rsidRPr="00057DFE">
        <w:rPr>
          <w:sz w:val="28"/>
          <w:szCs w:val="28"/>
        </w:rPr>
        <w:t>-</w:t>
      </w:r>
      <w:r>
        <w:rPr>
          <w:sz w:val="28"/>
          <w:szCs w:val="28"/>
        </w:rPr>
        <w:t xml:space="preserve"> </w:t>
      </w:r>
      <w:r w:rsidRPr="00057DFE">
        <w:rPr>
          <w:sz w:val="28"/>
          <w:szCs w:val="28"/>
        </w:rPr>
        <w:t>С.90-92</w:t>
      </w:r>
      <w:r>
        <w:rPr>
          <w:sz w:val="28"/>
          <w:szCs w:val="28"/>
        </w:rPr>
        <w:t>.</w:t>
      </w:r>
    </w:p>
    <w:p w:rsidR="00DB414F" w:rsidRPr="00057DFE" w:rsidRDefault="00DB414F" w:rsidP="00DB414F">
      <w:pPr>
        <w:pStyle w:val="a4"/>
        <w:spacing w:before="0" w:beforeAutospacing="0" w:after="0" w:afterAutospacing="0"/>
        <w:jc w:val="both"/>
        <w:rPr>
          <w:sz w:val="28"/>
          <w:szCs w:val="28"/>
        </w:rPr>
      </w:pPr>
      <w:r w:rsidRPr="00057DFE">
        <w:rPr>
          <w:sz w:val="28"/>
          <w:szCs w:val="28"/>
        </w:rPr>
        <w:t>156 Миронюк Н.В., Карстен Э.Г. Аутодермопластика при лечении больших послеоперационных грыж //X</w:t>
      </w:r>
      <w:r w:rsidRPr="00057DFE">
        <w:rPr>
          <w:sz w:val="28"/>
          <w:szCs w:val="28"/>
          <w:lang w:val="en-US"/>
        </w:rPr>
        <w:t>VIII</w:t>
      </w:r>
      <w:r w:rsidRPr="00057DFE">
        <w:rPr>
          <w:sz w:val="28"/>
          <w:szCs w:val="28"/>
        </w:rPr>
        <w:t xml:space="preserve"> Пленум научного общества хирургов Казахстана: Тезисы докладов.- Усть-Каменогорск, 1985.- С.127-128.  </w:t>
      </w:r>
    </w:p>
    <w:p w:rsidR="00DB414F" w:rsidRPr="00057DFE" w:rsidRDefault="00DB414F" w:rsidP="00DB414F">
      <w:pPr>
        <w:pStyle w:val="a4"/>
        <w:spacing w:before="0" w:beforeAutospacing="0" w:after="0" w:afterAutospacing="0"/>
        <w:jc w:val="both"/>
        <w:rPr>
          <w:sz w:val="28"/>
          <w:szCs w:val="28"/>
        </w:rPr>
      </w:pPr>
      <w:r w:rsidRPr="00057DFE">
        <w:rPr>
          <w:sz w:val="28"/>
          <w:szCs w:val="28"/>
        </w:rPr>
        <w:t>157 Цой Г.В., Мун Н.В., Заркешев С.Р. и др. Лечение послеоперационных вентральных грыж //X</w:t>
      </w:r>
      <w:r w:rsidRPr="00057DFE">
        <w:rPr>
          <w:sz w:val="28"/>
          <w:szCs w:val="28"/>
          <w:lang w:val="en-US"/>
        </w:rPr>
        <w:t>VIII</w:t>
      </w:r>
      <w:r w:rsidRPr="00057DFE">
        <w:rPr>
          <w:sz w:val="28"/>
          <w:szCs w:val="28"/>
        </w:rPr>
        <w:t xml:space="preserve"> Пленум научного общества хирургов Казахстана: Тезисы докладов.- Усть-Каменогорск, 1985.- С.129-130</w:t>
      </w:r>
      <w:r>
        <w:rPr>
          <w:sz w:val="28"/>
          <w:szCs w:val="28"/>
        </w:rPr>
        <w:t>.</w:t>
      </w:r>
    </w:p>
    <w:p w:rsidR="00DB414F" w:rsidRPr="0092411B" w:rsidRDefault="00DB414F" w:rsidP="00DB414F">
      <w:pPr>
        <w:pStyle w:val="a4"/>
        <w:spacing w:before="0" w:beforeAutospacing="0" w:after="0" w:afterAutospacing="0"/>
        <w:jc w:val="both"/>
        <w:rPr>
          <w:sz w:val="28"/>
          <w:szCs w:val="28"/>
          <w:lang w:val="en-US"/>
        </w:rPr>
      </w:pPr>
      <w:r w:rsidRPr="00057DFE">
        <w:rPr>
          <w:sz w:val="28"/>
          <w:szCs w:val="28"/>
        </w:rPr>
        <w:t>158 Буровкин Б.А. Способ хирургического лечения послеоперационных и рецидивных вентральных грыж //</w:t>
      </w:r>
      <w:r>
        <w:rPr>
          <w:sz w:val="28"/>
          <w:szCs w:val="28"/>
        </w:rPr>
        <w:t xml:space="preserve"> </w:t>
      </w:r>
      <w:r w:rsidRPr="00057DFE">
        <w:rPr>
          <w:sz w:val="28"/>
          <w:szCs w:val="28"/>
        </w:rPr>
        <w:t>Хирургия.-1985.-</w:t>
      </w:r>
      <w:r>
        <w:rPr>
          <w:sz w:val="28"/>
          <w:szCs w:val="28"/>
        </w:rPr>
        <w:t xml:space="preserve"> </w:t>
      </w:r>
      <w:r w:rsidRPr="0092411B">
        <w:rPr>
          <w:sz w:val="28"/>
          <w:szCs w:val="28"/>
          <w:lang w:val="en-US"/>
        </w:rPr>
        <w:t xml:space="preserve">№9.- </w:t>
      </w:r>
      <w:r w:rsidRPr="00057DFE">
        <w:rPr>
          <w:sz w:val="28"/>
          <w:szCs w:val="28"/>
        </w:rPr>
        <w:t>С</w:t>
      </w:r>
      <w:r w:rsidRPr="0092411B">
        <w:rPr>
          <w:sz w:val="28"/>
          <w:szCs w:val="28"/>
          <w:lang w:val="en-US"/>
        </w:rPr>
        <w:t>.111-112.</w:t>
      </w:r>
    </w:p>
    <w:p w:rsidR="00DB414F" w:rsidRPr="00057DFE" w:rsidRDefault="00DB414F" w:rsidP="00DB414F">
      <w:pPr>
        <w:pStyle w:val="a4"/>
        <w:spacing w:before="0" w:beforeAutospacing="0" w:after="0" w:afterAutospacing="0"/>
        <w:jc w:val="both"/>
        <w:rPr>
          <w:sz w:val="28"/>
          <w:szCs w:val="28"/>
        </w:rPr>
      </w:pPr>
      <w:r w:rsidRPr="00057DFE">
        <w:rPr>
          <w:sz w:val="28"/>
          <w:szCs w:val="28"/>
          <w:lang w:val="en-US"/>
        </w:rPr>
        <w:t xml:space="preserve">159 Buinewicz </w:t>
      </w:r>
      <w:r w:rsidRPr="00057DFE">
        <w:rPr>
          <w:sz w:val="28"/>
          <w:szCs w:val="28"/>
        </w:rPr>
        <w:t>В</w:t>
      </w:r>
      <w:r w:rsidRPr="00057DFE">
        <w:rPr>
          <w:sz w:val="28"/>
          <w:szCs w:val="28"/>
          <w:lang w:val="en-US"/>
        </w:rPr>
        <w:t xml:space="preserve">., Rosen </w:t>
      </w:r>
      <w:r w:rsidRPr="00057DFE">
        <w:rPr>
          <w:sz w:val="28"/>
          <w:szCs w:val="28"/>
        </w:rPr>
        <w:t>В</w:t>
      </w:r>
      <w:r w:rsidRPr="00057DFE">
        <w:rPr>
          <w:sz w:val="28"/>
          <w:szCs w:val="28"/>
          <w:lang w:val="en-US"/>
        </w:rPr>
        <w:t>. Acellular cadaveric dermis (Alloderm): a new alternative for abdominal hernia repair // Annals of plasticsurgery.</w:t>
      </w:r>
      <w:r w:rsidRPr="002F3FF9">
        <w:rPr>
          <w:sz w:val="28"/>
          <w:szCs w:val="28"/>
          <w:lang w:val="en-US"/>
        </w:rPr>
        <w:t>-</w:t>
      </w:r>
      <w:r w:rsidRPr="00057DFE">
        <w:rPr>
          <w:sz w:val="28"/>
          <w:szCs w:val="28"/>
          <w:lang w:val="en-US"/>
        </w:rPr>
        <w:t xml:space="preserve"> </w:t>
      </w:r>
      <w:r w:rsidRPr="00057DFE">
        <w:rPr>
          <w:sz w:val="28"/>
          <w:szCs w:val="28"/>
        </w:rPr>
        <w:t xml:space="preserve">2004. - </w:t>
      </w:r>
      <w:r w:rsidRPr="00057DFE">
        <w:rPr>
          <w:sz w:val="28"/>
          <w:szCs w:val="28"/>
          <w:lang w:val="en-US"/>
        </w:rPr>
        <w:t>Vol</w:t>
      </w:r>
      <w:r w:rsidRPr="00057DFE">
        <w:rPr>
          <w:sz w:val="28"/>
          <w:szCs w:val="28"/>
        </w:rPr>
        <w:t xml:space="preserve">.52, №2. - </w:t>
      </w:r>
      <w:r w:rsidRPr="00057DFE">
        <w:rPr>
          <w:sz w:val="28"/>
          <w:szCs w:val="28"/>
          <w:lang w:val="en-US"/>
        </w:rPr>
        <w:t>P</w:t>
      </w:r>
      <w:r w:rsidRPr="00057DFE">
        <w:rPr>
          <w:sz w:val="28"/>
          <w:szCs w:val="28"/>
        </w:rPr>
        <w:t>. 188-194</w:t>
      </w:r>
      <w:r>
        <w:rPr>
          <w:sz w:val="28"/>
          <w:szCs w:val="28"/>
        </w:rPr>
        <w:t>.</w:t>
      </w:r>
    </w:p>
    <w:p w:rsidR="00DB414F" w:rsidRPr="00057DFE" w:rsidRDefault="00DB414F" w:rsidP="00DB414F">
      <w:pPr>
        <w:pStyle w:val="a4"/>
        <w:spacing w:before="0" w:beforeAutospacing="0" w:after="0" w:afterAutospacing="0"/>
        <w:jc w:val="both"/>
        <w:rPr>
          <w:sz w:val="28"/>
          <w:szCs w:val="28"/>
        </w:rPr>
      </w:pPr>
      <w:r w:rsidRPr="00057DFE">
        <w:rPr>
          <w:sz w:val="28"/>
          <w:szCs w:val="28"/>
        </w:rPr>
        <w:t xml:space="preserve">160 Шестаков А.Л., Инаков А.Г., Цховребов А.Т Оценка эффективности герниопластики у больных с грыжами передней брюшной стенки с помощью опросника </w:t>
      </w:r>
      <w:r w:rsidRPr="00057DFE">
        <w:rPr>
          <w:sz w:val="28"/>
          <w:szCs w:val="28"/>
          <w:lang w:val="en-US"/>
        </w:rPr>
        <w:t>SF</w:t>
      </w:r>
      <w:r w:rsidRPr="00057DFE">
        <w:rPr>
          <w:sz w:val="28"/>
          <w:szCs w:val="28"/>
        </w:rPr>
        <w:t>-36 // Вестник Национального медико-хирургического Центра им. Н.И. Пирогова.</w:t>
      </w:r>
      <w:r>
        <w:rPr>
          <w:sz w:val="28"/>
          <w:szCs w:val="28"/>
        </w:rPr>
        <w:t>- 2017.- Т. 12, № 3.- С. 50-53.</w:t>
      </w:r>
    </w:p>
    <w:p w:rsidR="00DB414F" w:rsidRPr="00057DFE" w:rsidRDefault="00DB414F" w:rsidP="00DB414F">
      <w:pPr>
        <w:pStyle w:val="a4"/>
        <w:spacing w:before="0" w:beforeAutospacing="0" w:after="0" w:afterAutospacing="0"/>
        <w:jc w:val="both"/>
        <w:rPr>
          <w:sz w:val="28"/>
          <w:szCs w:val="28"/>
          <w:lang w:val="en-US"/>
        </w:rPr>
      </w:pPr>
      <w:r w:rsidRPr="00057DFE">
        <w:rPr>
          <w:sz w:val="28"/>
          <w:szCs w:val="28"/>
        </w:rPr>
        <w:t>161 Инаков А. Г. Непосредственные и отдаленные результаты и качество жизни больных пос</w:t>
      </w:r>
      <w:r>
        <w:rPr>
          <w:sz w:val="28"/>
          <w:szCs w:val="28"/>
        </w:rPr>
        <w:t>ле протезирующей герниопластики</w:t>
      </w:r>
      <w:r w:rsidRPr="00057DFE">
        <w:rPr>
          <w:sz w:val="28"/>
          <w:szCs w:val="28"/>
        </w:rPr>
        <w:t>: дис</w:t>
      </w:r>
      <w:r>
        <w:rPr>
          <w:sz w:val="28"/>
          <w:szCs w:val="28"/>
        </w:rPr>
        <w:t>.</w:t>
      </w:r>
      <w:r w:rsidRPr="00057DFE">
        <w:rPr>
          <w:sz w:val="28"/>
          <w:szCs w:val="28"/>
        </w:rPr>
        <w:t xml:space="preserve"> ... к</w:t>
      </w:r>
      <w:r>
        <w:rPr>
          <w:sz w:val="28"/>
          <w:szCs w:val="28"/>
        </w:rPr>
        <w:t>.</w:t>
      </w:r>
      <w:r w:rsidRPr="00057DFE">
        <w:rPr>
          <w:sz w:val="28"/>
          <w:szCs w:val="28"/>
        </w:rPr>
        <w:t>м</w:t>
      </w:r>
      <w:r>
        <w:rPr>
          <w:sz w:val="28"/>
          <w:szCs w:val="28"/>
        </w:rPr>
        <w:t>.</w:t>
      </w:r>
      <w:r w:rsidRPr="00057DFE">
        <w:rPr>
          <w:sz w:val="28"/>
          <w:szCs w:val="28"/>
        </w:rPr>
        <w:t>н</w:t>
      </w:r>
      <w:r>
        <w:rPr>
          <w:sz w:val="28"/>
          <w:szCs w:val="28"/>
        </w:rPr>
        <w:t>.</w:t>
      </w:r>
      <w:r w:rsidRPr="00057DFE">
        <w:rPr>
          <w:sz w:val="28"/>
          <w:szCs w:val="28"/>
        </w:rPr>
        <w:t>- Москва</w:t>
      </w:r>
      <w:r w:rsidRPr="00AE529F">
        <w:rPr>
          <w:sz w:val="28"/>
          <w:szCs w:val="28"/>
        </w:rPr>
        <w:t xml:space="preserve">, 2009.- </w:t>
      </w:r>
      <w:r w:rsidRPr="00057DFE">
        <w:rPr>
          <w:sz w:val="28"/>
          <w:szCs w:val="28"/>
          <w:lang w:val="en-US"/>
        </w:rPr>
        <w:t xml:space="preserve">78 </w:t>
      </w:r>
      <w:r w:rsidRPr="00057DFE">
        <w:rPr>
          <w:sz w:val="28"/>
          <w:szCs w:val="28"/>
        </w:rPr>
        <w:t>с</w:t>
      </w:r>
      <w:r w:rsidRPr="00057DFE">
        <w:rPr>
          <w:sz w:val="28"/>
          <w:szCs w:val="28"/>
          <w:lang w:val="en-US"/>
        </w:rPr>
        <w:t>.</w:t>
      </w:r>
    </w:p>
    <w:p w:rsidR="00DB414F" w:rsidRPr="00057DFE" w:rsidRDefault="00DB414F" w:rsidP="00DB414F">
      <w:pPr>
        <w:pStyle w:val="a4"/>
        <w:spacing w:before="0" w:beforeAutospacing="0" w:after="0" w:afterAutospacing="0"/>
        <w:jc w:val="both"/>
        <w:rPr>
          <w:sz w:val="28"/>
          <w:szCs w:val="28"/>
          <w:lang w:val="en-US"/>
        </w:rPr>
      </w:pPr>
      <w:r w:rsidRPr="00057DFE">
        <w:rPr>
          <w:sz w:val="28"/>
          <w:szCs w:val="28"/>
          <w:lang w:val="en-US"/>
        </w:rPr>
        <w:t>162 Ware J.E., Snow K.K., Kosinski M., Gandek B. SF-36 Health Survey. Manual and interpretation guide //The Health Institute, New England Medical Center. Boston, Mass.-1993.</w:t>
      </w:r>
    </w:p>
    <w:p w:rsidR="00DB414F" w:rsidRPr="00057DFE" w:rsidRDefault="00DB414F" w:rsidP="00DB414F">
      <w:pPr>
        <w:pStyle w:val="a4"/>
        <w:spacing w:before="0" w:beforeAutospacing="0" w:after="0" w:afterAutospacing="0"/>
        <w:jc w:val="both"/>
        <w:rPr>
          <w:sz w:val="28"/>
          <w:szCs w:val="28"/>
        </w:rPr>
      </w:pPr>
      <w:r w:rsidRPr="00057DFE">
        <w:rPr>
          <w:sz w:val="28"/>
          <w:szCs w:val="28"/>
          <w:lang w:val="en-US"/>
        </w:rPr>
        <w:t>163 Ware J.E., Kosinski M., Keller S.D. SF-36 Physical and Mental Health Summary Scales: A User`s Manual // The Health Institute, New England Medical Center. Boston</w:t>
      </w:r>
      <w:r w:rsidRPr="00057DFE">
        <w:rPr>
          <w:sz w:val="28"/>
          <w:szCs w:val="28"/>
        </w:rPr>
        <w:t xml:space="preserve">, </w:t>
      </w:r>
      <w:r w:rsidRPr="00057DFE">
        <w:rPr>
          <w:sz w:val="28"/>
          <w:szCs w:val="28"/>
          <w:lang w:val="en-US"/>
        </w:rPr>
        <w:t>Mass</w:t>
      </w:r>
      <w:r w:rsidRPr="00057DFE">
        <w:rPr>
          <w:sz w:val="28"/>
          <w:szCs w:val="28"/>
        </w:rPr>
        <w:t>.-1994</w:t>
      </w:r>
      <w:r>
        <w:rPr>
          <w:sz w:val="28"/>
          <w:szCs w:val="28"/>
        </w:rPr>
        <w:t>.</w:t>
      </w:r>
    </w:p>
    <w:p w:rsidR="00DB414F" w:rsidRPr="00057DFE" w:rsidRDefault="00DB414F" w:rsidP="00DB414F">
      <w:pPr>
        <w:pStyle w:val="a4"/>
        <w:spacing w:before="0" w:beforeAutospacing="0" w:after="0" w:afterAutospacing="0"/>
        <w:jc w:val="both"/>
        <w:rPr>
          <w:sz w:val="28"/>
          <w:szCs w:val="28"/>
        </w:rPr>
      </w:pPr>
      <w:r w:rsidRPr="00057DFE">
        <w:rPr>
          <w:sz w:val="28"/>
          <w:szCs w:val="28"/>
        </w:rPr>
        <w:t>164 Барышникова Н.  Оценка качества жизни гастроэнерологических боль</w:t>
      </w:r>
      <w:r>
        <w:rPr>
          <w:sz w:val="28"/>
          <w:szCs w:val="28"/>
        </w:rPr>
        <w:t>ных. Врач.- 2013.- №7.- С. 62-65.</w:t>
      </w:r>
      <w:r w:rsidRPr="00057DFE">
        <w:rPr>
          <w:sz w:val="28"/>
          <w:szCs w:val="28"/>
        </w:rPr>
        <w:t xml:space="preserve"> </w:t>
      </w:r>
    </w:p>
    <w:p w:rsidR="00DB414F" w:rsidRPr="00057DFE" w:rsidRDefault="00DB414F" w:rsidP="00DB414F">
      <w:pPr>
        <w:pStyle w:val="a4"/>
        <w:spacing w:before="0" w:beforeAutospacing="0" w:after="0" w:afterAutospacing="0"/>
        <w:jc w:val="both"/>
        <w:rPr>
          <w:sz w:val="28"/>
          <w:szCs w:val="28"/>
          <w:lang w:val="en-US"/>
        </w:rPr>
      </w:pPr>
      <w:r w:rsidRPr="00057DFE">
        <w:rPr>
          <w:sz w:val="28"/>
          <w:szCs w:val="28"/>
        </w:rPr>
        <w:t>165 Брыкалина Ю. В. Оценка результатов хирургического лечения и качества жизни больных желчекаменной болезнью с синдромом внепеченочного безжелтушного холестаза</w:t>
      </w:r>
      <w:r>
        <w:rPr>
          <w:sz w:val="28"/>
          <w:szCs w:val="28"/>
        </w:rPr>
        <w:t>: д</w:t>
      </w:r>
      <w:r w:rsidRPr="00057DFE">
        <w:rPr>
          <w:sz w:val="28"/>
          <w:szCs w:val="28"/>
        </w:rPr>
        <w:t xml:space="preserve">исс. </w:t>
      </w:r>
      <w:r>
        <w:rPr>
          <w:sz w:val="28"/>
          <w:szCs w:val="28"/>
        </w:rPr>
        <w:t>…</w:t>
      </w:r>
      <w:r w:rsidRPr="00057DFE">
        <w:rPr>
          <w:sz w:val="28"/>
          <w:szCs w:val="28"/>
        </w:rPr>
        <w:t>к.м.н.</w:t>
      </w:r>
      <w:r>
        <w:rPr>
          <w:sz w:val="28"/>
          <w:szCs w:val="28"/>
        </w:rPr>
        <w:t>-</w:t>
      </w:r>
      <w:r w:rsidRPr="00057DFE">
        <w:rPr>
          <w:sz w:val="28"/>
          <w:szCs w:val="28"/>
        </w:rPr>
        <w:t xml:space="preserve"> Воронеж, 2013.- </w:t>
      </w:r>
      <w:r w:rsidRPr="00057DFE">
        <w:rPr>
          <w:sz w:val="28"/>
          <w:szCs w:val="28"/>
          <w:lang w:val="en-US"/>
        </w:rPr>
        <w:t xml:space="preserve">113 </w:t>
      </w:r>
      <w:r w:rsidRPr="00057DFE">
        <w:rPr>
          <w:sz w:val="28"/>
          <w:szCs w:val="28"/>
        </w:rPr>
        <w:t>с</w:t>
      </w:r>
      <w:r>
        <w:rPr>
          <w:sz w:val="28"/>
          <w:szCs w:val="28"/>
          <w:lang w:val="en-US"/>
        </w:rPr>
        <w:t>.</w:t>
      </w:r>
    </w:p>
    <w:p w:rsidR="00DB414F" w:rsidRPr="00057DFE" w:rsidRDefault="00DB414F" w:rsidP="00DB414F">
      <w:pPr>
        <w:pStyle w:val="a4"/>
        <w:spacing w:before="0" w:beforeAutospacing="0" w:after="0" w:afterAutospacing="0"/>
        <w:jc w:val="both"/>
        <w:rPr>
          <w:sz w:val="28"/>
          <w:szCs w:val="28"/>
        </w:rPr>
      </w:pPr>
      <w:r w:rsidRPr="00057DFE">
        <w:rPr>
          <w:sz w:val="28"/>
          <w:szCs w:val="28"/>
          <w:lang w:val="en-US"/>
        </w:rPr>
        <w:lastRenderedPageBreak/>
        <w:t xml:space="preserve">166 Ware J.E., Sherboume C.D. The MOS 36-item short form health survey (SF-36): conceptual framework and item selection. </w:t>
      </w:r>
      <w:r w:rsidRPr="00057DFE">
        <w:rPr>
          <w:sz w:val="28"/>
          <w:szCs w:val="28"/>
        </w:rPr>
        <w:t>Medical Care. - 1992. - Vol. 30. - P. 473-483</w:t>
      </w:r>
      <w:r>
        <w:rPr>
          <w:sz w:val="28"/>
          <w:szCs w:val="28"/>
        </w:rPr>
        <w:t>.</w:t>
      </w:r>
    </w:p>
    <w:p w:rsidR="00DB414F" w:rsidRPr="00057DFE" w:rsidRDefault="00DB414F" w:rsidP="00DB414F">
      <w:pPr>
        <w:pStyle w:val="a4"/>
        <w:spacing w:before="0" w:beforeAutospacing="0" w:after="0" w:afterAutospacing="0"/>
        <w:jc w:val="both"/>
        <w:rPr>
          <w:sz w:val="28"/>
          <w:szCs w:val="28"/>
        </w:rPr>
      </w:pPr>
      <w:r w:rsidRPr="00057DFE">
        <w:rPr>
          <w:sz w:val="28"/>
          <w:szCs w:val="28"/>
        </w:rPr>
        <w:t>167 Белова А.Н., Шепетова О.Н. Шкалы, тесты и опросники в медицинской реабилитации.</w:t>
      </w:r>
      <w:r>
        <w:rPr>
          <w:sz w:val="28"/>
          <w:szCs w:val="28"/>
        </w:rPr>
        <w:t>- М., 2002.</w:t>
      </w:r>
    </w:p>
    <w:p w:rsidR="00DB414F" w:rsidRPr="001E25F0" w:rsidRDefault="00DB414F" w:rsidP="00DB414F">
      <w:pPr>
        <w:pStyle w:val="a4"/>
        <w:spacing w:before="0" w:beforeAutospacing="0" w:after="0" w:afterAutospacing="0"/>
        <w:jc w:val="both"/>
        <w:rPr>
          <w:b/>
          <w:sz w:val="28"/>
          <w:szCs w:val="28"/>
        </w:rPr>
      </w:pPr>
      <w:r w:rsidRPr="00057DFE">
        <w:rPr>
          <w:sz w:val="28"/>
          <w:szCs w:val="28"/>
        </w:rPr>
        <w:t xml:space="preserve">168 Чукардин А.В. </w:t>
      </w:r>
      <w:r w:rsidRPr="001E25F0">
        <w:rPr>
          <w:rStyle w:val="a7"/>
          <w:b w:val="0"/>
          <w:sz w:val="28"/>
          <w:szCs w:val="28"/>
        </w:rPr>
        <w:t>Сравнительный анализ результатов операций и качества жизни после различных вариантов хирургического лечения послеоперационных вентральных грыж</w:t>
      </w:r>
      <w:r>
        <w:rPr>
          <w:rStyle w:val="a7"/>
          <w:b w:val="0"/>
          <w:sz w:val="28"/>
          <w:szCs w:val="28"/>
        </w:rPr>
        <w:t>: д</w:t>
      </w:r>
      <w:r w:rsidRPr="001E25F0">
        <w:rPr>
          <w:rStyle w:val="a7"/>
          <w:b w:val="0"/>
          <w:sz w:val="28"/>
          <w:szCs w:val="28"/>
        </w:rPr>
        <w:t>исс. … к.м.н. - Воронеж, 2009.- 130 с.</w:t>
      </w:r>
      <w:r w:rsidRPr="001E25F0">
        <w:rPr>
          <w:b/>
          <w:sz w:val="28"/>
          <w:szCs w:val="28"/>
        </w:rPr>
        <w:t xml:space="preserve"> </w:t>
      </w:r>
    </w:p>
    <w:p w:rsidR="00DB414F" w:rsidRPr="00057DFE" w:rsidRDefault="00DB414F" w:rsidP="00DB414F">
      <w:pPr>
        <w:pStyle w:val="a4"/>
        <w:spacing w:before="0" w:beforeAutospacing="0" w:after="0" w:afterAutospacing="0"/>
        <w:jc w:val="both"/>
        <w:rPr>
          <w:sz w:val="28"/>
          <w:szCs w:val="28"/>
        </w:rPr>
      </w:pPr>
      <w:r w:rsidRPr="00057DFE">
        <w:rPr>
          <w:sz w:val="28"/>
          <w:szCs w:val="28"/>
        </w:rPr>
        <w:t>169 Зюлькин Г.А. Обоснование и оценка эффективности применения полиэфирных имплантатов при герниопласти послеоперационных вентральных грыж</w:t>
      </w:r>
      <w:r>
        <w:rPr>
          <w:sz w:val="28"/>
          <w:szCs w:val="28"/>
        </w:rPr>
        <w:t>: д</w:t>
      </w:r>
      <w:r w:rsidRPr="00057DFE">
        <w:rPr>
          <w:sz w:val="28"/>
          <w:szCs w:val="28"/>
        </w:rPr>
        <w:t>ис.</w:t>
      </w:r>
      <w:r>
        <w:rPr>
          <w:sz w:val="28"/>
          <w:szCs w:val="28"/>
        </w:rPr>
        <w:t xml:space="preserve"> …</w:t>
      </w:r>
      <w:r w:rsidRPr="00057DFE">
        <w:rPr>
          <w:sz w:val="28"/>
          <w:szCs w:val="28"/>
        </w:rPr>
        <w:t xml:space="preserve">  к.м.н.- Пенза, 2012.- 109 с</w:t>
      </w:r>
      <w:r>
        <w:rPr>
          <w:sz w:val="28"/>
          <w:szCs w:val="28"/>
        </w:rPr>
        <w:t>.</w:t>
      </w:r>
    </w:p>
    <w:p w:rsidR="00DB414F" w:rsidRPr="00057DFE" w:rsidRDefault="00DB414F" w:rsidP="00DB414F">
      <w:pPr>
        <w:pStyle w:val="a4"/>
        <w:spacing w:before="0" w:beforeAutospacing="0" w:after="0" w:afterAutospacing="0"/>
        <w:jc w:val="both"/>
        <w:rPr>
          <w:sz w:val="28"/>
          <w:szCs w:val="28"/>
        </w:rPr>
      </w:pPr>
      <w:r w:rsidRPr="00057DFE">
        <w:rPr>
          <w:sz w:val="28"/>
          <w:szCs w:val="28"/>
        </w:rPr>
        <w:t>170 Власова И. А. К вопросу об экономическом анализе эффективности медицинских технологий / И. А. Власова // Сиб. ме</w:t>
      </w:r>
      <w:r>
        <w:rPr>
          <w:sz w:val="28"/>
          <w:szCs w:val="28"/>
        </w:rPr>
        <w:t>д. журн.- 2010. - № 6. - С. 276-</w:t>
      </w:r>
      <w:r w:rsidRPr="00057DFE">
        <w:rPr>
          <w:sz w:val="28"/>
          <w:szCs w:val="28"/>
        </w:rPr>
        <w:t>279</w:t>
      </w:r>
      <w:r>
        <w:rPr>
          <w:sz w:val="28"/>
          <w:szCs w:val="28"/>
        </w:rPr>
        <w:t>.</w:t>
      </w:r>
    </w:p>
    <w:p w:rsidR="00DB414F" w:rsidRPr="009B4D34" w:rsidRDefault="00DB414F" w:rsidP="00DB414F">
      <w:pPr>
        <w:widowControl w:val="0"/>
        <w:autoSpaceDE w:val="0"/>
        <w:autoSpaceDN w:val="0"/>
        <w:adjustRightInd w:val="0"/>
        <w:jc w:val="both"/>
        <w:rPr>
          <w:sz w:val="28"/>
          <w:szCs w:val="28"/>
          <w:lang w:val="en-US"/>
        </w:rPr>
      </w:pPr>
      <w:r w:rsidRPr="00057DFE">
        <w:rPr>
          <w:sz w:val="28"/>
          <w:szCs w:val="28"/>
        </w:rPr>
        <w:t xml:space="preserve">171 </w:t>
      </w:r>
      <w:r w:rsidRPr="009B4D34">
        <w:rPr>
          <w:sz w:val="28"/>
          <w:szCs w:val="28"/>
        </w:rPr>
        <w:t xml:space="preserve">Данишевский К.Д. Оценка экономической эффективности в здравоохранении // Медицина.-2015.- </w:t>
      </w:r>
      <w:r w:rsidRPr="009B4D34">
        <w:rPr>
          <w:sz w:val="28"/>
          <w:szCs w:val="28"/>
          <w:lang w:val="en-US"/>
        </w:rPr>
        <w:t xml:space="preserve">№2.- </w:t>
      </w:r>
      <w:r w:rsidRPr="009B4D34">
        <w:rPr>
          <w:sz w:val="28"/>
          <w:szCs w:val="28"/>
        </w:rPr>
        <w:t>С</w:t>
      </w:r>
      <w:r w:rsidRPr="009B4D34">
        <w:rPr>
          <w:sz w:val="28"/>
          <w:szCs w:val="28"/>
          <w:lang w:val="en-US"/>
        </w:rPr>
        <w:t xml:space="preserve">.11-19.  </w:t>
      </w:r>
    </w:p>
    <w:p w:rsidR="00DB414F" w:rsidRPr="00052C74" w:rsidRDefault="00DB414F" w:rsidP="00DB414F">
      <w:pPr>
        <w:widowControl w:val="0"/>
        <w:autoSpaceDE w:val="0"/>
        <w:autoSpaceDN w:val="0"/>
        <w:adjustRightInd w:val="0"/>
        <w:jc w:val="both"/>
        <w:rPr>
          <w:sz w:val="28"/>
          <w:szCs w:val="28"/>
          <w:lang w:val="en-US"/>
        </w:rPr>
      </w:pPr>
      <w:r w:rsidRPr="009B4D34">
        <w:rPr>
          <w:sz w:val="28"/>
          <w:szCs w:val="28"/>
          <w:lang w:val="en-US"/>
        </w:rPr>
        <w:t xml:space="preserve">172 </w:t>
      </w:r>
      <w:r w:rsidRPr="00057DFE">
        <w:rPr>
          <w:sz w:val="28"/>
          <w:szCs w:val="28"/>
          <w:lang w:val="en-US"/>
        </w:rPr>
        <w:t>Drummond M F, O’Brien B J, Stoddart G L, Torrance G W. Methods for the economic evaluation of health care programmes . Oxford University Press, 1997. 173 Ginsberg GM, Berger S, Shouval D. Cost-benefit analysis of a nationwide inoculation programme against viral hepatitis B i n an area of intermediate endemicity. Bull</w:t>
      </w:r>
      <w:r w:rsidRPr="00052C74">
        <w:rPr>
          <w:sz w:val="28"/>
          <w:szCs w:val="28"/>
          <w:lang w:val="en-US"/>
        </w:rPr>
        <w:t xml:space="preserve"> </w:t>
      </w:r>
      <w:r w:rsidRPr="00057DFE">
        <w:rPr>
          <w:sz w:val="28"/>
          <w:szCs w:val="28"/>
          <w:lang w:val="en-US"/>
        </w:rPr>
        <w:t>World</w:t>
      </w:r>
      <w:r w:rsidRPr="00052C74">
        <w:rPr>
          <w:sz w:val="28"/>
          <w:szCs w:val="28"/>
          <w:lang w:val="en-US"/>
        </w:rPr>
        <w:t xml:space="preserve"> </w:t>
      </w:r>
      <w:r w:rsidRPr="00057DFE">
        <w:rPr>
          <w:sz w:val="28"/>
          <w:szCs w:val="28"/>
          <w:lang w:val="en-US"/>
        </w:rPr>
        <w:t>Health</w:t>
      </w:r>
      <w:r w:rsidRPr="00052C74">
        <w:rPr>
          <w:sz w:val="28"/>
          <w:szCs w:val="28"/>
          <w:lang w:val="en-US"/>
        </w:rPr>
        <w:t xml:space="preserve"> </w:t>
      </w:r>
      <w:r w:rsidRPr="00057DFE">
        <w:rPr>
          <w:sz w:val="28"/>
          <w:szCs w:val="28"/>
          <w:lang w:val="en-US"/>
        </w:rPr>
        <w:t>Organ</w:t>
      </w:r>
      <w:r w:rsidRPr="00052C74">
        <w:rPr>
          <w:sz w:val="28"/>
          <w:szCs w:val="28"/>
          <w:lang w:val="en-US"/>
        </w:rPr>
        <w:t>.- 1992.- № 70 (6).-  767-767.</w:t>
      </w:r>
    </w:p>
    <w:p w:rsidR="00DB414F" w:rsidRPr="004E3C47" w:rsidRDefault="00DB414F" w:rsidP="00DB414F">
      <w:pPr>
        <w:widowControl w:val="0"/>
        <w:autoSpaceDE w:val="0"/>
        <w:autoSpaceDN w:val="0"/>
        <w:adjustRightInd w:val="0"/>
        <w:jc w:val="both"/>
        <w:rPr>
          <w:bCs/>
          <w:sz w:val="28"/>
          <w:szCs w:val="28"/>
        </w:rPr>
      </w:pPr>
      <w:r w:rsidRPr="00052C74">
        <w:rPr>
          <w:sz w:val="28"/>
          <w:szCs w:val="28"/>
          <w:lang w:val="en-US"/>
        </w:rPr>
        <w:t xml:space="preserve">174 Bland M. An Introduction to Medical Statistics, 3rd. ed. Oxford University Press, Oxford. </w:t>
      </w:r>
      <w:r w:rsidRPr="004E3C47">
        <w:rPr>
          <w:sz w:val="28"/>
          <w:szCs w:val="28"/>
        </w:rPr>
        <w:t xml:space="preserve">2000. – 432 </w:t>
      </w:r>
      <w:r w:rsidRPr="00052C74">
        <w:rPr>
          <w:sz w:val="28"/>
          <w:szCs w:val="28"/>
          <w:lang w:val="en-US"/>
        </w:rPr>
        <w:t>p</w:t>
      </w:r>
      <w:r w:rsidRPr="004E3C47">
        <w:rPr>
          <w:sz w:val="28"/>
          <w:szCs w:val="28"/>
        </w:rPr>
        <w:t xml:space="preserve">. – </w:t>
      </w:r>
      <w:r w:rsidRPr="00052C74">
        <w:rPr>
          <w:sz w:val="28"/>
          <w:szCs w:val="28"/>
          <w:lang w:val="en-US"/>
        </w:rPr>
        <w:t>P</w:t>
      </w:r>
      <w:r w:rsidRPr="004E3C47">
        <w:rPr>
          <w:sz w:val="28"/>
          <w:szCs w:val="28"/>
        </w:rPr>
        <w:t>.335-347.</w:t>
      </w:r>
    </w:p>
    <w:p w:rsidR="00DB414F" w:rsidRPr="001E25F0" w:rsidRDefault="00DB414F" w:rsidP="00DB414F">
      <w:pPr>
        <w:pStyle w:val="a4"/>
        <w:spacing w:before="0" w:beforeAutospacing="0" w:after="0" w:afterAutospacing="0"/>
        <w:jc w:val="both"/>
        <w:rPr>
          <w:sz w:val="28"/>
          <w:szCs w:val="28"/>
        </w:rPr>
      </w:pPr>
      <w:r w:rsidRPr="00057DFE">
        <w:rPr>
          <w:sz w:val="28"/>
          <w:szCs w:val="28"/>
        </w:rPr>
        <w:t>175 Клинико-экономический анализ (оценка, выбор медицинских технологий и управление качеством медицинской помощи) / П. А. Воробьев [и др.]. — М.: Изд</w:t>
      </w:r>
      <w:r>
        <w:rPr>
          <w:sz w:val="28"/>
          <w:szCs w:val="28"/>
        </w:rPr>
        <w:t>-во «Ньюдиамед», 2004. - 404 с.</w:t>
      </w:r>
    </w:p>
    <w:p w:rsidR="00DB414F" w:rsidRPr="001E25F0" w:rsidRDefault="00DB414F" w:rsidP="00DB414F">
      <w:pPr>
        <w:pStyle w:val="a4"/>
        <w:spacing w:before="0" w:beforeAutospacing="0" w:after="0" w:afterAutospacing="0"/>
        <w:jc w:val="both"/>
        <w:rPr>
          <w:rStyle w:val="a7"/>
          <w:b w:val="0"/>
          <w:sz w:val="28"/>
          <w:szCs w:val="28"/>
        </w:rPr>
      </w:pPr>
      <w:r w:rsidRPr="001E25F0">
        <w:rPr>
          <w:rStyle w:val="a7"/>
          <w:b w:val="0"/>
          <w:sz w:val="28"/>
          <w:szCs w:val="28"/>
        </w:rPr>
        <w:t>176 Кузнецов В.С., Орлова Э.Р., Гузюкина Т.В. и др. Оценка экономической эффективности новых способов профилактики, диагностики, лечения и медико-социальной реабилитации.- М., 1987.- 70 с.</w:t>
      </w:r>
    </w:p>
    <w:p w:rsidR="00DB414F" w:rsidRPr="00057DFE" w:rsidRDefault="00DB414F" w:rsidP="00DB414F">
      <w:pPr>
        <w:pStyle w:val="a4"/>
        <w:spacing w:before="0" w:beforeAutospacing="0" w:after="0" w:afterAutospacing="0"/>
        <w:jc w:val="both"/>
        <w:rPr>
          <w:sz w:val="28"/>
          <w:szCs w:val="28"/>
          <w:lang w:val="kk-KZ"/>
        </w:rPr>
      </w:pPr>
      <w:r w:rsidRPr="00057DFE">
        <w:rPr>
          <w:sz w:val="28"/>
          <w:szCs w:val="28"/>
          <w:lang w:val="kk-KZ"/>
        </w:rPr>
        <w:t>177 Имангазинов С.Б. Сочетанное применение ферментов протеолиза и ультразвука в комплксном лечении послеоперационных воспалительных, гнойных осложнений и заболеваний мягких тканей</w:t>
      </w:r>
      <w:r>
        <w:rPr>
          <w:sz w:val="28"/>
          <w:szCs w:val="28"/>
          <w:lang w:val="kk-KZ"/>
        </w:rPr>
        <w:t>: д</w:t>
      </w:r>
      <w:r w:rsidRPr="00057DFE">
        <w:rPr>
          <w:sz w:val="28"/>
          <w:szCs w:val="28"/>
          <w:lang w:val="kk-KZ"/>
        </w:rPr>
        <w:t>ис. ... к.м.н.- Павлодар, 1993.- 153 с.</w:t>
      </w:r>
    </w:p>
    <w:p w:rsidR="00DB414F" w:rsidRPr="003B151D" w:rsidRDefault="00DB414F" w:rsidP="00DB414F">
      <w:pPr>
        <w:jc w:val="both"/>
        <w:rPr>
          <w:sz w:val="28"/>
          <w:szCs w:val="28"/>
        </w:rPr>
      </w:pPr>
      <w:r w:rsidRPr="00057DFE">
        <w:rPr>
          <w:sz w:val="28"/>
          <w:szCs w:val="28"/>
        </w:rPr>
        <w:t xml:space="preserve">178 </w:t>
      </w:r>
      <w:r w:rsidRPr="0047552E">
        <w:rPr>
          <w:sz w:val="28"/>
          <w:szCs w:val="28"/>
        </w:rPr>
        <w:t>Хитарьян А.Г., Мишоян М.Р., Эль-Сахли Х.И.</w:t>
      </w:r>
      <w:r>
        <w:rPr>
          <w:sz w:val="28"/>
          <w:szCs w:val="28"/>
        </w:rPr>
        <w:t xml:space="preserve"> и др. </w:t>
      </w:r>
      <w:r w:rsidRPr="0047552E">
        <w:rPr>
          <w:sz w:val="28"/>
          <w:szCs w:val="28"/>
        </w:rPr>
        <w:t xml:space="preserve">Способ выбора оптимального варианта пластики при оперативном лечении вентральных грыж // Патент </w:t>
      </w:r>
      <w:r w:rsidRPr="0047552E">
        <w:rPr>
          <w:sz w:val="28"/>
          <w:szCs w:val="28"/>
          <w:lang w:val="en-US"/>
        </w:rPr>
        <w:t>RU</w:t>
      </w:r>
      <w:r w:rsidRPr="0047552E">
        <w:rPr>
          <w:sz w:val="28"/>
          <w:szCs w:val="28"/>
        </w:rPr>
        <w:t xml:space="preserve"> №</w:t>
      </w:r>
      <w:r>
        <w:rPr>
          <w:sz w:val="28"/>
          <w:szCs w:val="28"/>
        </w:rPr>
        <w:t xml:space="preserve"> 2199271</w:t>
      </w:r>
      <w:r w:rsidRPr="00CF1086">
        <w:rPr>
          <w:sz w:val="28"/>
          <w:szCs w:val="28"/>
        </w:rPr>
        <w:t xml:space="preserve">; </w:t>
      </w:r>
      <w:hyperlink r:id="rId28" w:history="1">
        <w:r w:rsidRPr="003B151D">
          <w:rPr>
            <w:rStyle w:val="af"/>
            <w:color w:val="auto"/>
            <w:sz w:val="28"/>
            <w:szCs w:val="28"/>
          </w:rPr>
          <w:t>A61B5/107</w:t>
        </w:r>
      </w:hyperlink>
      <w:r w:rsidRPr="003B151D">
        <w:rPr>
          <w:rStyle w:val="af"/>
          <w:color w:val="auto"/>
          <w:sz w:val="28"/>
          <w:szCs w:val="28"/>
        </w:rPr>
        <w:t xml:space="preserve">, </w:t>
      </w:r>
      <w:hyperlink r:id="rId29" w:history="1">
        <w:r w:rsidRPr="003B151D">
          <w:rPr>
            <w:rStyle w:val="af"/>
            <w:color w:val="auto"/>
            <w:sz w:val="28"/>
            <w:szCs w:val="28"/>
          </w:rPr>
          <w:t>A61B17/00</w:t>
        </w:r>
      </w:hyperlink>
      <w:r w:rsidRPr="003B151D">
        <w:rPr>
          <w:rStyle w:val="af"/>
          <w:color w:val="auto"/>
          <w:sz w:val="28"/>
          <w:szCs w:val="28"/>
        </w:rPr>
        <w:t>.</w:t>
      </w:r>
    </w:p>
    <w:p w:rsidR="00DB414F" w:rsidRPr="002C42FD" w:rsidRDefault="00DB414F" w:rsidP="00DB414F">
      <w:pPr>
        <w:pStyle w:val="a5"/>
        <w:jc w:val="both"/>
        <w:rPr>
          <w:sz w:val="28"/>
          <w:szCs w:val="28"/>
        </w:rPr>
      </w:pPr>
      <w:r w:rsidRPr="00057DFE">
        <w:rPr>
          <w:sz w:val="28"/>
          <w:szCs w:val="28"/>
          <w:lang w:val="en-US"/>
        </w:rPr>
        <w:t>179 Dawson B. Basic and clinical biostatistics / B. Dawson, R. G. Trapp.</w:t>
      </w:r>
      <w:r w:rsidRPr="00AE529F">
        <w:rPr>
          <w:sz w:val="28"/>
          <w:szCs w:val="28"/>
          <w:lang w:val="en-US"/>
        </w:rPr>
        <w:t>-</w:t>
      </w:r>
      <w:r w:rsidRPr="00057DFE">
        <w:rPr>
          <w:sz w:val="28"/>
          <w:szCs w:val="28"/>
          <w:lang w:val="en-US"/>
        </w:rPr>
        <w:t xml:space="preserve"> Lange</w:t>
      </w:r>
      <w:r w:rsidRPr="002C42FD">
        <w:rPr>
          <w:sz w:val="28"/>
          <w:szCs w:val="28"/>
        </w:rPr>
        <w:t xml:space="preserve"> </w:t>
      </w:r>
      <w:r w:rsidRPr="00057DFE">
        <w:rPr>
          <w:sz w:val="28"/>
          <w:szCs w:val="28"/>
          <w:lang w:val="en-US"/>
        </w:rPr>
        <w:t>Medical</w:t>
      </w:r>
      <w:r w:rsidRPr="002C42FD">
        <w:rPr>
          <w:sz w:val="28"/>
          <w:szCs w:val="28"/>
        </w:rPr>
        <w:t xml:space="preserve"> </w:t>
      </w:r>
      <w:r w:rsidRPr="00057DFE">
        <w:rPr>
          <w:sz w:val="28"/>
          <w:szCs w:val="28"/>
          <w:lang w:val="en-US"/>
        </w:rPr>
        <w:t>Books</w:t>
      </w:r>
      <w:r w:rsidRPr="002C42FD">
        <w:rPr>
          <w:sz w:val="28"/>
          <w:szCs w:val="28"/>
        </w:rPr>
        <w:t xml:space="preserve"> : </w:t>
      </w:r>
      <w:r w:rsidRPr="00057DFE">
        <w:rPr>
          <w:sz w:val="28"/>
          <w:szCs w:val="28"/>
          <w:lang w:val="en-US"/>
        </w:rPr>
        <w:t>McGraw</w:t>
      </w:r>
      <w:r w:rsidRPr="002C42FD">
        <w:rPr>
          <w:sz w:val="28"/>
          <w:szCs w:val="28"/>
        </w:rPr>
        <w:t>-</w:t>
      </w:r>
      <w:r w:rsidRPr="00057DFE">
        <w:rPr>
          <w:sz w:val="28"/>
          <w:szCs w:val="28"/>
          <w:lang w:val="en-US"/>
        </w:rPr>
        <w:t>Hill</w:t>
      </w:r>
      <w:r w:rsidRPr="002C42FD">
        <w:rPr>
          <w:sz w:val="28"/>
          <w:szCs w:val="28"/>
        </w:rPr>
        <w:t xml:space="preserve">, 2001. – 399 </w:t>
      </w:r>
      <w:r w:rsidRPr="00057DFE">
        <w:rPr>
          <w:sz w:val="28"/>
          <w:szCs w:val="28"/>
          <w:lang w:val="en-US"/>
        </w:rPr>
        <w:t>p</w:t>
      </w:r>
      <w:r w:rsidRPr="002C42FD">
        <w:rPr>
          <w:sz w:val="28"/>
          <w:szCs w:val="28"/>
        </w:rPr>
        <w:t xml:space="preserve">.   </w:t>
      </w:r>
    </w:p>
    <w:p w:rsidR="00DB414F" w:rsidRPr="00D93342" w:rsidRDefault="00DB414F" w:rsidP="00DB414F">
      <w:pPr>
        <w:pStyle w:val="a5"/>
        <w:jc w:val="both"/>
        <w:rPr>
          <w:sz w:val="28"/>
          <w:szCs w:val="28"/>
        </w:rPr>
      </w:pPr>
      <w:r w:rsidRPr="00D93342">
        <w:rPr>
          <w:sz w:val="28"/>
          <w:szCs w:val="28"/>
        </w:rPr>
        <w:t xml:space="preserve">180 </w:t>
      </w:r>
      <w:r>
        <w:rPr>
          <w:sz w:val="28"/>
          <w:szCs w:val="28"/>
        </w:rPr>
        <w:t>Статистический анализ в здравоохранении: учебное пособие для резидентов медицинских специальностей / М.В. Прилуцкая.- Павлодар: Павлодарский филиал НАО «МУС», 2019.- 164 с.</w:t>
      </w:r>
    </w:p>
    <w:p w:rsidR="00DB414F" w:rsidRPr="00057DFE" w:rsidRDefault="00DB414F" w:rsidP="00DB414F">
      <w:pPr>
        <w:pStyle w:val="a4"/>
        <w:spacing w:before="0" w:beforeAutospacing="0" w:after="0" w:afterAutospacing="0"/>
        <w:jc w:val="both"/>
        <w:rPr>
          <w:sz w:val="28"/>
          <w:szCs w:val="28"/>
        </w:rPr>
      </w:pPr>
      <w:r w:rsidRPr="00057DFE">
        <w:rPr>
          <w:sz w:val="28"/>
          <w:szCs w:val="28"/>
        </w:rPr>
        <w:t>181 Гржибовский А.М. Выбор статистического критерия для проверки гипотез //</w:t>
      </w:r>
      <w:r>
        <w:rPr>
          <w:sz w:val="28"/>
          <w:szCs w:val="28"/>
        </w:rPr>
        <w:t xml:space="preserve"> Экология человека.- 2008.</w:t>
      </w:r>
      <w:r w:rsidRPr="00057DFE">
        <w:rPr>
          <w:sz w:val="28"/>
          <w:szCs w:val="28"/>
        </w:rPr>
        <w:t xml:space="preserve">-№11.- С. </w:t>
      </w:r>
      <w:r>
        <w:rPr>
          <w:sz w:val="28"/>
          <w:szCs w:val="28"/>
        </w:rPr>
        <w:t>48-57.</w:t>
      </w:r>
    </w:p>
    <w:p w:rsidR="00DB414F" w:rsidRPr="00057DFE" w:rsidRDefault="00DB414F" w:rsidP="00DB414F">
      <w:pPr>
        <w:pStyle w:val="a4"/>
        <w:spacing w:before="0" w:beforeAutospacing="0" w:after="0" w:afterAutospacing="0"/>
        <w:jc w:val="both"/>
        <w:rPr>
          <w:sz w:val="28"/>
          <w:szCs w:val="28"/>
        </w:rPr>
      </w:pPr>
      <w:r w:rsidRPr="00057DFE">
        <w:rPr>
          <w:sz w:val="28"/>
          <w:szCs w:val="28"/>
        </w:rPr>
        <w:lastRenderedPageBreak/>
        <w:t xml:space="preserve">182 Биоптрон. Светотерапия.- </w:t>
      </w:r>
      <w:r w:rsidRPr="00057DFE">
        <w:rPr>
          <w:sz w:val="28"/>
          <w:szCs w:val="28"/>
          <w:lang w:val="en-US"/>
        </w:rPr>
        <w:t>Bio</w:t>
      </w:r>
      <w:r w:rsidRPr="00057DFE">
        <w:rPr>
          <w:sz w:val="28"/>
          <w:szCs w:val="28"/>
        </w:rPr>
        <w:t>р</w:t>
      </w:r>
      <w:r w:rsidRPr="00057DFE">
        <w:rPr>
          <w:sz w:val="28"/>
          <w:szCs w:val="28"/>
          <w:lang w:val="en-US"/>
        </w:rPr>
        <w:t>tron</w:t>
      </w:r>
      <w:r w:rsidRPr="00057DFE">
        <w:rPr>
          <w:sz w:val="28"/>
          <w:szCs w:val="28"/>
        </w:rPr>
        <w:t xml:space="preserve"> </w:t>
      </w:r>
      <w:r w:rsidRPr="00057DFE">
        <w:rPr>
          <w:sz w:val="28"/>
          <w:szCs w:val="28"/>
          <w:lang w:val="en-US"/>
        </w:rPr>
        <w:t>AG</w:t>
      </w:r>
      <w:r w:rsidRPr="00057DFE">
        <w:rPr>
          <w:sz w:val="28"/>
          <w:szCs w:val="28"/>
        </w:rPr>
        <w:t xml:space="preserve">, </w:t>
      </w:r>
      <w:r w:rsidRPr="00057DFE">
        <w:rPr>
          <w:sz w:val="28"/>
          <w:szCs w:val="28"/>
          <w:lang w:val="en-US"/>
        </w:rPr>
        <w:t>CH</w:t>
      </w:r>
      <w:r w:rsidRPr="00057DFE">
        <w:rPr>
          <w:sz w:val="28"/>
          <w:szCs w:val="28"/>
        </w:rPr>
        <w:t xml:space="preserve">-8617 </w:t>
      </w:r>
      <w:r w:rsidRPr="00057DFE">
        <w:rPr>
          <w:sz w:val="28"/>
          <w:szCs w:val="28"/>
          <w:lang w:val="en-US"/>
        </w:rPr>
        <w:t>Monchaltorf</w:t>
      </w:r>
      <w:r w:rsidRPr="00057DFE">
        <w:rPr>
          <w:sz w:val="28"/>
          <w:szCs w:val="28"/>
        </w:rPr>
        <w:t xml:space="preserve"> 1. </w:t>
      </w:r>
      <w:r w:rsidRPr="00057DFE">
        <w:rPr>
          <w:sz w:val="28"/>
          <w:szCs w:val="28"/>
          <w:lang w:val="en-US"/>
        </w:rPr>
        <w:t>Edition</w:t>
      </w:r>
      <w:r>
        <w:rPr>
          <w:sz w:val="28"/>
          <w:szCs w:val="28"/>
        </w:rPr>
        <w:t>1997.</w:t>
      </w:r>
      <w:r w:rsidRPr="00057DFE">
        <w:rPr>
          <w:sz w:val="28"/>
          <w:szCs w:val="28"/>
        </w:rPr>
        <w:t xml:space="preserve"> </w:t>
      </w:r>
    </w:p>
    <w:p w:rsidR="00DB414F" w:rsidRPr="00057DFE" w:rsidRDefault="00DB414F" w:rsidP="00DB414F">
      <w:pPr>
        <w:pStyle w:val="a4"/>
        <w:spacing w:before="0" w:beforeAutospacing="0" w:after="0" w:afterAutospacing="0"/>
        <w:jc w:val="both"/>
        <w:rPr>
          <w:sz w:val="28"/>
          <w:szCs w:val="28"/>
        </w:rPr>
      </w:pPr>
      <w:r w:rsidRPr="00057DFE">
        <w:rPr>
          <w:sz w:val="28"/>
          <w:szCs w:val="28"/>
        </w:rPr>
        <w:t>183 Тетерина Т.П. Свет, глаз, мозг. Принципы светолечения.- К</w:t>
      </w:r>
      <w:r>
        <w:rPr>
          <w:sz w:val="28"/>
          <w:szCs w:val="28"/>
        </w:rPr>
        <w:t>алуга, Облиздат.-1998.- 212 с.</w:t>
      </w:r>
      <w:r w:rsidRPr="00057DFE">
        <w:rPr>
          <w:sz w:val="28"/>
          <w:szCs w:val="28"/>
        </w:rPr>
        <w:t xml:space="preserve"> </w:t>
      </w:r>
    </w:p>
    <w:p w:rsidR="00DB414F" w:rsidRPr="00057DFE" w:rsidRDefault="00DB414F" w:rsidP="00DB414F">
      <w:pPr>
        <w:pStyle w:val="a4"/>
        <w:spacing w:before="0" w:beforeAutospacing="0" w:after="0" w:afterAutospacing="0"/>
        <w:jc w:val="both"/>
        <w:rPr>
          <w:sz w:val="28"/>
          <w:szCs w:val="28"/>
        </w:rPr>
      </w:pPr>
      <w:r w:rsidRPr="00057DFE">
        <w:rPr>
          <w:sz w:val="28"/>
          <w:szCs w:val="28"/>
        </w:rPr>
        <w:t>184 Пономаренко Г.Н., Воробьев М.Г. Соврем</w:t>
      </w:r>
      <w:r>
        <w:rPr>
          <w:sz w:val="28"/>
          <w:szCs w:val="28"/>
        </w:rPr>
        <w:t>енная домашняя физиотерапия.- С-</w:t>
      </w:r>
      <w:r w:rsidRPr="00057DFE">
        <w:rPr>
          <w:sz w:val="28"/>
          <w:szCs w:val="28"/>
        </w:rPr>
        <w:t>П</w:t>
      </w:r>
      <w:r>
        <w:rPr>
          <w:sz w:val="28"/>
          <w:szCs w:val="28"/>
        </w:rPr>
        <w:t>б:</w:t>
      </w:r>
      <w:r w:rsidRPr="00057DFE">
        <w:rPr>
          <w:sz w:val="28"/>
          <w:szCs w:val="28"/>
        </w:rPr>
        <w:t xml:space="preserve"> Изд. «ДЕАН».-</w:t>
      </w:r>
      <w:r>
        <w:rPr>
          <w:sz w:val="28"/>
          <w:szCs w:val="28"/>
        </w:rPr>
        <w:t xml:space="preserve"> </w:t>
      </w:r>
      <w:r w:rsidRPr="00057DFE">
        <w:rPr>
          <w:sz w:val="28"/>
          <w:szCs w:val="28"/>
        </w:rPr>
        <w:t>1998.- 238 с.</w:t>
      </w:r>
    </w:p>
    <w:p w:rsidR="00DB414F" w:rsidRPr="003B151D" w:rsidRDefault="00DB414F" w:rsidP="00DB414F">
      <w:pPr>
        <w:pStyle w:val="a4"/>
        <w:spacing w:before="0" w:beforeAutospacing="0" w:after="0" w:afterAutospacing="0"/>
        <w:jc w:val="both"/>
        <w:rPr>
          <w:sz w:val="28"/>
          <w:szCs w:val="28"/>
        </w:rPr>
      </w:pPr>
      <w:r w:rsidRPr="00057DFE">
        <w:rPr>
          <w:sz w:val="28"/>
          <w:szCs w:val="28"/>
        </w:rPr>
        <w:t xml:space="preserve">185 Инструкция по применению хлоргексидина биглюканата // </w:t>
      </w:r>
      <w:r w:rsidRPr="00057DFE">
        <w:rPr>
          <w:sz w:val="28"/>
          <w:szCs w:val="28"/>
          <w:lang w:val="en-US"/>
        </w:rPr>
        <w:t>https</w:t>
      </w:r>
      <w:r>
        <w:rPr>
          <w:sz w:val="28"/>
          <w:szCs w:val="28"/>
        </w:rPr>
        <w:t>:</w:t>
      </w:r>
      <w:r w:rsidRPr="00057DFE">
        <w:rPr>
          <w:sz w:val="28"/>
          <w:szCs w:val="28"/>
        </w:rPr>
        <w:t xml:space="preserve"> </w:t>
      </w:r>
      <w:hyperlink r:id="rId30" w:history="1">
        <w:r w:rsidRPr="003B151D">
          <w:rPr>
            <w:rStyle w:val="af"/>
            <w:color w:val="auto"/>
            <w:sz w:val="28"/>
            <w:szCs w:val="28"/>
            <w:lang w:val="en-US"/>
          </w:rPr>
          <w:t>www</w:t>
        </w:r>
        <w:r w:rsidRPr="003B151D">
          <w:rPr>
            <w:rStyle w:val="af"/>
            <w:color w:val="auto"/>
            <w:sz w:val="28"/>
            <w:szCs w:val="28"/>
          </w:rPr>
          <w:t xml:space="preserve">. </w:t>
        </w:r>
        <w:r w:rsidRPr="003B151D">
          <w:rPr>
            <w:rStyle w:val="af"/>
            <w:color w:val="auto"/>
            <w:sz w:val="28"/>
            <w:szCs w:val="28"/>
            <w:lang w:val="en-US"/>
          </w:rPr>
          <w:t>risnet</w:t>
        </w:r>
        <w:r w:rsidRPr="003B151D">
          <w:rPr>
            <w:rStyle w:val="af"/>
            <w:color w:val="auto"/>
            <w:sz w:val="28"/>
            <w:szCs w:val="28"/>
          </w:rPr>
          <w:t>.ru/regdoc/535542018-01-017</w:t>
        </w:r>
      </w:hyperlink>
      <w:r w:rsidRPr="003B151D">
        <w:rPr>
          <w:sz w:val="28"/>
          <w:szCs w:val="28"/>
        </w:rPr>
        <w:t>.</w:t>
      </w:r>
    </w:p>
    <w:p w:rsidR="00DB414F" w:rsidRPr="00057DFE" w:rsidRDefault="00DB414F" w:rsidP="00DB414F">
      <w:pPr>
        <w:pStyle w:val="a4"/>
        <w:spacing w:before="0" w:beforeAutospacing="0" w:after="0" w:afterAutospacing="0"/>
        <w:jc w:val="both"/>
        <w:rPr>
          <w:sz w:val="28"/>
          <w:szCs w:val="28"/>
        </w:rPr>
      </w:pPr>
      <w:r w:rsidRPr="00057DFE">
        <w:rPr>
          <w:sz w:val="28"/>
          <w:szCs w:val="28"/>
        </w:rPr>
        <w:t>186 Курбангалеев С.М.  Гнойная инфекция в хирургии</w:t>
      </w:r>
      <w:r>
        <w:rPr>
          <w:sz w:val="28"/>
          <w:szCs w:val="28"/>
        </w:rPr>
        <w:t>.</w:t>
      </w:r>
      <w:r w:rsidRPr="00057DFE">
        <w:rPr>
          <w:sz w:val="28"/>
          <w:szCs w:val="28"/>
        </w:rPr>
        <w:t>- М.:Медицина, 1985.- 272 с.</w:t>
      </w:r>
    </w:p>
    <w:p w:rsidR="00DB414F" w:rsidRPr="00057DFE" w:rsidRDefault="00DB414F" w:rsidP="00DB414F">
      <w:pPr>
        <w:pStyle w:val="a4"/>
        <w:spacing w:before="0" w:beforeAutospacing="0" w:after="0" w:afterAutospacing="0"/>
        <w:jc w:val="both"/>
        <w:rPr>
          <w:sz w:val="28"/>
          <w:szCs w:val="28"/>
        </w:rPr>
      </w:pPr>
      <w:r w:rsidRPr="00057DFE">
        <w:rPr>
          <w:sz w:val="28"/>
          <w:szCs w:val="28"/>
        </w:rPr>
        <w:t>187 Раны и раневая инфекция: Руководство для врачей /</w:t>
      </w:r>
      <w:r>
        <w:rPr>
          <w:sz w:val="28"/>
          <w:szCs w:val="28"/>
        </w:rPr>
        <w:t xml:space="preserve"> </w:t>
      </w:r>
      <w:r w:rsidRPr="00057DFE">
        <w:rPr>
          <w:sz w:val="28"/>
          <w:szCs w:val="28"/>
        </w:rPr>
        <w:t>Под редакцией М.И. Кузина и Б.М. Костюченок.- 2-е из</w:t>
      </w:r>
      <w:r>
        <w:rPr>
          <w:sz w:val="28"/>
          <w:szCs w:val="28"/>
        </w:rPr>
        <w:t>д.- М.: Медицина, 1990.- 592 с.</w:t>
      </w:r>
    </w:p>
    <w:p w:rsidR="00DB414F" w:rsidRPr="00057DFE" w:rsidRDefault="00DB414F" w:rsidP="00DB414F">
      <w:pPr>
        <w:pStyle w:val="a4"/>
        <w:spacing w:before="0" w:beforeAutospacing="0" w:after="0" w:afterAutospacing="0"/>
        <w:jc w:val="both"/>
        <w:rPr>
          <w:i/>
          <w:sz w:val="28"/>
          <w:szCs w:val="28"/>
        </w:rPr>
      </w:pPr>
      <w:r w:rsidRPr="00057DFE">
        <w:rPr>
          <w:sz w:val="28"/>
          <w:szCs w:val="28"/>
        </w:rPr>
        <w:t xml:space="preserve">188 </w:t>
      </w:r>
      <w:r w:rsidRPr="00057DFE">
        <w:rPr>
          <w:rStyle w:val="af2"/>
          <w:i w:val="0"/>
          <w:sz w:val="28"/>
          <w:szCs w:val="28"/>
        </w:rPr>
        <w:t xml:space="preserve">Стяжкина С.Н., Абдуллина Э.Ф., Самигуллина А.И. Послеоперационные грыжи. Клинический случай // Синергия </w:t>
      </w:r>
      <w:r>
        <w:rPr>
          <w:rStyle w:val="af2"/>
          <w:i w:val="0"/>
          <w:sz w:val="28"/>
          <w:szCs w:val="28"/>
        </w:rPr>
        <w:t>наук.- 2018.- № 19. - С. 966-970.</w:t>
      </w:r>
      <w:r w:rsidRPr="00057DFE">
        <w:rPr>
          <w:rStyle w:val="af2"/>
          <w:i w:val="0"/>
          <w:sz w:val="28"/>
          <w:szCs w:val="28"/>
        </w:rPr>
        <w:t xml:space="preserve"> </w:t>
      </w:r>
      <w:r w:rsidRPr="00057DFE">
        <w:rPr>
          <w:i/>
          <w:sz w:val="28"/>
          <w:szCs w:val="28"/>
        </w:rPr>
        <w:t xml:space="preserve"> </w:t>
      </w:r>
    </w:p>
    <w:p w:rsidR="00DB414F" w:rsidRPr="00057DFE" w:rsidRDefault="00DB414F" w:rsidP="00DB414F">
      <w:pPr>
        <w:pStyle w:val="a4"/>
        <w:spacing w:before="0" w:beforeAutospacing="0" w:after="0" w:afterAutospacing="0"/>
        <w:jc w:val="both"/>
        <w:rPr>
          <w:sz w:val="28"/>
          <w:szCs w:val="28"/>
        </w:rPr>
      </w:pPr>
      <w:r w:rsidRPr="00057DFE">
        <w:rPr>
          <w:sz w:val="28"/>
          <w:szCs w:val="28"/>
        </w:rPr>
        <w:t>189 Зейналов Н.Д., Рустамов Э.А., Гасанов А.Р. Роль центрального ожирения в происхождении послеоперационных грыж живота //</w:t>
      </w:r>
      <w:r>
        <w:rPr>
          <w:sz w:val="28"/>
          <w:szCs w:val="28"/>
        </w:rPr>
        <w:t xml:space="preserve"> Здоровье. Медицинская экология //</w:t>
      </w:r>
      <w:r w:rsidRPr="00057DFE">
        <w:rPr>
          <w:sz w:val="28"/>
          <w:szCs w:val="28"/>
        </w:rPr>
        <w:t xml:space="preserve"> Наука.- 2020.- № 2 (81).- С. 40-41.</w:t>
      </w:r>
    </w:p>
    <w:p w:rsidR="00DB414F" w:rsidRPr="00057DFE" w:rsidRDefault="00DB414F" w:rsidP="00DB414F">
      <w:pPr>
        <w:pStyle w:val="a4"/>
        <w:spacing w:before="0" w:beforeAutospacing="0" w:after="0" w:afterAutospacing="0"/>
        <w:jc w:val="both"/>
        <w:rPr>
          <w:sz w:val="28"/>
          <w:szCs w:val="28"/>
        </w:rPr>
      </w:pPr>
      <w:r w:rsidRPr="00057DFE">
        <w:rPr>
          <w:sz w:val="28"/>
          <w:szCs w:val="28"/>
        </w:rPr>
        <w:t>190 Дохнадзе Г.Б. Ненатяжная и комбинированная герниопластика с использованием полипропиленовых и углеродных имплантатов при грыжах живота</w:t>
      </w:r>
      <w:r>
        <w:rPr>
          <w:sz w:val="28"/>
          <w:szCs w:val="28"/>
        </w:rPr>
        <w:t>: д</w:t>
      </w:r>
      <w:r w:rsidRPr="00057DFE">
        <w:rPr>
          <w:sz w:val="28"/>
          <w:szCs w:val="28"/>
        </w:rPr>
        <w:t xml:space="preserve">ис. </w:t>
      </w:r>
      <w:r>
        <w:rPr>
          <w:sz w:val="28"/>
          <w:szCs w:val="28"/>
        </w:rPr>
        <w:t>…к.м.н.-</w:t>
      </w:r>
      <w:r w:rsidRPr="00057DFE">
        <w:rPr>
          <w:sz w:val="28"/>
          <w:szCs w:val="28"/>
        </w:rPr>
        <w:t xml:space="preserve"> Волгоград, 2011.- 161 с. </w:t>
      </w:r>
    </w:p>
    <w:p w:rsidR="00DB414F" w:rsidRPr="003B151D" w:rsidRDefault="00DB414F" w:rsidP="00DB414F">
      <w:pPr>
        <w:pStyle w:val="a4"/>
        <w:spacing w:before="0" w:beforeAutospacing="0" w:after="0" w:afterAutospacing="0"/>
        <w:jc w:val="both"/>
        <w:rPr>
          <w:sz w:val="28"/>
          <w:szCs w:val="28"/>
        </w:rPr>
      </w:pPr>
      <w:r w:rsidRPr="00057DFE">
        <w:rPr>
          <w:sz w:val="28"/>
          <w:szCs w:val="28"/>
        </w:rPr>
        <w:t xml:space="preserve">191 Пучков К.В., Пучков Д.К. Результаты применения композитных сеток в лечении послеоперационных вентральных грыж // Альманах Института хирургии им. А.В. Вишневского. Т.10, №1 - 2015. «Материалы XVIII Съезда Общества эндоскопических хирургов России». </w:t>
      </w:r>
      <w:r>
        <w:rPr>
          <w:sz w:val="28"/>
          <w:szCs w:val="28"/>
        </w:rPr>
        <w:t>-</w:t>
      </w:r>
      <w:r w:rsidRPr="00057DFE">
        <w:rPr>
          <w:sz w:val="28"/>
          <w:szCs w:val="28"/>
        </w:rPr>
        <w:t xml:space="preserve"> Мос</w:t>
      </w:r>
      <w:r>
        <w:rPr>
          <w:sz w:val="28"/>
          <w:szCs w:val="28"/>
        </w:rPr>
        <w:t>ква, 2015. -</w:t>
      </w:r>
      <w:r w:rsidRPr="00057DFE">
        <w:rPr>
          <w:sz w:val="28"/>
          <w:szCs w:val="28"/>
        </w:rPr>
        <w:t xml:space="preserve"> С. 343-344.   192 Винник Ю.С., Петрушко С.И., Мичуров Е.И., Назарьянц Ю.А. Современные способы хирургического лечения грыж и послеоперационная реабилитация больных с грыжами передней брюшной стенки// Современные проблемы науки и образования.</w:t>
      </w:r>
      <w:r>
        <w:rPr>
          <w:sz w:val="28"/>
          <w:szCs w:val="28"/>
        </w:rPr>
        <w:t xml:space="preserve">- </w:t>
      </w:r>
      <w:r w:rsidRPr="00057DFE">
        <w:rPr>
          <w:sz w:val="28"/>
          <w:szCs w:val="28"/>
        </w:rPr>
        <w:t>2019.</w:t>
      </w:r>
      <w:r>
        <w:rPr>
          <w:sz w:val="28"/>
          <w:szCs w:val="28"/>
        </w:rPr>
        <w:t xml:space="preserve">- </w:t>
      </w:r>
      <w:r w:rsidRPr="00057DFE">
        <w:rPr>
          <w:sz w:val="28"/>
          <w:szCs w:val="28"/>
        </w:rPr>
        <w:t>№2;</w:t>
      </w:r>
      <w:r>
        <w:rPr>
          <w:sz w:val="28"/>
          <w:szCs w:val="28"/>
        </w:rPr>
        <w:t xml:space="preserve"> </w:t>
      </w:r>
      <w:r w:rsidRPr="00057DFE">
        <w:rPr>
          <w:sz w:val="28"/>
          <w:szCs w:val="28"/>
        </w:rPr>
        <w:t xml:space="preserve">URL: </w:t>
      </w:r>
      <w:r w:rsidRPr="003B151D">
        <w:rPr>
          <w:rStyle w:val="af"/>
          <w:color w:val="auto"/>
          <w:sz w:val="28"/>
          <w:szCs w:val="28"/>
        </w:rPr>
        <w:t>http: //science-education. ru/article/view?id=28667.</w:t>
      </w:r>
    </w:p>
    <w:p w:rsidR="00DB414F" w:rsidRPr="003B151D" w:rsidRDefault="00DB414F" w:rsidP="00DB414F">
      <w:pPr>
        <w:pStyle w:val="a4"/>
        <w:spacing w:before="0" w:beforeAutospacing="0" w:after="0" w:afterAutospacing="0"/>
        <w:jc w:val="both"/>
        <w:rPr>
          <w:sz w:val="28"/>
          <w:szCs w:val="28"/>
        </w:rPr>
      </w:pPr>
      <w:r w:rsidRPr="00057DFE">
        <w:rPr>
          <w:sz w:val="28"/>
          <w:szCs w:val="28"/>
        </w:rPr>
        <w:t>193 Иванов Ю.В, Панченков Д.Н., Чайкин Р.С. и др. Способ профилактики послеоперационных сером при лапароскопической аллогерниопластике вентральных грыж // Клиническая практика.- 2018.- №1</w:t>
      </w:r>
      <w:r>
        <w:rPr>
          <w:sz w:val="28"/>
          <w:szCs w:val="28"/>
        </w:rPr>
        <w:t>;</w:t>
      </w:r>
      <w:r w:rsidRPr="00057DFE">
        <w:rPr>
          <w:sz w:val="28"/>
          <w:szCs w:val="28"/>
        </w:rPr>
        <w:t xml:space="preserve"> </w:t>
      </w:r>
      <w:hyperlink r:id="rId31" w:history="1">
        <w:r w:rsidRPr="003B151D">
          <w:rPr>
            <w:rStyle w:val="af"/>
            <w:color w:val="auto"/>
            <w:sz w:val="28"/>
            <w:szCs w:val="28"/>
          </w:rPr>
          <w:t>http://dx.doi.org</w:t>
        </w:r>
      </w:hyperlink>
      <w:r w:rsidRPr="003B151D">
        <w:rPr>
          <w:rStyle w:val="af"/>
          <w:color w:val="auto"/>
          <w:sz w:val="28"/>
          <w:szCs w:val="28"/>
        </w:rPr>
        <w:t xml:space="preserve"> /10.17816/clinpract0913-9.</w:t>
      </w:r>
    </w:p>
    <w:p w:rsidR="00DB414F" w:rsidRPr="00057DFE" w:rsidRDefault="00DB414F" w:rsidP="00DB414F">
      <w:pPr>
        <w:pStyle w:val="a4"/>
        <w:spacing w:before="0" w:beforeAutospacing="0" w:after="0" w:afterAutospacing="0"/>
        <w:jc w:val="both"/>
        <w:rPr>
          <w:sz w:val="28"/>
          <w:szCs w:val="28"/>
        </w:rPr>
      </w:pPr>
      <w:r w:rsidRPr="00057DFE">
        <w:rPr>
          <w:sz w:val="28"/>
          <w:szCs w:val="28"/>
        </w:rPr>
        <w:t>194 Иванова Т. Е., Жидков С.А. Послеоперационные грыжи живота: методиче</w:t>
      </w:r>
      <w:r>
        <w:rPr>
          <w:sz w:val="28"/>
          <w:szCs w:val="28"/>
        </w:rPr>
        <w:t>ские рекомендации.- Минск: БГМУ.-</w:t>
      </w:r>
      <w:r w:rsidRPr="00057DFE">
        <w:rPr>
          <w:sz w:val="28"/>
          <w:szCs w:val="28"/>
        </w:rPr>
        <w:t xml:space="preserve"> 2007.</w:t>
      </w:r>
      <w:r>
        <w:rPr>
          <w:sz w:val="28"/>
          <w:szCs w:val="28"/>
        </w:rPr>
        <w:t>-</w:t>
      </w:r>
      <w:r w:rsidRPr="00057DFE">
        <w:rPr>
          <w:sz w:val="28"/>
          <w:szCs w:val="28"/>
        </w:rPr>
        <w:t xml:space="preserve"> 20 с.</w:t>
      </w:r>
    </w:p>
    <w:p w:rsidR="00DB414F" w:rsidRPr="00057DFE" w:rsidRDefault="00DB414F" w:rsidP="00DB414F">
      <w:pPr>
        <w:pStyle w:val="a4"/>
        <w:spacing w:before="0" w:beforeAutospacing="0" w:after="0" w:afterAutospacing="0"/>
        <w:jc w:val="both"/>
        <w:rPr>
          <w:sz w:val="28"/>
          <w:szCs w:val="28"/>
        </w:rPr>
      </w:pPr>
      <w:r w:rsidRPr="00057DFE">
        <w:rPr>
          <w:sz w:val="28"/>
          <w:szCs w:val="28"/>
        </w:rPr>
        <w:t xml:space="preserve">195 Говоровская Е.А., Гнилосыр П.А., Козлов В.В., Хмара М.Б. Оперативное лечение послеоперационных вентральных грыж с учётом параметров натяжения тканей //Экстренная хирургия, сосудистая хирургия, экспериментальная хирургия </w:t>
      </w:r>
      <w:hyperlink r:id="rId32" w:history="1">
        <w:r w:rsidRPr="003B151D">
          <w:rPr>
            <w:rStyle w:val="af"/>
            <w:color w:val="auto"/>
            <w:sz w:val="28"/>
            <w:szCs w:val="28"/>
          </w:rPr>
          <w:t>https://medconfer.com/forum/4754</w:t>
        </w:r>
      </w:hyperlink>
      <w:r w:rsidRPr="003B151D">
        <w:rPr>
          <w:sz w:val="28"/>
          <w:szCs w:val="28"/>
        </w:rPr>
        <w:t>.</w:t>
      </w:r>
    </w:p>
    <w:p w:rsidR="00DB414F" w:rsidRPr="00057DFE" w:rsidRDefault="00DB414F" w:rsidP="00DB414F">
      <w:pPr>
        <w:pStyle w:val="a4"/>
        <w:spacing w:before="0" w:beforeAutospacing="0" w:after="0" w:afterAutospacing="0"/>
        <w:jc w:val="both"/>
        <w:rPr>
          <w:sz w:val="28"/>
          <w:szCs w:val="28"/>
          <w:lang w:val="en-US"/>
        </w:rPr>
      </w:pPr>
      <w:r w:rsidRPr="00057DFE">
        <w:rPr>
          <w:sz w:val="28"/>
          <w:szCs w:val="28"/>
          <w:lang w:val="en-US"/>
        </w:rPr>
        <w:t xml:space="preserve">196 Poulose B, Shelton J, Phillips S, Moore D, Nealon W, Penson D, Beck W, Holzman M. Epidemiology and cost of ventral hernia repair: making the case for hernia research. </w:t>
      </w:r>
      <w:r w:rsidRPr="00AE529F">
        <w:rPr>
          <w:sz w:val="28"/>
          <w:szCs w:val="28"/>
          <w:lang w:val="en-US"/>
        </w:rPr>
        <w:t xml:space="preserve">// </w:t>
      </w:r>
      <w:r>
        <w:rPr>
          <w:sz w:val="28"/>
          <w:szCs w:val="28"/>
          <w:lang w:val="en-US"/>
        </w:rPr>
        <w:t>Hernia.</w:t>
      </w:r>
      <w:r w:rsidRPr="00AE529F">
        <w:rPr>
          <w:sz w:val="28"/>
          <w:szCs w:val="28"/>
          <w:lang w:val="en-US"/>
        </w:rPr>
        <w:t>-</w:t>
      </w:r>
      <w:r>
        <w:rPr>
          <w:sz w:val="28"/>
          <w:szCs w:val="28"/>
          <w:lang w:val="en-US"/>
        </w:rPr>
        <w:t xml:space="preserve"> 2011</w:t>
      </w:r>
      <w:r w:rsidRPr="00AE529F">
        <w:rPr>
          <w:sz w:val="28"/>
          <w:szCs w:val="28"/>
          <w:lang w:val="en-US"/>
        </w:rPr>
        <w:t>.-</w:t>
      </w:r>
      <w:r>
        <w:rPr>
          <w:sz w:val="28"/>
          <w:szCs w:val="28"/>
          <w:lang w:val="en-US"/>
        </w:rPr>
        <w:t>16</w:t>
      </w:r>
      <w:r w:rsidRPr="00AE529F">
        <w:rPr>
          <w:sz w:val="28"/>
          <w:szCs w:val="28"/>
          <w:lang w:val="en-US"/>
        </w:rPr>
        <w:t xml:space="preserve"> </w:t>
      </w:r>
      <w:r>
        <w:rPr>
          <w:sz w:val="28"/>
          <w:szCs w:val="28"/>
          <w:lang w:val="en-US"/>
        </w:rPr>
        <w:t>(2)</w:t>
      </w:r>
      <w:r w:rsidRPr="00AE529F">
        <w:rPr>
          <w:sz w:val="28"/>
          <w:szCs w:val="28"/>
          <w:lang w:val="en-US"/>
        </w:rPr>
        <w:t>.</w:t>
      </w:r>
      <w:r w:rsidRPr="0092411B">
        <w:rPr>
          <w:sz w:val="28"/>
          <w:szCs w:val="28"/>
          <w:lang w:val="en-US"/>
        </w:rPr>
        <w:t xml:space="preserve">- </w:t>
      </w:r>
      <w:r>
        <w:rPr>
          <w:sz w:val="28"/>
          <w:szCs w:val="28"/>
        </w:rPr>
        <w:t>Р</w:t>
      </w:r>
      <w:r w:rsidRPr="0092411B">
        <w:rPr>
          <w:sz w:val="28"/>
          <w:szCs w:val="28"/>
          <w:lang w:val="en-US"/>
        </w:rPr>
        <w:t xml:space="preserve">. </w:t>
      </w:r>
      <w:r>
        <w:rPr>
          <w:sz w:val="28"/>
          <w:szCs w:val="28"/>
          <w:lang w:val="en-US"/>
        </w:rPr>
        <w:t>179-183.</w:t>
      </w:r>
    </w:p>
    <w:p w:rsidR="00DB414F" w:rsidRPr="00057DFE" w:rsidRDefault="00DB414F" w:rsidP="00DB414F">
      <w:pPr>
        <w:pStyle w:val="a4"/>
        <w:spacing w:before="0" w:beforeAutospacing="0" w:after="0" w:afterAutospacing="0"/>
        <w:jc w:val="both"/>
        <w:rPr>
          <w:sz w:val="28"/>
          <w:szCs w:val="28"/>
          <w:lang w:val="en-US"/>
        </w:rPr>
      </w:pPr>
      <w:r w:rsidRPr="00057DFE">
        <w:rPr>
          <w:sz w:val="28"/>
          <w:szCs w:val="28"/>
          <w:lang w:val="en-US"/>
        </w:rPr>
        <w:t xml:space="preserve">197 Muysoms F.E., Miserez M., Berrevoet F., Campanelli G., Champault G.G., Chelaia E., Dietz U. A., Eker H.H., Nakadi I.E., Hauters P., Hidalgo Pascual M., </w:t>
      </w:r>
      <w:r w:rsidRPr="00057DFE">
        <w:rPr>
          <w:sz w:val="28"/>
          <w:szCs w:val="28"/>
          <w:lang w:val="en-US"/>
        </w:rPr>
        <w:lastRenderedPageBreak/>
        <w:t>Hoeferlin A., Klinge U., Montgomery A., Simmermacher R.K. J. Classification of primary and incisional abdomina</w:t>
      </w:r>
      <w:r>
        <w:rPr>
          <w:sz w:val="28"/>
          <w:szCs w:val="28"/>
          <w:lang w:val="en-US"/>
        </w:rPr>
        <w:t>l wall hernias // Hernia. 2009.</w:t>
      </w:r>
      <w:r w:rsidRPr="00AE529F">
        <w:rPr>
          <w:sz w:val="28"/>
          <w:szCs w:val="28"/>
          <w:lang w:val="en-US"/>
        </w:rPr>
        <w:t>-</w:t>
      </w:r>
      <w:r w:rsidRPr="00057DFE">
        <w:rPr>
          <w:sz w:val="28"/>
          <w:szCs w:val="28"/>
          <w:lang w:val="en-US"/>
        </w:rPr>
        <w:t xml:space="preserve"> 13.</w:t>
      </w:r>
      <w:r w:rsidRPr="00AE529F">
        <w:rPr>
          <w:sz w:val="28"/>
          <w:szCs w:val="28"/>
          <w:lang w:val="en-US"/>
        </w:rPr>
        <w:t>-</w:t>
      </w:r>
      <w:r w:rsidRPr="00057DFE">
        <w:rPr>
          <w:sz w:val="28"/>
          <w:szCs w:val="28"/>
          <w:lang w:val="en-US"/>
        </w:rPr>
        <w:t xml:space="preserve"> </w:t>
      </w:r>
      <w:r w:rsidRPr="00057DFE">
        <w:rPr>
          <w:sz w:val="28"/>
          <w:szCs w:val="28"/>
        </w:rPr>
        <w:t>Р</w:t>
      </w:r>
      <w:r w:rsidRPr="00057DFE">
        <w:rPr>
          <w:sz w:val="28"/>
          <w:szCs w:val="28"/>
          <w:lang w:val="en-US"/>
        </w:rPr>
        <w:t xml:space="preserve">.407-414. </w:t>
      </w:r>
    </w:p>
    <w:p w:rsidR="00DB414F" w:rsidRPr="00CA1863" w:rsidRDefault="00DB414F" w:rsidP="00DB414F">
      <w:pPr>
        <w:pStyle w:val="a4"/>
        <w:spacing w:before="0" w:beforeAutospacing="0" w:after="0" w:afterAutospacing="0"/>
        <w:jc w:val="both"/>
        <w:rPr>
          <w:sz w:val="28"/>
          <w:szCs w:val="28"/>
          <w:lang w:val="en-US"/>
        </w:rPr>
      </w:pPr>
      <w:r w:rsidRPr="00057DFE">
        <w:rPr>
          <w:sz w:val="28"/>
          <w:szCs w:val="28"/>
          <w:lang w:val="en-US"/>
        </w:rPr>
        <w:t>198 Forster</w:t>
      </w:r>
      <w:r w:rsidRPr="00057DFE">
        <w:rPr>
          <w:b/>
          <w:sz w:val="28"/>
          <w:szCs w:val="28"/>
          <w:lang w:val="en-US"/>
        </w:rPr>
        <w:t xml:space="preserve"> </w:t>
      </w:r>
      <w:r w:rsidRPr="00057DFE">
        <w:rPr>
          <w:sz w:val="28"/>
          <w:szCs w:val="28"/>
          <w:lang w:val="en-US"/>
        </w:rPr>
        <w:t>H. Mesh shrinkage - fact or myth? Data from a prospec</w:t>
      </w:r>
      <w:r>
        <w:rPr>
          <w:sz w:val="28"/>
          <w:szCs w:val="28"/>
          <w:lang w:val="en-US"/>
        </w:rPr>
        <w:t xml:space="preserve">tive randomized clinical trial // </w:t>
      </w:r>
      <w:r w:rsidRPr="00057DFE">
        <w:rPr>
          <w:sz w:val="28"/>
          <w:szCs w:val="28"/>
          <w:lang w:val="en-US"/>
        </w:rPr>
        <w:t>Hernia</w:t>
      </w:r>
      <w:r w:rsidRPr="00CA1863">
        <w:rPr>
          <w:sz w:val="28"/>
          <w:szCs w:val="28"/>
          <w:lang w:val="en-US"/>
        </w:rPr>
        <w:t xml:space="preserve">.- 2009.- № 1.- </w:t>
      </w:r>
      <w:r w:rsidRPr="00057DFE">
        <w:rPr>
          <w:sz w:val="28"/>
          <w:szCs w:val="28"/>
        </w:rPr>
        <w:t>Р</w:t>
      </w:r>
      <w:r w:rsidRPr="00CA1863">
        <w:rPr>
          <w:sz w:val="28"/>
          <w:szCs w:val="28"/>
          <w:lang w:val="en-US"/>
        </w:rPr>
        <w:t xml:space="preserve">.53. </w:t>
      </w:r>
    </w:p>
    <w:p w:rsidR="00DB414F" w:rsidRPr="00057DFE" w:rsidRDefault="00DB414F" w:rsidP="00DB414F">
      <w:pPr>
        <w:pStyle w:val="a4"/>
        <w:spacing w:before="0" w:beforeAutospacing="0" w:after="0" w:afterAutospacing="0"/>
        <w:jc w:val="both"/>
        <w:rPr>
          <w:sz w:val="28"/>
          <w:szCs w:val="28"/>
          <w:lang w:val="en-US"/>
        </w:rPr>
      </w:pPr>
      <w:r w:rsidRPr="00057DFE">
        <w:rPr>
          <w:sz w:val="28"/>
          <w:szCs w:val="28"/>
          <w:lang w:val="en-US"/>
        </w:rPr>
        <w:t>199 Ronnie A.P. Complex Abdominal Wall Reconstruction: A Novel Approach to Postoperative Care Using Physi</w:t>
      </w:r>
      <w:r>
        <w:rPr>
          <w:sz w:val="28"/>
          <w:szCs w:val="28"/>
          <w:lang w:val="en-US"/>
        </w:rPr>
        <w:t>cal Medicine and Rehabilitation //</w:t>
      </w:r>
      <w:r w:rsidRPr="00057DFE">
        <w:rPr>
          <w:sz w:val="28"/>
          <w:szCs w:val="28"/>
          <w:lang w:val="en-US"/>
        </w:rPr>
        <w:t xml:space="preserve"> American Society of Plastic Surgeons.</w:t>
      </w:r>
      <w:r w:rsidRPr="00CA1863">
        <w:rPr>
          <w:sz w:val="28"/>
          <w:szCs w:val="28"/>
          <w:lang w:val="en-US"/>
        </w:rPr>
        <w:t>-</w:t>
      </w:r>
      <w:r w:rsidRPr="00057DFE">
        <w:rPr>
          <w:sz w:val="28"/>
          <w:szCs w:val="28"/>
          <w:lang w:val="en-US"/>
        </w:rPr>
        <w:t xml:space="preserve"> 2015.</w:t>
      </w:r>
      <w:r w:rsidRPr="00D676ED">
        <w:rPr>
          <w:sz w:val="28"/>
          <w:szCs w:val="28"/>
          <w:lang w:val="en-US"/>
        </w:rPr>
        <w:t>-</w:t>
      </w:r>
      <w:r w:rsidRPr="00057DFE">
        <w:rPr>
          <w:sz w:val="28"/>
          <w:szCs w:val="28"/>
          <w:lang w:val="en-US"/>
        </w:rPr>
        <w:t xml:space="preserve"> Vol. 136 (3).</w:t>
      </w:r>
      <w:r w:rsidRPr="00D676ED">
        <w:rPr>
          <w:sz w:val="28"/>
          <w:szCs w:val="28"/>
          <w:lang w:val="en-US"/>
        </w:rPr>
        <w:t xml:space="preserve">- </w:t>
      </w:r>
      <w:r w:rsidRPr="00057DFE">
        <w:rPr>
          <w:sz w:val="28"/>
          <w:szCs w:val="28"/>
          <w:lang w:val="en-US"/>
        </w:rPr>
        <w:t>P.368.</w:t>
      </w:r>
    </w:p>
    <w:p w:rsidR="00DB414F" w:rsidRPr="00057DFE" w:rsidRDefault="00DB414F" w:rsidP="00DB414F">
      <w:pPr>
        <w:pStyle w:val="a4"/>
        <w:spacing w:before="0" w:beforeAutospacing="0" w:after="0" w:afterAutospacing="0"/>
        <w:jc w:val="both"/>
        <w:rPr>
          <w:b/>
          <w:sz w:val="28"/>
          <w:szCs w:val="28"/>
          <w:lang w:val="en-US"/>
        </w:rPr>
      </w:pPr>
      <w:r w:rsidRPr="00057DFE">
        <w:rPr>
          <w:sz w:val="28"/>
          <w:szCs w:val="28"/>
          <w:lang w:val="en-US"/>
        </w:rPr>
        <w:t>200</w:t>
      </w:r>
      <w:r w:rsidRPr="00057DFE">
        <w:rPr>
          <w:b/>
          <w:sz w:val="28"/>
          <w:szCs w:val="28"/>
          <w:lang w:val="en-US"/>
        </w:rPr>
        <w:t xml:space="preserve"> </w:t>
      </w:r>
      <w:r w:rsidRPr="00057DFE">
        <w:rPr>
          <w:sz w:val="28"/>
          <w:szCs w:val="28"/>
          <w:lang w:val="en-US"/>
        </w:rPr>
        <w:t>Agarkova</w:t>
      </w:r>
      <w:r w:rsidRPr="00057DFE">
        <w:rPr>
          <w:b/>
          <w:sz w:val="28"/>
          <w:szCs w:val="28"/>
          <w:lang w:val="en-US"/>
        </w:rPr>
        <w:t xml:space="preserve"> </w:t>
      </w:r>
      <w:r w:rsidRPr="00057DFE">
        <w:rPr>
          <w:sz w:val="28"/>
          <w:szCs w:val="28"/>
          <w:lang w:val="en-US"/>
        </w:rPr>
        <w:t>E. Yu., Lazarev S. M., Lebedeva E. A. Analysis of biomechanical properties of interatrium septum after ASO repair by different techniques // Abstracts Eur. Soc. Cardiovasc. surgery 58th international congress. Poland, Wars</w:t>
      </w:r>
      <w:r>
        <w:rPr>
          <w:sz w:val="28"/>
          <w:szCs w:val="28"/>
          <w:lang w:val="en-US"/>
        </w:rPr>
        <w:t>h</w:t>
      </w:r>
      <w:r w:rsidRPr="00057DFE">
        <w:rPr>
          <w:sz w:val="28"/>
          <w:szCs w:val="28"/>
          <w:lang w:val="en-US"/>
        </w:rPr>
        <w:t>ava, 2009.</w:t>
      </w:r>
      <w:r w:rsidRPr="00D676ED">
        <w:rPr>
          <w:sz w:val="28"/>
          <w:szCs w:val="28"/>
          <w:lang w:val="en-US"/>
        </w:rPr>
        <w:t>-</w:t>
      </w:r>
      <w:r w:rsidRPr="00057DFE">
        <w:rPr>
          <w:sz w:val="28"/>
          <w:szCs w:val="28"/>
          <w:lang w:val="en-US"/>
        </w:rPr>
        <w:t xml:space="preserve"> P. 45.</w:t>
      </w:r>
      <w:r w:rsidRPr="00057DFE">
        <w:rPr>
          <w:b/>
          <w:sz w:val="28"/>
          <w:szCs w:val="28"/>
          <w:lang w:val="en-US"/>
        </w:rPr>
        <w:t xml:space="preserve"> </w:t>
      </w:r>
    </w:p>
    <w:p w:rsidR="00DB414F" w:rsidRPr="003B151D" w:rsidRDefault="00DB414F" w:rsidP="00DB414F">
      <w:pPr>
        <w:pStyle w:val="a4"/>
        <w:spacing w:before="0" w:beforeAutospacing="0" w:after="0" w:afterAutospacing="0"/>
        <w:jc w:val="both"/>
        <w:rPr>
          <w:sz w:val="28"/>
          <w:szCs w:val="28"/>
        </w:rPr>
      </w:pPr>
      <w:r w:rsidRPr="00735055">
        <w:rPr>
          <w:sz w:val="28"/>
          <w:szCs w:val="28"/>
        </w:rPr>
        <w:t>201</w:t>
      </w:r>
      <w:r w:rsidRPr="00735055">
        <w:rPr>
          <w:b/>
          <w:sz w:val="28"/>
          <w:szCs w:val="28"/>
        </w:rPr>
        <w:t xml:space="preserve"> </w:t>
      </w:r>
      <w:r w:rsidRPr="00057DFE">
        <w:rPr>
          <w:sz w:val="28"/>
          <w:szCs w:val="28"/>
        </w:rPr>
        <w:t>Антонова</w:t>
      </w:r>
      <w:r w:rsidRPr="00735055">
        <w:rPr>
          <w:sz w:val="28"/>
          <w:szCs w:val="28"/>
        </w:rPr>
        <w:t xml:space="preserve"> </w:t>
      </w:r>
      <w:r w:rsidRPr="00057DFE">
        <w:rPr>
          <w:sz w:val="28"/>
          <w:szCs w:val="28"/>
        </w:rPr>
        <w:t>Н</w:t>
      </w:r>
      <w:r w:rsidRPr="00735055">
        <w:rPr>
          <w:sz w:val="28"/>
          <w:szCs w:val="28"/>
        </w:rPr>
        <w:t>.</w:t>
      </w:r>
      <w:r w:rsidRPr="00057DFE">
        <w:rPr>
          <w:sz w:val="28"/>
          <w:szCs w:val="28"/>
        </w:rPr>
        <w:t>А</w:t>
      </w:r>
      <w:r w:rsidRPr="00735055">
        <w:rPr>
          <w:sz w:val="28"/>
          <w:szCs w:val="28"/>
        </w:rPr>
        <w:t xml:space="preserve">., </w:t>
      </w:r>
      <w:r w:rsidRPr="00057DFE">
        <w:rPr>
          <w:sz w:val="28"/>
          <w:szCs w:val="28"/>
        </w:rPr>
        <w:t>Лазарев</w:t>
      </w:r>
      <w:r w:rsidRPr="00735055">
        <w:rPr>
          <w:sz w:val="28"/>
          <w:szCs w:val="28"/>
        </w:rPr>
        <w:t xml:space="preserve"> </w:t>
      </w:r>
      <w:r w:rsidRPr="00057DFE">
        <w:rPr>
          <w:sz w:val="28"/>
          <w:szCs w:val="28"/>
        </w:rPr>
        <w:t>С</w:t>
      </w:r>
      <w:r w:rsidRPr="00735055">
        <w:rPr>
          <w:sz w:val="28"/>
          <w:szCs w:val="28"/>
        </w:rPr>
        <w:t>.</w:t>
      </w:r>
      <w:r w:rsidRPr="00057DFE">
        <w:rPr>
          <w:sz w:val="28"/>
          <w:szCs w:val="28"/>
        </w:rPr>
        <w:t>М</w:t>
      </w:r>
      <w:r w:rsidRPr="00735055">
        <w:rPr>
          <w:sz w:val="28"/>
          <w:szCs w:val="28"/>
        </w:rPr>
        <w:t xml:space="preserve">. </w:t>
      </w:r>
      <w:r w:rsidRPr="00057DFE">
        <w:rPr>
          <w:sz w:val="28"/>
          <w:szCs w:val="28"/>
        </w:rPr>
        <w:t>Профилактика</w:t>
      </w:r>
      <w:r w:rsidRPr="00735055">
        <w:rPr>
          <w:sz w:val="28"/>
          <w:szCs w:val="28"/>
        </w:rPr>
        <w:t xml:space="preserve"> </w:t>
      </w:r>
      <w:r w:rsidRPr="00057DFE">
        <w:rPr>
          <w:sz w:val="28"/>
          <w:szCs w:val="28"/>
        </w:rPr>
        <w:t>послеоперационных</w:t>
      </w:r>
      <w:r w:rsidRPr="00735055">
        <w:rPr>
          <w:sz w:val="28"/>
          <w:szCs w:val="28"/>
        </w:rPr>
        <w:t xml:space="preserve"> </w:t>
      </w:r>
      <w:r w:rsidRPr="00057DFE">
        <w:rPr>
          <w:sz w:val="28"/>
          <w:szCs w:val="28"/>
        </w:rPr>
        <w:t>осложнений</w:t>
      </w:r>
      <w:r w:rsidRPr="00735055">
        <w:rPr>
          <w:sz w:val="28"/>
          <w:szCs w:val="28"/>
        </w:rPr>
        <w:t xml:space="preserve"> </w:t>
      </w:r>
      <w:r w:rsidRPr="00057DFE">
        <w:rPr>
          <w:sz w:val="28"/>
          <w:szCs w:val="28"/>
        </w:rPr>
        <w:t>и</w:t>
      </w:r>
      <w:r w:rsidRPr="00735055">
        <w:rPr>
          <w:sz w:val="28"/>
          <w:szCs w:val="28"/>
        </w:rPr>
        <w:t xml:space="preserve"> </w:t>
      </w:r>
      <w:r w:rsidRPr="00057DFE">
        <w:rPr>
          <w:sz w:val="28"/>
          <w:szCs w:val="28"/>
        </w:rPr>
        <w:t>рецидивов</w:t>
      </w:r>
      <w:r w:rsidRPr="00735055">
        <w:rPr>
          <w:sz w:val="28"/>
          <w:szCs w:val="28"/>
        </w:rPr>
        <w:t xml:space="preserve"> </w:t>
      </w:r>
      <w:r w:rsidRPr="00057DFE">
        <w:rPr>
          <w:sz w:val="28"/>
          <w:szCs w:val="28"/>
        </w:rPr>
        <w:t>грыж</w:t>
      </w:r>
      <w:r w:rsidRPr="00735055">
        <w:rPr>
          <w:sz w:val="28"/>
          <w:szCs w:val="28"/>
        </w:rPr>
        <w:t xml:space="preserve"> </w:t>
      </w:r>
      <w:r w:rsidRPr="00057DFE">
        <w:rPr>
          <w:sz w:val="28"/>
          <w:szCs w:val="28"/>
        </w:rPr>
        <w:t>передней</w:t>
      </w:r>
      <w:r w:rsidRPr="00735055">
        <w:rPr>
          <w:sz w:val="28"/>
          <w:szCs w:val="28"/>
        </w:rPr>
        <w:t xml:space="preserve"> </w:t>
      </w:r>
      <w:r w:rsidRPr="00057DFE">
        <w:rPr>
          <w:sz w:val="28"/>
          <w:szCs w:val="28"/>
        </w:rPr>
        <w:t>брюшной</w:t>
      </w:r>
      <w:r w:rsidRPr="00735055">
        <w:rPr>
          <w:sz w:val="28"/>
          <w:szCs w:val="28"/>
        </w:rPr>
        <w:t xml:space="preserve"> </w:t>
      </w:r>
      <w:r w:rsidRPr="00057DFE">
        <w:rPr>
          <w:sz w:val="28"/>
          <w:szCs w:val="28"/>
        </w:rPr>
        <w:t>стенки</w:t>
      </w:r>
      <w:r w:rsidRPr="00735055">
        <w:rPr>
          <w:sz w:val="28"/>
          <w:szCs w:val="28"/>
        </w:rPr>
        <w:t xml:space="preserve"> </w:t>
      </w:r>
      <w:r w:rsidRPr="00057DFE">
        <w:rPr>
          <w:sz w:val="28"/>
          <w:szCs w:val="28"/>
        </w:rPr>
        <w:t>у</w:t>
      </w:r>
      <w:r w:rsidRPr="00735055">
        <w:rPr>
          <w:sz w:val="28"/>
          <w:szCs w:val="28"/>
        </w:rPr>
        <w:t xml:space="preserve"> </w:t>
      </w:r>
      <w:r w:rsidRPr="00057DFE">
        <w:rPr>
          <w:sz w:val="28"/>
          <w:szCs w:val="28"/>
        </w:rPr>
        <w:t>больных</w:t>
      </w:r>
      <w:r w:rsidRPr="00735055">
        <w:rPr>
          <w:sz w:val="28"/>
          <w:szCs w:val="28"/>
        </w:rPr>
        <w:t xml:space="preserve"> </w:t>
      </w:r>
      <w:r w:rsidRPr="00057DFE">
        <w:rPr>
          <w:sz w:val="28"/>
          <w:szCs w:val="28"/>
        </w:rPr>
        <w:t>с</w:t>
      </w:r>
      <w:r w:rsidRPr="00735055">
        <w:rPr>
          <w:sz w:val="28"/>
          <w:szCs w:val="28"/>
        </w:rPr>
        <w:t xml:space="preserve"> </w:t>
      </w:r>
      <w:r w:rsidRPr="00057DFE">
        <w:rPr>
          <w:sz w:val="28"/>
          <w:szCs w:val="28"/>
        </w:rPr>
        <w:t>метаболическим</w:t>
      </w:r>
      <w:r w:rsidRPr="00735055">
        <w:rPr>
          <w:sz w:val="28"/>
          <w:szCs w:val="28"/>
        </w:rPr>
        <w:t xml:space="preserve"> </w:t>
      </w:r>
      <w:r w:rsidRPr="00057DFE">
        <w:rPr>
          <w:sz w:val="28"/>
          <w:szCs w:val="28"/>
        </w:rPr>
        <w:t>синдромом</w:t>
      </w:r>
      <w:r w:rsidRPr="00735055">
        <w:rPr>
          <w:sz w:val="28"/>
          <w:szCs w:val="28"/>
        </w:rPr>
        <w:t xml:space="preserve"> // </w:t>
      </w:r>
      <w:r w:rsidRPr="00057DFE">
        <w:rPr>
          <w:iCs/>
          <w:sz w:val="28"/>
          <w:szCs w:val="28"/>
        </w:rPr>
        <w:t>Вестник</w:t>
      </w:r>
      <w:r w:rsidRPr="00735055">
        <w:rPr>
          <w:iCs/>
          <w:sz w:val="28"/>
          <w:szCs w:val="28"/>
        </w:rPr>
        <w:t xml:space="preserve"> </w:t>
      </w:r>
      <w:r w:rsidRPr="00057DFE">
        <w:rPr>
          <w:iCs/>
          <w:sz w:val="28"/>
          <w:szCs w:val="28"/>
        </w:rPr>
        <w:t>хирургии</w:t>
      </w:r>
      <w:r w:rsidRPr="00735055">
        <w:rPr>
          <w:iCs/>
          <w:sz w:val="28"/>
          <w:szCs w:val="28"/>
        </w:rPr>
        <w:t xml:space="preserve"> </w:t>
      </w:r>
      <w:r w:rsidRPr="00057DFE">
        <w:rPr>
          <w:iCs/>
          <w:sz w:val="28"/>
          <w:szCs w:val="28"/>
        </w:rPr>
        <w:t>имени</w:t>
      </w:r>
      <w:r w:rsidRPr="00735055">
        <w:rPr>
          <w:iCs/>
          <w:sz w:val="28"/>
          <w:szCs w:val="28"/>
        </w:rPr>
        <w:t xml:space="preserve"> </w:t>
      </w:r>
      <w:r w:rsidRPr="00057DFE">
        <w:rPr>
          <w:iCs/>
          <w:sz w:val="28"/>
          <w:szCs w:val="28"/>
        </w:rPr>
        <w:t>И</w:t>
      </w:r>
      <w:r w:rsidRPr="00735055">
        <w:rPr>
          <w:iCs/>
          <w:sz w:val="28"/>
          <w:szCs w:val="28"/>
        </w:rPr>
        <w:t>.</w:t>
      </w:r>
      <w:r w:rsidRPr="00057DFE">
        <w:rPr>
          <w:iCs/>
          <w:sz w:val="28"/>
          <w:szCs w:val="28"/>
        </w:rPr>
        <w:t>И</w:t>
      </w:r>
      <w:r w:rsidRPr="00735055">
        <w:rPr>
          <w:iCs/>
          <w:sz w:val="28"/>
          <w:szCs w:val="28"/>
        </w:rPr>
        <w:t xml:space="preserve">. </w:t>
      </w:r>
      <w:r w:rsidRPr="00057DFE">
        <w:rPr>
          <w:iCs/>
          <w:sz w:val="28"/>
          <w:szCs w:val="28"/>
        </w:rPr>
        <w:t>Грекова</w:t>
      </w:r>
      <w:r w:rsidRPr="00735055">
        <w:rPr>
          <w:sz w:val="28"/>
          <w:szCs w:val="28"/>
        </w:rPr>
        <w:t xml:space="preserve">.-  </w:t>
      </w:r>
      <w:r w:rsidRPr="009C2D22">
        <w:rPr>
          <w:sz w:val="28"/>
          <w:szCs w:val="28"/>
        </w:rPr>
        <w:t xml:space="preserve">2019.- </w:t>
      </w:r>
      <w:r>
        <w:rPr>
          <w:sz w:val="28"/>
          <w:szCs w:val="28"/>
        </w:rPr>
        <w:t>Т</w:t>
      </w:r>
      <w:r w:rsidRPr="009C2D22">
        <w:rPr>
          <w:sz w:val="28"/>
          <w:szCs w:val="28"/>
        </w:rPr>
        <w:t xml:space="preserve">.178, № 1.- </w:t>
      </w:r>
      <w:r>
        <w:rPr>
          <w:sz w:val="28"/>
          <w:szCs w:val="28"/>
        </w:rPr>
        <w:t>С</w:t>
      </w:r>
      <w:r w:rsidRPr="009C2D22">
        <w:rPr>
          <w:sz w:val="28"/>
          <w:szCs w:val="28"/>
        </w:rPr>
        <w:t xml:space="preserve">. 49-54. </w:t>
      </w:r>
    </w:p>
    <w:p w:rsidR="00DB414F" w:rsidRPr="003B151D" w:rsidRDefault="00DB414F" w:rsidP="00DB414F">
      <w:pPr>
        <w:pStyle w:val="a4"/>
        <w:spacing w:before="0" w:beforeAutospacing="0" w:after="0" w:afterAutospacing="0"/>
        <w:jc w:val="both"/>
        <w:rPr>
          <w:sz w:val="28"/>
          <w:szCs w:val="28"/>
        </w:rPr>
      </w:pPr>
      <w:r w:rsidRPr="003B151D">
        <w:rPr>
          <w:sz w:val="28"/>
          <w:szCs w:val="28"/>
        </w:rPr>
        <w:t>202 Казангапов Р.С., Каирханов Е.К., Имангазинов С.Б., Омаров Н.Б. Профилактика</w:t>
      </w:r>
      <w:r w:rsidRPr="003B151D">
        <w:rPr>
          <w:sz w:val="28"/>
          <w:szCs w:val="28"/>
        </w:rPr>
        <w:tab/>
      </w:r>
      <w:r w:rsidRPr="003B151D">
        <w:rPr>
          <w:sz w:val="28"/>
          <w:szCs w:val="28"/>
        </w:rPr>
        <w:tab/>
        <w:t>осложнений</w:t>
      </w:r>
      <w:r w:rsidRPr="003B151D">
        <w:rPr>
          <w:sz w:val="28"/>
          <w:szCs w:val="28"/>
        </w:rPr>
        <w:tab/>
        <w:t xml:space="preserve">в </w:t>
      </w:r>
      <w:r w:rsidRPr="003B151D">
        <w:rPr>
          <w:spacing w:val="-3"/>
          <w:sz w:val="28"/>
          <w:szCs w:val="28"/>
        </w:rPr>
        <w:t xml:space="preserve">хирургии </w:t>
      </w:r>
      <w:r w:rsidRPr="003B151D">
        <w:rPr>
          <w:sz w:val="28"/>
          <w:szCs w:val="28"/>
        </w:rPr>
        <w:t>вентральных и послеоперационных</w:t>
      </w:r>
      <w:r w:rsidRPr="003B151D">
        <w:rPr>
          <w:spacing w:val="50"/>
          <w:sz w:val="28"/>
          <w:szCs w:val="28"/>
        </w:rPr>
        <w:t xml:space="preserve"> </w:t>
      </w:r>
      <w:r w:rsidRPr="003B151D">
        <w:rPr>
          <w:sz w:val="28"/>
          <w:szCs w:val="28"/>
        </w:rPr>
        <w:t>грыж //</w:t>
      </w:r>
      <w:r w:rsidRPr="003B151D">
        <w:t xml:space="preserve"> </w:t>
      </w:r>
      <w:r w:rsidRPr="003B151D">
        <w:rPr>
          <w:sz w:val="28"/>
          <w:szCs w:val="28"/>
        </w:rPr>
        <w:t>Астана медициналык журналы.- 2020.- №3.- С. 164-169.</w:t>
      </w:r>
    </w:p>
    <w:p w:rsidR="00DB414F" w:rsidRPr="00057DFE" w:rsidRDefault="00DB414F" w:rsidP="00DB414F">
      <w:pPr>
        <w:pStyle w:val="a4"/>
        <w:spacing w:before="0" w:beforeAutospacing="0" w:after="0" w:afterAutospacing="0"/>
        <w:jc w:val="both"/>
        <w:rPr>
          <w:sz w:val="28"/>
          <w:szCs w:val="28"/>
        </w:rPr>
      </w:pPr>
      <w:r w:rsidRPr="00057DFE">
        <w:rPr>
          <w:sz w:val="28"/>
          <w:szCs w:val="28"/>
        </w:rPr>
        <w:t>203 Назарьянц</w:t>
      </w:r>
      <w:r w:rsidRPr="00057DFE">
        <w:rPr>
          <w:b/>
          <w:sz w:val="28"/>
          <w:szCs w:val="28"/>
        </w:rPr>
        <w:t xml:space="preserve"> </w:t>
      </w:r>
      <w:r w:rsidRPr="00057DFE">
        <w:rPr>
          <w:sz w:val="28"/>
          <w:szCs w:val="28"/>
        </w:rPr>
        <w:t xml:space="preserve">Ю.А., Петрушко С.И., Кочетова Л.В., Пахомова Р.А., Маркелова Н.М., Кузнецов М.Н., Василеня Е.С. Профилактика раневых осложнений у больных с послеоперационными вентральными грыжами // </w:t>
      </w:r>
      <w:r w:rsidRPr="00057DFE">
        <w:rPr>
          <w:iCs/>
          <w:sz w:val="28"/>
          <w:szCs w:val="28"/>
        </w:rPr>
        <w:t>Креативная хирургия и онкология</w:t>
      </w:r>
      <w:r w:rsidRPr="00057DFE">
        <w:rPr>
          <w:sz w:val="28"/>
          <w:szCs w:val="28"/>
        </w:rPr>
        <w:t>.</w:t>
      </w:r>
      <w:r>
        <w:rPr>
          <w:sz w:val="28"/>
          <w:szCs w:val="28"/>
        </w:rPr>
        <w:t xml:space="preserve">- </w:t>
      </w:r>
      <w:r w:rsidRPr="00057DFE">
        <w:rPr>
          <w:sz w:val="28"/>
          <w:szCs w:val="28"/>
        </w:rPr>
        <w:t>2012</w:t>
      </w:r>
      <w:r>
        <w:rPr>
          <w:sz w:val="28"/>
          <w:szCs w:val="28"/>
        </w:rPr>
        <w:t xml:space="preserve">.- №  </w:t>
      </w:r>
      <w:r w:rsidRPr="00057DFE">
        <w:rPr>
          <w:sz w:val="28"/>
          <w:szCs w:val="28"/>
        </w:rPr>
        <w:t>4</w:t>
      </w:r>
      <w:r>
        <w:rPr>
          <w:sz w:val="28"/>
          <w:szCs w:val="28"/>
        </w:rPr>
        <w:t xml:space="preserve">.- С. </w:t>
      </w:r>
      <w:r w:rsidRPr="00057DFE">
        <w:rPr>
          <w:sz w:val="28"/>
          <w:szCs w:val="28"/>
        </w:rPr>
        <w:t>38-39.</w:t>
      </w:r>
    </w:p>
    <w:p w:rsidR="00DB414F" w:rsidRPr="00DF6705" w:rsidRDefault="00DB414F" w:rsidP="00DB414F">
      <w:pPr>
        <w:pStyle w:val="a4"/>
        <w:spacing w:before="0" w:beforeAutospacing="0" w:after="0" w:afterAutospacing="0"/>
        <w:jc w:val="both"/>
        <w:rPr>
          <w:sz w:val="28"/>
          <w:szCs w:val="28"/>
          <w:lang w:val="en-US"/>
        </w:rPr>
      </w:pPr>
      <w:r w:rsidRPr="00057DFE">
        <w:rPr>
          <w:sz w:val="28"/>
          <w:szCs w:val="28"/>
        </w:rPr>
        <w:t>204 Деркач</w:t>
      </w:r>
      <w:r w:rsidRPr="00057DFE">
        <w:rPr>
          <w:b/>
          <w:sz w:val="28"/>
          <w:szCs w:val="28"/>
        </w:rPr>
        <w:t xml:space="preserve"> </w:t>
      </w:r>
      <w:r w:rsidRPr="00057DFE">
        <w:rPr>
          <w:sz w:val="28"/>
          <w:szCs w:val="28"/>
        </w:rPr>
        <w:t xml:space="preserve">Н.Н. Хирургическое лечение и профилактика послеоперационных грыж живота при симультанных открытых и лапароскопических вмешательствах: автореф. дис. … к.м.н.- Симферополь, 2017.- </w:t>
      </w:r>
      <w:r w:rsidRPr="00DF6705">
        <w:rPr>
          <w:sz w:val="28"/>
          <w:szCs w:val="28"/>
          <w:lang w:val="en-US"/>
        </w:rPr>
        <w:t xml:space="preserve">23 </w:t>
      </w:r>
      <w:r w:rsidRPr="00057DFE">
        <w:rPr>
          <w:sz w:val="28"/>
          <w:szCs w:val="28"/>
        </w:rPr>
        <w:t>с</w:t>
      </w:r>
      <w:r w:rsidRPr="00DF6705">
        <w:rPr>
          <w:sz w:val="28"/>
          <w:szCs w:val="28"/>
          <w:lang w:val="en-US"/>
        </w:rPr>
        <w:t>.</w:t>
      </w:r>
    </w:p>
    <w:p w:rsidR="00DB414F" w:rsidRPr="0092411B" w:rsidRDefault="00DB414F" w:rsidP="00DB414F">
      <w:pPr>
        <w:pStyle w:val="a4"/>
        <w:spacing w:before="0" w:beforeAutospacing="0" w:after="0" w:afterAutospacing="0"/>
        <w:jc w:val="both"/>
        <w:rPr>
          <w:sz w:val="28"/>
          <w:szCs w:val="28"/>
        </w:rPr>
      </w:pPr>
      <w:r w:rsidRPr="00340101">
        <w:rPr>
          <w:sz w:val="28"/>
          <w:szCs w:val="28"/>
          <w:lang w:val="en-US"/>
        </w:rPr>
        <w:t xml:space="preserve">205 </w:t>
      </w:r>
      <w:r>
        <w:rPr>
          <w:sz w:val="28"/>
          <w:szCs w:val="28"/>
          <w:lang w:val="en-US"/>
        </w:rPr>
        <w:t>Davila D.G., Parikh N., Frelich M.J., Goldblatt M.I. The increased cost of ventral hernia recurrence</w:t>
      </w:r>
      <w:r w:rsidRPr="00FA569F">
        <w:rPr>
          <w:sz w:val="28"/>
          <w:szCs w:val="28"/>
          <w:lang w:val="en-US"/>
        </w:rPr>
        <w:t>:</w:t>
      </w:r>
      <w:r>
        <w:rPr>
          <w:sz w:val="28"/>
          <w:szCs w:val="28"/>
          <w:lang w:val="en-US"/>
        </w:rPr>
        <w:t xml:space="preserve"> a cost analysis // Hernia.- </w:t>
      </w:r>
      <w:r w:rsidRPr="0092411B">
        <w:rPr>
          <w:sz w:val="28"/>
          <w:szCs w:val="28"/>
        </w:rPr>
        <w:t xml:space="preserve">2016.- </w:t>
      </w:r>
      <w:r>
        <w:rPr>
          <w:sz w:val="28"/>
          <w:szCs w:val="28"/>
          <w:lang w:val="en-US"/>
        </w:rPr>
        <w:t>Vol</w:t>
      </w:r>
      <w:r w:rsidRPr="0092411B">
        <w:rPr>
          <w:sz w:val="28"/>
          <w:szCs w:val="28"/>
        </w:rPr>
        <w:t>.</w:t>
      </w:r>
      <w:r>
        <w:rPr>
          <w:sz w:val="28"/>
          <w:szCs w:val="28"/>
        </w:rPr>
        <w:t xml:space="preserve"> </w:t>
      </w:r>
      <w:r w:rsidRPr="0092411B">
        <w:rPr>
          <w:sz w:val="28"/>
          <w:szCs w:val="28"/>
        </w:rPr>
        <w:t xml:space="preserve">20 (6).- </w:t>
      </w:r>
      <w:r>
        <w:rPr>
          <w:sz w:val="28"/>
          <w:szCs w:val="28"/>
          <w:lang w:val="en-US"/>
        </w:rPr>
        <w:t>P</w:t>
      </w:r>
      <w:r w:rsidRPr="0092411B">
        <w:rPr>
          <w:sz w:val="28"/>
          <w:szCs w:val="28"/>
        </w:rPr>
        <w:t>.811-817.</w:t>
      </w:r>
    </w:p>
    <w:p w:rsidR="00DB414F" w:rsidRPr="00C82F5F" w:rsidRDefault="00DB414F" w:rsidP="00DB414F">
      <w:pPr>
        <w:pStyle w:val="a4"/>
        <w:spacing w:before="0" w:beforeAutospacing="0" w:after="0" w:afterAutospacing="0"/>
        <w:jc w:val="both"/>
        <w:rPr>
          <w:sz w:val="28"/>
          <w:szCs w:val="28"/>
        </w:rPr>
      </w:pPr>
      <w:r>
        <w:rPr>
          <w:sz w:val="28"/>
          <w:szCs w:val="28"/>
        </w:rPr>
        <w:t xml:space="preserve">206 </w:t>
      </w:r>
      <w:r w:rsidRPr="00C82F5F">
        <w:rPr>
          <w:color w:val="000000"/>
          <w:sz w:val="28"/>
          <w:szCs w:val="28"/>
          <w:shd w:val="clear" w:color="auto" w:fill="FFFFFF"/>
        </w:rPr>
        <w:t>Матвеев Н.</w:t>
      </w:r>
      <w:r>
        <w:rPr>
          <w:color w:val="000000"/>
          <w:sz w:val="28"/>
          <w:szCs w:val="28"/>
          <w:shd w:val="clear" w:color="auto" w:fill="FFFFFF"/>
        </w:rPr>
        <w:t>Л.</w:t>
      </w:r>
      <w:r w:rsidRPr="00C82F5F">
        <w:rPr>
          <w:color w:val="000000"/>
          <w:sz w:val="28"/>
          <w:szCs w:val="28"/>
          <w:shd w:val="clear" w:color="auto" w:fill="FFFFFF"/>
        </w:rPr>
        <w:t>,</w:t>
      </w:r>
      <w:r>
        <w:rPr>
          <w:color w:val="000000"/>
          <w:sz w:val="28"/>
          <w:szCs w:val="28"/>
          <w:shd w:val="clear" w:color="auto" w:fill="FFFFFF"/>
        </w:rPr>
        <w:t xml:space="preserve"> </w:t>
      </w:r>
      <w:r w:rsidRPr="00C82F5F">
        <w:rPr>
          <w:color w:val="000000"/>
          <w:sz w:val="28"/>
          <w:szCs w:val="28"/>
          <w:shd w:val="clear" w:color="auto" w:fill="FFFFFF"/>
        </w:rPr>
        <w:t>Белоусов</w:t>
      </w:r>
      <w:r>
        <w:rPr>
          <w:color w:val="000000"/>
          <w:sz w:val="28"/>
          <w:szCs w:val="28"/>
          <w:shd w:val="clear" w:color="auto" w:fill="FFFFFF"/>
        </w:rPr>
        <w:t xml:space="preserve"> А.М., </w:t>
      </w:r>
      <w:r w:rsidRPr="00C82F5F">
        <w:rPr>
          <w:color w:val="000000"/>
          <w:sz w:val="28"/>
          <w:szCs w:val="28"/>
          <w:shd w:val="clear" w:color="auto" w:fill="FFFFFF"/>
        </w:rPr>
        <w:t>Бочкарь</w:t>
      </w:r>
      <w:r>
        <w:rPr>
          <w:color w:val="000000"/>
          <w:sz w:val="28"/>
          <w:szCs w:val="28"/>
          <w:shd w:val="clear" w:color="auto" w:fill="FFFFFF"/>
        </w:rPr>
        <w:t xml:space="preserve"> В.А., </w:t>
      </w:r>
      <w:r w:rsidRPr="00C82F5F">
        <w:rPr>
          <w:color w:val="000000"/>
          <w:sz w:val="28"/>
          <w:szCs w:val="28"/>
          <w:shd w:val="clear" w:color="auto" w:fill="FFFFFF"/>
        </w:rPr>
        <w:t>Макаров</w:t>
      </w:r>
      <w:r>
        <w:rPr>
          <w:color w:val="000000"/>
          <w:sz w:val="28"/>
          <w:szCs w:val="28"/>
          <w:shd w:val="clear" w:color="auto" w:fill="FFFFFF"/>
        </w:rPr>
        <w:t xml:space="preserve"> С.А. </w:t>
      </w:r>
      <w:r w:rsidRPr="00C82F5F">
        <w:rPr>
          <w:sz w:val="28"/>
          <w:szCs w:val="28"/>
        </w:rPr>
        <w:t>Малоинвазивные технологии в герниологии: применять нельзя экономить //Хирургия.- 2020.-</w:t>
      </w:r>
      <w:r>
        <w:rPr>
          <w:sz w:val="28"/>
          <w:szCs w:val="28"/>
        </w:rPr>
        <w:t xml:space="preserve"> </w:t>
      </w:r>
      <w:r w:rsidRPr="00C82F5F">
        <w:rPr>
          <w:sz w:val="28"/>
          <w:szCs w:val="28"/>
        </w:rPr>
        <w:t xml:space="preserve">№8.- С.75-81.  </w:t>
      </w:r>
    </w:p>
    <w:p w:rsidR="00DB414F" w:rsidRPr="00860A33" w:rsidRDefault="00DB414F" w:rsidP="00DB414F">
      <w:pPr>
        <w:pStyle w:val="a4"/>
        <w:spacing w:before="0" w:beforeAutospacing="0" w:after="0" w:afterAutospacing="0"/>
        <w:jc w:val="both"/>
        <w:rPr>
          <w:sz w:val="28"/>
          <w:szCs w:val="28"/>
        </w:rPr>
      </w:pPr>
      <w:r>
        <w:rPr>
          <w:sz w:val="28"/>
          <w:szCs w:val="28"/>
        </w:rPr>
        <w:t xml:space="preserve">207 Семенов В.В., Курыгин Ал. А., Тарбаев С.Д., Мамошин А.А. Операция </w:t>
      </w:r>
      <w:r>
        <w:rPr>
          <w:sz w:val="28"/>
          <w:szCs w:val="28"/>
          <w:lang w:val="en-US"/>
        </w:rPr>
        <w:t>Rives</w:t>
      </w:r>
      <w:r w:rsidRPr="00C922BC">
        <w:rPr>
          <w:sz w:val="28"/>
          <w:szCs w:val="28"/>
        </w:rPr>
        <w:t>-</w:t>
      </w:r>
      <w:r>
        <w:rPr>
          <w:sz w:val="28"/>
          <w:szCs w:val="28"/>
          <w:lang w:val="en-US"/>
        </w:rPr>
        <w:t>Stoppa</w:t>
      </w:r>
      <w:r>
        <w:rPr>
          <w:sz w:val="28"/>
          <w:szCs w:val="28"/>
        </w:rPr>
        <w:t xml:space="preserve"> - фундамент современной концепции лечения больных вентральными грыжами (55 лет в хирургии).- Вестник хирургии.- 2021.- Т</w:t>
      </w:r>
      <w:r w:rsidRPr="00860A33">
        <w:rPr>
          <w:sz w:val="28"/>
          <w:szCs w:val="28"/>
        </w:rPr>
        <w:t xml:space="preserve">. 179, № 6.- </w:t>
      </w:r>
      <w:r>
        <w:rPr>
          <w:sz w:val="28"/>
          <w:szCs w:val="28"/>
        </w:rPr>
        <w:t>С</w:t>
      </w:r>
      <w:r w:rsidRPr="00860A33">
        <w:rPr>
          <w:sz w:val="28"/>
          <w:szCs w:val="28"/>
        </w:rPr>
        <w:t>.107-110.</w:t>
      </w:r>
    </w:p>
    <w:p w:rsidR="00DB414F" w:rsidRPr="00D55627" w:rsidRDefault="00DB414F" w:rsidP="00DB414F">
      <w:pPr>
        <w:pStyle w:val="a4"/>
        <w:spacing w:before="0" w:beforeAutospacing="0" w:after="0" w:afterAutospacing="0"/>
        <w:jc w:val="both"/>
        <w:rPr>
          <w:rFonts w:ascii="Arial" w:hAnsi="Arial" w:cs="Arial"/>
          <w:color w:val="334D55"/>
          <w:sz w:val="28"/>
          <w:szCs w:val="28"/>
          <w:lang w:val="en-US"/>
        </w:rPr>
      </w:pPr>
      <w:r w:rsidRPr="004E3C47">
        <w:rPr>
          <w:sz w:val="28"/>
          <w:szCs w:val="28"/>
          <w:lang w:val="en-US"/>
        </w:rPr>
        <w:t xml:space="preserve">208 </w:t>
      </w:r>
      <w:r w:rsidRPr="00805913">
        <w:rPr>
          <w:sz w:val="28"/>
          <w:szCs w:val="28"/>
          <w:lang w:val="en-US"/>
        </w:rPr>
        <w:t>Berger</w:t>
      </w:r>
      <w:r w:rsidRPr="004E3C47">
        <w:rPr>
          <w:sz w:val="28"/>
          <w:szCs w:val="28"/>
          <w:lang w:val="en-US"/>
        </w:rPr>
        <w:t xml:space="preserve"> </w:t>
      </w:r>
      <w:r w:rsidRPr="00805913">
        <w:rPr>
          <w:sz w:val="28"/>
          <w:szCs w:val="28"/>
          <w:lang w:val="en-US"/>
        </w:rPr>
        <w:t>R</w:t>
      </w:r>
      <w:r w:rsidRPr="004E3C47">
        <w:rPr>
          <w:sz w:val="28"/>
          <w:szCs w:val="28"/>
          <w:lang w:val="en-US"/>
        </w:rPr>
        <w:t>.</w:t>
      </w:r>
      <w:r w:rsidRPr="00805913">
        <w:rPr>
          <w:sz w:val="28"/>
          <w:szCs w:val="28"/>
          <w:lang w:val="en-US"/>
        </w:rPr>
        <w:t>L</w:t>
      </w:r>
      <w:r w:rsidRPr="004E3C47">
        <w:rPr>
          <w:sz w:val="28"/>
          <w:szCs w:val="28"/>
          <w:lang w:val="en-US"/>
        </w:rPr>
        <w:t xml:space="preserve">., </w:t>
      </w:r>
      <w:r w:rsidRPr="00805913">
        <w:rPr>
          <w:sz w:val="28"/>
          <w:szCs w:val="28"/>
          <w:lang w:val="en-US"/>
        </w:rPr>
        <w:t>Li</w:t>
      </w:r>
      <w:r w:rsidRPr="004E3C47">
        <w:rPr>
          <w:sz w:val="28"/>
          <w:szCs w:val="28"/>
          <w:lang w:val="en-US"/>
        </w:rPr>
        <w:t xml:space="preserve"> </w:t>
      </w:r>
      <w:r w:rsidRPr="00805913">
        <w:rPr>
          <w:sz w:val="28"/>
          <w:szCs w:val="28"/>
          <w:lang w:val="en-US"/>
        </w:rPr>
        <w:t>L</w:t>
      </w:r>
      <w:r w:rsidRPr="004E3C47">
        <w:rPr>
          <w:sz w:val="28"/>
          <w:szCs w:val="28"/>
          <w:lang w:val="en-US"/>
        </w:rPr>
        <w:t>.</w:t>
      </w:r>
      <w:r w:rsidRPr="00805913">
        <w:rPr>
          <w:sz w:val="28"/>
          <w:szCs w:val="28"/>
          <w:lang w:val="en-US"/>
        </w:rPr>
        <w:t>T</w:t>
      </w:r>
      <w:r w:rsidRPr="004E3C47">
        <w:rPr>
          <w:sz w:val="28"/>
          <w:szCs w:val="28"/>
          <w:lang w:val="en-US"/>
        </w:rPr>
        <w:t xml:space="preserve">., </w:t>
      </w:r>
      <w:r w:rsidRPr="00805913">
        <w:rPr>
          <w:sz w:val="28"/>
          <w:szCs w:val="28"/>
          <w:lang w:val="en-US"/>
        </w:rPr>
        <w:t>Hicks</w:t>
      </w:r>
      <w:r w:rsidRPr="004E3C47">
        <w:rPr>
          <w:sz w:val="28"/>
          <w:szCs w:val="28"/>
          <w:lang w:val="en-US"/>
        </w:rPr>
        <w:t xml:space="preserve"> </w:t>
      </w:r>
      <w:r w:rsidRPr="00805913">
        <w:rPr>
          <w:sz w:val="28"/>
          <w:szCs w:val="28"/>
          <w:lang w:val="en-US"/>
        </w:rPr>
        <w:t>S</w:t>
      </w:r>
      <w:r w:rsidRPr="004E3C47">
        <w:rPr>
          <w:sz w:val="28"/>
          <w:szCs w:val="28"/>
          <w:lang w:val="en-US"/>
        </w:rPr>
        <w:t>.</w:t>
      </w:r>
      <w:r w:rsidRPr="00805913">
        <w:rPr>
          <w:sz w:val="28"/>
          <w:szCs w:val="28"/>
          <w:lang w:val="en-US"/>
        </w:rPr>
        <w:t>C</w:t>
      </w:r>
      <w:r w:rsidRPr="004E3C47">
        <w:rPr>
          <w:sz w:val="28"/>
          <w:szCs w:val="28"/>
          <w:lang w:val="en-US"/>
        </w:rPr>
        <w:t xml:space="preserve">. </w:t>
      </w:r>
      <w:r>
        <w:rPr>
          <w:sz w:val="28"/>
          <w:szCs w:val="28"/>
          <w:lang w:val="en-US"/>
        </w:rPr>
        <w:t>et</w:t>
      </w:r>
      <w:r w:rsidRPr="004E3C47">
        <w:rPr>
          <w:sz w:val="28"/>
          <w:szCs w:val="28"/>
          <w:lang w:val="en-US"/>
        </w:rPr>
        <w:t xml:space="preserve"> </w:t>
      </w:r>
      <w:r>
        <w:rPr>
          <w:sz w:val="28"/>
          <w:szCs w:val="28"/>
          <w:lang w:val="en-US"/>
        </w:rPr>
        <w:t>a</w:t>
      </w:r>
      <w:r w:rsidRPr="00805913">
        <w:rPr>
          <w:sz w:val="28"/>
          <w:szCs w:val="28"/>
          <w:lang w:val="en-US"/>
        </w:rPr>
        <w:t>l</w:t>
      </w:r>
      <w:r w:rsidRPr="004E3C47">
        <w:rPr>
          <w:sz w:val="28"/>
          <w:szCs w:val="28"/>
          <w:lang w:val="en-US"/>
        </w:rPr>
        <w:t xml:space="preserve">. </w:t>
      </w:r>
      <w:r w:rsidRPr="00805913">
        <w:rPr>
          <w:sz w:val="28"/>
          <w:szCs w:val="28"/>
          <w:lang w:val="en-US"/>
        </w:rPr>
        <w:t>Development and validation of a risk-stratification score for surgical site occurrence and surgical site infection af</w:t>
      </w:r>
      <w:r>
        <w:rPr>
          <w:sz w:val="28"/>
          <w:szCs w:val="28"/>
          <w:lang w:val="en-US"/>
        </w:rPr>
        <w:t>ter open ventral hernia repair</w:t>
      </w:r>
      <w:r w:rsidRPr="009C5D42">
        <w:rPr>
          <w:sz w:val="28"/>
          <w:szCs w:val="28"/>
          <w:lang w:val="en-US"/>
        </w:rPr>
        <w:t xml:space="preserve"> //</w:t>
      </w:r>
      <w:r w:rsidRPr="00805913">
        <w:rPr>
          <w:sz w:val="28"/>
          <w:szCs w:val="28"/>
          <w:lang w:val="en-US"/>
        </w:rPr>
        <w:t>J</w:t>
      </w:r>
      <w:r w:rsidRPr="009C5D42">
        <w:rPr>
          <w:sz w:val="28"/>
          <w:szCs w:val="28"/>
          <w:lang w:val="en-US"/>
        </w:rPr>
        <w:t>.</w:t>
      </w:r>
      <w:r w:rsidRPr="00805913">
        <w:rPr>
          <w:sz w:val="28"/>
          <w:szCs w:val="28"/>
          <w:lang w:val="en-US"/>
        </w:rPr>
        <w:t xml:space="preserve"> Am</w:t>
      </w:r>
      <w:r w:rsidRPr="009C5D42">
        <w:rPr>
          <w:sz w:val="28"/>
          <w:szCs w:val="28"/>
          <w:lang w:val="en-US"/>
        </w:rPr>
        <w:t>.</w:t>
      </w:r>
      <w:r w:rsidRPr="00805913">
        <w:rPr>
          <w:sz w:val="28"/>
          <w:szCs w:val="28"/>
          <w:lang w:val="en-US"/>
        </w:rPr>
        <w:t xml:space="preserve"> Coll</w:t>
      </w:r>
      <w:r w:rsidRPr="00D55627">
        <w:rPr>
          <w:sz w:val="28"/>
          <w:szCs w:val="28"/>
          <w:lang w:val="en-US"/>
        </w:rPr>
        <w:t xml:space="preserve">. </w:t>
      </w:r>
      <w:r w:rsidRPr="00805913">
        <w:rPr>
          <w:sz w:val="28"/>
          <w:szCs w:val="28"/>
          <w:lang w:val="en-US"/>
        </w:rPr>
        <w:t>Surg</w:t>
      </w:r>
      <w:r w:rsidRPr="00D55627">
        <w:rPr>
          <w:sz w:val="28"/>
          <w:szCs w:val="28"/>
          <w:lang w:val="en-US"/>
        </w:rPr>
        <w:t xml:space="preserve">.- 2013.- № 217(6).- </w:t>
      </w:r>
      <w:r>
        <w:rPr>
          <w:sz w:val="28"/>
          <w:szCs w:val="28"/>
        </w:rPr>
        <w:t>Р</w:t>
      </w:r>
      <w:r w:rsidRPr="00D55627">
        <w:rPr>
          <w:sz w:val="28"/>
          <w:szCs w:val="28"/>
          <w:lang w:val="en-US"/>
        </w:rPr>
        <w:t>. 974-982.</w:t>
      </w:r>
    </w:p>
    <w:p w:rsidR="00DB414F" w:rsidRDefault="00DB414F" w:rsidP="00DB414F">
      <w:pPr>
        <w:pStyle w:val="a4"/>
        <w:spacing w:before="0" w:beforeAutospacing="0" w:after="0" w:afterAutospacing="0"/>
        <w:jc w:val="both"/>
        <w:rPr>
          <w:sz w:val="28"/>
          <w:szCs w:val="28"/>
        </w:rPr>
      </w:pPr>
      <w:r w:rsidRPr="004E3C47">
        <w:rPr>
          <w:sz w:val="28"/>
          <w:szCs w:val="28"/>
        </w:rPr>
        <w:t xml:space="preserve">209 </w:t>
      </w:r>
      <w:r w:rsidRPr="00805913">
        <w:rPr>
          <w:sz w:val="28"/>
          <w:szCs w:val="28"/>
        </w:rPr>
        <w:t>Сажин</w:t>
      </w:r>
      <w:r w:rsidRPr="004E3C47">
        <w:rPr>
          <w:sz w:val="28"/>
          <w:szCs w:val="28"/>
        </w:rPr>
        <w:t xml:space="preserve"> </w:t>
      </w:r>
      <w:r w:rsidRPr="00805913">
        <w:rPr>
          <w:sz w:val="28"/>
          <w:szCs w:val="28"/>
        </w:rPr>
        <w:t>А</w:t>
      </w:r>
      <w:r w:rsidRPr="004E3C47">
        <w:rPr>
          <w:sz w:val="28"/>
          <w:szCs w:val="28"/>
        </w:rPr>
        <w:t>.</w:t>
      </w:r>
      <w:r w:rsidRPr="00805913">
        <w:rPr>
          <w:sz w:val="28"/>
          <w:szCs w:val="28"/>
        </w:rPr>
        <w:t>В</w:t>
      </w:r>
      <w:r w:rsidRPr="004E3C47">
        <w:rPr>
          <w:sz w:val="28"/>
          <w:szCs w:val="28"/>
        </w:rPr>
        <w:t xml:space="preserve">., </w:t>
      </w:r>
      <w:r w:rsidRPr="00805913">
        <w:rPr>
          <w:sz w:val="28"/>
          <w:szCs w:val="28"/>
        </w:rPr>
        <w:t>Лобан</w:t>
      </w:r>
      <w:r w:rsidRPr="004E3C47">
        <w:rPr>
          <w:sz w:val="28"/>
          <w:szCs w:val="28"/>
        </w:rPr>
        <w:t xml:space="preserve"> </w:t>
      </w:r>
      <w:r w:rsidRPr="00805913">
        <w:rPr>
          <w:sz w:val="28"/>
          <w:szCs w:val="28"/>
        </w:rPr>
        <w:t>К</w:t>
      </w:r>
      <w:r w:rsidRPr="004E3C47">
        <w:rPr>
          <w:sz w:val="28"/>
          <w:szCs w:val="28"/>
        </w:rPr>
        <w:t>.</w:t>
      </w:r>
      <w:r w:rsidRPr="00805913">
        <w:rPr>
          <w:sz w:val="28"/>
          <w:szCs w:val="28"/>
        </w:rPr>
        <w:t>М</w:t>
      </w:r>
      <w:r w:rsidRPr="004E3C47">
        <w:rPr>
          <w:sz w:val="28"/>
          <w:szCs w:val="28"/>
        </w:rPr>
        <w:t xml:space="preserve">., </w:t>
      </w:r>
      <w:r w:rsidRPr="00805913">
        <w:rPr>
          <w:sz w:val="28"/>
          <w:szCs w:val="28"/>
        </w:rPr>
        <w:t>Ивахов</w:t>
      </w:r>
      <w:r w:rsidRPr="004E3C47">
        <w:rPr>
          <w:sz w:val="28"/>
          <w:szCs w:val="28"/>
        </w:rPr>
        <w:t xml:space="preserve"> </w:t>
      </w:r>
      <w:r w:rsidRPr="00805913">
        <w:rPr>
          <w:sz w:val="28"/>
          <w:szCs w:val="28"/>
        </w:rPr>
        <w:t>Г</w:t>
      </w:r>
      <w:r w:rsidRPr="004E3C47">
        <w:rPr>
          <w:sz w:val="28"/>
          <w:szCs w:val="28"/>
        </w:rPr>
        <w:t>.</w:t>
      </w:r>
      <w:r w:rsidRPr="00805913">
        <w:rPr>
          <w:sz w:val="28"/>
          <w:szCs w:val="28"/>
        </w:rPr>
        <w:t>Б</w:t>
      </w:r>
      <w:r w:rsidRPr="004E3C47">
        <w:rPr>
          <w:sz w:val="28"/>
          <w:szCs w:val="28"/>
        </w:rPr>
        <w:t xml:space="preserve">. </w:t>
      </w:r>
      <w:r w:rsidRPr="00805913">
        <w:rPr>
          <w:sz w:val="28"/>
          <w:szCs w:val="28"/>
        </w:rPr>
        <w:t>и</w:t>
      </w:r>
      <w:r w:rsidRPr="004E3C47">
        <w:rPr>
          <w:sz w:val="28"/>
          <w:szCs w:val="28"/>
        </w:rPr>
        <w:t xml:space="preserve"> </w:t>
      </w:r>
      <w:r w:rsidRPr="00805913">
        <w:rPr>
          <w:sz w:val="28"/>
          <w:szCs w:val="28"/>
        </w:rPr>
        <w:t>др</w:t>
      </w:r>
      <w:r w:rsidRPr="004E3C47">
        <w:rPr>
          <w:sz w:val="28"/>
          <w:szCs w:val="28"/>
        </w:rPr>
        <w:t xml:space="preserve">. </w:t>
      </w:r>
      <w:r w:rsidRPr="00805913">
        <w:rPr>
          <w:sz w:val="28"/>
          <w:szCs w:val="28"/>
        </w:rPr>
        <w:t>Современные</w:t>
      </w:r>
      <w:r>
        <w:rPr>
          <w:sz w:val="28"/>
          <w:szCs w:val="28"/>
        </w:rPr>
        <w:t xml:space="preserve"> концепции хирургии вентральных грыж // Новости хирургии.- 2020.- №6.- С. 714-729.</w:t>
      </w:r>
    </w:p>
    <w:p w:rsidR="00DB414F" w:rsidRDefault="00DB414F" w:rsidP="00DB414F">
      <w:pPr>
        <w:pStyle w:val="a4"/>
        <w:spacing w:before="0" w:beforeAutospacing="0" w:after="0" w:afterAutospacing="0"/>
        <w:jc w:val="both"/>
        <w:rPr>
          <w:sz w:val="28"/>
          <w:szCs w:val="28"/>
        </w:rPr>
      </w:pPr>
      <w:r>
        <w:rPr>
          <w:sz w:val="28"/>
          <w:szCs w:val="28"/>
        </w:rPr>
        <w:t xml:space="preserve">210 Белоконев В.И., Захаров В.П., Грачев Д.Б. и др. Оптимизация хирургического лечения абдоминальных грыж у пациентов с ожирением // Вестник хирургии.- 2021.- Т. 180, №1.- С. 73-80. </w:t>
      </w:r>
    </w:p>
    <w:p w:rsidR="00DB414F" w:rsidRPr="00830FF6" w:rsidRDefault="00DB414F" w:rsidP="00DB414F">
      <w:pPr>
        <w:jc w:val="both"/>
        <w:rPr>
          <w:sz w:val="28"/>
          <w:szCs w:val="28"/>
          <w:lang w:val="kk-KZ"/>
        </w:rPr>
      </w:pPr>
      <w:r>
        <w:rPr>
          <w:sz w:val="28"/>
          <w:szCs w:val="28"/>
        </w:rPr>
        <w:lastRenderedPageBreak/>
        <w:t xml:space="preserve">211 </w:t>
      </w:r>
      <w:r w:rsidRPr="00032C11">
        <w:rPr>
          <w:sz w:val="28"/>
          <w:szCs w:val="28"/>
        </w:rPr>
        <w:t>Казангапов Р.С. Поиск и разработка новых способов герниопластики послеоперационных вентральных грыж /</w:t>
      </w:r>
      <w:r w:rsidRPr="00032C11">
        <w:rPr>
          <w:color w:val="000000"/>
          <w:sz w:val="28"/>
          <w:szCs w:val="28"/>
          <w:lang w:val="kk-KZ"/>
        </w:rPr>
        <w:t xml:space="preserve"> </w:t>
      </w:r>
      <w:r w:rsidRPr="00032C11">
        <w:rPr>
          <w:sz w:val="28"/>
          <w:szCs w:val="28"/>
        </w:rPr>
        <w:t>Материалы конференции молодых ученых «НАУКА И ЗДОРОВЬЕ», посвященной 70-летию члена-корреспондента НАЕН Республики Казахстан, профессора Дюсупова А.З. и ассоциированного профессора Дюсуповой Б.Б.</w:t>
      </w:r>
      <w:r>
        <w:rPr>
          <w:sz w:val="28"/>
          <w:szCs w:val="28"/>
        </w:rPr>
        <w:t xml:space="preserve"> //</w:t>
      </w:r>
      <w:r w:rsidRPr="00032C11">
        <w:rPr>
          <w:sz w:val="28"/>
          <w:szCs w:val="28"/>
        </w:rPr>
        <w:t xml:space="preserve"> </w:t>
      </w:r>
      <w:r w:rsidRPr="00032C11">
        <w:rPr>
          <w:rStyle w:val="spellingerror"/>
          <w:color w:val="000000"/>
          <w:sz w:val="28"/>
          <w:szCs w:val="28"/>
          <w:lang w:val="kk-KZ"/>
        </w:rPr>
        <w:t xml:space="preserve">Наука </w:t>
      </w:r>
      <w:r w:rsidRPr="00032C11">
        <w:rPr>
          <w:rStyle w:val="normaltextrun"/>
          <w:color w:val="000000"/>
          <w:sz w:val="28"/>
          <w:szCs w:val="28"/>
          <w:lang w:val="kk-KZ"/>
        </w:rPr>
        <w:t>и здравоохранение.-2018.-</w:t>
      </w:r>
      <w:r>
        <w:rPr>
          <w:rStyle w:val="normaltextrun"/>
          <w:color w:val="000000"/>
          <w:sz w:val="28"/>
          <w:szCs w:val="28"/>
          <w:lang w:val="kk-KZ"/>
        </w:rPr>
        <w:t xml:space="preserve"> </w:t>
      </w:r>
      <w:r w:rsidRPr="00032C11">
        <w:rPr>
          <w:rStyle w:val="normaltextrun"/>
          <w:color w:val="000000"/>
          <w:sz w:val="28"/>
          <w:szCs w:val="28"/>
          <w:lang w:val="kk-KZ"/>
        </w:rPr>
        <w:t>№</w:t>
      </w:r>
      <w:r w:rsidRPr="00830FF6">
        <w:rPr>
          <w:rStyle w:val="normaltextrun"/>
          <w:color w:val="000000"/>
          <w:sz w:val="28"/>
          <w:szCs w:val="28"/>
          <w:lang w:val="kk-KZ"/>
        </w:rPr>
        <w:t>5</w:t>
      </w:r>
      <w:r w:rsidRPr="00032C11">
        <w:rPr>
          <w:rStyle w:val="normaltextrun"/>
          <w:color w:val="000000"/>
          <w:sz w:val="28"/>
          <w:szCs w:val="28"/>
          <w:lang w:val="kk-KZ"/>
        </w:rPr>
        <w:t xml:space="preserve"> (</w:t>
      </w:r>
      <w:r w:rsidRPr="00032C11">
        <w:rPr>
          <w:rStyle w:val="spellingerror"/>
          <w:color w:val="000000"/>
          <w:sz w:val="28"/>
          <w:szCs w:val="28"/>
          <w:lang w:val="kk-KZ"/>
        </w:rPr>
        <w:t>спецвыпуск</w:t>
      </w:r>
      <w:r w:rsidRPr="00032C11">
        <w:rPr>
          <w:rStyle w:val="normaltextrun"/>
          <w:color w:val="000000"/>
          <w:sz w:val="28"/>
          <w:szCs w:val="28"/>
          <w:lang w:val="kk-KZ"/>
        </w:rPr>
        <w:t>).-</w:t>
      </w:r>
      <w:r>
        <w:rPr>
          <w:rStyle w:val="normaltextrun"/>
          <w:color w:val="000000"/>
          <w:sz w:val="28"/>
          <w:szCs w:val="28"/>
          <w:lang w:val="kk-KZ"/>
        </w:rPr>
        <w:t xml:space="preserve"> </w:t>
      </w:r>
      <w:r w:rsidRPr="00032C11">
        <w:rPr>
          <w:rStyle w:val="normaltextrun"/>
          <w:color w:val="000000"/>
          <w:sz w:val="28"/>
          <w:szCs w:val="28"/>
          <w:lang w:val="kk-KZ"/>
        </w:rPr>
        <w:t xml:space="preserve">С. </w:t>
      </w:r>
      <w:r w:rsidRPr="00830FF6">
        <w:rPr>
          <w:rStyle w:val="normaltextrun"/>
          <w:color w:val="000000"/>
          <w:sz w:val="28"/>
          <w:szCs w:val="28"/>
          <w:lang w:val="kk-KZ"/>
        </w:rPr>
        <w:t>47.</w:t>
      </w:r>
    </w:p>
    <w:p w:rsidR="00DB414F" w:rsidRPr="00641F71" w:rsidRDefault="00DB414F" w:rsidP="00DB414F">
      <w:pPr>
        <w:jc w:val="both"/>
        <w:rPr>
          <w:sz w:val="28"/>
          <w:szCs w:val="28"/>
          <w:lang w:val="kk-KZ"/>
        </w:rPr>
      </w:pPr>
      <w:r>
        <w:rPr>
          <w:sz w:val="28"/>
          <w:szCs w:val="28"/>
        </w:rPr>
        <w:t xml:space="preserve">212 </w:t>
      </w:r>
      <w:r w:rsidRPr="005525BE">
        <w:rPr>
          <w:sz w:val="28"/>
          <w:szCs w:val="28"/>
        </w:rPr>
        <w:t xml:space="preserve">Имангазинов С.Б., </w:t>
      </w:r>
      <w:r w:rsidRPr="005525BE">
        <w:rPr>
          <w:sz w:val="28"/>
          <w:szCs w:val="28"/>
          <w:lang w:val="kk-KZ"/>
        </w:rPr>
        <w:t xml:space="preserve">Каирханов Е.К., Казангапов Р.С., Амренов М.Т. </w:t>
      </w:r>
      <w:r w:rsidRPr="005525BE">
        <w:rPr>
          <w:sz w:val="28"/>
          <w:szCs w:val="28"/>
        </w:rPr>
        <w:t xml:space="preserve">Наш </w:t>
      </w:r>
      <w:r w:rsidRPr="00641F71">
        <w:rPr>
          <w:sz w:val="28"/>
          <w:szCs w:val="28"/>
        </w:rPr>
        <w:t>способ ненатяжной аутодермопластики грыжевых ворот при послеоперационных грыжах</w:t>
      </w:r>
      <w:r w:rsidRPr="00641F71">
        <w:rPr>
          <w:sz w:val="28"/>
          <w:szCs w:val="28"/>
          <w:lang w:val="kk-KZ"/>
        </w:rPr>
        <w:t xml:space="preserve"> / </w:t>
      </w:r>
      <w:r w:rsidRPr="00641F71">
        <w:rPr>
          <w:sz w:val="28"/>
          <w:szCs w:val="28"/>
        </w:rPr>
        <w:t xml:space="preserve">Материалы Международной научно-практической конференции "Современные инновационные подходы в модернизации медицинского образования, науки и практики", посвященной 65-летию Университета </w:t>
      </w:r>
      <w:r w:rsidRPr="00641F71">
        <w:rPr>
          <w:sz w:val="28"/>
          <w:szCs w:val="28"/>
          <w:lang w:val="kk-KZ"/>
        </w:rPr>
        <w:t>// Наука и здравоохранение.- 2018.- №6 (спецвыпуск).- С. 98-99.</w:t>
      </w:r>
    </w:p>
    <w:p w:rsidR="00DB414F" w:rsidRPr="005525BE" w:rsidRDefault="00DB414F" w:rsidP="00DB414F">
      <w:pPr>
        <w:jc w:val="both"/>
        <w:rPr>
          <w:sz w:val="28"/>
          <w:szCs w:val="28"/>
        </w:rPr>
      </w:pPr>
      <w:r>
        <w:rPr>
          <w:sz w:val="28"/>
          <w:szCs w:val="28"/>
          <w:lang w:val="kk-KZ"/>
        </w:rPr>
        <w:t xml:space="preserve">213 </w:t>
      </w:r>
      <w:r w:rsidRPr="005525BE">
        <w:rPr>
          <w:sz w:val="28"/>
          <w:szCs w:val="28"/>
          <w:lang w:val="kk-KZ"/>
        </w:rPr>
        <w:t>Imangazinov S.B., Kairkhanov E.K., Kazangapov R.S.</w:t>
      </w:r>
      <w:r w:rsidRPr="00830FF6">
        <w:rPr>
          <w:sz w:val="28"/>
          <w:szCs w:val="28"/>
          <w:lang w:val="kk-KZ"/>
        </w:rPr>
        <w:t>, Yoshihiro N. (Япония), Amrenov M.T.</w:t>
      </w:r>
      <w:r w:rsidRPr="00830FF6">
        <w:rPr>
          <w:bCs/>
          <w:sz w:val="28"/>
          <w:szCs w:val="28"/>
          <w:lang w:val="kk-KZ"/>
        </w:rPr>
        <w:t xml:space="preserve"> The improvement of surgical treatment of postoperative ventral hernia</w:t>
      </w:r>
      <w:r w:rsidRPr="00830FF6">
        <w:rPr>
          <w:sz w:val="28"/>
          <w:szCs w:val="28"/>
          <w:lang w:val="kk-KZ"/>
        </w:rPr>
        <w:t xml:space="preserve"> // VIII Ежегодная Международная Научно-практическая конференция «Актуальные вопросы медицины» и «Спутниковый форум по общественному здоровью и политике здравоохранения».- </w:t>
      </w:r>
      <w:r w:rsidRPr="00CC692F">
        <w:rPr>
          <w:sz w:val="28"/>
          <w:szCs w:val="28"/>
          <w:lang w:val="kk-KZ"/>
        </w:rPr>
        <w:t xml:space="preserve">Баку, 2019.- </w:t>
      </w:r>
      <w:r w:rsidRPr="005525BE">
        <w:rPr>
          <w:sz w:val="28"/>
          <w:szCs w:val="28"/>
        </w:rPr>
        <w:t>С.40</w:t>
      </w:r>
      <w:r>
        <w:rPr>
          <w:sz w:val="28"/>
          <w:szCs w:val="28"/>
        </w:rPr>
        <w:t>-41</w:t>
      </w:r>
      <w:r w:rsidRPr="005525BE">
        <w:rPr>
          <w:sz w:val="28"/>
          <w:szCs w:val="28"/>
        </w:rPr>
        <w:t>.</w:t>
      </w:r>
    </w:p>
    <w:p w:rsidR="00DB414F" w:rsidRPr="00CC692F" w:rsidRDefault="00DB414F" w:rsidP="00DB414F">
      <w:pPr>
        <w:jc w:val="both"/>
        <w:rPr>
          <w:sz w:val="28"/>
          <w:szCs w:val="28"/>
          <w:lang w:val="en-US"/>
        </w:rPr>
      </w:pPr>
      <w:r w:rsidRPr="00CC692F">
        <w:rPr>
          <w:sz w:val="28"/>
          <w:szCs w:val="28"/>
        </w:rPr>
        <w:t>21</w:t>
      </w:r>
      <w:r>
        <w:rPr>
          <w:sz w:val="28"/>
          <w:szCs w:val="28"/>
        </w:rPr>
        <w:t xml:space="preserve">4 </w:t>
      </w:r>
      <w:r w:rsidRPr="005525BE">
        <w:rPr>
          <w:sz w:val="28"/>
          <w:szCs w:val="28"/>
        </w:rPr>
        <w:t>Имангазинов</w:t>
      </w:r>
      <w:r w:rsidRPr="00CC692F">
        <w:rPr>
          <w:sz w:val="28"/>
          <w:szCs w:val="28"/>
        </w:rPr>
        <w:t xml:space="preserve"> </w:t>
      </w:r>
      <w:r w:rsidRPr="005525BE">
        <w:rPr>
          <w:sz w:val="28"/>
          <w:szCs w:val="28"/>
        </w:rPr>
        <w:t>С</w:t>
      </w:r>
      <w:r w:rsidRPr="00CC692F">
        <w:rPr>
          <w:sz w:val="28"/>
          <w:szCs w:val="28"/>
        </w:rPr>
        <w:t>.</w:t>
      </w:r>
      <w:r w:rsidRPr="005525BE">
        <w:rPr>
          <w:sz w:val="28"/>
          <w:szCs w:val="28"/>
        </w:rPr>
        <w:t>Б</w:t>
      </w:r>
      <w:r w:rsidRPr="00CC692F">
        <w:rPr>
          <w:sz w:val="28"/>
          <w:szCs w:val="28"/>
        </w:rPr>
        <w:t xml:space="preserve">., </w:t>
      </w:r>
      <w:r w:rsidRPr="005525BE">
        <w:rPr>
          <w:sz w:val="28"/>
          <w:szCs w:val="28"/>
          <w:lang w:val="kk-KZ"/>
        </w:rPr>
        <w:t>Каирханов Е.К.,</w:t>
      </w:r>
      <w:r w:rsidRPr="00CC692F">
        <w:rPr>
          <w:bCs/>
          <w:sz w:val="28"/>
          <w:szCs w:val="28"/>
        </w:rPr>
        <w:t xml:space="preserve"> </w:t>
      </w:r>
      <w:r>
        <w:rPr>
          <w:sz w:val="28"/>
          <w:szCs w:val="28"/>
          <w:lang w:val="kk-KZ"/>
        </w:rPr>
        <w:t>К</w:t>
      </w:r>
      <w:r w:rsidRPr="005525BE">
        <w:rPr>
          <w:sz w:val="28"/>
          <w:szCs w:val="28"/>
          <w:lang w:val="kk-KZ"/>
        </w:rPr>
        <w:t xml:space="preserve">азангапов Р.С., Амренов М.Т., </w:t>
      </w:r>
      <w:r w:rsidRPr="005525BE">
        <w:rPr>
          <w:bCs/>
          <w:sz w:val="28"/>
          <w:szCs w:val="28"/>
        </w:rPr>
        <w:t>Способ</w:t>
      </w:r>
      <w:r w:rsidRPr="00CC692F">
        <w:rPr>
          <w:bCs/>
          <w:sz w:val="28"/>
          <w:szCs w:val="28"/>
        </w:rPr>
        <w:t xml:space="preserve"> </w:t>
      </w:r>
      <w:r w:rsidRPr="005525BE">
        <w:rPr>
          <w:bCs/>
          <w:sz w:val="28"/>
          <w:szCs w:val="28"/>
        </w:rPr>
        <w:t>аутодермальной</w:t>
      </w:r>
      <w:r w:rsidRPr="00CC692F">
        <w:rPr>
          <w:bCs/>
          <w:sz w:val="28"/>
          <w:szCs w:val="28"/>
        </w:rPr>
        <w:t xml:space="preserve"> </w:t>
      </w:r>
      <w:r w:rsidRPr="005525BE">
        <w:rPr>
          <w:bCs/>
          <w:sz w:val="28"/>
          <w:szCs w:val="28"/>
        </w:rPr>
        <w:t>герниопластики</w:t>
      </w:r>
      <w:r w:rsidRPr="00CC692F">
        <w:rPr>
          <w:bCs/>
          <w:sz w:val="28"/>
          <w:szCs w:val="28"/>
        </w:rPr>
        <w:t xml:space="preserve"> </w:t>
      </w:r>
      <w:r w:rsidRPr="005525BE">
        <w:rPr>
          <w:bCs/>
          <w:sz w:val="28"/>
          <w:szCs w:val="28"/>
        </w:rPr>
        <w:t>при</w:t>
      </w:r>
      <w:r w:rsidRPr="00CC692F">
        <w:rPr>
          <w:bCs/>
          <w:sz w:val="28"/>
          <w:szCs w:val="28"/>
        </w:rPr>
        <w:t xml:space="preserve"> </w:t>
      </w:r>
      <w:r w:rsidRPr="005525BE">
        <w:rPr>
          <w:bCs/>
          <w:sz w:val="28"/>
          <w:szCs w:val="28"/>
        </w:rPr>
        <w:t>послеоперационных</w:t>
      </w:r>
      <w:r w:rsidRPr="00CC692F">
        <w:rPr>
          <w:bCs/>
          <w:sz w:val="28"/>
          <w:szCs w:val="28"/>
        </w:rPr>
        <w:t xml:space="preserve"> </w:t>
      </w:r>
      <w:r w:rsidRPr="005525BE">
        <w:rPr>
          <w:bCs/>
          <w:sz w:val="28"/>
          <w:szCs w:val="28"/>
        </w:rPr>
        <w:t>вентральных</w:t>
      </w:r>
      <w:r w:rsidRPr="00CC692F">
        <w:rPr>
          <w:bCs/>
          <w:sz w:val="28"/>
          <w:szCs w:val="28"/>
        </w:rPr>
        <w:t xml:space="preserve"> </w:t>
      </w:r>
      <w:r w:rsidRPr="005525BE">
        <w:rPr>
          <w:bCs/>
          <w:sz w:val="28"/>
          <w:szCs w:val="28"/>
        </w:rPr>
        <w:t>грыжах</w:t>
      </w:r>
      <w:r w:rsidRPr="005525BE">
        <w:rPr>
          <w:sz w:val="28"/>
          <w:szCs w:val="28"/>
          <w:lang w:val="kk-KZ"/>
        </w:rPr>
        <w:t xml:space="preserve"> //Астана ме</w:t>
      </w:r>
      <w:r>
        <w:rPr>
          <w:sz w:val="28"/>
          <w:szCs w:val="28"/>
          <w:lang w:val="kk-KZ"/>
        </w:rPr>
        <w:t>дициналық</w:t>
      </w:r>
      <w:r w:rsidRPr="005525BE">
        <w:rPr>
          <w:sz w:val="28"/>
          <w:szCs w:val="28"/>
          <w:lang w:val="kk-KZ"/>
        </w:rPr>
        <w:t xml:space="preserve"> журналы</w:t>
      </w:r>
      <w:r w:rsidRPr="00CC692F">
        <w:rPr>
          <w:sz w:val="28"/>
          <w:szCs w:val="28"/>
        </w:rPr>
        <w:t xml:space="preserve">.- </w:t>
      </w:r>
      <w:r w:rsidRPr="00CC692F">
        <w:rPr>
          <w:sz w:val="28"/>
          <w:szCs w:val="28"/>
          <w:lang w:val="en-US"/>
        </w:rPr>
        <w:t xml:space="preserve">2019.-№2.- </w:t>
      </w:r>
      <w:r w:rsidRPr="005525BE">
        <w:rPr>
          <w:sz w:val="28"/>
          <w:szCs w:val="28"/>
        </w:rPr>
        <w:t>С</w:t>
      </w:r>
      <w:r w:rsidRPr="00CC692F">
        <w:rPr>
          <w:sz w:val="28"/>
          <w:szCs w:val="28"/>
          <w:lang w:val="en-US"/>
        </w:rPr>
        <w:t>.48</w:t>
      </w:r>
      <w:r w:rsidRPr="004856D4">
        <w:rPr>
          <w:sz w:val="28"/>
          <w:szCs w:val="28"/>
          <w:lang w:val="en-US"/>
        </w:rPr>
        <w:t>8</w:t>
      </w:r>
      <w:r>
        <w:rPr>
          <w:sz w:val="28"/>
          <w:szCs w:val="28"/>
          <w:lang w:val="en-US"/>
        </w:rPr>
        <w:t>-491</w:t>
      </w:r>
      <w:r w:rsidRPr="00CC692F">
        <w:rPr>
          <w:sz w:val="28"/>
          <w:szCs w:val="28"/>
          <w:lang w:val="en-US"/>
        </w:rPr>
        <w:t>.</w:t>
      </w:r>
    </w:p>
    <w:p w:rsidR="00DB414F" w:rsidRPr="00D16E94" w:rsidRDefault="00DB414F" w:rsidP="00DB414F">
      <w:pPr>
        <w:jc w:val="both"/>
        <w:rPr>
          <w:sz w:val="28"/>
          <w:szCs w:val="28"/>
          <w:lang w:val="en-US"/>
        </w:rPr>
      </w:pPr>
      <w:r w:rsidRPr="00CC692F">
        <w:rPr>
          <w:sz w:val="28"/>
          <w:szCs w:val="28"/>
          <w:lang w:val="en-US"/>
        </w:rPr>
        <w:t xml:space="preserve">215 </w:t>
      </w:r>
      <w:r w:rsidRPr="005525BE">
        <w:rPr>
          <w:sz w:val="28"/>
          <w:szCs w:val="28"/>
          <w:lang w:val="en-US"/>
        </w:rPr>
        <w:t>Kazangapov R.S., K</w:t>
      </w:r>
      <w:r>
        <w:rPr>
          <w:sz w:val="28"/>
          <w:szCs w:val="28"/>
          <w:lang w:val="en-US"/>
        </w:rPr>
        <w:t>airkhanov E.K., Imangazinov S.B</w:t>
      </w:r>
      <w:r w:rsidRPr="00E66659">
        <w:rPr>
          <w:sz w:val="28"/>
          <w:szCs w:val="28"/>
          <w:lang w:val="en-US"/>
        </w:rPr>
        <w:t>,</w:t>
      </w:r>
      <w:r w:rsidRPr="005525BE">
        <w:rPr>
          <w:sz w:val="28"/>
          <w:szCs w:val="28"/>
          <w:lang w:val="en-US"/>
        </w:rPr>
        <w:t xml:space="preserve"> </w:t>
      </w:r>
      <w:r>
        <w:rPr>
          <w:sz w:val="28"/>
          <w:szCs w:val="28"/>
          <w:lang w:val="en-US"/>
        </w:rPr>
        <w:t>Omarov N.B</w:t>
      </w:r>
      <w:r w:rsidRPr="00E66659">
        <w:rPr>
          <w:sz w:val="28"/>
          <w:szCs w:val="28"/>
          <w:lang w:val="en-US"/>
        </w:rPr>
        <w:t>.</w:t>
      </w:r>
      <w:r w:rsidRPr="005525BE">
        <w:rPr>
          <w:sz w:val="28"/>
          <w:szCs w:val="28"/>
          <w:lang w:val="en-US"/>
        </w:rPr>
        <w:t xml:space="preserve"> Recurrent Ventral Hernia’s Prevention And</w:t>
      </w:r>
      <w:r w:rsidRPr="00D46028">
        <w:rPr>
          <w:sz w:val="28"/>
          <w:szCs w:val="28"/>
          <w:lang w:val="en-US"/>
        </w:rPr>
        <w:t xml:space="preserve"> </w:t>
      </w:r>
      <w:r w:rsidRPr="005525BE">
        <w:rPr>
          <w:sz w:val="28"/>
          <w:szCs w:val="28"/>
          <w:lang w:val="en-US"/>
        </w:rPr>
        <w:t>Treatment After Hernioplast</w:t>
      </w:r>
      <w:r>
        <w:rPr>
          <w:sz w:val="28"/>
          <w:szCs w:val="28"/>
          <w:lang w:val="en-US"/>
        </w:rPr>
        <w:t>y</w:t>
      </w:r>
      <w:r w:rsidRPr="005525BE">
        <w:rPr>
          <w:sz w:val="28"/>
          <w:szCs w:val="28"/>
          <w:lang w:val="en-US"/>
        </w:rPr>
        <w:t xml:space="preserve"> // Sys. Rev</w:t>
      </w:r>
      <w:r w:rsidRPr="00D16E94">
        <w:rPr>
          <w:sz w:val="28"/>
          <w:szCs w:val="28"/>
          <w:lang w:val="en-US"/>
        </w:rPr>
        <w:t xml:space="preserve">. </w:t>
      </w:r>
      <w:r w:rsidRPr="005525BE">
        <w:rPr>
          <w:sz w:val="28"/>
          <w:szCs w:val="28"/>
          <w:lang w:val="en-US"/>
        </w:rPr>
        <w:t>Pharm</w:t>
      </w:r>
      <w:r w:rsidRPr="00D16E94">
        <w:rPr>
          <w:sz w:val="28"/>
          <w:szCs w:val="28"/>
          <w:lang w:val="en-US"/>
        </w:rPr>
        <w:t xml:space="preserve">.- 2020.- </w:t>
      </w:r>
      <w:r w:rsidRPr="005525BE">
        <w:rPr>
          <w:sz w:val="28"/>
          <w:szCs w:val="28"/>
          <w:lang w:val="en-US"/>
        </w:rPr>
        <w:t>Vol</w:t>
      </w:r>
      <w:r w:rsidRPr="00D16E94">
        <w:rPr>
          <w:sz w:val="28"/>
          <w:szCs w:val="28"/>
          <w:lang w:val="en-US"/>
        </w:rPr>
        <w:t xml:space="preserve">.11, (12).- </w:t>
      </w:r>
      <w:r w:rsidRPr="005525BE">
        <w:rPr>
          <w:sz w:val="28"/>
          <w:szCs w:val="28"/>
          <w:lang w:val="en-US"/>
        </w:rPr>
        <w:t>P</w:t>
      </w:r>
      <w:r w:rsidRPr="00D16E94">
        <w:rPr>
          <w:sz w:val="28"/>
          <w:szCs w:val="28"/>
          <w:lang w:val="en-US"/>
        </w:rPr>
        <w:t>.1025-1028.</w:t>
      </w:r>
    </w:p>
    <w:p w:rsidR="00DB414F" w:rsidRDefault="00DB414F" w:rsidP="00DB414F">
      <w:pPr>
        <w:jc w:val="both"/>
        <w:rPr>
          <w:sz w:val="28"/>
          <w:szCs w:val="28"/>
          <w:lang w:val="en-US"/>
        </w:rPr>
      </w:pPr>
      <w:r w:rsidRPr="003B151D">
        <w:rPr>
          <w:sz w:val="28"/>
          <w:szCs w:val="28"/>
          <w:lang w:val="en-US"/>
        </w:rPr>
        <w:t>216</w:t>
      </w:r>
      <w:r w:rsidRPr="00D16E94">
        <w:rPr>
          <w:color w:val="FF0000"/>
          <w:sz w:val="28"/>
          <w:szCs w:val="28"/>
          <w:lang w:val="en-US"/>
        </w:rPr>
        <w:t xml:space="preserve"> </w:t>
      </w:r>
      <w:r w:rsidRPr="005525BE">
        <w:rPr>
          <w:sz w:val="28"/>
          <w:szCs w:val="28"/>
          <w:lang w:val="en-US"/>
        </w:rPr>
        <w:t>Nazarbek Omarov, Olga Tashtemirova, Sagit Imangazinov</w:t>
      </w:r>
      <w:r w:rsidRPr="00E66659">
        <w:rPr>
          <w:sz w:val="28"/>
          <w:szCs w:val="28"/>
          <w:lang w:val="en-US"/>
        </w:rPr>
        <w:t xml:space="preserve">, </w:t>
      </w:r>
      <w:r w:rsidRPr="00E66659">
        <w:rPr>
          <w:iCs/>
          <w:color w:val="000000"/>
          <w:sz w:val="28"/>
          <w:szCs w:val="28"/>
          <w:lang w:val="en-US"/>
        </w:rPr>
        <w:t>Kamal Tasht</w:t>
      </w:r>
      <w:r>
        <w:rPr>
          <w:iCs/>
          <w:color w:val="000000"/>
          <w:sz w:val="28"/>
          <w:szCs w:val="28"/>
          <w:lang w:val="en-US"/>
        </w:rPr>
        <w:t>e</w:t>
      </w:r>
      <w:r w:rsidRPr="00E66659">
        <w:rPr>
          <w:iCs/>
          <w:color w:val="000000"/>
          <w:sz w:val="28"/>
          <w:szCs w:val="28"/>
          <w:lang w:val="en-US"/>
        </w:rPr>
        <w:t>m</w:t>
      </w:r>
      <w:r>
        <w:rPr>
          <w:iCs/>
          <w:color w:val="000000"/>
          <w:sz w:val="28"/>
          <w:szCs w:val="28"/>
          <w:lang w:val="en-US"/>
        </w:rPr>
        <w:t>i</w:t>
      </w:r>
      <w:r w:rsidRPr="00E66659">
        <w:rPr>
          <w:iCs/>
          <w:color w:val="000000"/>
          <w:sz w:val="28"/>
          <w:szCs w:val="28"/>
          <w:lang w:val="en-US"/>
        </w:rPr>
        <w:t>rov</w:t>
      </w:r>
      <w:r w:rsidR="004E3C47" w:rsidRPr="004E3C47">
        <w:rPr>
          <w:iCs/>
          <w:color w:val="000000"/>
          <w:sz w:val="28"/>
          <w:szCs w:val="28"/>
          <w:lang w:val="en-US"/>
        </w:rPr>
        <w:t xml:space="preserve">, </w:t>
      </w:r>
      <w:r w:rsidR="004E3C47">
        <w:rPr>
          <w:iCs/>
          <w:color w:val="000000"/>
          <w:sz w:val="28"/>
          <w:szCs w:val="28"/>
          <w:lang w:val="en-US"/>
        </w:rPr>
        <w:t>Rustem Kazangapov.</w:t>
      </w:r>
      <w:r w:rsidRPr="005525BE">
        <w:rPr>
          <w:sz w:val="28"/>
          <w:szCs w:val="28"/>
          <w:lang w:val="en-US"/>
        </w:rPr>
        <w:t xml:space="preserve"> Sur</w:t>
      </w:r>
      <w:r>
        <w:rPr>
          <w:sz w:val="28"/>
          <w:szCs w:val="28"/>
          <w:lang w:val="en-US"/>
        </w:rPr>
        <w:t>g</w:t>
      </w:r>
      <w:r w:rsidRPr="005525BE">
        <w:rPr>
          <w:sz w:val="28"/>
          <w:szCs w:val="28"/>
          <w:lang w:val="en-US"/>
        </w:rPr>
        <w:t>ical Treatment of Ventral Hernia in</w:t>
      </w:r>
      <w:r>
        <w:rPr>
          <w:sz w:val="28"/>
          <w:szCs w:val="28"/>
          <w:lang w:val="en-US"/>
        </w:rPr>
        <w:t xml:space="preserve"> </w:t>
      </w:r>
      <w:r w:rsidRPr="005525BE">
        <w:rPr>
          <w:sz w:val="28"/>
          <w:szCs w:val="28"/>
          <w:lang w:val="en-US"/>
        </w:rPr>
        <w:t>t</w:t>
      </w:r>
      <w:r>
        <w:rPr>
          <w:sz w:val="28"/>
          <w:szCs w:val="28"/>
          <w:lang w:val="en-US"/>
        </w:rPr>
        <w:t>h</w:t>
      </w:r>
      <w:r w:rsidRPr="005525BE">
        <w:rPr>
          <w:sz w:val="28"/>
          <w:szCs w:val="28"/>
          <w:lang w:val="en-US"/>
        </w:rPr>
        <w:t>e</w:t>
      </w:r>
      <w:r>
        <w:rPr>
          <w:sz w:val="28"/>
          <w:szCs w:val="28"/>
          <w:lang w:val="en-US"/>
        </w:rPr>
        <w:t xml:space="preserve"> Ob</w:t>
      </w:r>
      <w:r w:rsidRPr="005525BE">
        <w:rPr>
          <w:sz w:val="28"/>
          <w:szCs w:val="28"/>
          <w:lang w:val="en-US"/>
        </w:rPr>
        <w:t>ese Patients // Sys. Rev</w:t>
      </w:r>
      <w:r w:rsidRPr="00A94E8E">
        <w:rPr>
          <w:sz w:val="28"/>
          <w:szCs w:val="28"/>
          <w:lang w:val="en-US"/>
        </w:rPr>
        <w:t xml:space="preserve">. </w:t>
      </w:r>
      <w:r w:rsidRPr="005525BE">
        <w:rPr>
          <w:sz w:val="28"/>
          <w:szCs w:val="28"/>
          <w:lang w:val="en-US"/>
        </w:rPr>
        <w:t>Pharm</w:t>
      </w:r>
      <w:r w:rsidRPr="00A94E8E">
        <w:rPr>
          <w:sz w:val="28"/>
          <w:szCs w:val="28"/>
          <w:lang w:val="en-US"/>
        </w:rPr>
        <w:t>.</w:t>
      </w:r>
      <w:r w:rsidRPr="00CC692F">
        <w:rPr>
          <w:sz w:val="28"/>
          <w:szCs w:val="28"/>
          <w:lang w:val="en-US"/>
        </w:rPr>
        <w:t xml:space="preserve">- 2020.- </w:t>
      </w:r>
      <w:r w:rsidRPr="005525BE">
        <w:rPr>
          <w:sz w:val="28"/>
          <w:szCs w:val="28"/>
          <w:lang w:val="en-US"/>
        </w:rPr>
        <w:t>Vol</w:t>
      </w:r>
      <w:r w:rsidRPr="00CC692F">
        <w:rPr>
          <w:sz w:val="28"/>
          <w:szCs w:val="28"/>
          <w:lang w:val="en-US"/>
        </w:rPr>
        <w:t xml:space="preserve">.11, (12).- </w:t>
      </w:r>
      <w:r w:rsidRPr="005525BE">
        <w:rPr>
          <w:sz w:val="28"/>
          <w:szCs w:val="28"/>
          <w:lang w:val="en-US"/>
        </w:rPr>
        <w:t>P</w:t>
      </w:r>
      <w:r w:rsidRPr="00CC692F">
        <w:rPr>
          <w:sz w:val="28"/>
          <w:szCs w:val="28"/>
          <w:lang w:val="en-US"/>
        </w:rPr>
        <w:t>. 1014-101</w:t>
      </w:r>
      <w:r w:rsidRPr="00E66659">
        <w:rPr>
          <w:sz w:val="28"/>
          <w:szCs w:val="28"/>
          <w:lang w:val="en-US"/>
        </w:rPr>
        <w:t>9</w:t>
      </w:r>
      <w:r w:rsidRPr="00CC692F">
        <w:rPr>
          <w:sz w:val="28"/>
          <w:szCs w:val="28"/>
          <w:lang w:val="en-US"/>
        </w:rPr>
        <w:t>.</w:t>
      </w:r>
    </w:p>
    <w:p w:rsidR="00DB414F" w:rsidRPr="005A7806" w:rsidRDefault="00DB414F" w:rsidP="00DB414F">
      <w:pPr>
        <w:jc w:val="both"/>
        <w:rPr>
          <w:sz w:val="28"/>
          <w:szCs w:val="28"/>
          <w:lang w:val="en-US"/>
        </w:rPr>
      </w:pPr>
    </w:p>
    <w:p w:rsidR="00DB414F" w:rsidRPr="005A7806" w:rsidRDefault="00DB414F" w:rsidP="00DB414F">
      <w:pPr>
        <w:jc w:val="both"/>
        <w:rPr>
          <w:sz w:val="28"/>
          <w:szCs w:val="28"/>
          <w:lang w:val="en-US"/>
        </w:rPr>
      </w:pPr>
    </w:p>
    <w:p w:rsidR="00DB414F" w:rsidRPr="005A7806" w:rsidRDefault="00DB414F" w:rsidP="00DB414F">
      <w:pPr>
        <w:jc w:val="both"/>
        <w:rPr>
          <w:sz w:val="28"/>
          <w:szCs w:val="28"/>
          <w:lang w:val="en-US"/>
        </w:rPr>
      </w:pPr>
      <w:bookmarkStart w:id="0" w:name="_GoBack"/>
      <w:bookmarkEnd w:id="0"/>
    </w:p>
    <w:p w:rsidR="00DB414F" w:rsidRPr="005A7806" w:rsidRDefault="00DB414F" w:rsidP="00DB414F">
      <w:pPr>
        <w:jc w:val="both"/>
        <w:rPr>
          <w:sz w:val="28"/>
          <w:szCs w:val="28"/>
          <w:lang w:val="en-US"/>
        </w:rPr>
      </w:pPr>
    </w:p>
    <w:p w:rsidR="00DB414F" w:rsidRPr="005A7806" w:rsidRDefault="00DB414F" w:rsidP="00DB414F">
      <w:pPr>
        <w:pStyle w:val="a4"/>
        <w:spacing w:before="0" w:beforeAutospacing="0" w:after="0" w:afterAutospacing="0"/>
        <w:jc w:val="both"/>
        <w:rPr>
          <w:sz w:val="28"/>
          <w:szCs w:val="28"/>
          <w:lang w:val="en-US"/>
        </w:rPr>
      </w:pPr>
    </w:p>
    <w:p w:rsidR="00DB414F" w:rsidRPr="005A7806" w:rsidRDefault="00DB414F" w:rsidP="00DB414F">
      <w:pPr>
        <w:pStyle w:val="a4"/>
        <w:spacing w:before="0" w:beforeAutospacing="0" w:after="0" w:afterAutospacing="0"/>
        <w:jc w:val="both"/>
        <w:rPr>
          <w:sz w:val="28"/>
          <w:szCs w:val="28"/>
          <w:lang w:val="en-US"/>
        </w:rPr>
      </w:pPr>
    </w:p>
    <w:p w:rsidR="00DB414F" w:rsidRPr="005A7806" w:rsidRDefault="00DB414F" w:rsidP="00DB414F">
      <w:pPr>
        <w:pStyle w:val="a4"/>
        <w:spacing w:before="0" w:beforeAutospacing="0" w:after="0" w:afterAutospacing="0"/>
        <w:jc w:val="both"/>
        <w:rPr>
          <w:sz w:val="28"/>
          <w:szCs w:val="28"/>
          <w:lang w:val="en-US"/>
        </w:rPr>
      </w:pPr>
    </w:p>
    <w:p w:rsidR="00DB414F" w:rsidRPr="005A7806" w:rsidRDefault="00DB414F" w:rsidP="00DB414F">
      <w:pPr>
        <w:pStyle w:val="a4"/>
        <w:spacing w:before="0" w:beforeAutospacing="0" w:after="0" w:afterAutospacing="0"/>
        <w:jc w:val="both"/>
        <w:rPr>
          <w:sz w:val="28"/>
          <w:szCs w:val="28"/>
          <w:lang w:val="en-US"/>
        </w:rPr>
      </w:pPr>
    </w:p>
    <w:p w:rsidR="00DB414F" w:rsidRPr="005A7806" w:rsidRDefault="00DB414F" w:rsidP="00DB414F">
      <w:pPr>
        <w:pStyle w:val="a4"/>
        <w:spacing w:before="0" w:beforeAutospacing="0" w:after="0" w:afterAutospacing="0"/>
        <w:jc w:val="both"/>
        <w:rPr>
          <w:sz w:val="28"/>
          <w:szCs w:val="28"/>
          <w:lang w:val="en-US"/>
        </w:rPr>
      </w:pPr>
    </w:p>
    <w:p w:rsidR="00DB414F" w:rsidRPr="005A7806" w:rsidRDefault="00DB414F" w:rsidP="00DB414F">
      <w:pPr>
        <w:pStyle w:val="a4"/>
        <w:spacing w:before="0" w:beforeAutospacing="0" w:after="0" w:afterAutospacing="0"/>
        <w:jc w:val="both"/>
        <w:rPr>
          <w:sz w:val="28"/>
          <w:szCs w:val="28"/>
          <w:lang w:val="en-US"/>
        </w:rPr>
      </w:pPr>
    </w:p>
    <w:p w:rsidR="00DB414F" w:rsidRPr="005A7806" w:rsidRDefault="00DB414F" w:rsidP="00DB414F">
      <w:pPr>
        <w:pStyle w:val="a4"/>
        <w:spacing w:before="0" w:beforeAutospacing="0" w:after="0" w:afterAutospacing="0"/>
        <w:jc w:val="both"/>
        <w:rPr>
          <w:sz w:val="28"/>
          <w:szCs w:val="28"/>
          <w:lang w:val="en-US"/>
        </w:rPr>
      </w:pPr>
    </w:p>
    <w:p w:rsidR="00DB414F" w:rsidRPr="005A7806" w:rsidRDefault="00DB414F" w:rsidP="00DB414F">
      <w:pPr>
        <w:pStyle w:val="a4"/>
        <w:spacing w:before="0" w:beforeAutospacing="0" w:after="0" w:afterAutospacing="0"/>
        <w:jc w:val="both"/>
        <w:rPr>
          <w:sz w:val="28"/>
          <w:szCs w:val="28"/>
          <w:lang w:val="en-US"/>
        </w:rPr>
      </w:pPr>
    </w:p>
    <w:p w:rsidR="00DB414F" w:rsidRPr="005A7806" w:rsidRDefault="00DB414F" w:rsidP="00DB414F">
      <w:pPr>
        <w:pStyle w:val="a4"/>
        <w:spacing w:before="0" w:beforeAutospacing="0" w:after="0" w:afterAutospacing="0"/>
        <w:jc w:val="right"/>
        <w:rPr>
          <w:sz w:val="28"/>
          <w:szCs w:val="28"/>
          <w:lang w:val="en-US"/>
        </w:rPr>
      </w:pPr>
      <w:r>
        <w:rPr>
          <w:noProof/>
        </w:rPr>
        <w:lastRenderedPageBreak/>
        <w:drawing>
          <wp:anchor distT="0" distB="0" distL="114300" distR="114300" simplePos="0" relativeHeight="251660288" behindDoc="0" locked="0" layoutInCell="1" allowOverlap="1" wp14:anchorId="0CE0B4C1" wp14:editId="2383035E">
            <wp:simplePos x="0" y="0"/>
            <wp:positionH relativeFrom="margin">
              <wp:align>right</wp:align>
            </wp:positionH>
            <wp:positionV relativeFrom="paragraph">
              <wp:posOffset>410210</wp:posOffset>
            </wp:positionV>
            <wp:extent cx="2911475" cy="4117975"/>
            <wp:effectExtent l="0" t="0" r="3175" b="0"/>
            <wp:wrapTopAndBottom/>
            <wp:docPr id="28" name="Рисунок 28" descr="D:\Users\Direktor\Desktop\1111111111111111111\IMG_00022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9" descr="D:\Users\Direktor\Desktop\1111111111111111111\IMG_00022_page-000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11475" cy="41179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264" behindDoc="0" locked="0" layoutInCell="1" allowOverlap="1" wp14:anchorId="7424E9EA" wp14:editId="472E9BC3">
            <wp:simplePos x="0" y="0"/>
            <wp:positionH relativeFrom="column">
              <wp:posOffset>-478790</wp:posOffset>
            </wp:positionH>
            <wp:positionV relativeFrom="paragraph">
              <wp:posOffset>361950</wp:posOffset>
            </wp:positionV>
            <wp:extent cx="3234690" cy="4451350"/>
            <wp:effectExtent l="0" t="0" r="3810" b="6350"/>
            <wp:wrapTopAndBottom/>
            <wp:docPr id="27" name="Рисунок 27" descr="D:\Users\Direktor\Desktop\1111111111111111111\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8" descr="D:\Users\Direktor\Desktop\1111111111111111111\IMG_000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34690" cy="445135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8"/>
          <w:szCs w:val="28"/>
        </w:rPr>
        <w:t>ПРИЛОЖЕНИЕ</w:t>
      </w:r>
      <w:r w:rsidRPr="005A7806">
        <w:rPr>
          <w:sz w:val="28"/>
          <w:szCs w:val="28"/>
          <w:lang w:val="en-US"/>
        </w:rPr>
        <w:t xml:space="preserve"> </w:t>
      </w:r>
      <w:r>
        <w:rPr>
          <w:sz w:val="28"/>
          <w:szCs w:val="28"/>
        </w:rPr>
        <w:t>А</w:t>
      </w:r>
    </w:p>
    <w:p w:rsidR="00DB414F" w:rsidRPr="005A7806" w:rsidRDefault="00DB414F" w:rsidP="00DB414F">
      <w:pPr>
        <w:pStyle w:val="a4"/>
        <w:spacing w:before="0" w:beforeAutospacing="0" w:after="0" w:afterAutospacing="0"/>
        <w:jc w:val="right"/>
        <w:rPr>
          <w:sz w:val="28"/>
          <w:szCs w:val="28"/>
          <w:lang w:val="en-US"/>
        </w:rPr>
      </w:pPr>
      <w:r>
        <w:rPr>
          <w:noProof/>
        </w:rPr>
        <w:drawing>
          <wp:anchor distT="0" distB="0" distL="114300" distR="114300" simplePos="0" relativeHeight="251662336" behindDoc="0" locked="0" layoutInCell="1" allowOverlap="1" wp14:anchorId="621A5517" wp14:editId="273F379D">
            <wp:simplePos x="0" y="0"/>
            <wp:positionH relativeFrom="margin">
              <wp:align>right</wp:align>
            </wp:positionH>
            <wp:positionV relativeFrom="paragraph">
              <wp:posOffset>4248785</wp:posOffset>
            </wp:positionV>
            <wp:extent cx="3004820" cy="4249420"/>
            <wp:effectExtent l="0" t="0" r="5080" b="0"/>
            <wp:wrapTopAndBottom/>
            <wp:docPr id="26" name="Рисунок 26" descr="D:\Users\Direktor\Desktop\1111111111111111111\IMG_00044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5" descr="D:\Users\Direktor\Desktop\1111111111111111111\IMG_00044_page-0004.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04820" cy="42494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312" behindDoc="0" locked="0" layoutInCell="1" allowOverlap="1" wp14:anchorId="3F4536DC" wp14:editId="5D5671EF">
            <wp:simplePos x="0" y="0"/>
            <wp:positionH relativeFrom="column">
              <wp:posOffset>-382270</wp:posOffset>
            </wp:positionH>
            <wp:positionV relativeFrom="paragraph">
              <wp:posOffset>4176395</wp:posOffset>
            </wp:positionV>
            <wp:extent cx="2911475" cy="4117975"/>
            <wp:effectExtent l="0" t="0" r="3175" b="0"/>
            <wp:wrapTopAndBottom/>
            <wp:docPr id="25" name="Рисунок 25" descr="D:\Users\Direktor\Desktop\1111111111111111111\IMG_0033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2" descr="D:\Users\Direktor\Desktop\1111111111111111111\IMG_0033_page-0003.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1475" cy="4117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414F" w:rsidRPr="005A7806" w:rsidRDefault="00DB414F" w:rsidP="00DB414F">
      <w:pPr>
        <w:pStyle w:val="a4"/>
        <w:spacing w:before="0" w:beforeAutospacing="0" w:after="0" w:afterAutospacing="0"/>
        <w:jc w:val="center"/>
        <w:rPr>
          <w:sz w:val="28"/>
          <w:szCs w:val="28"/>
          <w:lang w:val="en-US"/>
        </w:rPr>
      </w:pPr>
    </w:p>
    <w:p w:rsidR="00DB414F" w:rsidRPr="005A7806" w:rsidRDefault="00DB414F" w:rsidP="00DB414F">
      <w:pPr>
        <w:pStyle w:val="a4"/>
        <w:spacing w:before="0" w:beforeAutospacing="0" w:after="0" w:afterAutospacing="0"/>
        <w:jc w:val="right"/>
        <w:rPr>
          <w:sz w:val="28"/>
          <w:szCs w:val="28"/>
          <w:lang w:val="en-US"/>
        </w:rPr>
      </w:pPr>
      <w:r>
        <w:rPr>
          <w:sz w:val="28"/>
          <w:szCs w:val="28"/>
        </w:rPr>
        <w:lastRenderedPageBreak/>
        <w:t>ПРИЛОЖЕНИЕ</w:t>
      </w:r>
      <w:r w:rsidRPr="005A7806">
        <w:rPr>
          <w:sz w:val="28"/>
          <w:szCs w:val="28"/>
          <w:lang w:val="en-US"/>
        </w:rPr>
        <w:t xml:space="preserve"> </w:t>
      </w:r>
      <w:r>
        <w:rPr>
          <w:sz w:val="28"/>
          <w:szCs w:val="28"/>
        </w:rPr>
        <w:t>Б</w:t>
      </w:r>
    </w:p>
    <w:p w:rsidR="00DB414F" w:rsidRDefault="00DB414F" w:rsidP="00DB414F">
      <w:pPr>
        <w:pStyle w:val="a4"/>
        <w:spacing w:before="0" w:beforeAutospacing="0" w:after="0" w:afterAutospacing="0"/>
        <w:jc w:val="center"/>
        <w:rPr>
          <w:sz w:val="28"/>
          <w:szCs w:val="28"/>
        </w:rPr>
      </w:pPr>
      <w:r>
        <w:rPr>
          <w:noProof/>
          <w:sz w:val="28"/>
          <w:szCs w:val="28"/>
        </w:rPr>
        <w:drawing>
          <wp:inline distT="0" distB="0" distL="0" distR="0" wp14:anchorId="585DB9C3" wp14:editId="1EAC42D0">
            <wp:extent cx="6329727" cy="89535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332380" cy="8957253"/>
                    </a:xfrm>
                    <a:prstGeom prst="rect">
                      <a:avLst/>
                    </a:prstGeom>
                    <a:noFill/>
                    <a:ln>
                      <a:noFill/>
                    </a:ln>
                  </pic:spPr>
                </pic:pic>
              </a:graphicData>
            </a:graphic>
          </wp:inline>
        </w:drawing>
      </w:r>
    </w:p>
    <w:p w:rsidR="00DB414F" w:rsidRPr="005A7806" w:rsidRDefault="00DB414F" w:rsidP="00DB414F">
      <w:pPr>
        <w:pStyle w:val="a4"/>
        <w:spacing w:before="0" w:beforeAutospacing="0" w:after="0" w:afterAutospacing="0"/>
        <w:jc w:val="right"/>
        <w:rPr>
          <w:sz w:val="28"/>
          <w:szCs w:val="28"/>
          <w:lang w:val="en-US"/>
        </w:rPr>
      </w:pPr>
      <w:r>
        <w:rPr>
          <w:sz w:val="28"/>
          <w:szCs w:val="28"/>
        </w:rPr>
        <w:lastRenderedPageBreak/>
        <w:t>ПРИЛОЖЕНИЕ</w:t>
      </w:r>
      <w:r w:rsidRPr="005A7806">
        <w:rPr>
          <w:sz w:val="28"/>
          <w:szCs w:val="28"/>
          <w:lang w:val="en-US"/>
        </w:rPr>
        <w:t xml:space="preserve"> </w:t>
      </w:r>
      <w:r>
        <w:rPr>
          <w:sz w:val="28"/>
          <w:szCs w:val="28"/>
        </w:rPr>
        <w:t>Б</w:t>
      </w:r>
    </w:p>
    <w:p w:rsidR="00DB414F" w:rsidRDefault="00DB414F" w:rsidP="00DB414F">
      <w:pPr>
        <w:pStyle w:val="a4"/>
        <w:spacing w:before="0" w:beforeAutospacing="0" w:after="0" w:afterAutospacing="0"/>
        <w:jc w:val="right"/>
        <w:rPr>
          <w:sz w:val="28"/>
          <w:szCs w:val="28"/>
        </w:rPr>
      </w:pPr>
      <w:r>
        <w:rPr>
          <w:noProof/>
          <w:sz w:val="28"/>
          <w:szCs w:val="28"/>
        </w:rPr>
        <w:drawing>
          <wp:inline distT="0" distB="0" distL="0" distR="0" wp14:anchorId="518BD84A" wp14:editId="7CF56798">
            <wp:extent cx="5905500" cy="8353425"/>
            <wp:effectExtent l="0" t="0" r="0"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05500" cy="8353425"/>
                    </a:xfrm>
                    <a:prstGeom prst="rect">
                      <a:avLst/>
                    </a:prstGeom>
                    <a:noFill/>
                    <a:ln>
                      <a:noFill/>
                    </a:ln>
                  </pic:spPr>
                </pic:pic>
              </a:graphicData>
            </a:graphic>
          </wp:inline>
        </w:drawing>
      </w:r>
    </w:p>
    <w:p w:rsidR="00DB414F" w:rsidRDefault="00DB414F" w:rsidP="00DB414F">
      <w:pPr>
        <w:pStyle w:val="a4"/>
        <w:spacing w:before="0" w:beforeAutospacing="0" w:after="0" w:afterAutospacing="0"/>
        <w:jc w:val="right"/>
        <w:rPr>
          <w:sz w:val="28"/>
          <w:szCs w:val="28"/>
        </w:rPr>
      </w:pPr>
    </w:p>
    <w:p w:rsidR="00DB414F" w:rsidRDefault="00DB414F" w:rsidP="00DB414F">
      <w:pPr>
        <w:pStyle w:val="a4"/>
        <w:spacing w:before="0" w:beforeAutospacing="0" w:after="0" w:afterAutospacing="0"/>
        <w:jc w:val="right"/>
        <w:rPr>
          <w:sz w:val="28"/>
          <w:szCs w:val="28"/>
        </w:rPr>
      </w:pPr>
    </w:p>
    <w:p w:rsidR="00DB414F" w:rsidRDefault="00DB414F" w:rsidP="00DB414F">
      <w:pPr>
        <w:pStyle w:val="a4"/>
        <w:spacing w:before="0" w:beforeAutospacing="0" w:after="0" w:afterAutospacing="0"/>
        <w:jc w:val="right"/>
        <w:rPr>
          <w:sz w:val="28"/>
          <w:szCs w:val="28"/>
        </w:rPr>
      </w:pPr>
      <w:r>
        <w:rPr>
          <w:sz w:val="28"/>
          <w:szCs w:val="28"/>
        </w:rPr>
        <w:lastRenderedPageBreak/>
        <w:t>ПРИЛОЖЕНИЕ В</w:t>
      </w:r>
    </w:p>
    <w:p w:rsidR="00DB414F" w:rsidRDefault="00DB414F" w:rsidP="00DB414F">
      <w:pPr>
        <w:pStyle w:val="a4"/>
        <w:spacing w:before="0" w:beforeAutospacing="0" w:after="0" w:afterAutospacing="0"/>
        <w:jc w:val="right"/>
        <w:rPr>
          <w:sz w:val="28"/>
          <w:szCs w:val="28"/>
        </w:rPr>
      </w:pPr>
      <w:r w:rsidRPr="009B4D34">
        <w:rPr>
          <w:noProof/>
          <w:sz w:val="28"/>
          <w:szCs w:val="28"/>
        </w:rPr>
        <w:drawing>
          <wp:inline distT="0" distB="0" distL="0" distR="0" wp14:anchorId="6D9434D1" wp14:editId="69BB26D7">
            <wp:extent cx="5931535" cy="838581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1535" cy="8385810"/>
                    </a:xfrm>
                    <a:prstGeom prst="rect">
                      <a:avLst/>
                    </a:prstGeom>
                    <a:noFill/>
                    <a:ln>
                      <a:noFill/>
                    </a:ln>
                  </pic:spPr>
                </pic:pic>
              </a:graphicData>
            </a:graphic>
          </wp:inline>
        </w:drawing>
      </w:r>
    </w:p>
    <w:p w:rsidR="00DB414F" w:rsidRDefault="00DB414F" w:rsidP="00DB414F">
      <w:pPr>
        <w:pStyle w:val="a4"/>
        <w:spacing w:before="0" w:beforeAutospacing="0" w:after="0" w:afterAutospacing="0"/>
        <w:jc w:val="right"/>
        <w:rPr>
          <w:sz w:val="28"/>
          <w:szCs w:val="28"/>
        </w:rPr>
      </w:pPr>
    </w:p>
    <w:p w:rsidR="00DB414F" w:rsidRDefault="00DB414F" w:rsidP="00DB414F">
      <w:pPr>
        <w:pStyle w:val="a4"/>
        <w:spacing w:before="0" w:beforeAutospacing="0" w:after="0" w:afterAutospacing="0"/>
        <w:jc w:val="right"/>
        <w:rPr>
          <w:sz w:val="28"/>
          <w:szCs w:val="28"/>
        </w:rPr>
      </w:pPr>
    </w:p>
    <w:p w:rsidR="00DB414F" w:rsidRDefault="00DB414F" w:rsidP="00DB414F">
      <w:pPr>
        <w:pStyle w:val="a4"/>
        <w:spacing w:before="0" w:beforeAutospacing="0" w:after="0" w:afterAutospacing="0"/>
        <w:jc w:val="right"/>
        <w:rPr>
          <w:sz w:val="28"/>
          <w:szCs w:val="28"/>
        </w:rPr>
      </w:pPr>
    </w:p>
    <w:p w:rsidR="00DB414F" w:rsidRDefault="00DB414F" w:rsidP="00DB414F">
      <w:pPr>
        <w:pStyle w:val="a4"/>
        <w:spacing w:before="0" w:beforeAutospacing="0" w:after="0" w:afterAutospacing="0"/>
        <w:jc w:val="right"/>
        <w:rPr>
          <w:sz w:val="28"/>
          <w:szCs w:val="28"/>
        </w:rPr>
      </w:pPr>
    </w:p>
    <w:p w:rsidR="00DB414F" w:rsidRDefault="00DB414F" w:rsidP="00DB414F">
      <w:pPr>
        <w:pStyle w:val="a4"/>
        <w:spacing w:before="0" w:beforeAutospacing="0" w:after="0" w:afterAutospacing="0"/>
        <w:jc w:val="right"/>
        <w:rPr>
          <w:sz w:val="28"/>
          <w:szCs w:val="28"/>
        </w:rPr>
      </w:pPr>
      <w:r>
        <w:rPr>
          <w:sz w:val="28"/>
          <w:szCs w:val="28"/>
        </w:rPr>
        <w:t>ПРИЛОЖЕНИЕ В</w:t>
      </w:r>
    </w:p>
    <w:p w:rsidR="00DB414F" w:rsidRDefault="00DB414F" w:rsidP="00DB414F">
      <w:pPr>
        <w:pStyle w:val="a4"/>
        <w:spacing w:before="0" w:beforeAutospacing="0" w:after="0" w:afterAutospacing="0"/>
        <w:jc w:val="right"/>
        <w:rPr>
          <w:sz w:val="28"/>
          <w:szCs w:val="28"/>
        </w:rPr>
      </w:pPr>
      <w:r w:rsidRPr="009B4D34">
        <w:rPr>
          <w:noProof/>
          <w:sz w:val="28"/>
          <w:szCs w:val="28"/>
        </w:rPr>
        <w:drawing>
          <wp:inline distT="0" distB="0" distL="0" distR="0" wp14:anchorId="4BCDFC1E" wp14:editId="384DE7F6">
            <wp:extent cx="5898515" cy="8353425"/>
            <wp:effectExtent l="0" t="0" r="698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98515" cy="8353425"/>
                    </a:xfrm>
                    <a:prstGeom prst="rect">
                      <a:avLst/>
                    </a:prstGeom>
                    <a:noFill/>
                    <a:ln>
                      <a:noFill/>
                    </a:ln>
                  </pic:spPr>
                </pic:pic>
              </a:graphicData>
            </a:graphic>
          </wp:inline>
        </w:drawing>
      </w:r>
    </w:p>
    <w:p w:rsidR="00DB414F" w:rsidRDefault="00DB414F" w:rsidP="00DB414F">
      <w:pPr>
        <w:pStyle w:val="a4"/>
        <w:spacing w:before="0" w:beforeAutospacing="0" w:after="0" w:afterAutospacing="0"/>
        <w:jc w:val="right"/>
        <w:rPr>
          <w:sz w:val="28"/>
          <w:szCs w:val="28"/>
        </w:rPr>
      </w:pPr>
      <w:r>
        <w:rPr>
          <w:sz w:val="28"/>
          <w:szCs w:val="28"/>
        </w:rPr>
        <w:lastRenderedPageBreak/>
        <w:t>ПРИЛОЖЕНИЕ В</w:t>
      </w:r>
    </w:p>
    <w:p w:rsidR="00DB414F" w:rsidRDefault="00DB414F" w:rsidP="00DB414F">
      <w:pPr>
        <w:rPr>
          <w:lang w:val="kk-KZ"/>
        </w:rPr>
      </w:pPr>
      <w:r>
        <w:rPr>
          <w:noProof/>
        </w:rPr>
        <w:drawing>
          <wp:anchor distT="0" distB="0" distL="114300" distR="114300" simplePos="0" relativeHeight="251664384" behindDoc="1" locked="0" layoutInCell="1" allowOverlap="1" wp14:anchorId="1FC892C6" wp14:editId="6CB37791">
            <wp:simplePos x="0" y="0"/>
            <wp:positionH relativeFrom="page">
              <wp:posOffset>2200275</wp:posOffset>
            </wp:positionH>
            <wp:positionV relativeFrom="paragraph">
              <wp:posOffset>75565</wp:posOffset>
            </wp:positionV>
            <wp:extent cx="2985770" cy="4486275"/>
            <wp:effectExtent l="0" t="0" r="5080" b="9525"/>
            <wp:wrapTight wrapText="bothSides">
              <wp:wrapPolygon edited="0">
                <wp:start x="0" y="0"/>
                <wp:lineTo x="0" y="21554"/>
                <wp:lineTo x="21499" y="21554"/>
                <wp:lineTo x="21499" y="0"/>
                <wp:lineTo x="0" y="0"/>
              </wp:wrapPolygon>
            </wp:wrapTight>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85770" cy="44862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B414F" w:rsidRDefault="00DB414F" w:rsidP="00DB414F">
      <w:pPr>
        <w:rPr>
          <w:noProof/>
        </w:rPr>
      </w:pPr>
    </w:p>
    <w:p w:rsidR="00DB414F" w:rsidRDefault="00DB414F" w:rsidP="00DB414F">
      <w:pPr>
        <w:jc w:val="center"/>
        <w:rPr>
          <w:lang w:val="kk-KZ"/>
        </w:rPr>
      </w:pPr>
    </w:p>
    <w:p w:rsidR="00DB414F" w:rsidRPr="00860A33" w:rsidRDefault="00DB414F" w:rsidP="00DB414F">
      <w:pPr>
        <w:rPr>
          <w:lang w:val="kk-KZ"/>
        </w:rPr>
      </w:pPr>
    </w:p>
    <w:p w:rsidR="00DB414F" w:rsidRPr="00860A33" w:rsidRDefault="00DB414F" w:rsidP="00DB414F">
      <w:pPr>
        <w:rPr>
          <w:lang w:val="kk-KZ"/>
        </w:rPr>
      </w:pPr>
    </w:p>
    <w:p w:rsidR="00DB414F" w:rsidRPr="00860A33" w:rsidRDefault="00DB414F" w:rsidP="00DB414F">
      <w:pPr>
        <w:rPr>
          <w:lang w:val="kk-KZ"/>
        </w:rPr>
      </w:pPr>
    </w:p>
    <w:p w:rsidR="00DB414F" w:rsidRDefault="00DB414F" w:rsidP="00DB414F">
      <w:pPr>
        <w:rPr>
          <w:lang w:val="kk-KZ"/>
        </w:rPr>
      </w:pPr>
    </w:p>
    <w:p w:rsidR="00DB414F" w:rsidRDefault="00DB414F" w:rsidP="00DB414F">
      <w:pPr>
        <w:tabs>
          <w:tab w:val="left" w:pos="3014"/>
        </w:tabs>
        <w:rPr>
          <w:lang w:val="kk-KZ"/>
        </w:rPr>
      </w:pPr>
      <w:r>
        <w:rPr>
          <w:lang w:val="kk-KZ"/>
        </w:rPr>
        <w:tab/>
      </w:r>
    </w:p>
    <w:p w:rsidR="00DB414F" w:rsidRDefault="00DB414F" w:rsidP="00DB414F">
      <w:pPr>
        <w:tabs>
          <w:tab w:val="left" w:pos="3014"/>
        </w:tabs>
        <w:rPr>
          <w:lang w:val="kk-KZ"/>
        </w:rPr>
      </w:pPr>
    </w:p>
    <w:p w:rsidR="00DB414F" w:rsidRDefault="00DB414F" w:rsidP="00DB414F">
      <w:pPr>
        <w:tabs>
          <w:tab w:val="left" w:pos="3014"/>
        </w:tabs>
        <w:rPr>
          <w:lang w:val="kk-KZ"/>
        </w:rPr>
      </w:pPr>
    </w:p>
    <w:p w:rsidR="00DB414F" w:rsidRDefault="00DB414F" w:rsidP="00DB414F">
      <w:pPr>
        <w:tabs>
          <w:tab w:val="left" w:pos="3014"/>
        </w:tabs>
        <w:rPr>
          <w:lang w:val="kk-KZ"/>
        </w:rPr>
      </w:pPr>
    </w:p>
    <w:p w:rsidR="00DB414F" w:rsidRDefault="00DB414F" w:rsidP="00DB414F">
      <w:pPr>
        <w:tabs>
          <w:tab w:val="left" w:pos="3014"/>
        </w:tabs>
        <w:rPr>
          <w:lang w:val="kk-KZ"/>
        </w:rPr>
      </w:pPr>
    </w:p>
    <w:p w:rsidR="00DB414F" w:rsidRDefault="00DB414F" w:rsidP="00DB414F">
      <w:pPr>
        <w:tabs>
          <w:tab w:val="left" w:pos="3014"/>
        </w:tabs>
        <w:rPr>
          <w:lang w:val="kk-KZ"/>
        </w:rPr>
      </w:pPr>
    </w:p>
    <w:p w:rsidR="00DB414F" w:rsidRDefault="00DB414F" w:rsidP="00DB414F">
      <w:pPr>
        <w:tabs>
          <w:tab w:val="left" w:pos="3014"/>
        </w:tabs>
        <w:rPr>
          <w:lang w:val="kk-KZ"/>
        </w:rPr>
      </w:pPr>
    </w:p>
    <w:p w:rsidR="00DB414F" w:rsidRDefault="00DB414F" w:rsidP="00DB414F"/>
    <w:p w:rsidR="00DB414F" w:rsidRDefault="00DB414F" w:rsidP="00DB414F"/>
    <w:p w:rsidR="00DB414F" w:rsidRDefault="00DB414F" w:rsidP="00DB414F"/>
    <w:p w:rsidR="00DB414F" w:rsidRDefault="00DB414F" w:rsidP="00DB414F"/>
    <w:p w:rsidR="00DB414F" w:rsidRDefault="00DB414F" w:rsidP="00DB414F"/>
    <w:p w:rsidR="00DB414F" w:rsidRDefault="00DB414F" w:rsidP="00DB414F"/>
    <w:p w:rsidR="00DB414F" w:rsidRDefault="00DB414F" w:rsidP="00DB414F"/>
    <w:p w:rsidR="00DB414F" w:rsidRDefault="00DB414F" w:rsidP="00DB414F"/>
    <w:p w:rsidR="00DB414F" w:rsidRDefault="00DB414F" w:rsidP="00DB414F"/>
    <w:p w:rsidR="00DB414F" w:rsidRDefault="00DB414F" w:rsidP="00DB414F"/>
    <w:p w:rsidR="00DB414F" w:rsidRDefault="00DB414F" w:rsidP="00DB414F"/>
    <w:p w:rsidR="00DB414F" w:rsidRDefault="00DB414F" w:rsidP="00DB414F"/>
    <w:p w:rsidR="00DB414F" w:rsidRDefault="00DB414F" w:rsidP="00DB414F">
      <w:r>
        <w:rPr>
          <w:noProof/>
        </w:rPr>
        <w:drawing>
          <wp:anchor distT="0" distB="0" distL="114300" distR="114300" simplePos="0" relativeHeight="251663360" behindDoc="1" locked="0" layoutInCell="1" allowOverlap="1" wp14:anchorId="3BFED403" wp14:editId="3A1844F1">
            <wp:simplePos x="0" y="0"/>
            <wp:positionH relativeFrom="column">
              <wp:posOffset>1101090</wp:posOffset>
            </wp:positionH>
            <wp:positionV relativeFrom="paragraph">
              <wp:posOffset>112395</wp:posOffset>
            </wp:positionV>
            <wp:extent cx="3110859" cy="4286250"/>
            <wp:effectExtent l="0" t="0" r="0" b="0"/>
            <wp:wrapTight wrapText="bothSides">
              <wp:wrapPolygon edited="0">
                <wp:start x="0" y="0"/>
                <wp:lineTo x="0" y="21504"/>
                <wp:lineTo x="21432" y="21504"/>
                <wp:lineTo x="21432" y="0"/>
                <wp:lineTo x="0" y="0"/>
              </wp:wrapPolygon>
            </wp:wrapTight>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10859" cy="4286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414F" w:rsidRDefault="00DB414F" w:rsidP="00DB414F"/>
    <w:p w:rsidR="00DB414F" w:rsidRDefault="00DB414F" w:rsidP="00DB414F"/>
    <w:p w:rsidR="00DB414F" w:rsidRDefault="00DB414F" w:rsidP="00DB414F"/>
    <w:p w:rsidR="00DB414F" w:rsidRDefault="00DB414F" w:rsidP="00DB414F"/>
    <w:p w:rsidR="00DB414F" w:rsidRDefault="00DB414F" w:rsidP="00DB414F"/>
    <w:p w:rsidR="00DB414F" w:rsidRDefault="00DB414F" w:rsidP="00DB414F"/>
    <w:p w:rsidR="00DB414F" w:rsidRDefault="00DB414F" w:rsidP="00DB414F"/>
    <w:p w:rsidR="00DB414F" w:rsidRDefault="00DB414F" w:rsidP="00DB414F"/>
    <w:p w:rsidR="00DB414F" w:rsidRDefault="00DB414F" w:rsidP="00DB414F"/>
    <w:p w:rsidR="00DB414F" w:rsidRDefault="00DB414F" w:rsidP="00DB414F"/>
    <w:p w:rsidR="00DB414F" w:rsidRDefault="00DB414F" w:rsidP="00DB414F"/>
    <w:p w:rsidR="00DB414F" w:rsidRDefault="00DB414F" w:rsidP="00DB414F"/>
    <w:p w:rsidR="00DB414F" w:rsidRDefault="00DB414F" w:rsidP="00DB414F"/>
    <w:p w:rsidR="00DB414F" w:rsidRDefault="00DB414F" w:rsidP="00DB414F"/>
    <w:p w:rsidR="00DB414F" w:rsidRDefault="00DB414F" w:rsidP="00DB414F"/>
    <w:p w:rsidR="00DB414F" w:rsidRDefault="00DB414F" w:rsidP="00DB414F"/>
    <w:p w:rsidR="00DB414F" w:rsidRDefault="00DB414F" w:rsidP="00DB414F"/>
    <w:p w:rsidR="00DB414F" w:rsidRDefault="00DB414F" w:rsidP="00DB414F"/>
    <w:p w:rsidR="00DB414F" w:rsidRDefault="00DB414F" w:rsidP="00DB414F"/>
    <w:p w:rsidR="00DB414F" w:rsidRDefault="00DB414F" w:rsidP="00DB414F"/>
    <w:p w:rsidR="00DB414F" w:rsidRDefault="00DB414F" w:rsidP="00DB414F"/>
    <w:p w:rsidR="00DB414F" w:rsidRDefault="00DB414F" w:rsidP="00DB414F"/>
    <w:p w:rsidR="00DB414F" w:rsidRDefault="00DB414F" w:rsidP="00DB414F"/>
    <w:p w:rsidR="00DB414F" w:rsidRDefault="00DB414F" w:rsidP="00DB414F"/>
    <w:p w:rsidR="00DB414F" w:rsidRPr="004B1DBA" w:rsidRDefault="00DB414F" w:rsidP="00DB414F">
      <w:pPr>
        <w:jc w:val="right"/>
        <w:rPr>
          <w:sz w:val="28"/>
          <w:szCs w:val="28"/>
        </w:rPr>
      </w:pPr>
      <w:r w:rsidRPr="004B1DBA">
        <w:rPr>
          <w:sz w:val="28"/>
          <w:szCs w:val="28"/>
        </w:rPr>
        <w:lastRenderedPageBreak/>
        <w:t>Приложение Г</w:t>
      </w:r>
    </w:p>
    <w:p w:rsidR="00DB414F" w:rsidRPr="004B1DBA" w:rsidRDefault="00DB414F" w:rsidP="00DB414F">
      <w:pPr>
        <w:jc w:val="center"/>
        <w:rPr>
          <w:b/>
          <w:sz w:val="28"/>
          <w:szCs w:val="28"/>
        </w:rPr>
      </w:pPr>
    </w:p>
    <w:p w:rsidR="00DB414F" w:rsidRDefault="00DB414F" w:rsidP="00DB414F">
      <w:pPr>
        <w:jc w:val="center"/>
        <w:rPr>
          <w:b/>
          <w:sz w:val="28"/>
          <w:szCs w:val="28"/>
        </w:rPr>
      </w:pPr>
    </w:p>
    <w:p w:rsidR="00DB414F" w:rsidRPr="00B65771" w:rsidRDefault="00DB414F" w:rsidP="00DB414F">
      <w:pPr>
        <w:jc w:val="center"/>
        <w:rPr>
          <w:b/>
          <w:sz w:val="28"/>
          <w:szCs w:val="28"/>
        </w:rPr>
      </w:pPr>
      <w:r w:rsidRPr="00B65771">
        <w:rPr>
          <w:b/>
          <w:sz w:val="28"/>
          <w:szCs w:val="28"/>
        </w:rPr>
        <w:t>Опросник по 3-х бальной системе оценки</w:t>
      </w:r>
    </w:p>
    <w:p w:rsidR="00DB414F" w:rsidRPr="003D7944" w:rsidRDefault="00DB414F" w:rsidP="00DB414F">
      <w:pPr>
        <w:jc w:val="center"/>
        <w:rPr>
          <w:sz w:val="28"/>
          <w:szCs w:val="28"/>
        </w:rPr>
      </w:pPr>
      <w:r w:rsidRPr="00B65771">
        <w:rPr>
          <w:b/>
          <w:sz w:val="28"/>
          <w:szCs w:val="28"/>
        </w:rPr>
        <w:t>результатов лечения при ПОВГ</w:t>
      </w:r>
      <w:r>
        <w:rPr>
          <w:b/>
          <w:sz w:val="28"/>
          <w:szCs w:val="28"/>
        </w:rPr>
        <w:t xml:space="preserve"> </w:t>
      </w:r>
      <w:r w:rsidRPr="003D7944">
        <w:rPr>
          <w:sz w:val="28"/>
          <w:szCs w:val="28"/>
        </w:rPr>
        <w:t>(через 12 мес.)</w:t>
      </w:r>
    </w:p>
    <w:p w:rsidR="00DB414F" w:rsidRDefault="00DB414F" w:rsidP="00DB414F">
      <w:pPr>
        <w:jc w:val="center"/>
        <w:rPr>
          <w:b/>
          <w:sz w:val="28"/>
          <w:szCs w:val="28"/>
        </w:rPr>
      </w:pPr>
    </w:p>
    <w:p w:rsidR="00DB414F" w:rsidRPr="00B65771" w:rsidRDefault="00DB414F" w:rsidP="00DB414F">
      <w:pPr>
        <w:spacing w:line="360" w:lineRule="auto"/>
        <w:jc w:val="both"/>
        <w:rPr>
          <w:sz w:val="28"/>
          <w:szCs w:val="28"/>
        </w:rPr>
      </w:pPr>
      <w:r w:rsidRPr="00B65771">
        <w:rPr>
          <w:sz w:val="28"/>
          <w:szCs w:val="28"/>
        </w:rPr>
        <w:t>1. Ф.И.О. пациента</w:t>
      </w:r>
      <w:r>
        <w:rPr>
          <w:sz w:val="28"/>
          <w:szCs w:val="28"/>
        </w:rPr>
        <w:t xml:space="preserve">   </w:t>
      </w:r>
      <w:r w:rsidRPr="00B65771">
        <w:rPr>
          <w:sz w:val="28"/>
          <w:szCs w:val="28"/>
        </w:rPr>
        <w:t>__________________________</w:t>
      </w:r>
    </w:p>
    <w:p w:rsidR="00DB414F" w:rsidRDefault="00DB414F" w:rsidP="00DB414F">
      <w:pPr>
        <w:spacing w:line="360" w:lineRule="auto"/>
        <w:jc w:val="both"/>
        <w:rPr>
          <w:sz w:val="28"/>
          <w:szCs w:val="28"/>
        </w:rPr>
      </w:pPr>
      <w:r w:rsidRPr="00B65771">
        <w:rPr>
          <w:sz w:val="28"/>
          <w:szCs w:val="28"/>
        </w:rPr>
        <w:t xml:space="preserve">2. </w:t>
      </w:r>
      <w:r>
        <w:rPr>
          <w:sz w:val="28"/>
          <w:szCs w:val="28"/>
        </w:rPr>
        <w:t>П</w:t>
      </w:r>
      <w:r w:rsidRPr="00B65771">
        <w:rPr>
          <w:sz w:val="28"/>
          <w:szCs w:val="28"/>
        </w:rPr>
        <w:t xml:space="preserve">рисутствие местных воспалительных изменений в зоне оперативного </w:t>
      </w:r>
      <w:r>
        <w:rPr>
          <w:sz w:val="28"/>
          <w:szCs w:val="28"/>
        </w:rPr>
        <w:t xml:space="preserve">   </w:t>
      </w:r>
      <w:r w:rsidRPr="00B65771">
        <w:rPr>
          <w:sz w:val="28"/>
          <w:szCs w:val="28"/>
        </w:rPr>
        <w:t>вмешательства: Да Нет</w:t>
      </w:r>
    </w:p>
    <w:p w:rsidR="00DB414F" w:rsidRPr="00B65771" w:rsidRDefault="00DB414F" w:rsidP="00DB414F">
      <w:pPr>
        <w:spacing w:line="360" w:lineRule="auto"/>
        <w:jc w:val="both"/>
        <w:rPr>
          <w:sz w:val="28"/>
          <w:szCs w:val="28"/>
        </w:rPr>
      </w:pPr>
      <w:r w:rsidRPr="00B65771">
        <w:rPr>
          <w:sz w:val="28"/>
          <w:szCs w:val="28"/>
        </w:rPr>
        <w:t xml:space="preserve">3. Наличие грыжевого выпячивания на месте предыдущей операции: Да Нет </w:t>
      </w:r>
    </w:p>
    <w:p w:rsidR="00DB414F" w:rsidRPr="00B65771" w:rsidRDefault="00DB414F" w:rsidP="00DB414F">
      <w:pPr>
        <w:spacing w:line="360" w:lineRule="auto"/>
        <w:jc w:val="both"/>
        <w:rPr>
          <w:sz w:val="28"/>
          <w:szCs w:val="28"/>
        </w:rPr>
      </w:pPr>
      <w:r w:rsidRPr="00B65771">
        <w:rPr>
          <w:sz w:val="28"/>
          <w:szCs w:val="28"/>
        </w:rPr>
        <w:t>4. Беспокоят боли в области предыдущей операции</w:t>
      </w:r>
      <w:r>
        <w:rPr>
          <w:sz w:val="28"/>
          <w:szCs w:val="28"/>
        </w:rPr>
        <w:t>: Да</w:t>
      </w:r>
      <w:r w:rsidRPr="00B65771">
        <w:rPr>
          <w:sz w:val="28"/>
          <w:szCs w:val="28"/>
        </w:rPr>
        <w:t xml:space="preserve"> Нет </w:t>
      </w:r>
    </w:p>
    <w:p w:rsidR="00DB414F" w:rsidRPr="00B65771" w:rsidRDefault="00DB414F" w:rsidP="00DB414F">
      <w:pPr>
        <w:spacing w:line="360" w:lineRule="auto"/>
        <w:jc w:val="both"/>
        <w:rPr>
          <w:sz w:val="28"/>
          <w:szCs w:val="28"/>
        </w:rPr>
      </w:pPr>
      <w:r w:rsidRPr="00B65771">
        <w:rPr>
          <w:sz w:val="28"/>
          <w:szCs w:val="28"/>
        </w:rPr>
        <w:t xml:space="preserve">5. Имеется уплотнение в области </w:t>
      </w:r>
      <w:r>
        <w:rPr>
          <w:sz w:val="28"/>
          <w:szCs w:val="28"/>
        </w:rPr>
        <w:t>рубца: Да</w:t>
      </w:r>
      <w:r w:rsidRPr="00B65771">
        <w:rPr>
          <w:sz w:val="28"/>
          <w:szCs w:val="28"/>
        </w:rPr>
        <w:t xml:space="preserve"> Нет </w:t>
      </w:r>
    </w:p>
    <w:p w:rsidR="00DB414F" w:rsidRPr="00B65771" w:rsidRDefault="00DB414F" w:rsidP="00DB414F">
      <w:pPr>
        <w:spacing w:line="360" w:lineRule="auto"/>
        <w:jc w:val="both"/>
        <w:rPr>
          <w:sz w:val="28"/>
          <w:szCs w:val="28"/>
        </w:rPr>
      </w:pPr>
      <w:r w:rsidRPr="00B65771">
        <w:rPr>
          <w:sz w:val="28"/>
          <w:szCs w:val="28"/>
        </w:rPr>
        <w:t xml:space="preserve">6. Наличие дискомфорт, чувство инородного тела в области рубца: Да Нет </w:t>
      </w:r>
    </w:p>
    <w:p w:rsidR="00DB414F" w:rsidRDefault="00DB414F" w:rsidP="00DB414F">
      <w:pPr>
        <w:spacing w:line="360" w:lineRule="auto"/>
        <w:jc w:val="both"/>
        <w:rPr>
          <w:sz w:val="28"/>
          <w:szCs w:val="28"/>
        </w:rPr>
      </w:pPr>
      <w:r w:rsidRPr="00B65771">
        <w:rPr>
          <w:sz w:val="28"/>
          <w:szCs w:val="28"/>
        </w:rPr>
        <w:t xml:space="preserve">7. </w:t>
      </w:r>
      <w:r>
        <w:rPr>
          <w:sz w:val="28"/>
          <w:szCs w:val="28"/>
        </w:rPr>
        <w:t>Чувствуете н</w:t>
      </w:r>
      <w:r w:rsidRPr="00B65771">
        <w:rPr>
          <w:sz w:val="28"/>
          <w:szCs w:val="28"/>
        </w:rPr>
        <w:t>еудовлетворенност</w:t>
      </w:r>
      <w:r>
        <w:rPr>
          <w:sz w:val="28"/>
          <w:szCs w:val="28"/>
        </w:rPr>
        <w:t>ь</w:t>
      </w:r>
      <w:r w:rsidRPr="00B65771">
        <w:rPr>
          <w:sz w:val="28"/>
          <w:szCs w:val="28"/>
        </w:rPr>
        <w:t xml:space="preserve"> косметическим эффектом</w:t>
      </w:r>
      <w:r>
        <w:rPr>
          <w:sz w:val="28"/>
          <w:szCs w:val="28"/>
        </w:rPr>
        <w:t xml:space="preserve"> рубца</w:t>
      </w:r>
      <w:r w:rsidRPr="00B65771">
        <w:rPr>
          <w:sz w:val="28"/>
          <w:szCs w:val="28"/>
        </w:rPr>
        <w:t>:</w:t>
      </w:r>
      <w:r>
        <w:rPr>
          <w:sz w:val="28"/>
          <w:szCs w:val="28"/>
        </w:rPr>
        <w:t xml:space="preserve"> Да Нет</w:t>
      </w:r>
    </w:p>
    <w:p w:rsidR="00DB414F" w:rsidRPr="00B65771" w:rsidRDefault="00DB414F" w:rsidP="00DB414F">
      <w:pPr>
        <w:spacing w:line="360" w:lineRule="auto"/>
        <w:jc w:val="both"/>
        <w:rPr>
          <w:sz w:val="28"/>
          <w:szCs w:val="28"/>
        </w:rPr>
      </w:pPr>
      <w:r>
        <w:rPr>
          <w:sz w:val="28"/>
          <w:szCs w:val="28"/>
        </w:rPr>
        <w:t xml:space="preserve"> 8. Имеет место </w:t>
      </w:r>
      <w:r w:rsidRPr="00B65771">
        <w:rPr>
          <w:sz w:val="28"/>
          <w:szCs w:val="28"/>
        </w:rPr>
        <w:t>хронические запоры</w:t>
      </w:r>
      <w:r>
        <w:rPr>
          <w:sz w:val="28"/>
          <w:szCs w:val="28"/>
        </w:rPr>
        <w:t xml:space="preserve"> после операции: Да Нет</w:t>
      </w:r>
    </w:p>
    <w:p w:rsidR="00DB414F" w:rsidRDefault="00DB414F" w:rsidP="00DB414F">
      <w:pPr>
        <w:spacing w:line="360" w:lineRule="auto"/>
        <w:jc w:val="both"/>
        <w:rPr>
          <w:sz w:val="28"/>
          <w:szCs w:val="28"/>
        </w:rPr>
      </w:pPr>
      <w:r>
        <w:rPr>
          <w:sz w:val="28"/>
          <w:szCs w:val="28"/>
        </w:rPr>
        <w:t xml:space="preserve"> </w:t>
      </w:r>
      <w:r w:rsidRPr="00B65771">
        <w:rPr>
          <w:sz w:val="28"/>
          <w:szCs w:val="28"/>
        </w:rPr>
        <w:t xml:space="preserve"> </w:t>
      </w:r>
    </w:p>
    <w:p w:rsidR="00DB414F" w:rsidRDefault="00DB414F" w:rsidP="00DB414F">
      <w:pPr>
        <w:ind w:left="1410"/>
        <w:jc w:val="both"/>
        <w:rPr>
          <w:sz w:val="28"/>
          <w:szCs w:val="28"/>
        </w:rPr>
      </w:pPr>
      <w:r>
        <w:rPr>
          <w:sz w:val="28"/>
          <w:szCs w:val="28"/>
        </w:rPr>
        <w:t>Примечание: при наличии указанных признаков подчеркнуть слово Да, и при отсутствии – Нет.</w:t>
      </w:r>
    </w:p>
    <w:p w:rsidR="00DB414F" w:rsidRPr="00B65771" w:rsidRDefault="00DB414F" w:rsidP="00DB414F">
      <w:pPr>
        <w:jc w:val="both"/>
        <w:rPr>
          <w:sz w:val="28"/>
          <w:szCs w:val="28"/>
        </w:rPr>
      </w:pPr>
      <w:r>
        <w:rPr>
          <w:sz w:val="28"/>
          <w:szCs w:val="28"/>
        </w:rPr>
        <w:tab/>
      </w:r>
      <w:r>
        <w:rPr>
          <w:sz w:val="28"/>
          <w:szCs w:val="28"/>
        </w:rPr>
        <w:tab/>
        <w:t>Благодарим за участие!</w:t>
      </w:r>
    </w:p>
    <w:p w:rsidR="00DB414F" w:rsidRPr="00B65771" w:rsidRDefault="00DB414F" w:rsidP="00DB414F">
      <w:pPr>
        <w:jc w:val="both"/>
        <w:rPr>
          <w:sz w:val="28"/>
          <w:szCs w:val="28"/>
        </w:rPr>
      </w:pPr>
    </w:p>
    <w:p w:rsidR="00DB414F" w:rsidRDefault="00DB414F" w:rsidP="00DB414F"/>
    <w:p w:rsidR="00DB414F" w:rsidRDefault="00DB414F" w:rsidP="00DB414F"/>
    <w:p w:rsidR="00DB414F" w:rsidRDefault="00DB414F" w:rsidP="00DB414F"/>
    <w:p w:rsidR="00DB414F" w:rsidRDefault="00DB414F" w:rsidP="00DB414F"/>
    <w:p w:rsidR="00DB414F" w:rsidRDefault="00DB414F" w:rsidP="00DB414F"/>
    <w:p w:rsidR="00DB414F" w:rsidRDefault="00DB414F" w:rsidP="00DB414F"/>
    <w:p w:rsidR="00DB414F" w:rsidRDefault="00DB414F" w:rsidP="00DB414F"/>
    <w:p w:rsidR="00DB414F" w:rsidRDefault="00DB414F" w:rsidP="00DB414F"/>
    <w:p w:rsidR="00DB414F" w:rsidRDefault="00DB414F" w:rsidP="00DB414F"/>
    <w:p w:rsidR="00DB414F" w:rsidRDefault="00DB414F" w:rsidP="00DB414F"/>
    <w:p w:rsidR="00DB414F" w:rsidRDefault="00DB414F" w:rsidP="00DB414F"/>
    <w:p w:rsidR="002D4197" w:rsidRDefault="002D4197"/>
    <w:sectPr w:rsidR="002D4197" w:rsidSect="002D4197">
      <w:footerReference w:type="default" r:id="rId43"/>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11A67" w:rsidRDefault="00911A67">
      <w:r>
        <w:separator/>
      </w:r>
    </w:p>
  </w:endnote>
  <w:endnote w:type="continuationSeparator" w:id="0">
    <w:p w:rsidR="00911A67" w:rsidRDefault="00911A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EK KZ">
    <w:altName w:val="Arial"/>
    <w:panose1 w:val="00000000000000000000"/>
    <w:charset w:val="CC"/>
    <w:family w:val="swiss"/>
    <w:notTrueType/>
    <w:pitch w:val="variable"/>
    <w:sig w:usb0="00000203" w:usb1="00000000" w:usb2="00000000" w:usb3="00000000" w:csb0="00000005"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06312433"/>
      <w:docPartObj>
        <w:docPartGallery w:val="Page Numbers (Bottom of Page)"/>
        <w:docPartUnique/>
      </w:docPartObj>
    </w:sdtPr>
    <w:sdtEndPr/>
    <w:sdtContent>
      <w:p w:rsidR="00297A05" w:rsidRDefault="00297A05">
        <w:pPr>
          <w:pStyle w:val="ad"/>
          <w:jc w:val="center"/>
        </w:pPr>
        <w:r>
          <w:fldChar w:fldCharType="begin"/>
        </w:r>
        <w:r>
          <w:instrText>PAGE   \* MERGEFORMAT</w:instrText>
        </w:r>
        <w:r>
          <w:fldChar w:fldCharType="separate"/>
        </w:r>
        <w:r w:rsidR="004E3C47">
          <w:rPr>
            <w:noProof/>
          </w:rPr>
          <w:t>100</w:t>
        </w:r>
        <w:r>
          <w:fldChar w:fldCharType="end"/>
        </w:r>
      </w:p>
    </w:sdtContent>
  </w:sdt>
  <w:p w:rsidR="00297A05" w:rsidRDefault="00297A05">
    <w:pPr>
      <w:pStyle w:val="ad"/>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11A67" w:rsidRDefault="00911A67">
      <w:r>
        <w:separator/>
      </w:r>
    </w:p>
  </w:footnote>
  <w:footnote w:type="continuationSeparator" w:id="0">
    <w:p w:rsidR="00911A67" w:rsidRDefault="00911A67">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9E5889"/>
    <w:multiLevelType w:val="multilevel"/>
    <w:tmpl w:val="7D800E0A"/>
    <w:lvl w:ilvl="0">
      <w:start w:val="4"/>
      <w:numFmt w:val="decimal"/>
      <w:lvlText w:val="%1"/>
      <w:lvlJc w:val="left"/>
      <w:pPr>
        <w:ind w:left="600" w:hanging="600"/>
      </w:pPr>
      <w:rPr>
        <w:rFonts w:hint="default"/>
      </w:rPr>
    </w:lvl>
    <w:lvl w:ilvl="1">
      <w:start w:val="1"/>
      <w:numFmt w:val="decimal"/>
      <w:lvlText w:val="%1.%2"/>
      <w:lvlJc w:val="left"/>
      <w:pPr>
        <w:ind w:left="813" w:hanging="600"/>
      </w:pPr>
      <w:rPr>
        <w:rFonts w:hint="default"/>
      </w:rPr>
    </w:lvl>
    <w:lvl w:ilvl="2">
      <w:start w:val="3"/>
      <w:numFmt w:val="decimal"/>
      <w:lvlText w:val="%1.%2.%3"/>
      <w:lvlJc w:val="left"/>
      <w:pPr>
        <w:ind w:left="1146" w:hanging="720"/>
      </w:pPr>
      <w:rPr>
        <w:rFonts w:hint="default"/>
      </w:rPr>
    </w:lvl>
    <w:lvl w:ilvl="3">
      <w:start w:val="1"/>
      <w:numFmt w:val="decimal"/>
      <w:lvlText w:val="%1.%2.%3.%4"/>
      <w:lvlJc w:val="left"/>
      <w:pPr>
        <w:ind w:left="1719" w:hanging="108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505" w:hanging="144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3291" w:hanging="1800"/>
      </w:pPr>
      <w:rPr>
        <w:rFonts w:hint="default"/>
      </w:rPr>
    </w:lvl>
    <w:lvl w:ilvl="8">
      <w:start w:val="1"/>
      <w:numFmt w:val="decimal"/>
      <w:lvlText w:val="%1.%2.%3.%4.%5.%6.%7.%8.%9"/>
      <w:lvlJc w:val="left"/>
      <w:pPr>
        <w:ind w:left="3864" w:hanging="2160"/>
      </w:pPr>
      <w:rPr>
        <w:rFonts w:hint="default"/>
      </w:rPr>
    </w:lvl>
  </w:abstractNum>
  <w:abstractNum w:abstractNumId="1" w15:restartNumberingAfterBreak="0">
    <w:nsid w:val="05AD677F"/>
    <w:multiLevelType w:val="multilevel"/>
    <w:tmpl w:val="85105A78"/>
    <w:lvl w:ilvl="0">
      <w:start w:val="4"/>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08F01E1E"/>
    <w:multiLevelType w:val="multilevel"/>
    <w:tmpl w:val="1542070E"/>
    <w:lvl w:ilvl="0">
      <w:start w:val="1"/>
      <w:numFmt w:val="decimal"/>
      <w:lvlText w:val="%1"/>
      <w:lvlJc w:val="left"/>
      <w:pPr>
        <w:ind w:left="930" w:hanging="930"/>
      </w:pPr>
      <w:rPr>
        <w:rFonts w:hint="default"/>
      </w:rPr>
    </w:lvl>
    <w:lvl w:ilvl="1">
      <w:start w:val="1"/>
      <w:numFmt w:val="decimal"/>
      <w:lvlText w:val="%1.%2"/>
      <w:lvlJc w:val="left"/>
      <w:pPr>
        <w:ind w:left="1214" w:hanging="930"/>
      </w:pPr>
      <w:rPr>
        <w:rFonts w:hint="default"/>
      </w:rPr>
    </w:lvl>
    <w:lvl w:ilvl="2">
      <w:start w:val="1"/>
      <w:numFmt w:val="decimal"/>
      <w:lvlText w:val="%1.%2.%3"/>
      <w:lvlJc w:val="left"/>
      <w:pPr>
        <w:ind w:left="1498" w:hanging="93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3" w15:restartNumberingAfterBreak="0">
    <w:nsid w:val="098F54AB"/>
    <w:multiLevelType w:val="multilevel"/>
    <w:tmpl w:val="B49C5A22"/>
    <w:lvl w:ilvl="0">
      <w:start w:val="4"/>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14E84E21"/>
    <w:multiLevelType w:val="hybridMultilevel"/>
    <w:tmpl w:val="87A662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EBB330F"/>
    <w:multiLevelType w:val="hybridMultilevel"/>
    <w:tmpl w:val="7DE8B6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03B1E83"/>
    <w:multiLevelType w:val="multilevel"/>
    <w:tmpl w:val="717E90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9456D07"/>
    <w:multiLevelType w:val="hybridMultilevel"/>
    <w:tmpl w:val="3750600C"/>
    <w:lvl w:ilvl="0" w:tplc="49F24D0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 w15:restartNumberingAfterBreak="0">
    <w:nsid w:val="3768401C"/>
    <w:multiLevelType w:val="multilevel"/>
    <w:tmpl w:val="039CB456"/>
    <w:lvl w:ilvl="0">
      <w:start w:val="1"/>
      <w:numFmt w:val="decimal"/>
      <w:lvlText w:val="%1."/>
      <w:lvlJc w:val="left"/>
      <w:pPr>
        <w:ind w:left="1068" w:hanging="360"/>
      </w:pPr>
      <w:rPr>
        <w:rFonts w:hint="default"/>
      </w:rPr>
    </w:lvl>
    <w:lvl w:ilvl="1">
      <w:start w:val="1"/>
      <w:numFmt w:val="decimal"/>
      <w:isLgl/>
      <w:lvlText w:val="%1.%2"/>
      <w:lvlJc w:val="left"/>
      <w:pPr>
        <w:ind w:left="1383" w:hanging="675"/>
      </w:pPr>
      <w:rPr>
        <w:rFonts w:hint="default"/>
      </w:rPr>
    </w:lvl>
    <w:lvl w:ilvl="2">
      <w:start w:val="3"/>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9" w15:restartNumberingAfterBreak="0">
    <w:nsid w:val="394B397E"/>
    <w:multiLevelType w:val="hybridMultilevel"/>
    <w:tmpl w:val="4D182240"/>
    <w:lvl w:ilvl="0" w:tplc="65E2F3A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0" w15:restartNumberingAfterBreak="0">
    <w:nsid w:val="3F5908C8"/>
    <w:multiLevelType w:val="hybridMultilevel"/>
    <w:tmpl w:val="FC48DAF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41022381"/>
    <w:multiLevelType w:val="hybridMultilevel"/>
    <w:tmpl w:val="9CAE5A76"/>
    <w:lvl w:ilvl="0" w:tplc="7730FD3E">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451B6584"/>
    <w:multiLevelType w:val="hybridMultilevel"/>
    <w:tmpl w:val="87A662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4C2A268D"/>
    <w:multiLevelType w:val="multilevel"/>
    <w:tmpl w:val="3EE8D6B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50AF1D39"/>
    <w:multiLevelType w:val="hybridMultilevel"/>
    <w:tmpl w:val="189C62D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57D71B84"/>
    <w:multiLevelType w:val="hybridMultilevel"/>
    <w:tmpl w:val="31529662"/>
    <w:lvl w:ilvl="0" w:tplc="A17C78F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6" w15:restartNumberingAfterBreak="0">
    <w:nsid w:val="588816B7"/>
    <w:multiLevelType w:val="multilevel"/>
    <w:tmpl w:val="32262F08"/>
    <w:lvl w:ilvl="0">
      <w:start w:val="4"/>
      <w:numFmt w:val="decimal"/>
      <w:lvlText w:val="%1"/>
      <w:lvlJc w:val="left"/>
      <w:pPr>
        <w:ind w:left="375" w:hanging="375"/>
      </w:pPr>
      <w:rPr>
        <w:rFonts w:hint="default"/>
      </w:rPr>
    </w:lvl>
    <w:lvl w:ilvl="1">
      <w:start w:val="1"/>
      <w:numFmt w:val="decimal"/>
      <w:lvlText w:val="%1.%2"/>
      <w:lvlJc w:val="left"/>
      <w:pPr>
        <w:ind w:left="517" w:hanging="375"/>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17" w15:restartNumberingAfterBreak="0">
    <w:nsid w:val="61C63C9D"/>
    <w:multiLevelType w:val="hybridMultilevel"/>
    <w:tmpl w:val="FB84B99C"/>
    <w:lvl w:ilvl="0" w:tplc="B88E8E56">
      <w:start w:val="1"/>
      <w:numFmt w:val="decimal"/>
      <w:lvlText w:val="%1."/>
      <w:lvlJc w:val="left"/>
      <w:pPr>
        <w:ind w:left="1140" w:hanging="360"/>
      </w:pPr>
      <w:rPr>
        <w:rFonts w:hint="default"/>
      </w:rPr>
    </w:lvl>
    <w:lvl w:ilvl="1" w:tplc="04190019" w:tentative="1">
      <w:start w:val="1"/>
      <w:numFmt w:val="lowerLetter"/>
      <w:lvlText w:val="%2."/>
      <w:lvlJc w:val="left"/>
      <w:pPr>
        <w:ind w:left="1860" w:hanging="360"/>
      </w:pPr>
    </w:lvl>
    <w:lvl w:ilvl="2" w:tplc="0419001B" w:tentative="1">
      <w:start w:val="1"/>
      <w:numFmt w:val="lowerRoman"/>
      <w:lvlText w:val="%3."/>
      <w:lvlJc w:val="right"/>
      <w:pPr>
        <w:ind w:left="2580" w:hanging="180"/>
      </w:pPr>
    </w:lvl>
    <w:lvl w:ilvl="3" w:tplc="0419000F" w:tentative="1">
      <w:start w:val="1"/>
      <w:numFmt w:val="decimal"/>
      <w:lvlText w:val="%4."/>
      <w:lvlJc w:val="left"/>
      <w:pPr>
        <w:ind w:left="3300" w:hanging="360"/>
      </w:pPr>
    </w:lvl>
    <w:lvl w:ilvl="4" w:tplc="04190019" w:tentative="1">
      <w:start w:val="1"/>
      <w:numFmt w:val="lowerLetter"/>
      <w:lvlText w:val="%5."/>
      <w:lvlJc w:val="left"/>
      <w:pPr>
        <w:ind w:left="4020" w:hanging="360"/>
      </w:pPr>
    </w:lvl>
    <w:lvl w:ilvl="5" w:tplc="0419001B" w:tentative="1">
      <w:start w:val="1"/>
      <w:numFmt w:val="lowerRoman"/>
      <w:lvlText w:val="%6."/>
      <w:lvlJc w:val="right"/>
      <w:pPr>
        <w:ind w:left="4740" w:hanging="180"/>
      </w:pPr>
    </w:lvl>
    <w:lvl w:ilvl="6" w:tplc="0419000F" w:tentative="1">
      <w:start w:val="1"/>
      <w:numFmt w:val="decimal"/>
      <w:lvlText w:val="%7."/>
      <w:lvlJc w:val="left"/>
      <w:pPr>
        <w:ind w:left="5460" w:hanging="360"/>
      </w:pPr>
    </w:lvl>
    <w:lvl w:ilvl="7" w:tplc="04190019" w:tentative="1">
      <w:start w:val="1"/>
      <w:numFmt w:val="lowerLetter"/>
      <w:lvlText w:val="%8."/>
      <w:lvlJc w:val="left"/>
      <w:pPr>
        <w:ind w:left="6180" w:hanging="360"/>
      </w:pPr>
    </w:lvl>
    <w:lvl w:ilvl="8" w:tplc="0419001B" w:tentative="1">
      <w:start w:val="1"/>
      <w:numFmt w:val="lowerRoman"/>
      <w:lvlText w:val="%9."/>
      <w:lvlJc w:val="right"/>
      <w:pPr>
        <w:ind w:left="6900" w:hanging="180"/>
      </w:pPr>
    </w:lvl>
  </w:abstractNum>
  <w:abstractNum w:abstractNumId="18" w15:restartNumberingAfterBreak="0">
    <w:nsid w:val="62006C0E"/>
    <w:multiLevelType w:val="multilevel"/>
    <w:tmpl w:val="49BAC7EE"/>
    <w:lvl w:ilvl="0">
      <w:start w:val="1"/>
      <w:numFmt w:val="decimal"/>
      <w:lvlText w:val="%1."/>
      <w:lvlJc w:val="left"/>
      <w:pPr>
        <w:ind w:left="720" w:hanging="360"/>
      </w:pPr>
      <w:rPr>
        <w:rFonts w:ascii="Times New Roman" w:eastAsia="Times New Roman" w:hAnsi="Times New Roman" w:cs="Times New Roman"/>
      </w:rPr>
    </w:lvl>
    <w:lvl w:ilvl="1">
      <w:start w:val="2"/>
      <w:numFmt w:val="decimal"/>
      <w:isLgl/>
      <w:lvlText w:val="%1.%2"/>
      <w:lvlJc w:val="left"/>
      <w:pPr>
        <w:ind w:left="1601" w:hanging="750"/>
      </w:pPr>
      <w:rPr>
        <w:rFonts w:hint="default"/>
        <w:b/>
      </w:rPr>
    </w:lvl>
    <w:lvl w:ilvl="2">
      <w:start w:val="1"/>
      <w:numFmt w:val="decimal"/>
      <w:isLgl/>
      <w:lvlText w:val="%1.%2.%3"/>
      <w:lvlJc w:val="left"/>
      <w:pPr>
        <w:ind w:left="1806" w:hanging="750"/>
      </w:pPr>
      <w:rPr>
        <w:rFonts w:hint="default"/>
        <w:b w:val="0"/>
      </w:rPr>
    </w:lvl>
    <w:lvl w:ilvl="3">
      <w:start w:val="1"/>
      <w:numFmt w:val="decimal"/>
      <w:isLgl/>
      <w:lvlText w:val="%1.%2.%3.%4"/>
      <w:lvlJc w:val="left"/>
      <w:pPr>
        <w:ind w:left="2484" w:hanging="1080"/>
      </w:pPr>
      <w:rPr>
        <w:rFonts w:hint="default"/>
        <w:b w:val="0"/>
      </w:rPr>
    </w:lvl>
    <w:lvl w:ilvl="4">
      <w:start w:val="1"/>
      <w:numFmt w:val="decimal"/>
      <w:isLgl/>
      <w:lvlText w:val="%1.%2.%3.%4.%5"/>
      <w:lvlJc w:val="left"/>
      <w:pPr>
        <w:ind w:left="2832" w:hanging="1080"/>
      </w:pPr>
      <w:rPr>
        <w:rFonts w:hint="default"/>
        <w:b w:val="0"/>
      </w:rPr>
    </w:lvl>
    <w:lvl w:ilvl="5">
      <w:start w:val="1"/>
      <w:numFmt w:val="decimal"/>
      <w:isLgl/>
      <w:lvlText w:val="%1.%2.%3.%4.%5.%6"/>
      <w:lvlJc w:val="left"/>
      <w:pPr>
        <w:ind w:left="3540" w:hanging="1440"/>
      </w:pPr>
      <w:rPr>
        <w:rFonts w:hint="default"/>
        <w:b w:val="0"/>
      </w:rPr>
    </w:lvl>
    <w:lvl w:ilvl="6">
      <w:start w:val="1"/>
      <w:numFmt w:val="decimal"/>
      <w:isLgl/>
      <w:lvlText w:val="%1.%2.%3.%4.%5.%6.%7"/>
      <w:lvlJc w:val="left"/>
      <w:pPr>
        <w:ind w:left="3888" w:hanging="1440"/>
      </w:pPr>
      <w:rPr>
        <w:rFonts w:hint="default"/>
        <w:b w:val="0"/>
      </w:rPr>
    </w:lvl>
    <w:lvl w:ilvl="7">
      <w:start w:val="1"/>
      <w:numFmt w:val="decimal"/>
      <w:isLgl/>
      <w:lvlText w:val="%1.%2.%3.%4.%5.%6.%7.%8"/>
      <w:lvlJc w:val="left"/>
      <w:pPr>
        <w:ind w:left="4596" w:hanging="1800"/>
      </w:pPr>
      <w:rPr>
        <w:rFonts w:hint="default"/>
        <w:b w:val="0"/>
      </w:rPr>
    </w:lvl>
    <w:lvl w:ilvl="8">
      <w:start w:val="1"/>
      <w:numFmt w:val="decimal"/>
      <w:isLgl/>
      <w:lvlText w:val="%1.%2.%3.%4.%5.%6.%7.%8.%9"/>
      <w:lvlJc w:val="left"/>
      <w:pPr>
        <w:ind w:left="5304" w:hanging="2160"/>
      </w:pPr>
      <w:rPr>
        <w:rFonts w:hint="default"/>
        <w:b w:val="0"/>
      </w:rPr>
    </w:lvl>
  </w:abstractNum>
  <w:abstractNum w:abstractNumId="19" w15:restartNumberingAfterBreak="0">
    <w:nsid w:val="63FC0E1B"/>
    <w:multiLevelType w:val="hybridMultilevel"/>
    <w:tmpl w:val="57A029CC"/>
    <w:lvl w:ilvl="0" w:tplc="D402DF4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0" w15:restartNumberingAfterBreak="0">
    <w:nsid w:val="68F07ADF"/>
    <w:multiLevelType w:val="hybridMultilevel"/>
    <w:tmpl w:val="5FAE2FD0"/>
    <w:lvl w:ilvl="0" w:tplc="B358E416">
      <w:start w:val="1"/>
      <w:numFmt w:val="decimal"/>
      <w:lvlText w:val="%1."/>
      <w:lvlJc w:val="left"/>
      <w:pPr>
        <w:ind w:left="780" w:hanging="42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6E9A527B"/>
    <w:multiLevelType w:val="multilevel"/>
    <w:tmpl w:val="F586B4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772D4CC7"/>
    <w:multiLevelType w:val="hybridMultilevel"/>
    <w:tmpl w:val="671AB66C"/>
    <w:lvl w:ilvl="0" w:tplc="3DD8F77E">
      <w:start w:val="1"/>
      <w:numFmt w:val="decimal"/>
      <w:lvlText w:val="%1"/>
      <w:lvlJc w:val="left"/>
      <w:pPr>
        <w:ind w:left="785" w:hanging="360"/>
      </w:pPr>
      <w:rPr>
        <w:rFonts w:hint="default"/>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23" w15:restartNumberingAfterBreak="0">
    <w:nsid w:val="7B720CB4"/>
    <w:multiLevelType w:val="hybridMultilevel"/>
    <w:tmpl w:val="87A662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8"/>
  </w:num>
  <w:num w:numId="2">
    <w:abstractNumId w:val="19"/>
  </w:num>
  <w:num w:numId="3">
    <w:abstractNumId w:val="22"/>
  </w:num>
  <w:num w:numId="4">
    <w:abstractNumId w:val="20"/>
  </w:num>
  <w:num w:numId="5">
    <w:abstractNumId w:val="17"/>
  </w:num>
  <w:num w:numId="6">
    <w:abstractNumId w:val="13"/>
    <w:lvlOverride w:ilvl="0">
      <w:startOverride w:val="1"/>
    </w:lvlOverride>
  </w:num>
  <w:num w:numId="7">
    <w:abstractNumId w:val="14"/>
  </w:num>
  <w:num w:numId="8">
    <w:abstractNumId w:val="7"/>
  </w:num>
  <w:num w:numId="9">
    <w:abstractNumId w:val="15"/>
  </w:num>
  <w:num w:numId="10">
    <w:abstractNumId w:val="8"/>
  </w:num>
  <w:num w:numId="11">
    <w:abstractNumId w:val="9"/>
  </w:num>
  <w:num w:numId="12">
    <w:abstractNumId w:val="2"/>
  </w:num>
  <w:num w:numId="13">
    <w:abstractNumId w:val="16"/>
  </w:num>
  <w:num w:numId="14">
    <w:abstractNumId w:val="1"/>
  </w:num>
  <w:num w:numId="15">
    <w:abstractNumId w:val="0"/>
  </w:num>
  <w:num w:numId="16">
    <w:abstractNumId w:val="11"/>
  </w:num>
  <w:num w:numId="17">
    <w:abstractNumId w:val="5"/>
  </w:num>
  <w:num w:numId="18">
    <w:abstractNumId w:val="23"/>
  </w:num>
  <w:num w:numId="19">
    <w:abstractNumId w:val="4"/>
  </w:num>
  <w:num w:numId="20">
    <w:abstractNumId w:val="12"/>
  </w:num>
  <w:num w:numId="21">
    <w:abstractNumId w:val="10"/>
  </w:num>
  <w:num w:numId="22">
    <w:abstractNumId w:val="3"/>
  </w:num>
  <w:num w:numId="23">
    <w:abstractNumId w:val="6"/>
  </w:num>
  <w:num w:numId="24">
    <w:abstractNumId w:val="21"/>
    <w:lvlOverride w:ilvl="0">
      <w:startOverride w:val="4"/>
    </w:lvlOverride>
  </w:num>
  <w:num w:numId="25">
    <w:abstractNumId w:val="21"/>
    <w:lvlOverride w:ilvl="0">
      <w:startOverride w:val="6"/>
    </w:lvlOverride>
  </w:num>
  <w:num w:numId="26">
    <w:abstractNumId w:val="13"/>
    <w:lvlOverride w:ilvl="0">
      <w:startOverride w:val="3"/>
    </w:lvlOverride>
  </w:num>
  <w:num w:numId="27">
    <w:abstractNumId w:val="13"/>
    <w:lvlOverride w:ilvl="0">
      <w:startOverride w:val="4"/>
    </w:lvlOverride>
  </w:num>
  <w:num w:numId="28">
    <w:abstractNumId w:val="13"/>
    <w:lvlOverride w:ilvl="0">
      <w:startOverride w:val="2"/>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2E5C"/>
    <w:rsid w:val="0015176E"/>
    <w:rsid w:val="001E69D5"/>
    <w:rsid w:val="00271D4C"/>
    <w:rsid w:val="00297A05"/>
    <w:rsid w:val="002D4197"/>
    <w:rsid w:val="003B151D"/>
    <w:rsid w:val="00477EAC"/>
    <w:rsid w:val="004856D4"/>
    <w:rsid w:val="004E3C47"/>
    <w:rsid w:val="005D79D2"/>
    <w:rsid w:val="006207E7"/>
    <w:rsid w:val="006B69AE"/>
    <w:rsid w:val="00735055"/>
    <w:rsid w:val="0075011B"/>
    <w:rsid w:val="007B6CD6"/>
    <w:rsid w:val="008405B1"/>
    <w:rsid w:val="00865C99"/>
    <w:rsid w:val="00911A67"/>
    <w:rsid w:val="00947E98"/>
    <w:rsid w:val="00A03C8F"/>
    <w:rsid w:val="00A35639"/>
    <w:rsid w:val="00A42E5C"/>
    <w:rsid w:val="00A875EF"/>
    <w:rsid w:val="00B32FD9"/>
    <w:rsid w:val="00BD6393"/>
    <w:rsid w:val="00C33DDE"/>
    <w:rsid w:val="00CF5E67"/>
    <w:rsid w:val="00D24D71"/>
    <w:rsid w:val="00D71BBE"/>
    <w:rsid w:val="00D90DD8"/>
    <w:rsid w:val="00DB414F"/>
    <w:rsid w:val="00DC4456"/>
    <w:rsid w:val="00EF22C4"/>
    <w:rsid w:val="00F407F2"/>
    <w:rsid w:val="00FA023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0AFD76"/>
  <w15:chartTrackingRefBased/>
  <w15:docId w15:val="{16D477FA-F094-4958-884F-556579C57D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B414F"/>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DB414F"/>
    <w:pPr>
      <w:keepNext/>
      <w:keepLines/>
      <w:spacing w:before="240"/>
      <w:outlineLvl w:val="0"/>
    </w:pPr>
    <w:rPr>
      <w:rFonts w:ascii="Calibri Light" w:hAnsi="Calibri Light"/>
      <w:color w:val="2E74B5"/>
      <w:sz w:val="32"/>
      <w:szCs w:val="32"/>
    </w:rPr>
  </w:style>
  <w:style w:type="paragraph" w:styleId="2">
    <w:name w:val="heading 2"/>
    <w:basedOn w:val="a"/>
    <w:next w:val="a"/>
    <w:link w:val="20"/>
    <w:uiPriority w:val="9"/>
    <w:qFormat/>
    <w:rsid w:val="00DB414F"/>
    <w:pPr>
      <w:keepNext/>
      <w:spacing w:before="240" w:after="60"/>
      <w:outlineLvl w:val="1"/>
    </w:pPr>
    <w:rPr>
      <w:rFonts w:ascii="Cambria" w:hAnsi="Cambria"/>
      <w:b/>
      <w:bCs/>
      <w:i/>
      <w:iCs/>
      <w:sz w:val="28"/>
      <w:szCs w:val="28"/>
    </w:rPr>
  </w:style>
  <w:style w:type="paragraph" w:styleId="3">
    <w:name w:val="heading 3"/>
    <w:basedOn w:val="a"/>
    <w:next w:val="a"/>
    <w:link w:val="30"/>
    <w:uiPriority w:val="9"/>
    <w:qFormat/>
    <w:rsid w:val="00DB414F"/>
    <w:pPr>
      <w:keepNext/>
      <w:jc w:val="center"/>
      <w:outlineLvl w:val="2"/>
    </w:pPr>
    <w:rPr>
      <w:sz w:val="28"/>
      <w:lang w:val="en-US"/>
    </w:rPr>
  </w:style>
  <w:style w:type="paragraph" w:styleId="4">
    <w:name w:val="heading 4"/>
    <w:basedOn w:val="a"/>
    <w:next w:val="a"/>
    <w:link w:val="40"/>
    <w:uiPriority w:val="9"/>
    <w:semiHidden/>
    <w:unhideWhenUsed/>
    <w:qFormat/>
    <w:rsid w:val="00DB414F"/>
    <w:pPr>
      <w:keepNext/>
      <w:keepLines/>
      <w:spacing w:before="40"/>
      <w:outlineLvl w:val="3"/>
    </w:pPr>
    <w:rPr>
      <w:rFonts w:ascii="Calibri Light" w:hAnsi="Calibri Light"/>
      <w:i/>
      <w:iCs/>
      <w:color w:val="2E74B5"/>
    </w:rPr>
  </w:style>
  <w:style w:type="paragraph" w:styleId="9">
    <w:name w:val="heading 9"/>
    <w:basedOn w:val="a"/>
    <w:next w:val="a"/>
    <w:link w:val="90"/>
    <w:qFormat/>
    <w:rsid w:val="00DB414F"/>
    <w:pPr>
      <w:keepNext/>
      <w:ind w:left="708"/>
      <w:jc w:val="both"/>
      <w:outlineLvl w:val="8"/>
    </w:pPr>
    <w:rPr>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B414F"/>
    <w:rPr>
      <w:rFonts w:ascii="Calibri Light" w:eastAsia="Times New Roman" w:hAnsi="Calibri Light" w:cs="Times New Roman"/>
      <w:color w:val="2E74B5"/>
      <w:sz w:val="32"/>
      <w:szCs w:val="32"/>
      <w:lang w:eastAsia="ru-RU"/>
    </w:rPr>
  </w:style>
  <w:style w:type="character" w:customStyle="1" w:styleId="20">
    <w:name w:val="Заголовок 2 Знак"/>
    <w:basedOn w:val="a0"/>
    <w:link w:val="2"/>
    <w:uiPriority w:val="9"/>
    <w:rsid w:val="00DB414F"/>
    <w:rPr>
      <w:rFonts w:ascii="Cambria" w:eastAsia="Times New Roman" w:hAnsi="Cambria" w:cs="Times New Roman"/>
      <w:b/>
      <w:bCs/>
      <w:i/>
      <w:iCs/>
      <w:sz w:val="28"/>
      <w:szCs w:val="28"/>
      <w:lang w:eastAsia="ru-RU"/>
    </w:rPr>
  </w:style>
  <w:style w:type="character" w:customStyle="1" w:styleId="30">
    <w:name w:val="Заголовок 3 Знак"/>
    <w:basedOn w:val="a0"/>
    <w:link w:val="3"/>
    <w:uiPriority w:val="9"/>
    <w:rsid w:val="00DB414F"/>
    <w:rPr>
      <w:rFonts w:ascii="Times New Roman" w:eastAsia="Times New Roman" w:hAnsi="Times New Roman" w:cs="Times New Roman"/>
      <w:sz w:val="28"/>
      <w:szCs w:val="24"/>
      <w:lang w:val="en-US" w:eastAsia="ru-RU"/>
    </w:rPr>
  </w:style>
  <w:style w:type="character" w:customStyle="1" w:styleId="40">
    <w:name w:val="Заголовок 4 Знак"/>
    <w:basedOn w:val="a0"/>
    <w:link w:val="4"/>
    <w:uiPriority w:val="9"/>
    <w:semiHidden/>
    <w:rsid w:val="00DB414F"/>
    <w:rPr>
      <w:rFonts w:ascii="Calibri Light" w:eastAsia="Times New Roman" w:hAnsi="Calibri Light" w:cs="Times New Roman"/>
      <w:i/>
      <w:iCs/>
      <w:color w:val="2E74B5"/>
      <w:sz w:val="24"/>
      <w:szCs w:val="24"/>
      <w:lang w:eastAsia="ru-RU"/>
    </w:rPr>
  </w:style>
  <w:style w:type="character" w:customStyle="1" w:styleId="90">
    <w:name w:val="Заголовок 9 Знак"/>
    <w:basedOn w:val="a0"/>
    <w:link w:val="9"/>
    <w:rsid w:val="00DB414F"/>
    <w:rPr>
      <w:rFonts w:ascii="Times New Roman" w:eastAsia="Times New Roman" w:hAnsi="Times New Roman" w:cs="Times New Roman"/>
      <w:sz w:val="28"/>
      <w:szCs w:val="24"/>
      <w:lang w:eastAsia="ru-RU"/>
    </w:rPr>
  </w:style>
  <w:style w:type="paragraph" w:styleId="a3">
    <w:name w:val="List Paragraph"/>
    <w:basedOn w:val="a"/>
    <w:qFormat/>
    <w:rsid w:val="00DB414F"/>
    <w:pPr>
      <w:ind w:left="720"/>
      <w:contextualSpacing/>
    </w:pPr>
  </w:style>
  <w:style w:type="paragraph" w:styleId="a4">
    <w:name w:val="Normal (Web)"/>
    <w:basedOn w:val="a"/>
    <w:rsid w:val="00DB414F"/>
    <w:pPr>
      <w:spacing w:before="100" w:beforeAutospacing="1" w:after="100" w:afterAutospacing="1"/>
    </w:pPr>
  </w:style>
  <w:style w:type="paragraph" w:styleId="31">
    <w:name w:val="Body Text 3"/>
    <w:basedOn w:val="a"/>
    <w:link w:val="32"/>
    <w:rsid w:val="00DB414F"/>
    <w:pPr>
      <w:widowControl w:val="0"/>
      <w:suppressAutoHyphens/>
      <w:jc w:val="both"/>
    </w:pPr>
    <w:rPr>
      <w:rFonts w:ascii="Arial EK KZ" w:hAnsi="Arial EK KZ"/>
      <w:sz w:val="20"/>
      <w:szCs w:val="20"/>
    </w:rPr>
  </w:style>
  <w:style w:type="character" w:customStyle="1" w:styleId="32">
    <w:name w:val="Основной текст 3 Знак"/>
    <w:basedOn w:val="a0"/>
    <w:link w:val="31"/>
    <w:rsid w:val="00DB414F"/>
    <w:rPr>
      <w:rFonts w:ascii="Arial EK KZ" w:eastAsia="Times New Roman" w:hAnsi="Arial EK KZ" w:cs="Times New Roman"/>
      <w:sz w:val="20"/>
      <w:szCs w:val="20"/>
      <w:lang w:eastAsia="ru-RU"/>
    </w:rPr>
  </w:style>
  <w:style w:type="paragraph" w:styleId="a5">
    <w:name w:val="Body Text"/>
    <w:basedOn w:val="a"/>
    <w:link w:val="a6"/>
    <w:uiPriority w:val="99"/>
    <w:unhideWhenUsed/>
    <w:rsid w:val="00DB414F"/>
  </w:style>
  <w:style w:type="character" w:customStyle="1" w:styleId="a6">
    <w:name w:val="Основной текст Знак"/>
    <w:basedOn w:val="a0"/>
    <w:link w:val="a5"/>
    <w:uiPriority w:val="99"/>
    <w:rsid w:val="00DB414F"/>
    <w:rPr>
      <w:rFonts w:ascii="Times New Roman" w:eastAsia="Times New Roman" w:hAnsi="Times New Roman" w:cs="Times New Roman"/>
      <w:sz w:val="24"/>
      <w:szCs w:val="24"/>
      <w:lang w:eastAsia="ru-RU"/>
    </w:rPr>
  </w:style>
  <w:style w:type="character" w:styleId="a7">
    <w:name w:val="Strong"/>
    <w:uiPriority w:val="22"/>
    <w:qFormat/>
    <w:rsid w:val="00DB414F"/>
    <w:rPr>
      <w:b/>
      <w:bCs/>
    </w:rPr>
  </w:style>
  <w:style w:type="paragraph" w:styleId="a8">
    <w:name w:val="No Spacing"/>
    <w:link w:val="a9"/>
    <w:uiPriority w:val="1"/>
    <w:qFormat/>
    <w:rsid w:val="00DB414F"/>
    <w:pPr>
      <w:spacing w:after="0" w:line="240" w:lineRule="auto"/>
    </w:pPr>
    <w:rPr>
      <w:rFonts w:ascii="Calibri" w:eastAsia="Calibri" w:hAnsi="Calibri" w:cs="Times New Roman"/>
    </w:rPr>
  </w:style>
  <w:style w:type="character" w:customStyle="1" w:styleId="a9">
    <w:name w:val="Без интервала Знак"/>
    <w:link w:val="a8"/>
    <w:uiPriority w:val="1"/>
    <w:rsid w:val="00DB414F"/>
    <w:rPr>
      <w:rFonts w:ascii="Calibri" w:eastAsia="Calibri" w:hAnsi="Calibri" w:cs="Times New Roman"/>
    </w:rPr>
  </w:style>
  <w:style w:type="table" w:styleId="aa">
    <w:name w:val="Table Grid"/>
    <w:basedOn w:val="a1"/>
    <w:uiPriority w:val="39"/>
    <w:rsid w:val="00DB414F"/>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
    <w:name w:val="w"/>
    <w:basedOn w:val="a0"/>
    <w:rsid w:val="00DB414F"/>
  </w:style>
  <w:style w:type="paragraph" w:styleId="ab">
    <w:name w:val="header"/>
    <w:basedOn w:val="a"/>
    <w:link w:val="ac"/>
    <w:uiPriority w:val="99"/>
    <w:rsid w:val="00DB414F"/>
    <w:pPr>
      <w:tabs>
        <w:tab w:val="center" w:pos="4677"/>
        <w:tab w:val="right" w:pos="9355"/>
      </w:tabs>
    </w:pPr>
  </w:style>
  <w:style w:type="character" w:customStyle="1" w:styleId="ac">
    <w:name w:val="Верхний колонтитул Знак"/>
    <w:basedOn w:val="a0"/>
    <w:link w:val="ab"/>
    <w:uiPriority w:val="99"/>
    <w:rsid w:val="00DB414F"/>
    <w:rPr>
      <w:rFonts w:ascii="Times New Roman" w:eastAsia="Times New Roman" w:hAnsi="Times New Roman" w:cs="Times New Roman"/>
      <w:sz w:val="24"/>
      <w:szCs w:val="24"/>
      <w:lang w:eastAsia="ru-RU"/>
    </w:rPr>
  </w:style>
  <w:style w:type="paragraph" w:styleId="ad">
    <w:name w:val="footer"/>
    <w:basedOn w:val="a"/>
    <w:link w:val="ae"/>
    <w:uiPriority w:val="99"/>
    <w:rsid w:val="00DB414F"/>
    <w:pPr>
      <w:tabs>
        <w:tab w:val="center" w:pos="4677"/>
        <w:tab w:val="right" w:pos="9355"/>
      </w:tabs>
    </w:pPr>
  </w:style>
  <w:style w:type="character" w:customStyle="1" w:styleId="ae">
    <w:name w:val="Нижний колонтитул Знак"/>
    <w:basedOn w:val="a0"/>
    <w:link w:val="ad"/>
    <w:uiPriority w:val="99"/>
    <w:rsid w:val="00DB414F"/>
    <w:rPr>
      <w:rFonts w:ascii="Times New Roman" w:eastAsia="Times New Roman" w:hAnsi="Times New Roman" w:cs="Times New Roman"/>
      <w:sz w:val="24"/>
      <w:szCs w:val="24"/>
      <w:lang w:eastAsia="ru-RU"/>
    </w:rPr>
  </w:style>
  <w:style w:type="character" w:styleId="af">
    <w:name w:val="Hyperlink"/>
    <w:uiPriority w:val="99"/>
    <w:unhideWhenUsed/>
    <w:rsid w:val="00DB414F"/>
    <w:rPr>
      <w:color w:val="0000FF"/>
      <w:u w:val="single"/>
    </w:rPr>
  </w:style>
  <w:style w:type="paragraph" w:styleId="af0">
    <w:name w:val="Balloon Text"/>
    <w:basedOn w:val="a"/>
    <w:link w:val="af1"/>
    <w:uiPriority w:val="99"/>
    <w:rsid w:val="00DB414F"/>
    <w:pPr>
      <w:widowControl w:val="0"/>
      <w:autoSpaceDE w:val="0"/>
      <w:autoSpaceDN w:val="0"/>
      <w:adjustRightInd w:val="0"/>
    </w:pPr>
    <w:rPr>
      <w:rFonts w:ascii="Segoe UI" w:hAnsi="Segoe UI" w:cs="Segoe UI"/>
      <w:sz w:val="18"/>
      <w:szCs w:val="18"/>
    </w:rPr>
  </w:style>
  <w:style w:type="character" w:customStyle="1" w:styleId="af1">
    <w:name w:val="Текст выноски Знак"/>
    <w:basedOn w:val="a0"/>
    <w:link w:val="af0"/>
    <w:uiPriority w:val="99"/>
    <w:rsid w:val="00DB414F"/>
    <w:rPr>
      <w:rFonts w:ascii="Segoe UI" w:eastAsia="Times New Roman" w:hAnsi="Segoe UI" w:cs="Segoe UI"/>
      <w:sz w:val="18"/>
      <w:szCs w:val="18"/>
      <w:lang w:eastAsia="ru-RU"/>
    </w:rPr>
  </w:style>
  <w:style w:type="paragraph" w:styleId="z-">
    <w:name w:val="HTML Top of Form"/>
    <w:basedOn w:val="a"/>
    <w:next w:val="a"/>
    <w:link w:val="z-0"/>
    <w:hidden/>
    <w:uiPriority w:val="99"/>
    <w:semiHidden/>
    <w:unhideWhenUsed/>
    <w:rsid w:val="00DB414F"/>
    <w:pPr>
      <w:pBdr>
        <w:bottom w:val="single" w:sz="6" w:space="1" w:color="auto"/>
      </w:pBdr>
      <w:jc w:val="center"/>
    </w:pPr>
    <w:rPr>
      <w:rFonts w:ascii="Arial" w:hAnsi="Arial" w:cs="Arial"/>
      <w:vanish/>
      <w:sz w:val="16"/>
      <w:szCs w:val="16"/>
    </w:rPr>
  </w:style>
  <w:style w:type="character" w:customStyle="1" w:styleId="z-0">
    <w:name w:val="z-Начало формы Знак"/>
    <w:basedOn w:val="a0"/>
    <w:link w:val="z-"/>
    <w:uiPriority w:val="99"/>
    <w:semiHidden/>
    <w:rsid w:val="00DB414F"/>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DB414F"/>
    <w:pPr>
      <w:pBdr>
        <w:top w:val="single" w:sz="6" w:space="1" w:color="auto"/>
      </w:pBdr>
      <w:jc w:val="center"/>
    </w:pPr>
    <w:rPr>
      <w:rFonts w:ascii="Arial" w:hAnsi="Arial" w:cs="Arial"/>
      <w:vanish/>
      <w:sz w:val="16"/>
      <w:szCs w:val="16"/>
    </w:rPr>
  </w:style>
  <w:style w:type="character" w:customStyle="1" w:styleId="z-2">
    <w:name w:val="z-Конец формы Знак"/>
    <w:basedOn w:val="a0"/>
    <w:link w:val="z-1"/>
    <w:uiPriority w:val="99"/>
    <w:semiHidden/>
    <w:rsid w:val="00DB414F"/>
    <w:rPr>
      <w:rFonts w:ascii="Arial" w:eastAsia="Times New Roman" w:hAnsi="Arial" w:cs="Arial"/>
      <w:vanish/>
      <w:sz w:val="16"/>
      <w:szCs w:val="16"/>
      <w:lang w:eastAsia="ru-RU"/>
    </w:rPr>
  </w:style>
  <w:style w:type="character" w:customStyle="1" w:styleId="authortitle">
    <w:name w:val="author_title"/>
    <w:basedOn w:val="a0"/>
    <w:rsid w:val="00DB414F"/>
  </w:style>
  <w:style w:type="paragraph" w:customStyle="1" w:styleId="81">
    <w:name w:val="81"/>
    <w:basedOn w:val="a"/>
    <w:rsid w:val="00DB414F"/>
    <w:pPr>
      <w:spacing w:before="100" w:beforeAutospacing="1" w:after="100" w:afterAutospacing="1"/>
    </w:pPr>
  </w:style>
  <w:style w:type="character" w:styleId="af2">
    <w:name w:val="Emphasis"/>
    <w:uiPriority w:val="20"/>
    <w:qFormat/>
    <w:rsid w:val="00DB414F"/>
    <w:rPr>
      <w:i/>
      <w:iCs/>
    </w:rPr>
  </w:style>
  <w:style w:type="character" w:customStyle="1" w:styleId="dct-infoprofile-name">
    <w:name w:val="dct-info_profile-name"/>
    <w:basedOn w:val="a0"/>
    <w:rsid w:val="00DB414F"/>
  </w:style>
  <w:style w:type="character" w:customStyle="1" w:styleId="y2iqfc">
    <w:name w:val="y2iqfc"/>
    <w:basedOn w:val="a0"/>
    <w:rsid w:val="00DB414F"/>
  </w:style>
  <w:style w:type="paragraph" w:customStyle="1" w:styleId="11">
    <w:name w:val="Заголовок 11"/>
    <w:basedOn w:val="a"/>
    <w:uiPriority w:val="1"/>
    <w:qFormat/>
    <w:rsid w:val="00DB414F"/>
    <w:pPr>
      <w:widowControl w:val="0"/>
      <w:autoSpaceDE w:val="0"/>
      <w:autoSpaceDN w:val="0"/>
      <w:spacing w:line="319" w:lineRule="exact"/>
      <w:ind w:left="667"/>
      <w:jc w:val="both"/>
      <w:outlineLvl w:val="1"/>
    </w:pPr>
    <w:rPr>
      <w:b/>
      <w:bCs/>
      <w:sz w:val="28"/>
      <w:szCs w:val="28"/>
      <w:lang w:val="kk-KZ" w:eastAsia="kk-KZ" w:bidi="kk-KZ"/>
    </w:rPr>
  </w:style>
  <w:style w:type="character" w:customStyle="1" w:styleId="mw-headline">
    <w:name w:val="mw-headline"/>
    <w:basedOn w:val="a0"/>
    <w:rsid w:val="00DB414F"/>
  </w:style>
  <w:style w:type="character" w:customStyle="1" w:styleId="mw-editsection">
    <w:name w:val="mw-editsection"/>
    <w:basedOn w:val="a0"/>
    <w:rsid w:val="00DB414F"/>
  </w:style>
  <w:style w:type="character" w:customStyle="1" w:styleId="mw-editsection-bracket">
    <w:name w:val="mw-editsection-bracket"/>
    <w:basedOn w:val="a0"/>
    <w:rsid w:val="00DB414F"/>
  </w:style>
  <w:style w:type="character" w:customStyle="1" w:styleId="mw-editsection-divider">
    <w:name w:val="mw-editsection-divider"/>
    <w:basedOn w:val="a0"/>
    <w:rsid w:val="00DB414F"/>
  </w:style>
  <w:style w:type="paragraph" w:customStyle="1" w:styleId="af3">
    <w:name w:val="Базовый"/>
    <w:rsid w:val="00DB414F"/>
    <w:pPr>
      <w:suppressAutoHyphens/>
      <w:spacing w:after="0" w:line="100" w:lineRule="atLeast"/>
    </w:pPr>
    <w:rPr>
      <w:rFonts w:ascii="Times New Roman" w:eastAsia="Times New Roman" w:hAnsi="Times New Roman" w:cs="Times New Roman"/>
      <w:sz w:val="24"/>
      <w:szCs w:val="24"/>
      <w:lang w:eastAsia="ru-RU"/>
    </w:rPr>
  </w:style>
  <w:style w:type="character" w:styleId="af4">
    <w:name w:val="FollowedHyperlink"/>
    <w:uiPriority w:val="99"/>
    <w:semiHidden/>
    <w:unhideWhenUsed/>
    <w:rsid w:val="00DB414F"/>
    <w:rPr>
      <w:color w:val="954F72"/>
      <w:u w:val="single"/>
    </w:rPr>
  </w:style>
  <w:style w:type="character" w:customStyle="1" w:styleId="normaltextrun">
    <w:name w:val="normaltextrun"/>
    <w:basedOn w:val="a0"/>
    <w:rsid w:val="00DB414F"/>
  </w:style>
  <w:style w:type="character" w:customStyle="1" w:styleId="spellingerror">
    <w:name w:val="spellingerror"/>
    <w:basedOn w:val="a0"/>
    <w:rsid w:val="00DB414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ru.wikipedia.org/wiki/" TargetMode="External"/><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7.jpeg"/><Relationship Id="rId39" Type="http://schemas.openxmlformats.org/officeDocument/2006/relationships/image" Target="media/image25.png"/><Relationship Id="rId3" Type="http://schemas.openxmlformats.org/officeDocument/2006/relationships/settings" Target="settings.xml"/><Relationship Id="rId21" Type="http://schemas.openxmlformats.org/officeDocument/2006/relationships/image" Target="media/image12.png"/><Relationship Id="rId34" Type="http://schemas.openxmlformats.org/officeDocument/2006/relationships/image" Target="media/image20.jpeg"/><Relationship Id="rId42" Type="http://schemas.openxmlformats.org/officeDocument/2006/relationships/image" Target="media/image28.png"/><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6.jpeg"/><Relationship Id="rId33" Type="http://schemas.openxmlformats.org/officeDocument/2006/relationships/image" Target="media/image19.jpeg"/><Relationship Id="rId38" Type="http://schemas.openxmlformats.org/officeDocument/2006/relationships/image" Target="media/image24.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chart" Target="charts/chart2.xml"/><Relationship Id="rId29" Type="http://schemas.openxmlformats.org/officeDocument/2006/relationships/hyperlink" Target="http://www.freepatent.ru/MPK/A/A61/A61B/A61B17" TargetMode="External"/><Relationship Id="rId41" Type="http://schemas.openxmlformats.org/officeDocument/2006/relationships/image" Target="media/image27.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hyperlink" Target="https://medconfer.com/forum/4754" TargetMode="External"/><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4.png"/><Relationship Id="rId28" Type="http://schemas.openxmlformats.org/officeDocument/2006/relationships/hyperlink" Target="http://www.freepatent.ru/MPK/A/A61/A61B/A61B5/A61B5107" TargetMode="External"/><Relationship Id="rId36" Type="http://schemas.openxmlformats.org/officeDocument/2006/relationships/image" Target="media/image22.jpeg"/><Relationship Id="rId10" Type="http://schemas.openxmlformats.org/officeDocument/2006/relationships/image" Target="media/image3.png"/><Relationship Id="rId19" Type="http://schemas.openxmlformats.org/officeDocument/2006/relationships/chart" Target="charts/chart1.xml"/><Relationship Id="rId31" Type="http://schemas.openxmlformats.org/officeDocument/2006/relationships/hyperlink" Target="http://dx.doi.org" TargetMode="External"/><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hyperlink" Target="http://www.risnet.ru/regdoc/535542018-01-017" TargetMode="External"/><Relationship Id="rId35" Type="http://schemas.openxmlformats.org/officeDocument/2006/relationships/image" Target="media/image21.jpeg"/><Relationship Id="rId43" Type="http://schemas.openxmlformats.org/officeDocument/2006/relationships/footer" Target="footer1.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8416763219912829E-2"/>
          <c:y val="4.3650793650793648E-2"/>
          <c:w val="0.90956121475806517"/>
          <c:h val="0.74976846644169481"/>
        </c:manualLayout>
      </c:layout>
      <c:barChart>
        <c:barDir val="col"/>
        <c:grouping val="clustered"/>
        <c:varyColors val="0"/>
        <c:ser>
          <c:idx val="0"/>
          <c:order val="0"/>
          <c:tx>
            <c:strRef>
              <c:f>Лист1!$B$1</c:f>
              <c:strCache>
                <c:ptCount val="1"/>
                <c:pt idx="0">
                  <c:v>1-ая группа onlay, n=41</c:v>
                </c:pt>
              </c:strCache>
            </c:strRef>
          </c:tx>
          <c:spPr>
            <a:pattFill prst="pct20">
              <a:fgClr>
                <a:srgbClr val="44546A"/>
              </a:fgClr>
              <a:bgClr>
                <a:schemeClr val="accent1"/>
              </a:bgClr>
            </a:pattFill>
            <a:ln>
              <a:noFill/>
            </a:ln>
            <a:effectLst>
              <a:outerShdw blurRad="57150" dist="19050" dir="5400000" algn="ctr" rotWithShape="0">
                <a:srgbClr val="000000">
                  <a:alpha val="63000"/>
                </a:srgbClr>
              </a:outerShdw>
            </a:effectLst>
          </c:spPr>
          <c:invertIfNegative val="0"/>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899" b="0" i="0" u="none" strike="noStrike" kern="1200" baseline="0">
                    <a:solidFill>
                      <a:schemeClr val="dk1">
                        <a:lumMod val="65000"/>
                        <a:lumOff val="3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Лист1!$A$2:$A$9</c:f>
              <c:strCache>
                <c:ptCount val="8"/>
                <c:pt idx="0">
                  <c:v> 1-й день</c:v>
                </c:pt>
                <c:pt idx="1">
                  <c:v>2-й день</c:v>
                </c:pt>
                <c:pt idx="2">
                  <c:v>3-й день</c:v>
                </c:pt>
                <c:pt idx="3">
                  <c:v>4-й день</c:v>
                </c:pt>
                <c:pt idx="4">
                  <c:v>5-й день</c:v>
                </c:pt>
                <c:pt idx="5">
                  <c:v>6-й день</c:v>
                </c:pt>
                <c:pt idx="6">
                  <c:v>7-й день</c:v>
                </c:pt>
                <c:pt idx="7">
                  <c:v>8-й день и более</c:v>
                </c:pt>
              </c:strCache>
            </c:strRef>
          </c:cat>
          <c:val>
            <c:numRef>
              <c:f>Лист1!$B$2:$B$9</c:f>
              <c:numCache>
                <c:formatCode>General</c:formatCode>
                <c:ptCount val="8"/>
                <c:pt idx="0">
                  <c:v>41</c:v>
                </c:pt>
                <c:pt idx="1">
                  <c:v>41</c:v>
                </c:pt>
                <c:pt idx="2">
                  <c:v>16</c:v>
                </c:pt>
                <c:pt idx="3">
                  <c:v>13</c:v>
                </c:pt>
                <c:pt idx="4">
                  <c:v>7</c:v>
                </c:pt>
                <c:pt idx="5">
                  <c:v>4</c:v>
                </c:pt>
                <c:pt idx="6">
                  <c:v>2</c:v>
                </c:pt>
                <c:pt idx="7">
                  <c:v>1</c:v>
                </c:pt>
              </c:numCache>
            </c:numRef>
          </c:val>
          <c:extLst>
            <c:ext xmlns:c16="http://schemas.microsoft.com/office/drawing/2014/chart" uri="{C3380CC4-5D6E-409C-BE32-E72D297353CC}">
              <c16:uniqueId val="{00000000-C734-4EB0-8E23-F5AD732AD41B}"/>
            </c:ext>
          </c:extLst>
        </c:ser>
        <c:ser>
          <c:idx val="1"/>
          <c:order val="1"/>
          <c:tx>
            <c:strRef>
              <c:f>Лист1!$C$1</c:f>
              <c:strCache>
                <c:ptCount val="1"/>
                <c:pt idx="0">
                  <c:v>2-ая группа  sublay, n=40</c:v>
                </c:pt>
              </c:strCache>
            </c:strRef>
          </c:tx>
          <c:spPr>
            <a:pattFill prst="ltDnDiag">
              <a:fgClr>
                <a:schemeClr val="tx1"/>
              </a:fgClr>
              <a:bgClr>
                <a:schemeClr val="accent2"/>
              </a:bgClr>
            </a:pattFill>
            <a:ln>
              <a:noFill/>
            </a:ln>
            <a:effectLst>
              <a:outerShdw blurRad="57150" dist="19050" dir="5400000" algn="ctr" rotWithShape="0">
                <a:srgbClr val="000000">
                  <a:alpha val="63000"/>
                </a:srgbClr>
              </a:outerShdw>
            </a:effectLst>
          </c:spPr>
          <c:invertIfNegative val="0"/>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899" b="0" i="0" u="none" strike="noStrike" kern="1200" baseline="0">
                    <a:solidFill>
                      <a:schemeClr val="dk1">
                        <a:lumMod val="65000"/>
                        <a:lumOff val="3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Лист1!$A$2:$A$9</c:f>
              <c:strCache>
                <c:ptCount val="8"/>
                <c:pt idx="0">
                  <c:v> 1-й день</c:v>
                </c:pt>
                <c:pt idx="1">
                  <c:v>2-й день</c:v>
                </c:pt>
                <c:pt idx="2">
                  <c:v>3-й день</c:v>
                </c:pt>
                <c:pt idx="3">
                  <c:v>4-й день</c:v>
                </c:pt>
                <c:pt idx="4">
                  <c:v>5-й день</c:v>
                </c:pt>
                <c:pt idx="5">
                  <c:v>6-й день</c:v>
                </c:pt>
                <c:pt idx="6">
                  <c:v>7-й день</c:v>
                </c:pt>
                <c:pt idx="7">
                  <c:v>8-й день и более</c:v>
                </c:pt>
              </c:strCache>
            </c:strRef>
          </c:cat>
          <c:val>
            <c:numRef>
              <c:f>Лист1!$C$2:$C$9</c:f>
              <c:numCache>
                <c:formatCode>General</c:formatCode>
                <c:ptCount val="8"/>
                <c:pt idx="0">
                  <c:v>40</c:v>
                </c:pt>
                <c:pt idx="1">
                  <c:v>40</c:v>
                </c:pt>
                <c:pt idx="2">
                  <c:v>16</c:v>
                </c:pt>
                <c:pt idx="3">
                  <c:v>11</c:v>
                </c:pt>
                <c:pt idx="4">
                  <c:v>7</c:v>
                </c:pt>
                <c:pt idx="5">
                  <c:v>4</c:v>
                </c:pt>
                <c:pt idx="6">
                  <c:v>1</c:v>
                </c:pt>
                <c:pt idx="7">
                  <c:v>0</c:v>
                </c:pt>
              </c:numCache>
            </c:numRef>
          </c:val>
          <c:extLst>
            <c:ext xmlns:c16="http://schemas.microsoft.com/office/drawing/2014/chart" uri="{C3380CC4-5D6E-409C-BE32-E72D297353CC}">
              <c16:uniqueId val="{00000001-C734-4EB0-8E23-F5AD732AD41B}"/>
            </c:ext>
          </c:extLst>
        </c:ser>
        <c:ser>
          <c:idx val="2"/>
          <c:order val="2"/>
          <c:tx>
            <c:strRef>
              <c:f>Лист1!$D$1</c:f>
              <c:strCache>
                <c:ptCount val="1"/>
                <c:pt idx="0">
                  <c:v>3-ая группа  inlay, n=39</c:v>
                </c:pt>
              </c:strCache>
            </c:strRef>
          </c:tx>
          <c:spPr>
            <a:pattFill prst="dashVert">
              <a:fgClr>
                <a:schemeClr val="tx1"/>
              </a:fgClr>
              <a:bgClr>
                <a:schemeClr val="accent3"/>
              </a:bgClr>
            </a:pattFill>
            <a:ln>
              <a:noFill/>
            </a:ln>
            <a:effectLst>
              <a:outerShdw blurRad="57150" dist="19050" dir="5400000" algn="ctr" rotWithShape="0">
                <a:srgbClr val="000000">
                  <a:alpha val="63000"/>
                </a:srgbClr>
              </a:outerShdw>
            </a:effectLst>
          </c:spPr>
          <c:invertIfNegative val="0"/>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899" b="0" i="0" u="none" strike="noStrike" kern="1200" baseline="0">
                    <a:solidFill>
                      <a:schemeClr val="dk1">
                        <a:lumMod val="65000"/>
                        <a:lumOff val="3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Лист1!$A$2:$A$9</c:f>
              <c:strCache>
                <c:ptCount val="8"/>
                <c:pt idx="0">
                  <c:v> 1-й день</c:v>
                </c:pt>
                <c:pt idx="1">
                  <c:v>2-й день</c:v>
                </c:pt>
                <c:pt idx="2">
                  <c:v>3-й день</c:v>
                </c:pt>
                <c:pt idx="3">
                  <c:v>4-й день</c:v>
                </c:pt>
                <c:pt idx="4">
                  <c:v>5-й день</c:v>
                </c:pt>
                <c:pt idx="5">
                  <c:v>6-й день</c:v>
                </c:pt>
                <c:pt idx="6">
                  <c:v>7-й день</c:v>
                </c:pt>
                <c:pt idx="7">
                  <c:v>8-й день и более</c:v>
                </c:pt>
              </c:strCache>
            </c:strRef>
          </c:cat>
          <c:val>
            <c:numRef>
              <c:f>Лист1!$D$2:$D$9</c:f>
              <c:numCache>
                <c:formatCode>General</c:formatCode>
                <c:ptCount val="8"/>
                <c:pt idx="0">
                  <c:v>39</c:v>
                </c:pt>
                <c:pt idx="1">
                  <c:v>39</c:v>
                </c:pt>
                <c:pt idx="2">
                  <c:v>16</c:v>
                </c:pt>
                <c:pt idx="3">
                  <c:v>9</c:v>
                </c:pt>
                <c:pt idx="4">
                  <c:v>7</c:v>
                </c:pt>
                <c:pt idx="5">
                  <c:v>7</c:v>
                </c:pt>
                <c:pt idx="6">
                  <c:v>2</c:v>
                </c:pt>
                <c:pt idx="7">
                  <c:v>1</c:v>
                </c:pt>
              </c:numCache>
            </c:numRef>
          </c:val>
          <c:extLst>
            <c:ext xmlns:c16="http://schemas.microsoft.com/office/drawing/2014/chart" uri="{C3380CC4-5D6E-409C-BE32-E72D297353CC}">
              <c16:uniqueId val="{00000002-C734-4EB0-8E23-F5AD732AD41B}"/>
            </c:ext>
          </c:extLst>
        </c:ser>
        <c:ser>
          <c:idx val="3"/>
          <c:order val="3"/>
          <c:tx>
            <c:strRef>
              <c:f>Лист1!$E$1</c:f>
              <c:strCache>
                <c:ptCount val="1"/>
                <c:pt idx="0">
                  <c:v>Основная группа, n=41</c:v>
                </c:pt>
              </c:strCache>
            </c:strRef>
          </c:tx>
          <c:spPr>
            <a:pattFill prst="horzBrick">
              <a:fgClr>
                <a:schemeClr val="tx1"/>
              </a:fgClr>
              <a:bgClr>
                <a:schemeClr val="accent4"/>
              </a:bgClr>
            </a:pattFill>
            <a:ln>
              <a:noFill/>
            </a:ln>
            <a:effectLst>
              <a:outerShdw blurRad="57150" dist="19050" dir="5400000" algn="ctr" rotWithShape="0">
                <a:srgbClr val="000000">
                  <a:alpha val="63000"/>
                </a:srgbClr>
              </a:outerShdw>
            </a:effectLst>
          </c:spPr>
          <c:invertIfNegative val="0"/>
          <c:dLbls>
            <c:spPr>
              <a:noFill/>
              <a:ln>
                <a:solidFill>
                  <a:schemeClr val="dk1">
                    <a:lumMod val="25000"/>
                    <a:lumOff val="75000"/>
                  </a:schemeClr>
                </a:solid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Лист1!$A$2:$A$9</c:f>
              <c:strCache>
                <c:ptCount val="8"/>
                <c:pt idx="0">
                  <c:v> 1-й день</c:v>
                </c:pt>
                <c:pt idx="1">
                  <c:v>2-й день</c:v>
                </c:pt>
                <c:pt idx="2">
                  <c:v>3-й день</c:v>
                </c:pt>
                <c:pt idx="3">
                  <c:v>4-й день</c:v>
                </c:pt>
                <c:pt idx="4">
                  <c:v>5-й день</c:v>
                </c:pt>
                <c:pt idx="5">
                  <c:v>6-й день</c:v>
                </c:pt>
                <c:pt idx="6">
                  <c:v>7-й день</c:v>
                </c:pt>
                <c:pt idx="7">
                  <c:v>8-й день и более</c:v>
                </c:pt>
              </c:strCache>
            </c:strRef>
          </c:cat>
          <c:val>
            <c:numRef>
              <c:f>Лист1!$E$2:$E$9</c:f>
              <c:numCache>
                <c:formatCode>General</c:formatCode>
                <c:ptCount val="8"/>
                <c:pt idx="0">
                  <c:v>41</c:v>
                </c:pt>
                <c:pt idx="1">
                  <c:v>21</c:v>
                </c:pt>
                <c:pt idx="2">
                  <c:v>17</c:v>
                </c:pt>
                <c:pt idx="3">
                  <c:v>3</c:v>
                </c:pt>
                <c:pt idx="4">
                  <c:v>0</c:v>
                </c:pt>
                <c:pt idx="5">
                  <c:v>0</c:v>
                </c:pt>
                <c:pt idx="6">
                  <c:v>0</c:v>
                </c:pt>
                <c:pt idx="7">
                  <c:v>0</c:v>
                </c:pt>
              </c:numCache>
            </c:numRef>
          </c:val>
          <c:extLst>
            <c:ext xmlns:c16="http://schemas.microsoft.com/office/drawing/2014/chart" uri="{C3380CC4-5D6E-409C-BE32-E72D297353CC}">
              <c16:uniqueId val="{00000003-C734-4EB0-8E23-F5AD732AD41B}"/>
            </c:ext>
          </c:extLst>
        </c:ser>
        <c:dLbls>
          <c:showLegendKey val="0"/>
          <c:showVal val="0"/>
          <c:showCatName val="0"/>
          <c:showSerName val="0"/>
          <c:showPercent val="0"/>
          <c:showBubbleSize val="0"/>
        </c:dLbls>
        <c:gapWidth val="100"/>
        <c:overlap val="-24"/>
        <c:axId val="353801112"/>
        <c:axId val="353801504"/>
      </c:barChart>
      <c:catAx>
        <c:axId val="353801112"/>
        <c:scaling>
          <c:orientation val="minMax"/>
        </c:scaling>
        <c:delete val="0"/>
        <c:axPos val="b"/>
        <c:numFmt formatCode="General" sourceLinked="0"/>
        <c:majorTickMark val="none"/>
        <c:minorTickMark val="none"/>
        <c:tickLblPos val="nextTo"/>
        <c:spPr>
          <a:noFill/>
          <a:ln w="12687"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crossAx val="353801504"/>
        <c:crosses val="autoZero"/>
        <c:auto val="1"/>
        <c:lblAlgn val="ctr"/>
        <c:lblOffset val="100"/>
        <c:noMultiLvlLbl val="0"/>
      </c:catAx>
      <c:valAx>
        <c:axId val="353801504"/>
        <c:scaling>
          <c:orientation val="minMax"/>
          <c:max val="50"/>
          <c:min val="0"/>
        </c:scaling>
        <c:delete val="0"/>
        <c:axPos val="l"/>
        <c:majorGridlines>
          <c:spPr>
            <a:ln w="9515" cap="flat" cmpd="sng" algn="ctr">
              <a:solidFill>
                <a:schemeClr val="tx1">
                  <a:lumMod val="15000"/>
                  <a:lumOff val="85000"/>
                </a:schemeClr>
              </a:solidFill>
              <a:round/>
            </a:ln>
            <a:effectLst>
              <a:outerShdw blurRad="50800" dist="50800" dir="5400000" algn="ctr" rotWithShape="0">
                <a:schemeClr val="bg1"/>
              </a:outerShdw>
            </a:effectLst>
          </c:spPr>
        </c:majorGridlines>
        <c:title>
          <c:tx>
            <c:rich>
              <a:bodyPr/>
              <a:lstStyle/>
              <a:p>
                <a:pPr>
                  <a:defRPr sz="899" b="0" i="0" u="none" strike="noStrike" baseline="0">
                    <a:solidFill>
                      <a:srgbClr val="333333"/>
                    </a:solidFill>
                    <a:latin typeface="Calibri"/>
                    <a:ea typeface="Calibri"/>
                    <a:cs typeface="Calibri"/>
                  </a:defRPr>
                </a:pPr>
                <a:r>
                  <a:rPr lang="ru-RU"/>
                  <a:t>Количество больных</a:t>
                </a:r>
              </a:p>
            </c:rich>
          </c:tx>
          <c:overlay val="0"/>
          <c:spPr>
            <a:noFill/>
            <a:ln w="25373">
              <a:noFill/>
            </a:ln>
          </c:spPr>
        </c:title>
        <c:numFmt formatCode="General" sourceLinked="1"/>
        <c:majorTickMark val="none"/>
        <c:minorTickMark val="none"/>
        <c:tickLblPos val="nextTo"/>
        <c:spPr>
          <a:ln w="6343">
            <a:noFill/>
          </a:ln>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crossAx val="353801112"/>
        <c:crosses val="autoZero"/>
        <c:crossBetween val="between"/>
        <c:majorUnit val="10"/>
      </c:valAx>
      <c:spPr>
        <a:noFill/>
        <a:ln w="25373">
          <a:noFill/>
        </a:ln>
      </c:spPr>
    </c:plotArea>
    <c:legend>
      <c:legendPos val="b"/>
      <c:overlay val="0"/>
      <c:spPr>
        <a:noFill/>
        <a:ln w="25373">
          <a:noFill/>
        </a:ln>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1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Sheet1!$B$1</c:f>
              <c:strCache>
                <c:ptCount val="1"/>
                <c:pt idx="0">
                  <c:v>основная 1 группа</c:v>
                </c:pt>
              </c:strCache>
            </c:strRef>
          </c:tx>
          <c:spPr>
            <a:solidFill>
              <a:srgbClr val="FF0000"/>
            </a:solidFill>
            <a:ln w="25387">
              <a:noFill/>
            </a:ln>
          </c:spPr>
          <c:invertIfNegative val="0"/>
          <c:cat>
            <c:numRef>
              <c:f>Sheet1!$A$2:$A$9</c:f>
              <c:numCache>
                <c:formatCode>General</c:formatCode>
                <c:ptCount val="8"/>
                <c:pt idx="0">
                  <c:v>1</c:v>
                </c:pt>
                <c:pt idx="1">
                  <c:v>2</c:v>
                </c:pt>
                <c:pt idx="2">
                  <c:v>3</c:v>
                </c:pt>
                <c:pt idx="3">
                  <c:v>4</c:v>
                </c:pt>
                <c:pt idx="4">
                  <c:v>5</c:v>
                </c:pt>
                <c:pt idx="5">
                  <c:v>6</c:v>
                </c:pt>
                <c:pt idx="6">
                  <c:v>7</c:v>
                </c:pt>
                <c:pt idx="7">
                  <c:v>8</c:v>
                </c:pt>
              </c:numCache>
            </c:numRef>
          </c:cat>
          <c:val>
            <c:numRef>
              <c:f>Sheet1!$B$2:$B$9</c:f>
              <c:numCache>
                <c:formatCode>General</c:formatCode>
                <c:ptCount val="8"/>
                <c:pt idx="0">
                  <c:v>34</c:v>
                </c:pt>
                <c:pt idx="1">
                  <c:v>33</c:v>
                </c:pt>
                <c:pt idx="2">
                  <c:v>27</c:v>
                </c:pt>
                <c:pt idx="3">
                  <c:v>16</c:v>
                </c:pt>
                <c:pt idx="4">
                  <c:v>0</c:v>
                </c:pt>
                <c:pt idx="5">
                  <c:v>0</c:v>
                </c:pt>
                <c:pt idx="6">
                  <c:v>0</c:v>
                </c:pt>
                <c:pt idx="7">
                  <c:v>0</c:v>
                </c:pt>
              </c:numCache>
            </c:numRef>
          </c:val>
          <c:extLst>
            <c:ext xmlns:c16="http://schemas.microsoft.com/office/drawing/2014/chart" uri="{C3380CC4-5D6E-409C-BE32-E72D297353CC}">
              <c16:uniqueId val="{00000000-5C41-4D29-842D-C7F92B4D7FEC}"/>
            </c:ext>
          </c:extLst>
        </c:ser>
        <c:ser>
          <c:idx val="1"/>
          <c:order val="1"/>
          <c:tx>
            <c:strRef>
              <c:f>Sheet1!$C$1</c:f>
              <c:strCache>
                <c:ptCount val="1"/>
                <c:pt idx="0">
                  <c:v>onlay</c:v>
                </c:pt>
              </c:strCache>
            </c:strRef>
          </c:tx>
          <c:spPr>
            <a:solidFill>
              <a:schemeClr val="accent5">
                <a:lumMod val="50000"/>
              </a:schemeClr>
            </a:solidFill>
            <a:ln>
              <a:noFill/>
            </a:ln>
            <a:effectLst/>
          </c:spPr>
          <c:invertIfNegative val="0"/>
          <c:cat>
            <c:numRef>
              <c:f>Sheet1!$A$2:$A$9</c:f>
              <c:numCache>
                <c:formatCode>General</c:formatCode>
                <c:ptCount val="8"/>
                <c:pt idx="0">
                  <c:v>1</c:v>
                </c:pt>
                <c:pt idx="1">
                  <c:v>2</c:v>
                </c:pt>
                <c:pt idx="2">
                  <c:v>3</c:v>
                </c:pt>
                <c:pt idx="3">
                  <c:v>4</c:v>
                </c:pt>
                <c:pt idx="4">
                  <c:v>5</c:v>
                </c:pt>
                <c:pt idx="5">
                  <c:v>6</c:v>
                </c:pt>
                <c:pt idx="6">
                  <c:v>7</c:v>
                </c:pt>
                <c:pt idx="7">
                  <c:v>8</c:v>
                </c:pt>
              </c:numCache>
            </c:numRef>
          </c:cat>
          <c:val>
            <c:numRef>
              <c:f>Sheet1!$C$2:$C$9</c:f>
              <c:numCache>
                <c:formatCode>General</c:formatCode>
                <c:ptCount val="8"/>
                <c:pt idx="0">
                  <c:v>30</c:v>
                </c:pt>
                <c:pt idx="1">
                  <c:v>45</c:v>
                </c:pt>
                <c:pt idx="2">
                  <c:v>72</c:v>
                </c:pt>
                <c:pt idx="3">
                  <c:v>51</c:v>
                </c:pt>
                <c:pt idx="4">
                  <c:v>48</c:v>
                </c:pt>
                <c:pt idx="5">
                  <c:v>38</c:v>
                </c:pt>
                <c:pt idx="6">
                  <c:v>27</c:v>
                </c:pt>
                <c:pt idx="7">
                  <c:v>15</c:v>
                </c:pt>
              </c:numCache>
            </c:numRef>
          </c:val>
          <c:extLst>
            <c:ext xmlns:c16="http://schemas.microsoft.com/office/drawing/2014/chart" uri="{C3380CC4-5D6E-409C-BE32-E72D297353CC}">
              <c16:uniqueId val="{00000001-5C41-4D29-842D-C7F92B4D7FEC}"/>
            </c:ext>
          </c:extLst>
        </c:ser>
        <c:ser>
          <c:idx val="2"/>
          <c:order val="2"/>
          <c:tx>
            <c:strRef>
              <c:f>Sheet1!$D$1</c:f>
              <c:strCache>
                <c:ptCount val="1"/>
                <c:pt idx="0">
                  <c:v>sublay</c:v>
                </c:pt>
              </c:strCache>
            </c:strRef>
          </c:tx>
          <c:spPr>
            <a:solidFill>
              <a:schemeClr val="accent5">
                <a:lumMod val="75000"/>
              </a:schemeClr>
            </a:solidFill>
            <a:ln>
              <a:noFill/>
            </a:ln>
            <a:effectLst/>
          </c:spPr>
          <c:invertIfNegative val="0"/>
          <c:cat>
            <c:numRef>
              <c:f>Sheet1!$A$2:$A$9</c:f>
              <c:numCache>
                <c:formatCode>General</c:formatCode>
                <c:ptCount val="8"/>
                <c:pt idx="0">
                  <c:v>1</c:v>
                </c:pt>
                <c:pt idx="1">
                  <c:v>2</c:v>
                </c:pt>
                <c:pt idx="2">
                  <c:v>3</c:v>
                </c:pt>
                <c:pt idx="3">
                  <c:v>4</c:v>
                </c:pt>
                <c:pt idx="4">
                  <c:v>5</c:v>
                </c:pt>
                <c:pt idx="5">
                  <c:v>6</c:v>
                </c:pt>
                <c:pt idx="6">
                  <c:v>7</c:v>
                </c:pt>
                <c:pt idx="7">
                  <c:v>8</c:v>
                </c:pt>
              </c:numCache>
            </c:numRef>
          </c:cat>
          <c:val>
            <c:numRef>
              <c:f>Sheet1!$D$2:$D$9</c:f>
              <c:numCache>
                <c:formatCode>General</c:formatCode>
                <c:ptCount val="8"/>
                <c:pt idx="0">
                  <c:v>31</c:v>
                </c:pt>
                <c:pt idx="1">
                  <c:v>39</c:v>
                </c:pt>
                <c:pt idx="2">
                  <c:v>58</c:v>
                </c:pt>
                <c:pt idx="3">
                  <c:v>46</c:v>
                </c:pt>
                <c:pt idx="4">
                  <c:v>37</c:v>
                </c:pt>
                <c:pt idx="5">
                  <c:v>28</c:v>
                </c:pt>
                <c:pt idx="6">
                  <c:v>10</c:v>
                </c:pt>
                <c:pt idx="7">
                  <c:v>5</c:v>
                </c:pt>
              </c:numCache>
            </c:numRef>
          </c:val>
          <c:extLst>
            <c:ext xmlns:c16="http://schemas.microsoft.com/office/drawing/2014/chart" uri="{C3380CC4-5D6E-409C-BE32-E72D297353CC}">
              <c16:uniqueId val="{00000002-5C41-4D29-842D-C7F92B4D7FEC}"/>
            </c:ext>
          </c:extLst>
        </c:ser>
        <c:ser>
          <c:idx val="3"/>
          <c:order val="3"/>
          <c:tx>
            <c:strRef>
              <c:f>Sheet1!$E$1</c:f>
              <c:strCache>
                <c:ptCount val="1"/>
                <c:pt idx="0">
                  <c:v>inlay</c:v>
                </c:pt>
              </c:strCache>
            </c:strRef>
          </c:tx>
          <c:spPr>
            <a:solidFill>
              <a:schemeClr val="accent1">
                <a:lumMod val="75000"/>
              </a:schemeClr>
            </a:solidFill>
            <a:ln>
              <a:noFill/>
            </a:ln>
            <a:effectLst/>
          </c:spPr>
          <c:invertIfNegative val="0"/>
          <c:cat>
            <c:numRef>
              <c:f>Sheet1!$A$2:$A$9</c:f>
              <c:numCache>
                <c:formatCode>General</c:formatCode>
                <c:ptCount val="8"/>
                <c:pt idx="0">
                  <c:v>1</c:v>
                </c:pt>
                <c:pt idx="1">
                  <c:v>2</c:v>
                </c:pt>
                <c:pt idx="2">
                  <c:v>3</c:v>
                </c:pt>
                <c:pt idx="3">
                  <c:v>4</c:v>
                </c:pt>
                <c:pt idx="4">
                  <c:v>5</c:v>
                </c:pt>
                <c:pt idx="5">
                  <c:v>6</c:v>
                </c:pt>
                <c:pt idx="6">
                  <c:v>7</c:v>
                </c:pt>
                <c:pt idx="7">
                  <c:v>8</c:v>
                </c:pt>
              </c:numCache>
            </c:numRef>
          </c:cat>
          <c:val>
            <c:numRef>
              <c:f>Sheet1!$E$2:$E$9</c:f>
              <c:numCache>
                <c:formatCode>General</c:formatCode>
                <c:ptCount val="8"/>
                <c:pt idx="0">
                  <c:v>35</c:v>
                </c:pt>
                <c:pt idx="1">
                  <c:v>39</c:v>
                </c:pt>
                <c:pt idx="2">
                  <c:v>55</c:v>
                </c:pt>
                <c:pt idx="3">
                  <c:v>42</c:v>
                </c:pt>
                <c:pt idx="4">
                  <c:v>35</c:v>
                </c:pt>
                <c:pt idx="5">
                  <c:v>25</c:v>
                </c:pt>
                <c:pt idx="6">
                  <c:v>20</c:v>
                </c:pt>
                <c:pt idx="7">
                  <c:v>15</c:v>
                </c:pt>
              </c:numCache>
            </c:numRef>
          </c:val>
          <c:extLst>
            <c:ext xmlns:c16="http://schemas.microsoft.com/office/drawing/2014/chart" uri="{C3380CC4-5D6E-409C-BE32-E72D297353CC}">
              <c16:uniqueId val="{00000003-5C41-4D29-842D-C7F92B4D7FEC}"/>
            </c:ext>
          </c:extLst>
        </c:ser>
        <c:dLbls>
          <c:showLegendKey val="0"/>
          <c:showVal val="0"/>
          <c:showCatName val="0"/>
          <c:showSerName val="0"/>
          <c:showPercent val="0"/>
          <c:showBubbleSize val="0"/>
        </c:dLbls>
        <c:gapWidth val="219"/>
        <c:overlap val="-27"/>
        <c:axId val="411316864"/>
        <c:axId val="411317256"/>
      </c:barChart>
      <c:catAx>
        <c:axId val="411316864"/>
        <c:scaling>
          <c:orientation val="minMax"/>
        </c:scaling>
        <c:delete val="0"/>
        <c:axPos val="b"/>
        <c:title>
          <c:tx>
            <c:rich>
              <a:bodyPr/>
              <a:lstStyle/>
              <a:p>
                <a:pPr>
                  <a:defRPr sz="1000" b="0" i="0" u="none" strike="noStrike" baseline="0">
                    <a:solidFill>
                      <a:srgbClr val="333333"/>
                    </a:solidFill>
                    <a:latin typeface="Calibri"/>
                    <a:ea typeface="Calibri"/>
                    <a:cs typeface="Calibri"/>
                  </a:defRPr>
                </a:pPr>
                <a:r>
                  <a:rPr lang="ru-RU"/>
                  <a:t>Дни</a:t>
                </a:r>
              </a:p>
            </c:rich>
          </c:tx>
          <c:overlay val="0"/>
          <c:spPr>
            <a:noFill/>
            <a:ln w="25387">
              <a:noFill/>
            </a:ln>
          </c:spPr>
        </c:title>
        <c:numFmt formatCode="General" sourceLinked="1"/>
        <c:majorTickMark val="none"/>
        <c:minorTickMark val="none"/>
        <c:tickLblPos val="nextTo"/>
        <c:spPr>
          <a:noFill/>
          <a:ln w="952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11317256"/>
        <c:crosses val="autoZero"/>
        <c:auto val="1"/>
        <c:lblAlgn val="ctr"/>
        <c:lblOffset val="100"/>
        <c:noMultiLvlLbl val="0"/>
      </c:catAx>
      <c:valAx>
        <c:axId val="411317256"/>
        <c:scaling>
          <c:orientation val="minMax"/>
        </c:scaling>
        <c:delete val="0"/>
        <c:axPos val="l"/>
        <c:majorGridlines>
          <c:spPr>
            <a:ln w="9520" cap="flat" cmpd="sng" algn="ctr">
              <a:solidFill>
                <a:schemeClr val="tx1">
                  <a:lumMod val="15000"/>
                  <a:lumOff val="85000"/>
                </a:schemeClr>
              </a:solidFill>
              <a:round/>
            </a:ln>
            <a:effectLst/>
          </c:spPr>
        </c:majorGridlines>
        <c:title>
          <c:tx>
            <c:rich>
              <a:bodyPr/>
              <a:lstStyle/>
              <a:p>
                <a:pPr>
                  <a:defRPr sz="1000" b="0" i="0" u="none" strike="noStrike" baseline="0">
                    <a:solidFill>
                      <a:srgbClr val="333333"/>
                    </a:solidFill>
                    <a:latin typeface="Calibri"/>
                    <a:ea typeface="Calibri"/>
                    <a:cs typeface="Calibri"/>
                  </a:defRPr>
                </a:pPr>
                <a:r>
                  <a:rPr lang="ru-RU"/>
                  <a:t>Объем жидкости</a:t>
                </a:r>
              </a:p>
            </c:rich>
          </c:tx>
          <c:overlay val="0"/>
          <c:spPr>
            <a:noFill/>
            <a:ln w="25387">
              <a:noFill/>
            </a:ln>
          </c:spPr>
        </c:title>
        <c:numFmt formatCode="General" sourceLinked="1"/>
        <c:majorTickMark val="none"/>
        <c:minorTickMark val="none"/>
        <c:tickLblPos val="nextTo"/>
        <c:spPr>
          <a:ln w="6347">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11316864"/>
        <c:crosses val="autoZero"/>
        <c:crossBetween val="between"/>
      </c:valAx>
      <c:spPr>
        <a:noFill/>
        <a:ln w="25387">
          <a:noFill/>
        </a:ln>
      </c:spPr>
    </c:plotArea>
    <c:legend>
      <c:legendPos val="b"/>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0"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0</TotalTime>
  <Pages>107</Pages>
  <Words>36814</Words>
  <Characters>209841</Characters>
  <Application>Microsoft Office Word</Application>
  <DocSecurity>0</DocSecurity>
  <Lines>1748</Lines>
  <Paragraphs>492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246163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Direktor</dc:creator>
  <cp:keywords/>
  <dc:description/>
  <cp:lastModifiedBy>User</cp:lastModifiedBy>
  <cp:revision>2</cp:revision>
  <dcterms:created xsi:type="dcterms:W3CDTF">2022-03-28T07:36:00Z</dcterms:created>
  <dcterms:modified xsi:type="dcterms:W3CDTF">2022-03-28T07:36:00Z</dcterms:modified>
</cp:coreProperties>
</file>