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theme/themeOverride1.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C16A9" w:rsidRPr="00C03453" w:rsidRDefault="00C72195" w:rsidP="00045A0E">
      <w:pPr>
        <w:spacing w:after="0" w:line="240" w:lineRule="auto"/>
        <w:jc w:val="center"/>
        <w:rPr>
          <w:rFonts w:ascii="Times New Roman" w:eastAsia="Calibri" w:hAnsi="Times New Roman"/>
          <w:sz w:val="28"/>
          <w:szCs w:val="28"/>
          <w:lang w:val="kk-KZ" w:eastAsia="en-US"/>
        </w:rPr>
      </w:pPr>
      <w:bookmarkStart w:id="0" w:name="_GoBack"/>
      <w:bookmarkEnd w:id="0"/>
      <w:r>
        <w:rPr>
          <w:rFonts w:ascii="Times New Roman" w:eastAsia="Calibri" w:hAnsi="Times New Roman"/>
          <w:sz w:val="28"/>
          <w:szCs w:val="28"/>
          <w:lang w:val="kk-KZ" w:eastAsia="en-US"/>
        </w:rPr>
        <w:t xml:space="preserve"> </w:t>
      </w:r>
      <w:r w:rsidR="008C16A9" w:rsidRPr="00C03453">
        <w:rPr>
          <w:rFonts w:ascii="Times New Roman" w:eastAsia="Calibri" w:hAnsi="Times New Roman"/>
          <w:sz w:val="28"/>
          <w:szCs w:val="28"/>
          <w:lang w:val="kk-KZ" w:eastAsia="en-US"/>
        </w:rPr>
        <w:t>Некомерческое акционерное общество «Карагандинский технический университет имени Абылкаса Сагинова»</w:t>
      </w:r>
    </w:p>
    <w:p w:rsidR="008C16A9" w:rsidRPr="00C03453" w:rsidRDefault="008C16A9" w:rsidP="00045A0E">
      <w:pPr>
        <w:spacing w:after="0" w:line="240" w:lineRule="auto"/>
        <w:jc w:val="center"/>
        <w:rPr>
          <w:rFonts w:ascii="Times New Roman" w:hAnsi="Times New Roman"/>
          <w:caps/>
          <w:sz w:val="28"/>
          <w:szCs w:val="28"/>
          <w:lang w:val="kk-KZ"/>
        </w:rPr>
      </w:pPr>
    </w:p>
    <w:p w:rsidR="008C16A9" w:rsidRPr="00C03453" w:rsidRDefault="008C16A9" w:rsidP="00045A0E">
      <w:pPr>
        <w:spacing w:after="0" w:line="240" w:lineRule="auto"/>
        <w:jc w:val="center"/>
        <w:rPr>
          <w:rFonts w:ascii="Times New Roman" w:hAnsi="Times New Roman"/>
          <w:caps/>
          <w:sz w:val="28"/>
          <w:szCs w:val="28"/>
          <w:lang w:val="kk-KZ"/>
        </w:rPr>
      </w:pPr>
    </w:p>
    <w:p w:rsidR="008C16A9" w:rsidRPr="00C03453" w:rsidRDefault="008C16A9" w:rsidP="00045A0E">
      <w:pPr>
        <w:spacing w:after="0" w:line="240" w:lineRule="auto"/>
        <w:jc w:val="center"/>
        <w:rPr>
          <w:rFonts w:ascii="Times New Roman" w:hAnsi="Times New Roman"/>
          <w:caps/>
          <w:sz w:val="28"/>
          <w:szCs w:val="28"/>
          <w:lang w:val="kk-KZ"/>
        </w:rPr>
      </w:pPr>
    </w:p>
    <w:p w:rsidR="008C16A9" w:rsidRPr="00C03453" w:rsidRDefault="007D77EF" w:rsidP="00045A0E">
      <w:pPr>
        <w:spacing w:after="0" w:line="240" w:lineRule="auto"/>
        <w:jc w:val="both"/>
        <w:rPr>
          <w:rFonts w:ascii="Times New Roman" w:hAnsi="Times New Roman"/>
          <w:sz w:val="28"/>
          <w:szCs w:val="28"/>
        </w:rPr>
      </w:pPr>
      <w:r w:rsidRPr="00C03453">
        <w:rPr>
          <w:rFonts w:ascii="Times New Roman" w:hAnsi="Times New Roman"/>
          <w:sz w:val="28"/>
          <w:szCs w:val="28"/>
        </w:rPr>
        <w:t>УДК 669.2(574) К 30</w:t>
      </w:r>
      <w:r w:rsidRPr="00C03453">
        <w:rPr>
          <w:rFonts w:ascii="Times New Roman" w:hAnsi="Times New Roman"/>
          <w:sz w:val="28"/>
          <w:szCs w:val="28"/>
        </w:rPr>
        <w:tab/>
      </w:r>
      <w:r w:rsidRPr="00C03453">
        <w:rPr>
          <w:rFonts w:ascii="Times New Roman" w:hAnsi="Times New Roman"/>
          <w:sz w:val="28"/>
          <w:szCs w:val="28"/>
        </w:rPr>
        <w:tab/>
      </w:r>
      <w:r w:rsidRPr="00C03453">
        <w:rPr>
          <w:rFonts w:ascii="Times New Roman" w:hAnsi="Times New Roman"/>
          <w:sz w:val="28"/>
          <w:szCs w:val="28"/>
        </w:rPr>
        <w:tab/>
      </w:r>
      <w:r w:rsidRPr="00C03453">
        <w:rPr>
          <w:rFonts w:ascii="Times New Roman" w:hAnsi="Times New Roman"/>
          <w:sz w:val="28"/>
          <w:szCs w:val="28"/>
        </w:rPr>
        <w:tab/>
        <w:t xml:space="preserve">                       </w:t>
      </w:r>
      <w:r w:rsidR="008C16A9" w:rsidRPr="00C03453">
        <w:rPr>
          <w:rFonts w:ascii="Times New Roman" w:hAnsi="Times New Roman"/>
          <w:sz w:val="28"/>
          <w:szCs w:val="28"/>
        </w:rPr>
        <w:t xml:space="preserve">    На правах рукописи</w:t>
      </w:r>
    </w:p>
    <w:p w:rsidR="008C16A9" w:rsidRPr="00C03453" w:rsidRDefault="008C16A9" w:rsidP="00045A0E">
      <w:pPr>
        <w:spacing w:line="240" w:lineRule="auto"/>
      </w:pPr>
    </w:p>
    <w:p w:rsidR="00045A0E" w:rsidRPr="00C03453" w:rsidRDefault="00045A0E" w:rsidP="00045A0E">
      <w:pPr>
        <w:spacing w:line="240" w:lineRule="auto"/>
      </w:pPr>
    </w:p>
    <w:p w:rsidR="00045A0E" w:rsidRPr="00C03453" w:rsidRDefault="00045A0E" w:rsidP="00045A0E">
      <w:pPr>
        <w:spacing w:line="240" w:lineRule="auto"/>
      </w:pPr>
    </w:p>
    <w:p w:rsidR="00045A0E" w:rsidRPr="00C03453" w:rsidRDefault="00045A0E" w:rsidP="00045A0E">
      <w:pPr>
        <w:spacing w:line="240" w:lineRule="auto"/>
      </w:pPr>
    </w:p>
    <w:p w:rsidR="00045A0E" w:rsidRPr="00C03453" w:rsidRDefault="00045A0E" w:rsidP="00045A0E">
      <w:pPr>
        <w:spacing w:line="240" w:lineRule="auto"/>
      </w:pPr>
    </w:p>
    <w:p w:rsidR="008C16A9" w:rsidRPr="00C03453" w:rsidRDefault="008C16A9" w:rsidP="00045A0E">
      <w:pPr>
        <w:spacing w:after="0" w:line="240" w:lineRule="auto"/>
        <w:jc w:val="center"/>
        <w:rPr>
          <w:rFonts w:ascii="Times New Roman" w:eastAsia="Calibri" w:hAnsi="Times New Roman"/>
          <w:b/>
          <w:bCs/>
          <w:sz w:val="28"/>
          <w:szCs w:val="28"/>
          <w:lang w:val="kk-KZ" w:eastAsia="en-US"/>
        </w:rPr>
      </w:pPr>
      <w:r w:rsidRPr="00C03453">
        <w:rPr>
          <w:rFonts w:ascii="Times New Roman" w:eastAsia="Calibri" w:hAnsi="Times New Roman"/>
          <w:b/>
          <w:bCs/>
          <w:sz w:val="28"/>
          <w:szCs w:val="28"/>
          <w:lang w:val="kk-KZ" w:eastAsia="en-US"/>
        </w:rPr>
        <w:t>Кауметова Динара Суюндиковна</w:t>
      </w:r>
    </w:p>
    <w:p w:rsidR="008C16A9" w:rsidRPr="00C03453" w:rsidRDefault="008C16A9" w:rsidP="00045A0E">
      <w:pPr>
        <w:spacing w:after="0" w:line="240" w:lineRule="auto"/>
      </w:pPr>
    </w:p>
    <w:p w:rsidR="008C16A9" w:rsidRPr="00C03453" w:rsidRDefault="008C16A9" w:rsidP="00045A0E">
      <w:pPr>
        <w:spacing w:after="0" w:line="240" w:lineRule="auto"/>
      </w:pPr>
    </w:p>
    <w:p w:rsidR="008C16A9" w:rsidRPr="00C03453" w:rsidRDefault="008C16A9" w:rsidP="00045A0E">
      <w:pPr>
        <w:spacing w:line="240" w:lineRule="auto"/>
        <w:jc w:val="center"/>
        <w:rPr>
          <w:sz w:val="28"/>
          <w:szCs w:val="28"/>
        </w:rPr>
      </w:pPr>
      <w:r w:rsidRPr="00C03453">
        <w:rPr>
          <w:rFonts w:ascii="Times New Roman" w:hAnsi="Times New Roman"/>
          <w:b/>
          <w:sz w:val="28"/>
          <w:szCs w:val="28"/>
        </w:rPr>
        <w:t>Технология отработки первичных золотосодержащих руд месторождения Васильковское методом управляемых потоков при кучном выщелачивании</w:t>
      </w:r>
    </w:p>
    <w:p w:rsidR="008C16A9" w:rsidRPr="00C03453" w:rsidRDefault="008C16A9" w:rsidP="00045A0E">
      <w:pPr>
        <w:spacing w:after="0" w:line="240" w:lineRule="auto"/>
        <w:jc w:val="center"/>
        <w:rPr>
          <w:rFonts w:ascii="Times New Roman" w:eastAsia="Calibri" w:hAnsi="Times New Roman"/>
          <w:sz w:val="28"/>
          <w:szCs w:val="28"/>
          <w:lang w:eastAsia="en-US"/>
        </w:rPr>
      </w:pPr>
    </w:p>
    <w:p w:rsidR="008C16A9" w:rsidRPr="00C03453" w:rsidRDefault="008C16A9" w:rsidP="00045A0E">
      <w:pPr>
        <w:spacing w:after="0" w:line="240" w:lineRule="auto"/>
        <w:jc w:val="center"/>
        <w:rPr>
          <w:rFonts w:ascii="Times New Roman" w:eastAsia="Calibri" w:hAnsi="Times New Roman"/>
          <w:sz w:val="28"/>
          <w:szCs w:val="28"/>
          <w:lang w:val="kk-KZ" w:eastAsia="en-US"/>
        </w:rPr>
      </w:pPr>
      <w:r w:rsidRPr="00C03453">
        <w:rPr>
          <w:rFonts w:ascii="Times New Roman" w:eastAsia="Calibri" w:hAnsi="Times New Roman"/>
          <w:sz w:val="28"/>
          <w:szCs w:val="28"/>
          <w:lang w:eastAsia="en-US"/>
        </w:rPr>
        <w:t>6</w:t>
      </w:r>
      <w:r w:rsidRPr="00C03453">
        <w:rPr>
          <w:rFonts w:ascii="Times New Roman" w:eastAsia="Calibri" w:hAnsi="Times New Roman"/>
          <w:sz w:val="28"/>
          <w:szCs w:val="28"/>
          <w:lang w:val="en-US" w:eastAsia="en-US"/>
        </w:rPr>
        <w:t>D</w:t>
      </w:r>
      <w:r w:rsidRPr="00C03453">
        <w:rPr>
          <w:rFonts w:ascii="Times New Roman" w:eastAsia="Calibri" w:hAnsi="Times New Roman"/>
          <w:sz w:val="28"/>
          <w:szCs w:val="28"/>
          <w:lang w:eastAsia="en-US"/>
        </w:rPr>
        <w:t xml:space="preserve">070700 – </w:t>
      </w:r>
      <w:r w:rsidRPr="00C03453">
        <w:rPr>
          <w:rFonts w:ascii="Times New Roman" w:eastAsia="Calibri" w:hAnsi="Times New Roman"/>
          <w:sz w:val="28"/>
          <w:szCs w:val="28"/>
          <w:lang w:val="kk-KZ" w:eastAsia="en-US"/>
        </w:rPr>
        <w:t>Горное дело</w:t>
      </w:r>
    </w:p>
    <w:p w:rsidR="008C16A9" w:rsidRPr="00C03453" w:rsidRDefault="008C16A9" w:rsidP="00045A0E">
      <w:pPr>
        <w:spacing w:after="0" w:line="240" w:lineRule="auto"/>
        <w:jc w:val="center"/>
        <w:rPr>
          <w:rFonts w:ascii="Times New Roman" w:eastAsia="Calibri" w:hAnsi="Times New Roman"/>
          <w:sz w:val="28"/>
          <w:szCs w:val="28"/>
          <w:lang w:val="kk-KZ" w:eastAsia="en-US"/>
        </w:rPr>
      </w:pPr>
    </w:p>
    <w:p w:rsidR="008C16A9" w:rsidRPr="00C03453" w:rsidRDefault="008C16A9" w:rsidP="00045A0E">
      <w:pPr>
        <w:spacing w:after="0" w:line="240" w:lineRule="auto"/>
        <w:jc w:val="center"/>
        <w:rPr>
          <w:rFonts w:ascii="Times New Roman" w:eastAsia="Calibri" w:hAnsi="Times New Roman"/>
          <w:sz w:val="28"/>
          <w:szCs w:val="28"/>
          <w:lang w:val="kk-KZ" w:eastAsia="en-US"/>
        </w:rPr>
      </w:pPr>
      <w:r w:rsidRPr="00C03453">
        <w:rPr>
          <w:rFonts w:ascii="Times New Roman" w:eastAsia="Calibri" w:hAnsi="Times New Roman"/>
          <w:sz w:val="28"/>
          <w:szCs w:val="28"/>
          <w:lang w:val="kk-KZ" w:eastAsia="en-US"/>
        </w:rPr>
        <w:t xml:space="preserve">Диссертация на соискание степени </w:t>
      </w:r>
    </w:p>
    <w:p w:rsidR="008C16A9" w:rsidRPr="00C03453" w:rsidRDefault="008C16A9" w:rsidP="00045A0E">
      <w:pPr>
        <w:spacing w:after="0" w:line="240" w:lineRule="auto"/>
        <w:jc w:val="center"/>
        <w:rPr>
          <w:rFonts w:ascii="Times New Roman" w:eastAsia="Calibri" w:hAnsi="Times New Roman"/>
          <w:sz w:val="28"/>
          <w:szCs w:val="28"/>
          <w:lang w:val="kk-KZ" w:eastAsia="en-US"/>
        </w:rPr>
      </w:pPr>
      <w:r w:rsidRPr="00C03453">
        <w:rPr>
          <w:rFonts w:ascii="Times New Roman" w:eastAsia="Calibri" w:hAnsi="Times New Roman"/>
          <w:sz w:val="28"/>
          <w:szCs w:val="28"/>
          <w:lang w:val="kk-KZ" w:eastAsia="en-US"/>
        </w:rPr>
        <w:t>доктора философии (</w:t>
      </w:r>
      <w:r w:rsidRPr="00C03453">
        <w:rPr>
          <w:rFonts w:ascii="Times New Roman" w:eastAsia="Calibri" w:hAnsi="Times New Roman"/>
          <w:sz w:val="28"/>
          <w:szCs w:val="28"/>
          <w:lang w:val="en-US" w:eastAsia="en-US"/>
        </w:rPr>
        <w:t>PhD</w:t>
      </w:r>
      <w:r w:rsidRPr="00C03453">
        <w:rPr>
          <w:rFonts w:ascii="Times New Roman" w:eastAsia="Calibri" w:hAnsi="Times New Roman"/>
          <w:sz w:val="28"/>
          <w:szCs w:val="28"/>
          <w:lang w:val="kk-KZ" w:eastAsia="en-US"/>
        </w:rPr>
        <w:t>)</w:t>
      </w:r>
    </w:p>
    <w:p w:rsidR="008C16A9" w:rsidRPr="00C03453" w:rsidRDefault="008C16A9" w:rsidP="00045A0E">
      <w:pPr>
        <w:spacing w:after="0" w:line="240" w:lineRule="auto"/>
        <w:jc w:val="center"/>
        <w:rPr>
          <w:rFonts w:ascii="Times New Roman" w:eastAsia="Calibri" w:hAnsi="Times New Roman"/>
          <w:sz w:val="28"/>
          <w:szCs w:val="28"/>
          <w:lang w:val="kk-KZ" w:eastAsia="en-US"/>
        </w:rPr>
      </w:pPr>
    </w:p>
    <w:p w:rsidR="008C16A9" w:rsidRPr="00C03453" w:rsidRDefault="008C16A9" w:rsidP="00045A0E">
      <w:pPr>
        <w:spacing w:after="0" w:line="240" w:lineRule="auto"/>
        <w:jc w:val="center"/>
        <w:rPr>
          <w:rFonts w:ascii="Times New Roman" w:eastAsia="Calibri" w:hAnsi="Times New Roman"/>
          <w:sz w:val="28"/>
          <w:szCs w:val="28"/>
          <w:lang w:val="kk-KZ" w:eastAsia="en-US"/>
        </w:rPr>
      </w:pPr>
    </w:p>
    <w:p w:rsidR="008C16A9" w:rsidRPr="00C03453" w:rsidRDefault="008C16A9" w:rsidP="00045A0E">
      <w:pPr>
        <w:spacing w:after="0" w:line="240" w:lineRule="auto"/>
        <w:jc w:val="center"/>
        <w:rPr>
          <w:rFonts w:ascii="Times New Roman" w:eastAsia="Calibri" w:hAnsi="Times New Roman"/>
          <w:sz w:val="28"/>
          <w:szCs w:val="28"/>
          <w:lang w:val="kk-KZ" w:eastAsia="en-US"/>
        </w:rPr>
      </w:pPr>
    </w:p>
    <w:p w:rsidR="008C16A9" w:rsidRPr="00C03453" w:rsidRDefault="008C16A9" w:rsidP="00045A0E">
      <w:pPr>
        <w:spacing w:after="0" w:line="240" w:lineRule="auto"/>
        <w:jc w:val="right"/>
        <w:rPr>
          <w:rFonts w:ascii="Times New Roman" w:eastAsia="Calibri" w:hAnsi="Times New Roman"/>
          <w:sz w:val="28"/>
          <w:szCs w:val="28"/>
          <w:lang w:val="kk-KZ" w:eastAsia="en-US"/>
        </w:rPr>
      </w:pPr>
      <w:r w:rsidRPr="00C03453">
        <w:rPr>
          <w:rFonts w:ascii="Times New Roman" w:eastAsia="Calibri" w:hAnsi="Times New Roman"/>
          <w:sz w:val="28"/>
          <w:szCs w:val="28"/>
          <w:lang w:val="kk-KZ" w:eastAsia="en-US"/>
        </w:rPr>
        <w:t>Научные консультанты</w:t>
      </w:r>
    </w:p>
    <w:p w:rsidR="008C16A9" w:rsidRPr="00C03453" w:rsidRDefault="008C16A9" w:rsidP="00045A0E">
      <w:pPr>
        <w:spacing w:after="0" w:line="240" w:lineRule="auto"/>
        <w:jc w:val="right"/>
        <w:rPr>
          <w:rFonts w:ascii="Times New Roman" w:eastAsia="Calibri" w:hAnsi="Times New Roman"/>
          <w:sz w:val="28"/>
          <w:szCs w:val="28"/>
          <w:lang w:val="kk-KZ" w:eastAsia="en-US"/>
        </w:rPr>
      </w:pPr>
      <w:r w:rsidRPr="00C03453">
        <w:rPr>
          <w:rFonts w:ascii="Times New Roman" w:eastAsia="Calibri" w:hAnsi="Times New Roman"/>
          <w:sz w:val="28"/>
          <w:szCs w:val="28"/>
          <w:lang w:val="kk-KZ" w:eastAsia="en-US"/>
        </w:rPr>
        <w:t>кандидат технических наук,</w:t>
      </w:r>
    </w:p>
    <w:p w:rsidR="008C16A9" w:rsidRPr="00C03453" w:rsidRDefault="008C16A9" w:rsidP="00045A0E">
      <w:pPr>
        <w:spacing w:after="0" w:line="240" w:lineRule="auto"/>
        <w:jc w:val="right"/>
        <w:rPr>
          <w:rFonts w:ascii="Times New Roman" w:eastAsia="Calibri" w:hAnsi="Times New Roman"/>
          <w:sz w:val="28"/>
          <w:szCs w:val="28"/>
          <w:lang w:val="kk-KZ" w:eastAsia="en-US"/>
        </w:rPr>
      </w:pPr>
      <w:r w:rsidRPr="00C03453">
        <w:rPr>
          <w:rFonts w:ascii="Times New Roman" w:eastAsia="Calibri" w:hAnsi="Times New Roman"/>
          <w:sz w:val="28"/>
          <w:szCs w:val="28"/>
          <w:lang w:val="kk-KZ" w:eastAsia="en-US"/>
        </w:rPr>
        <w:t>профессор кафедры РМПИ</w:t>
      </w:r>
    </w:p>
    <w:p w:rsidR="008C16A9" w:rsidRPr="00C03453" w:rsidRDefault="008C16A9" w:rsidP="00045A0E">
      <w:pPr>
        <w:spacing w:after="0" w:line="240" w:lineRule="auto"/>
        <w:jc w:val="right"/>
        <w:rPr>
          <w:rFonts w:ascii="Times New Roman" w:eastAsia="Calibri" w:hAnsi="Times New Roman"/>
          <w:sz w:val="28"/>
          <w:szCs w:val="28"/>
          <w:lang w:val="kk-KZ" w:eastAsia="en-US"/>
        </w:rPr>
      </w:pPr>
      <w:r w:rsidRPr="00C03453">
        <w:rPr>
          <w:rFonts w:ascii="Times New Roman" w:eastAsia="Calibri" w:hAnsi="Times New Roman"/>
          <w:sz w:val="28"/>
          <w:szCs w:val="28"/>
          <w:lang w:val="kk-KZ" w:eastAsia="en-US"/>
        </w:rPr>
        <w:t>Арыстан И.Д.</w:t>
      </w:r>
    </w:p>
    <w:p w:rsidR="008C16A9" w:rsidRPr="00C03453" w:rsidRDefault="008C16A9" w:rsidP="00045A0E">
      <w:pPr>
        <w:spacing w:after="0" w:line="240" w:lineRule="auto"/>
        <w:jc w:val="right"/>
        <w:rPr>
          <w:rFonts w:ascii="Times New Roman" w:eastAsia="Calibri" w:hAnsi="Times New Roman"/>
          <w:sz w:val="28"/>
          <w:szCs w:val="28"/>
          <w:lang w:val="kk-KZ" w:eastAsia="en-US"/>
        </w:rPr>
      </w:pPr>
    </w:p>
    <w:p w:rsidR="00032E6D" w:rsidRPr="00C03453" w:rsidRDefault="00032E6D" w:rsidP="00032E6D">
      <w:pPr>
        <w:spacing w:after="0" w:line="240" w:lineRule="auto"/>
        <w:jc w:val="right"/>
        <w:rPr>
          <w:rFonts w:ascii="Times New Roman" w:eastAsia="Calibri" w:hAnsi="Times New Roman"/>
          <w:sz w:val="28"/>
          <w:szCs w:val="28"/>
          <w:lang w:val="kk-KZ" w:eastAsia="en-US"/>
        </w:rPr>
      </w:pPr>
      <w:r w:rsidRPr="00C03453">
        <w:rPr>
          <w:rFonts w:ascii="Times New Roman" w:eastAsia="Calibri" w:hAnsi="Times New Roman"/>
          <w:sz w:val="28"/>
          <w:szCs w:val="28"/>
          <w:lang w:val="kk-KZ" w:eastAsia="en-US"/>
        </w:rPr>
        <w:t>доктор технических наук,</w:t>
      </w:r>
    </w:p>
    <w:p w:rsidR="008C16A9" w:rsidRPr="00C03453" w:rsidRDefault="00032E6D" w:rsidP="00045A0E">
      <w:pPr>
        <w:spacing w:after="0" w:line="240" w:lineRule="auto"/>
        <w:jc w:val="right"/>
        <w:rPr>
          <w:rFonts w:ascii="Times New Roman" w:eastAsia="Calibri" w:hAnsi="Times New Roman"/>
          <w:sz w:val="28"/>
          <w:szCs w:val="28"/>
          <w:lang w:val="kk-KZ" w:eastAsia="en-US"/>
        </w:rPr>
      </w:pPr>
      <w:r w:rsidRPr="00C03453">
        <w:rPr>
          <w:rFonts w:ascii="Times New Roman" w:eastAsia="Calibri" w:hAnsi="Times New Roman"/>
          <w:sz w:val="28"/>
          <w:szCs w:val="28"/>
          <w:lang w:val="kk-KZ" w:eastAsia="en-US"/>
        </w:rPr>
        <w:t>а</w:t>
      </w:r>
      <w:r w:rsidR="008C16A9" w:rsidRPr="00C03453">
        <w:rPr>
          <w:rFonts w:ascii="Times New Roman" w:eastAsia="Calibri" w:hAnsi="Times New Roman"/>
          <w:sz w:val="28"/>
          <w:szCs w:val="28"/>
          <w:lang w:val="kk-KZ" w:eastAsia="en-US"/>
        </w:rPr>
        <w:t>кадемик</w:t>
      </w:r>
      <w:r w:rsidRPr="00C03453">
        <w:rPr>
          <w:rFonts w:ascii="Times New Roman" w:eastAsia="Calibri" w:hAnsi="Times New Roman"/>
          <w:sz w:val="28"/>
          <w:szCs w:val="28"/>
          <w:lang w:val="kk-KZ" w:eastAsia="en-US"/>
        </w:rPr>
        <w:t xml:space="preserve"> НАН Таджикистана</w:t>
      </w:r>
      <w:r w:rsidR="008C16A9" w:rsidRPr="00C03453">
        <w:rPr>
          <w:rFonts w:ascii="Times New Roman" w:eastAsia="Calibri" w:hAnsi="Times New Roman"/>
          <w:sz w:val="28"/>
          <w:szCs w:val="28"/>
          <w:lang w:val="kk-KZ" w:eastAsia="en-US"/>
        </w:rPr>
        <w:t>,</w:t>
      </w:r>
    </w:p>
    <w:p w:rsidR="00032E6D" w:rsidRPr="00C03453" w:rsidRDefault="00032E6D" w:rsidP="00045A0E">
      <w:pPr>
        <w:spacing w:after="0" w:line="240" w:lineRule="auto"/>
        <w:jc w:val="right"/>
        <w:rPr>
          <w:rFonts w:ascii="Times New Roman" w:eastAsia="Calibri" w:hAnsi="Times New Roman"/>
          <w:sz w:val="28"/>
          <w:szCs w:val="28"/>
          <w:lang w:val="kk-KZ" w:eastAsia="en-US"/>
        </w:rPr>
      </w:pPr>
      <w:r w:rsidRPr="00C03453">
        <w:rPr>
          <w:rFonts w:ascii="Times New Roman" w:eastAsia="Calibri" w:hAnsi="Times New Roman"/>
          <w:sz w:val="28"/>
          <w:szCs w:val="28"/>
          <w:lang w:val="kk-KZ" w:eastAsia="en-US"/>
        </w:rPr>
        <w:t xml:space="preserve">главный научный сотрудник </w:t>
      </w:r>
    </w:p>
    <w:p w:rsidR="00032E6D" w:rsidRPr="00C03453" w:rsidRDefault="00032E6D" w:rsidP="00045A0E">
      <w:pPr>
        <w:spacing w:after="0" w:line="240" w:lineRule="auto"/>
        <w:jc w:val="right"/>
        <w:rPr>
          <w:rFonts w:ascii="Times New Roman" w:eastAsia="Calibri" w:hAnsi="Times New Roman"/>
          <w:sz w:val="28"/>
          <w:szCs w:val="28"/>
          <w:lang w:val="kk-KZ" w:eastAsia="en-US"/>
        </w:rPr>
      </w:pPr>
      <w:r w:rsidRPr="00C03453">
        <w:rPr>
          <w:rFonts w:ascii="Times New Roman" w:eastAsia="Calibri" w:hAnsi="Times New Roman"/>
          <w:sz w:val="28"/>
          <w:szCs w:val="28"/>
          <w:lang w:val="kk-KZ" w:eastAsia="en-US"/>
        </w:rPr>
        <w:t>ИПКОН РАН</w:t>
      </w:r>
    </w:p>
    <w:p w:rsidR="008C16A9" w:rsidRPr="00C03453" w:rsidRDefault="00032E6D" w:rsidP="00045A0E">
      <w:pPr>
        <w:spacing w:after="0" w:line="240" w:lineRule="auto"/>
        <w:jc w:val="right"/>
        <w:rPr>
          <w:rFonts w:ascii="Times New Roman" w:eastAsia="Calibri" w:hAnsi="Times New Roman"/>
          <w:sz w:val="28"/>
          <w:szCs w:val="28"/>
          <w:lang w:val="kk-KZ" w:eastAsia="en-US"/>
        </w:rPr>
      </w:pPr>
      <w:r w:rsidRPr="00C03453">
        <w:rPr>
          <w:rFonts w:ascii="Times New Roman" w:eastAsia="Calibri" w:hAnsi="Times New Roman"/>
          <w:sz w:val="28"/>
          <w:szCs w:val="28"/>
          <w:lang w:val="kk-KZ" w:eastAsia="en-US"/>
        </w:rPr>
        <w:t xml:space="preserve"> </w:t>
      </w:r>
      <w:r w:rsidR="008C16A9" w:rsidRPr="00C03453">
        <w:rPr>
          <w:rFonts w:ascii="Times New Roman" w:eastAsia="Calibri" w:hAnsi="Times New Roman"/>
          <w:sz w:val="28"/>
          <w:szCs w:val="28"/>
          <w:lang w:val="kk-KZ" w:eastAsia="en-US"/>
        </w:rPr>
        <w:t xml:space="preserve">(РФ, г. Москва) </w:t>
      </w:r>
    </w:p>
    <w:p w:rsidR="008C16A9" w:rsidRPr="00C03453" w:rsidRDefault="008C16A9" w:rsidP="00045A0E">
      <w:pPr>
        <w:spacing w:after="0" w:line="240" w:lineRule="auto"/>
        <w:jc w:val="right"/>
        <w:rPr>
          <w:rFonts w:ascii="Times New Roman" w:eastAsia="Calibri" w:hAnsi="Times New Roman"/>
          <w:sz w:val="28"/>
          <w:szCs w:val="28"/>
          <w:lang w:val="kk-KZ" w:eastAsia="en-US"/>
        </w:rPr>
      </w:pPr>
      <w:r w:rsidRPr="00C03453">
        <w:rPr>
          <w:rFonts w:ascii="Times New Roman" w:eastAsia="Calibri" w:hAnsi="Times New Roman"/>
          <w:sz w:val="28"/>
          <w:szCs w:val="28"/>
          <w:lang w:val="kk-KZ" w:eastAsia="en-US"/>
        </w:rPr>
        <w:t>Соложенкин П.М.</w:t>
      </w:r>
    </w:p>
    <w:p w:rsidR="008C16A9" w:rsidRPr="00C03453" w:rsidRDefault="008C16A9" w:rsidP="00045A0E">
      <w:pPr>
        <w:spacing w:after="0" w:line="240" w:lineRule="auto"/>
        <w:jc w:val="right"/>
        <w:rPr>
          <w:rFonts w:ascii="Times New Roman" w:eastAsia="Calibri" w:hAnsi="Times New Roman"/>
          <w:sz w:val="28"/>
          <w:szCs w:val="28"/>
          <w:lang w:val="kk-KZ" w:eastAsia="en-US"/>
        </w:rPr>
      </w:pPr>
    </w:p>
    <w:p w:rsidR="008C16A9" w:rsidRPr="00C03453" w:rsidRDefault="008C16A9" w:rsidP="00045A0E">
      <w:pPr>
        <w:spacing w:after="0" w:line="240" w:lineRule="auto"/>
        <w:rPr>
          <w:rFonts w:ascii="Times New Roman" w:eastAsia="Calibri" w:hAnsi="Times New Roman"/>
          <w:sz w:val="28"/>
          <w:szCs w:val="28"/>
          <w:lang w:val="kk-KZ" w:eastAsia="en-US"/>
        </w:rPr>
      </w:pPr>
    </w:p>
    <w:p w:rsidR="008C16A9" w:rsidRPr="00C03453" w:rsidRDefault="008C16A9" w:rsidP="00045A0E">
      <w:pPr>
        <w:spacing w:after="0" w:line="240" w:lineRule="auto"/>
        <w:rPr>
          <w:rFonts w:ascii="Times New Roman" w:eastAsia="Calibri" w:hAnsi="Times New Roman"/>
          <w:sz w:val="28"/>
          <w:szCs w:val="28"/>
          <w:lang w:val="kk-KZ" w:eastAsia="en-US"/>
        </w:rPr>
      </w:pPr>
    </w:p>
    <w:p w:rsidR="00045A0E" w:rsidRPr="00C03453" w:rsidRDefault="00045A0E" w:rsidP="00045A0E">
      <w:pPr>
        <w:spacing w:after="0" w:line="240" w:lineRule="auto"/>
        <w:rPr>
          <w:rFonts w:ascii="Times New Roman" w:eastAsia="Calibri" w:hAnsi="Times New Roman"/>
          <w:sz w:val="28"/>
          <w:szCs w:val="28"/>
          <w:lang w:val="kk-KZ" w:eastAsia="en-US"/>
        </w:rPr>
      </w:pPr>
    </w:p>
    <w:p w:rsidR="008C16A9" w:rsidRPr="00C03453" w:rsidRDefault="008C16A9" w:rsidP="00045A0E">
      <w:pPr>
        <w:spacing w:after="0" w:line="240" w:lineRule="auto"/>
        <w:jc w:val="center"/>
        <w:rPr>
          <w:rFonts w:ascii="Times New Roman" w:eastAsia="Calibri" w:hAnsi="Times New Roman"/>
          <w:sz w:val="28"/>
          <w:szCs w:val="28"/>
          <w:lang w:val="kk-KZ" w:eastAsia="en-US"/>
        </w:rPr>
      </w:pPr>
      <w:r w:rsidRPr="00C03453">
        <w:rPr>
          <w:rFonts w:ascii="Times New Roman" w:eastAsia="Calibri" w:hAnsi="Times New Roman"/>
          <w:sz w:val="28"/>
          <w:szCs w:val="28"/>
          <w:lang w:val="kk-KZ" w:eastAsia="en-US"/>
        </w:rPr>
        <w:t>Республика Казахстан</w:t>
      </w:r>
    </w:p>
    <w:p w:rsidR="008C16A9" w:rsidRPr="00C03453" w:rsidRDefault="008C16A9" w:rsidP="00045A0E">
      <w:pPr>
        <w:spacing w:after="0" w:line="240" w:lineRule="auto"/>
        <w:jc w:val="center"/>
        <w:rPr>
          <w:rFonts w:ascii="Times New Roman" w:eastAsia="Calibri" w:hAnsi="Times New Roman"/>
          <w:sz w:val="28"/>
          <w:szCs w:val="28"/>
          <w:lang w:val="kk-KZ" w:eastAsia="en-US"/>
        </w:rPr>
      </w:pPr>
      <w:r w:rsidRPr="00C03453">
        <w:rPr>
          <w:rFonts w:ascii="Times New Roman" w:eastAsia="Calibri" w:hAnsi="Times New Roman"/>
          <w:sz w:val="28"/>
          <w:szCs w:val="28"/>
          <w:lang w:val="kk-KZ" w:eastAsia="en-US"/>
        </w:rPr>
        <w:t>Караганда, 2022</w:t>
      </w:r>
    </w:p>
    <w:p w:rsidR="00705459" w:rsidRPr="00C03453" w:rsidRDefault="00705459" w:rsidP="00045A0E">
      <w:pPr>
        <w:spacing w:after="0" w:line="240" w:lineRule="auto"/>
        <w:jc w:val="center"/>
        <w:rPr>
          <w:rFonts w:ascii="Times New Roman" w:hAnsi="Times New Roman"/>
          <w:b/>
          <w:sz w:val="28"/>
          <w:szCs w:val="28"/>
        </w:rPr>
      </w:pPr>
      <w:r w:rsidRPr="00C03453">
        <w:rPr>
          <w:rFonts w:ascii="Times New Roman" w:hAnsi="Times New Roman"/>
          <w:b/>
          <w:bCs/>
          <w:sz w:val="28"/>
          <w:szCs w:val="28"/>
        </w:rPr>
        <w:lastRenderedPageBreak/>
        <w:t>СОДЕРЖАНИЕ</w:t>
      </w:r>
    </w:p>
    <w:p w:rsidR="00705459" w:rsidRPr="00C03453" w:rsidRDefault="00705459" w:rsidP="00045A0E">
      <w:pPr>
        <w:spacing w:after="0" w:line="240" w:lineRule="auto"/>
        <w:jc w:val="center"/>
        <w:rPr>
          <w:rFonts w:ascii="Times New Roman" w:hAnsi="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
        <w:gridCol w:w="7921"/>
        <w:gridCol w:w="1003"/>
      </w:tblGrid>
      <w:tr w:rsidR="00B74190" w:rsidRPr="00C03453" w:rsidTr="00F70F6D">
        <w:tc>
          <w:tcPr>
            <w:tcW w:w="421" w:type="dxa"/>
          </w:tcPr>
          <w:p w:rsidR="00B74190" w:rsidRPr="00C03453" w:rsidRDefault="00B74190" w:rsidP="00045A0E">
            <w:pPr>
              <w:spacing w:after="0" w:line="240" w:lineRule="auto"/>
              <w:jc w:val="both"/>
              <w:rPr>
                <w:rFonts w:ascii="Times New Roman" w:hAnsi="Times New Roman"/>
                <w:sz w:val="28"/>
                <w:szCs w:val="28"/>
              </w:rPr>
            </w:pPr>
          </w:p>
        </w:tc>
        <w:tc>
          <w:tcPr>
            <w:tcW w:w="7921" w:type="dxa"/>
          </w:tcPr>
          <w:p w:rsidR="00B74190" w:rsidRPr="00C03453" w:rsidRDefault="00B74190" w:rsidP="00045A0E">
            <w:pPr>
              <w:spacing w:after="0" w:line="240" w:lineRule="auto"/>
              <w:jc w:val="both"/>
              <w:rPr>
                <w:rFonts w:ascii="Times New Roman" w:hAnsi="Times New Roman"/>
                <w:sz w:val="28"/>
                <w:szCs w:val="28"/>
              </w:rPr>
            </w:pPr>
            <w:r w:rsidRPr="00C03453">
              <w:rPr>
                <w:rFonts w:ascii="Times New Roman" w:hAnsi="Times New Roman"/>
                <w:bCs/>
                <w:sz w:val="28"/>
                <w:szCs w:val="28"/>
              </w:rPr>
              <w:t xml:space="preserve">НОРМАТИВНЫЕ ССЫЛКИ ........................................................ </w:t>
            </w:r>
          </w:p>
        </w:tc>
        <w:tc>
          <w:tcPr>
            <w:tcW w:w="1003" w:type="dxa"/>
          </w:tcPr>
          <w:p w:rsidR="00B74190" w:rsidRPr="00C03453" w:rsidRDefault="00B74190" w:rsidP="00045A0E">
            <w:pPr>
              <w:spacing w:after="0" w:line="240" w:lineRule="auto"/>
              <w:jc w:val="center"/>
              <w:rPr>
                <w:rFonts w:ascii="Times New Roman" w:hAnsi="Times New Roman"/>
                <w:sz w:val="28"/>
                <w:szCs w:val="28"/>
              </w:rPr>
            </w:pPr>
            <w:r w:rsidRPr="00C03453">
              <w:rPr>
                <w:rFonts w:ascii="Times New Roman" w:hAnsi="Times New Roman"/>
                <w:bCs/>
                <w:sz w:val="28"/>
                <w:szCs w:val="28"/>
              </w:rPr>
              <w:t>4</w:t>
            </w:r>
          </w:p>
        </w:tc>
      </w:tr>
      <w:tr w:rsidR="00B74190" w:rsidRPr="00C03453" w:rsidTr="00F70F6D">
        <w:tc>
          <w:tcPr>
            <w:tcW w:w="421" w:type="dxa"/>
          </w:tcPr>
          <w:p w:rsidR="00B74190" w:rsidRPr="00C03453" w:rsidRDefault="00B74190" w:rsidP="00045A0E">
            <w:pPr>
              <w:spacing w:after="0" w:line="240" w:lineRule="auto"/>
              <w:jc w:val="both"/>
              <w:rPr>
                <w:rFonts w:ascii="Times New Roman" w:hAnsi="Times New Roman"/>
                <w:sz w:val="28"/>
                <w:szCs w:val="28"/>
              </w:rPr>
            </w:pPr>
          </w:p>
        </w:tc>
        <w:tc>
          <w:tcPr>
            <w:tcW w:w="7921" w:type="dxa"/>
          </w:tcPr>
          <w:p w:rsidR="00B74190" w:rsidRPr="00C03453" w:rsidRDefault="00B74190" w:rsidP="00045A0E">
            <w:pPr>
              <w:spacing w:after="0" w:line="240" w:lineRule="auto"/>
              <w:jc w:val="both"/>
              <w:rPr>
                <w:rFonts w:ascii="Times New Roman" w:hAnsi="Times New Roman"/>
                <w:bCs/>
                <w:sz w:val="28"/>
                <w:szCs w:val="28"/>
              </w:rPr>
            </w:pPr>
            <w:r w:rsidRPr="00C03453">
              <w:rPr>
                <w:rFonts w:ascii="Times New Roman" w:hAnsi="Times New Roman"/>
                <w:bCs/>
                <w:sz w:val="28"/>
                <w:szCs w:val="28"/>
              </w:rPr>
              <w:t xml:space="preserve">ОБОЗНАЧЕНИЯ И СОКРАЩЕНИЯ ........................................... </w:t>
            </w:r>
          </w:p>
        </w:tc>
        <w:tc>
          <w:tcPr>
            <w:tcW w:w="1003" w:type="dxa"/>
          </w:tcPr>
          <w:p w:rsidR="00B74190" w:rsidRPr="00C03453" w:rsidRDefault="00B74190" w:rsidP="00045A0E">
            <w:pPr>
              <w:spacing w:after="0" w:line="240" w:lineRule="auto"/>
              <w:jc w:val="center"/>
              <w:rPr>
                <w:rFonts w:ascii="Times New Roman" w:hAnsi="Times New Roman"/>
                <w:sz w:val="28"/>
                <w:szCs w:val="28"/>
              </w:rPr>
            </w:pPr>
            <w:r w:rsidRPr="00C03453">
              <w:rPr>
                <w:rFonts w:ascii="Times New Roman" w:hAnsi="Times New Roman"/>
                <w:bCs/>
                <w:sz w:val="28"/>
                <w:szCs w:val="28"/>
              </w:rPr>
              <w:t>5</w:t>
            </w:r>
          </w:p>
        </w:tc>
      </w:tr>
      <w:tr w:rsidR="00B74190" w:rsidRPr="00C03453" w:rsidTr="00F70F6D">
        <w:tc>
          <w:tcPr>
            <w:tcW w:w="421" w:type="dxa"/>
          </w:tcPr>
          <w:p w:rsidR="00B74190" w:rsidRPr="00C03453" w:rsidRDefault="00B74190" w:rsidP="00045A0E">
            <w:pPr>
              <w:spacing w:after="0" w:line="240" w:lineRule="auto"/>
              <w:jc w:val="both"/>
              <w:rPr>
                <w:rFonts w:ascii="Times New Roman" w:hAnsi="Times New Roman"/>
                <w:sz w:val="28"/>
                <w:szCs w:val="28"/>
              </w:rPr>
            </w:pPr>
          </w:p>
        </w:tc>
        <w:tc>
          <w:tcPr>
            <w:tcW w:w="7921" w:type="dxa"/>
          </w:tcPr>
          <w:p w:rsidR="00B74190" w:rsidRPr="00C03453" w:rsidRDefault="00B74190" w:rsidP="00045A0E">
            <w:pPr>
              <w:spacing w:after="0" w:line="240" w:lineRule="auto"/>
              <w:jc w:val="both"/>
              <w:rPr>
                <w:rFonts w:ascii="Times New Roman" w:hAnsi="Times New Roman"/>
                <w:bCs/>
                <w:sz w:val="28"/>
                <w:szCs w:val="28"/>
              </w:rPr>
            </w:pPr>
            <w:r w:rsidRPr="00C03453">
              <w:rPr>
                <w:rFonts w:ascii="Times New Roman" w:hAnsi="Times New Roman"/>
                <w:bCs/>
                <w:sz w:val="28"/>
                <w:szCs w:val="28"/>
              </w:rPr>
              <w:t>ВВЕДЕНИЕ …………………………………………………</w:t>
            </w:r>
          </w:p>
        </w:tc>
        <w:tc>
          <w:tcPr>
            <w:tcW w:w="1003" w:type="dxa"/>
          </w:tcPr>
          <w:p w:rsidR="00B74190" w:rsidRPr="00C03453" w:rsidRDefault="00B74190"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6</w:t>
            </w:r>
          </w:p>
        </w:tc>
      </w:tr>
      <w:tr w:rsidR="00B74190" w:rsidRPr="00C03453" w:rsidTr="00F70F6D">
        <w:tc>
          <w:tcPr>
            <w:tcW w:w="421" w:type="dxa"/>
          </w:tcPr>
          <w:p w:rsidR="00B74190" w:rsidRPr="00C03453" w:rsidRDefault="00B74190" w:rsidP="00045A0E">
            <w:pPr>
              <w:spacing w:after="0" w:line="240" w:lineRule="auto"/>
              <w:jc w:val="both"/>
              <w:rPr>
                <w:rFonts w:ascii="Times New Roman" w:hAnsi="Times New Roman"/>
                <w:b/>
                <w:sz w:val="28"/>
                <w:szCs w:val="28"/>
              </w:rPr>
            </w:pPr>
          </w:p>
        </w:tc>
        <w:tc>
          <w:tcPr>
            <w:tcW w:w="7921" w:type="dxa"/>
          </w:tcPr>
          <w:p w:rsidR="00B74190" w:rsidRPr="00C03453" w:rsidRDefault="00F70F6D" w:rsidP="00045A0E">
            <w:pPr>
              <w:spacing w:after="0" w:line="240" w:lineRule="auto"/>
              <w:jc w:val="both"/>
              <w:rPr>
                <w:rFonts w:ascii="Times New Roman" w:hAnsi="Times New Roman"/>
                <w:b/>
                <w:bCs/>
                <w:sz w:val="28"/>
                <w:szCs w:val="28"/>
              </w:rPr>
            </w:pPr>
            <w:r w:rsidRPr="00C03453">
              <w:rPr>
                <w:rFonts w:ascii="Times New Roman" w:hAnsi="Times New Roman"/>
                <w:b/>
                <w:sz w:val="28"/>
                <w:szCs w:val="28"/>
              </w:rPr>
              <w:t xml:space="preserve">1 </w:t>
            </w:r>
            <w:r w:rsidR="00B74190" w:rsidRPr="00C03453">
              <w:rPr>
                <w:rFonts w:ascii="Times New Roman" w:hAnsi="Times New Roman"/>
                <w:b/>
                <w:sz w:val="28"/>
                <w:szCs w:val="28"/>
              </w:rPr>
              <w:t xml:space="preserve">СОВРЕМЕННОЕ СОСТОЯНИЕ И ПЕРСПЕКТИВЫ РАЦИОНАЛЬНОЙ </w:t>
            </w:r>
            <w:r w:rsidR="00750374" w:rsidRPr="00C03453">
              <w:rPr>
                <w:rFonts w:ascii="Times New Roman" w:hAnsi="Times New Roman"/>
                <w:b/>
                <w:sz w:val="28"/>
                <w:szCs w:val="28"/>
              </w:rPr>
              <w:t>ОТРАБОТКИ</w:t>
            </w:r>
            <w:r w:rsidR="00B74190" w:rsidRPr="00C03453">
              <w:rPr>
                <w:rFonts w:ascii="Times New Roman" w:hAnsi="Times New Roman"/>
                <w:b/>
                <w:sz w:val="28"/>
                <w:szCs w:val="28"/>
              </w:rPr>
              <w:t xml:space="preserve"> НИЗКОСОРТНЫХ ЗОЛОТОСОДЕРЖАЩИХ РУД …………………………</w:t>
            </w:r>
            <w:r w:rsidR="00750374" w:rsidRPr="00C03453">
              <w:rPr>
                <w:rFonts w:ascii="Times New Roman" w:hAnsi="Times New Roman"/>
                <w:b/>
                <w:sz w:val="28"/>
                <w:szCs w:val="28"/>
              </w:rPr>
              <w:t>….</w:t>
            </w:r>
          </w:p>
        </w:tc>
        <w:tc>
          <w:tcPr>
            <w:tcW w:w="1003" w:type="dxa"/>
          </w:tcPr>
          <w:p w:rsidR="00B74190" w:rsidRPr="00C03453" w:rsidRDefault="00B74190" w:rsidP="00045A0E">
            <w:pPr>
              <w:spacing w:after="0" w:line="240" w:lineRule="auto"/>
              <w:jc w:val="center"/>
              <w:rPr>
                <w:rFonts w:ascii="Times New Roman" w:hAnsi="Times New Roman"/>
                <w:bCs/>
                <w:sz w:val="28"/>
                <w:szCs w:val="28"/>
              </w:rPr>
            </w:pPr>
          </w:p>
          <w:p w:rsidR="007A3B71" w:rsidRPr="00C03453" w:rsidRDefault="007A3B71" w:rsidP="00045A0E">
            <w:pPr>
              <w:spacing w:after="0" w:line="240" w:lineRule="auto"/>
              <w:jc w:val="center"/>
              <w:rPr>
                <w:rFonts w:ascii="Times New Roman" w:hAnsi="Times New Roman"/>
                <w:bCs/>
                <w:sz w:val="28"/>
                <w:szCs w:val="28"/>
              </w:rPr>
            </w:pPr>
          </w:p>
          <w:p w:rsidR="007A3B71" w:rsidRPr="00C03453" w:rsidRDefault="007A3B71"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12</w:t>
            </w:r>
          </w:p>
        </w:tc>
      </w:tr>
      <w:tr w:rsidR="00B74190" w:rsidRPr="00C03453" w:rsidTr="00F70F6D">
        <w:tc>
          <w:tcPr>
            <w:tcW w:w="421" w:type="dxa"/>
          </w:tcPr>
          <w:p w:rsidR="00B74190" w:rsidRPr="00C03453" w:rsidRDefault="00B74190" w:rsidP="00045A0E">
            <w:pPr>
              <w:spacing w:after="0" w:line="240" w:lineRule="auto"/>
              <w:jc w:val="both"/>
              <w:rPr>
                <w:rFonts w:ascii="Times New Roman" w:hAnsi="Times New Roman"/>
                <w:sz w:val="28"/>
                <w:szCs w:val="28"/>
              </w:rPr>
            </w:pPr>
          </w:p>
        </w:tc>
        <w:tc>
          <w:tcPr>
            <w:tcW w:w="7921" w:type="dxa"/>
          </w:tcPr>
          <w:p w:rsidR="00B74190" w:rsidRPr="00C03453" w:rsidRDefault="00B74190" w:rsidP="00045A0E">
            <w:pPr>
              <w:spacing w:after="0" w:line="240" w:lineRule="auto"/>
              <w:jc w:val="both"/>
              <w:rPr>
                <w:rFonts w:ascii="Times New Roman" w:hAnsi="Times New Roman"/>
                <w:bCs/>
                <w:sz w:val="28"/>
                <w:szCs w:val="28"/>
              </w:rPr>
            </w:pPr>
            <w:r w:rsidRPr="00C03453">
              <w:rPr>
                <w:rFonts w:ascii="Times New Roman" w:hAnsi="Times New Roman"/>
                <w:sz w:val="28"/>
                <w:szCs w:val="28"/>
              </w:rPr>
              <w:t xml:space="preserve">1.1 Методы </w:t>
            </w:r>
            <w:r w:rsidR="00750374" w:rsidRPr="00C03453">
              <w:rPr>
                <w:rFonts w:ascii="Times New Roman" w:hAnsi="Times New Roman"/>
                <w:sz w:val="28"/>
                <w:szCs w:val="28"/>
              </w:rPr>
              <w:t>отработки</w:t>
            </w:r>
            <w:r w:rsidRPr="00C03453">
              <w:rPr>
                <w:rFonts w:ascii="Times New Roman" w:hAnsi="Times New Roman"/>
                <w:sz w:val="28"/>
                <w:szCs w:val="28"/>
              </w:rPr>
              <w:t xml:space="preserve"> низкосортных золотосодержащих руд </w:t>
            </w:r>
            <w:r w:rsidR="007A3B71" w:rsidRPr="00C03453">
              <w:rPr>
                <w:rFonts w:ascii="Times New Roman" w:hAnsi="Times New Roman"/>
                <w:sz w:val="28"/>
                <w:szCs w:val="28"/>
              </w:rPr>
              <w:t>…</w:t>
            </w:r>
          </w:p>
        </w:tc>
        <w:tc>
          <w:tcPr>
            <w:tcW w:w="1003" w:type="dxa"/>
          </w:tcPr>
          <w:p w:rsidR="00B74190" w:rsidRPr="00C03453" w:rsidRDefault="007A3B71"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12</w:t>
            </w:r>
          </w:p>
        </w:tc>
      </w:tr>
      <w:tr w:rsidR="00B74190" w:rsidRPr="00C03453" w:rsidTr="00F70F6D">
        <w:tc>
          <w:tcPr>
            <w:tcW w:w="421" w:type="dxa"/>
          </w:tcPr>
          <w:p w:rsidR="00B74190" w:rsidRPr="00C03453" w:rsidRDefault="00B74190" w:rsidP="00045A0E">
            <w:pPr>
              <w:spacing w:after="0" w:line="240" w:lineRule="auto"/>
              <w:jc w:val="both"/>
              <w:rPr>
                <w:rFonts w:ascii="Times New Roman" w:hAnsi="Times New Roman"/>
                <w:sz w:val="28"/>
                <w:szCs w:val="28"/>
              </w:rPr>
            </w:pPr>
          </w:p>
        </w:tc>
        <w:tc>
          <w:tcPr>
            <w:tcW w:w="7921" w:type="dxa"/>
          </w:tcPr>
          <w:p w:rsidR="00B74190" w:rsidRPr="00C03453" w:rsidRDefault="00B74190" w:rsidP="00045A0E">
            <w:pPr>
              <w:spacing w:after="0" w:line="240" w:lineRule="auto"/>
              <w:jc w:val="both"/>
              <w:rPr>
                <w:rFonts w:ascii="Times New Roman" w:hAnsi="Times New Roman"/>
                <w:bCs/>
                <w:sz w:val="28"/>
                <w:szCs w:val="28"/>
              </w:rPr>
            </w:pPr>
            <w:r w:rsidRPr="00C03453">
              <w:rPr>
                <w:rFonts w:ascii="Times New Roman" w:hAnsi="Times New Roman"/>
                <w:sz w:val="28"/>
                <w:szCs w:val="28"/>
              </w:rPr>
              <w:t>1.2 Кучное выщелачивание золотосодержащих руд …………</w:t>
            </w:r>
            <w:r w:rsidR="007A3B71" w:rsidRPr="00C03453">
              <w:rPr>
                <w:rFonts w:ascii="Times New Roman" w:hAnsi="Times New Roman"/>
                <w:sz w:val="28"/>
                <w:szCs w:val="28"/>
              </w:rPr>
              <w:t>…</w:t>
            </w:r>
          </w:p>
        </w:tc>
        <w:tc>
          <w:tcPr>
            <w:tcW w:w="1003" w:type="dxa"/>
          </w:tcPr>
          <w:p w:rsidR="00B74190" w:rsidRPr="00C03453" w:rsidRDefault="007A3B71"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17</w:t>
            </w:r>
          </w:p>
        </w:tc>
      </w:tr>
      <w:tr w:rsidR="00B74190" w:rsidRPr="00C03453" w:rsidTr="00F70F6D">
        <w:tc>
          <w:tcPr>
            <w:tcW w:w="421" w:type="dxa"/>
          </w:tcPr>
          <w:p w:rsidR="00B74190" w:rsidRPr="00C03453" w:rsidRDefault="00B74190" w:rsidP="00045A0E">
            <w:pPr>
              <w:spacing w:after="0" w:line="240" w:lineRule="auto"/>
              <w:jc w:val="both"/>
              <w:rPr>
                <w:rFonts w:ascii="Times New Roman" w:hAnsi="Times New Roman"/>
                <w:sz w:val="28"/>
                <w:szCs w:val="28"/>
              </w:rPr>
            </w:pPr>
          </w:p>
        </w:tc>
        <w:tc>
          <w:tcPr>
            <w:tcW w:w="7921" w:type="dxa"/>
          </w:tcPr>
          <w:p w:rsidR="00B74190" w:rsidRPr="00C03453" w:rsidRDefault="00B74190" w:rsidP="00045A0E">
            <w:pPr>
              <w:spacing w:after="0" w:line="240" w:lineRule="auto"/>
              <w:jc w:val="both"/>
              <w:rPr>
                <w:rFonts w:ascii="Times New Roman" w:hAnsi="Times New Roman"/>
                <w:bCs/>
                <w:sz w:val="28"/>
                <w:szCs w:val="28"/>
              </w:rPr>
            </w:pPr>
            <w:r w:rsidRPr="00C03453">
              <w:rPr>
                <w:rFonts w:ascii="Times New Roman" w:hAnsi="Times New Roman"/>
                <w:sz w:val="28"/>
                <w:szCs w:val="28"/>
              </w:rPr>
              <w:t xml:space="preserve">1.3 Современное состояние </w:t>
            </w:r>
            <w:r w:rsidR="00BA3008" w:rsidRPr="00C03453">
              <w:rPr>
                <w:rFonts w:ascii="Times New Roman" w:hAnsi="Times New Roman"/>
                <w:sz w:val="28"/>
                <w:szCs w:val="28"/>
              </w:rPr>
              <w:t xml:space="preserve">открытых </w:t>
            </w:r>
            <w:r w:rsidRPr="00C03453">
              <w:rPr>
                <w:rFonts w:ascii="Times New Roman" w:hAnsi="Times New Roman"/>
                <w:sz w:val="28"/>
                <w:szCs w:val="28"/>
              </w:rPr>
              <w:t xml:space="preserve">горных работ </w:t>
            </w:r>
            <w:r w:rsidR="007A3B71" w:rsidRPr="00C03453">
              <w:rPr>
                <w:rFonts w:ascii="Times New Roman" w:hAnsi="Times New Roman"/>
                <w:sz w:val="28"/>
                <w:szCs w:val="28"/>
              </w:rPr>
              <w:t>……………</w:t>
            </w:r>
          </w:p>
        </w:tc>
        <w:tc>
          <w:tcPr>
            <w:tcW w:w="1003" w:type="dxa"/>
          </w:tcPr>
          <w:p w:rsidR="00B74190" w:rsidRPr="00C03453" w:rsidRDefault="007A3B71"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25</w:t>
            </w:r>
          </w:p>
        </w:tc>
      </w:tr>
      <w:tr w:rsidR="002F0692" w:rsidRPr="00C03453" w:rsidTr="00F70F6D">
        <w:tc>
          <w:tcPr>
            <w:tcW w:w="421" w:type="dxa"/>
          </w:tcPr>
          <w:p w:rsidR="002F0692" w:rsidRPr="00C03453" w:rsidRDefault="002F0692" w:rsidP="00045A0E">
            <w:pPr>
              <w:spacing w:after="0" w:line="240" w:lineRule="auto"/>
              <w:jc w:val="both"/>
              <w:rPr>
                <w:rFonts w:ascii="Times New Roman" w:hAnsi="Times New Roman"/>
                <w:sz w:val="28"/>
                <w:szCs w:val="28"/>
              </w:rPr>
            </w:pPr>
          </w:p>
        </w:tc>
        <w:tc>
          <w:tcPr>
            <w:tcW w:w="7921" w:type="dxa"/>
          </w:tcPr>
          <w:p w:rsidR="002F0692" w:rsidRPr="00C03453" w:rsidRDefault="002F0692" w:rsidP="00045A0E">
            <w:pPr>
              <w:spacing w:after="0" w:line="240" w:lineRule="auto"/>
              <w:jc w:val="both"/>
              <w:rPr>
                <w:rFonts w:ascii="Times New Roman" w:hAnsi="Times New Roman"/>
                <w:sz w:val="28"/>
                <w:szCs w:val="28"/>
              </w:rPr>
            </w:pPr>
            <w:r w:rsidRPr="00C03453">
              <w:rPr>
                <w:rFonts w:ascii="Times New Roman" w:hAnsi="Times New Roman"/>
                <w:sz w:val="28"/>
                <w:szCs w:val="28"/>
              </w:rPr>
              <w:t xml:space="preserve">1.4 </w:t>
            </w:r>
            <w:r w:rsidRPr="00C03453">
              <w:rPr>
                <w:rFonts w:ascii="Times New Roman" w:hAnsi="Times New Roman"/>
                <w:bCs/>
                <w:sz w:val="28"/>
                <w:szCs w:val="28"/>
              </w:rPr>
              <w:t>Выбор и обоснование темы диссертации</w:t>
            </w:r>
            <w:r w:rsidR="007A3B71" w:rsidRPr="00C03453">
              <w:rPr>
                <w:rFonts w:ascii="Times New Roman" w:hAnsi="Times New Roman"/>
                <w:bCs/>
                <w:sz w:val="28"/>
                <w:szCs w:val="28"/>
              </w:rPr>
              <w:t xml:space="preserve"> ……………………</w:t>
            </w:r>
          </w:p>
        </w:tc>
        <w:tc>
          <w:tcPr>
            <w:tcW w:w="1003" w:type="dxa"/>
          </w:tcPr>
          <w:p w:rsidR="002F0692" w:rsidRPr="00C03453" w:rsidRDefault="007A3B71"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26</w:t>
            </w:r>
          </w:p>
        </w:tc>
      </w:tr>
      <w:tr w:rsidR="00B74190" w:rsidRPr="00C03453" w:rsidTr="00F70F6D">
        <w:tc>
          <w:tcPr>
            <w:tcW w:w="421" w:type="dxa"/>
          </w:tcPr>
          <w:p w:rsidR="00B74190" w:rsidRPr="00C03453" w:rsidRDefault="00B74190" w:rsidP="00045A0E">
            <w:pPr>
              <w:spacing w:after="0" w:line="240" w:lineRule="auto"/>
              <w:jc w:val="both"/>
              <w:rPr>
                <w:rFonts w:ascii="Times New Roman" w:hAnsi="Times New Roman"/>
                <w:sz w:val="28"/>
                <w:szCs w:val="28"/>
              </w:rPr>
            </w:pPr>
          </w:p>
        </w:tc>
        <w:tc>
          <w:tcPr>
            <w:tcW w:w="7921" w:type="dxa"/>
          </w:tcPr>
          <w:p w:rsidR="00B74190" w:rsidRPr="00C03453" w:rsidRDefault="00B74190" w:rsidP="00045A0E">
            <w:pPr>
              <w:spacing w:after="0" w:line="240" w:lineRule="auto"/>
              <w:jc w:val="both"/>
              <w:rPr>
                <w:rFonts w:ascii="Times New Roman" w:hAnsi="Times New Roman"/>
                <w:bCs/>
                <w:sz w:val="28"/>
                <w:szCs w:val="28"/>
              </w:rPr>
            </w:pPr>
            <w:r w:rsidRPr="00C03453">
              <w:rPr>
                <w:rFonts w:ascii="Times New Roman" w:hAnsi="Times New Roman"/>
                <w:sz w:val="28"/>
                <w:szCs w:val="28"/>
              </w:rPr>
              <w:t xml:space="preserve">Выводы по </w:t>
            </w:r>
            <w:r w:rsidR="006B1EB4" w:rsidRPr="00C03453">
              <w:rPr>
                <w:rFonts w:ascii="Times New Roman" w:hAnsi="Times New Roman"/>
                <w:sz w:val="28"/>
                <w:szCs w:val="28"/>
              </w:rPr>
              <w:t>разделу</w:t>
            </w:r>
            <w:r w:rsidRPr="00C03453">
              <w:rPr>
                <w:rFonts w:ascii="Times New Roman" w:hAnsi="Times New Roman"/>
                <w:sz w:val="28"/>
                <w:szCs w:val="28"/>
              </w:rPr>
              <w:t xml:space="preserve"> ……………………………………………….</w:t>
            </w:r>
          </w:p>
        </w:tc>
        <w:tc>
          <w:tcPr>
            <w:tcW w:w="1003" w:type="dxa"/>
          </w:tcPr>
          <w:p w:rsidR="00B74190" w:rsidRPr="00C03453" w:rsidRDefault="006B1EB4"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28</w:t>
            </w:r>
          </w:p>
        </w:tc>
      </w:tr>
      <w:tr w:rsidR="00B74190" w:rsidRPr="00C03453" w:rsidTr="00F70F6D">
        <w:tc>
          <w:tcPr>
            <w:tcW w:w="421" w:type="dxa"/>
          </w:tcPr>
          <w:p w:rsidR="00B74190" w:rsidRPr="00C03453" w:rsidRDefault="00B74190" w:rsidP="00045A0E">
            <w:pPr>
              <w:spacing w:after="0" w:line="240" w:lineRule="auto"/>
              <w:jc w:val="both"/>
              <w:rPr>
                <w:rFonts w:ascii="Times New Roman" w:hAnsi="Times New Roman"/>
                <w:b/>
                <w:sz w:val="28"/>
                <w:szCs w:val="28"/>
              </w:rPr>
            </w:pPr>
          </w:p>
        </w:tc>
        <w:tc>
          <w:tcPr>
            <w:tcW w:w="7921" w:type="dxa"/>
          </w:tcPr>
          <w:p w:rsidR="00B74190" w:rsidRPr="00C03453" w:rsidRDefault="00F70F6D" w:rsidP="00045A0E">
            <w:pPr>
              <w:spacing w:after="0" w:line="240" w:lineRule="auto"/>
              <w:jc w:val="both"/>
              <w:rPr>
                <w:rFonts w:ascii="Times New Roman" w:hAnsi="Times New Roman"/>
                <w:b/>
                <w:bCs/>
                <w:sz w:val="28"/>
                <w:szCs w:val="28"/>
              </w:rPr>
            </w:pPr>
            <w:r w:rsidRPr="00C03453">
              <w:rPr>
                <w:rFonts w:ascii="Times New Roman" w:hAnsi="Times New Roman"/>
                <w:b/>
                <w:sz w:val="28"/>
                <w:szCs w:val="28"/>
              </w:rPr>
              <w:t xml:space="preserve">2 </w:t>
            </w:r>
            <w:r w:rsidR="00B74190" w:rsidRPr="00C03453">
              <w:rPr>
                <w:rFonts w:ascii="Times New Roman" w:hAnsi="Times New Roman"/>
                <w:b/>
                <w:sz w:val="28"/>
                <w:szCs w:val="28"/>
              </w:rPr>
              <w:t xml:space="preserve">ФИЗИКО-ХИМИЧЕСКИЕ ИССЛЕДОВАНИЯ ЗОЛОТОСОДЕРЖАЩИХ РУД ВАСИЛЬКОВСКОГО МЕСТОРОЖДЕНИЯ </w:t>
            </w:r>
            <w:r w:rsidR="002F0692" w:rsidRPr="00C03453">
              <w:rPr>
                <w:rFonts w:ascii="Times New Roman" w:hAnsi="Times New Roman"/>
                <w:b/>
                <w:sz w:val="28"/>
                <w:szCs w:val="28"/>
              </w:rPr>
              <w:t>………………………………………….</w:t>
            </w:r>
          </w:p>
        </w:tc>
        <w:tc>
          <w:tcPr>
            <w:tcW w:w="1003" w:type="dxa"/>
          </w:tcPr>
          <w:p w:rsidR="00B74190" w:rsidRPr="00C03453" w:rsidRDefault="00B74190" w:rsidP="00045A0E">
            <w:pPr>
              <w:spacing w:after="0" w:line="240" w:lineRule="auto"/>
              <w:jc w:val="center"/>
              <w:rPr>
                <w:rFonts w:ascii="Times New Roman" w:hAnsi="Times New Roman"/>
                <w:bCs/>
                <w:sz w:val="28"/>
                <w:szCs w:val="28"/>
              </w:rPr>
            </w:pPr>
          </w:p>
          <w:p w:rsidR="006B1EB4" w:rsidRPr="00C03453" w:rsidRDefault="006B1EB4" w:rsidP="00045A0E">
            <w:pPr>
              <w:spacing w:after="0" w:line="240" w:lineRule="auto"/>
              <w:jc w:val="center"/>
              <w:rPr>
                <w:rFonts w:ascii="Times New Roman" w:hAnsi="Times New Roman"/>
                <w:bCs/>
                <w:sz w:val="28"/>
                <w:szCs w:val="28"/>
              </w:rPr>
            </w:pPr>
          </w:p>
          <w:p w:rsidR="006B1EB4" w:rsidRPr="00C03453" w:rsidRDefault="006B1EB4"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30</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b/>
                <w:sz w:val="28"/>
                <w:szCs w:val="28"/>
              </w:rPr>
            </w:pPr>
          </w:p>
        </w:tc>
        <w:tc>
          <w:tcPr>
            <w:tcW w:w="7921" w:type="dxa"/>
          </w:tcPr>
          <w:p w:rsidR="006B1EB4" w:rsidRPr="00C03453" w:rsidRDefault="006B1EB4" w:rsidP="00045A0E">
            <w:pPr>
              <w:spacing w:after="0" w:line="240" w:lineRule="auto"/>
              <w:jc w:val="both"/>
              <w:rPr>
                <w:rFonts w:ascii="Times New Roman" w:hAnsi="Times New Roman"/>
                <w:sz w:val="28"/>
                <w:szCs w:val="28"/>
              </w:rPr>
            </w:pPr>
            <w:r w:rsidRPr="00C03453">
              <w:rPr>
                <w:rFonts w:ascii="Times New Roman" w:hAnsi="Times New Roman"/>
                <w:sz w:val="28"/>
                <w:szCs w:val="28"/>
              </w:rPr>
              <w:t>2.1 Горно-геологические условия Васильковского месторождения ……………………………………………………</w:t>
            </w:r>
          </w:p>
        </w:tc>
        <w:tc>
          <w:tcPr>
            <w:tcW w:w="1003" w:type="dxa"/>
          </w:tcPr>
          <w:p w:rsidR="006B1EB4" w:rsidRPr="00C03453" w:rsidRDefault="006B1EB4" w:rsidP="00045A0E">
            <w:pPr>
              <w:spacing w:after="0" w:line="240" w:lineRule="auto"/>
              <w:jc w:val="center"/>
              <w:rPr>
                <w:rFonts w:ascii="Times New Roman" w:hAnsi="Times New Roman"/>
                <w:bCs/>
                <w:sz w:val="28"/>
                <w:szCs w:val="28"/>
              </w:rPr>
            </w:pPr>
          </w:p>
          <w:p w:rsidR="006B1EB4" w:rsidRPr="00C03453" w:rsidRDefault="006B1EB4"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30</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sz w:val="28"/>
                <w:szCs w:val="28"/>
              </w:rPr>
            </w:pPr>
          </w:p>
        </w:tc>
        <w:tc>
          <w:tcPr>
            <w:tcW w:w="7921" w:type="dxa"/>
          </w:tcPr>
          <w:p w:rsidR="006B1EB4" w:rsidRPr="00C03453" w:rsidRDefault="006B1EB4" w:rsidP="00045A0E">
            <w:pPr>
              <w:spacing w:after="0" w:line="240" w:lineRule="auto"/>
              <w:jc w:val="both"/>
              <w:rPr>
                <w:rFonts w:ascii="Times New Roman" w:hAnsi="Times New Roman"/>
                <w:sz w:val="28"/>
                <w:szCs w:val="28"/>
              </w:rPr>
            </w:pPr>
            <w:r w:rsidRPr="00C03453">
              <w:rPr>
                <w:rFonts w:ascii="Times New Roman" w:hAnsi="Times New Roman"/>
                <w:sz w:val="28"/>
                <w:szCs w:val="28"/>
              </w:rPr>
              <w:t>2.2 Физико–технические свойства и классификация горных пород ………………………………………………………………</w:t>
            </w:r>
          </w:p>
        </w:tc>
        <w:tc>
          <w:tcPr>
            <w:tcW w:w="1003" w:type="dxa"/>
          </w:tcPr>
          <w:p w:rsidR="006B1EB4" w:rsidRPr="00C03453" w:rsidRDefault="006B1EB4" w:rsidP="00045A0E">
            <w:pPr>
              <w:spacing w:after="0" w:line="240" w:lineRule="auto"/>
              <w:jc w:val="center"/>
              <w:rPr>
                <w:rFonts w:ascii="Times New Roman" w:hAnsi="Times New Roman"/>
                <w:bCs/>
                <w:sz w:val="28"/>
                <w:szCs w:val="28"/>
              </w:rPr>
            </w:pPr>
          </w:p>
          <w:p w:rsidR="006B1EB4" w:rsidRPr="00C03453" w:rsidRDefault="006B1EB4"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32</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sz w:val="28"/>
                <w:szCs w:val="28"/>
              </w:rPr>
            </w:pPr>
          </w:p>
        </w:tc>
        <w:tc>
          <w:tcPr>
            <w:tcW w:w="7921" w:type="dxa"/>
          </w:tcPr>
          <w:p w:rsidR="006B1EB4" w:rsidRPr="00C03453" w:rsidRDefault="006B1EB4" w:rsidP="00045A0E">
            <w:pPr>
              <w:spacing w:after="0" w:line="240" w:lineRule="auto"/>
              <w:jc w:val="both"/>
              <w:rPr>
                <w:rFonts w:ascii="Times New Roman" w:hAnsi="Times New Roman"/>
                <w:sz w:val="28"/>
                <w:szCs w:val="28"/>
              </w:rPr>
            </w:pPr>
            <w:r w:rsidRPr="00C03453">
              <w:rPr>
                <w:rFonts w:ascii="Times New Roman" w:hAnsi="Times New Roman"/>
                <w:sz w:val="28"/>
                <w:szCs w:val="28"/>
              </w:rPr>
              <w:t>2.3 Исходный материал и методы исследования ……………….</w:t>
            </w:r>
          </w:p>
        </w:tc>
        <w:tc>
          <w:tcPr>
            <w:tcW w:w="1003" w:type="dxa"/>
          </w:tcPr>
          <w:p w:rsidR="006B1EB4" w:rsidRPr="00C03453" w:rsidRDefault="006B1EB4"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33</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sz w:val="28"/>
                <w:szCs w:val="28"/>
              </w:rPr>
            </w:pPr>
          </w:p>
        </w:tc>
        <w:tc>
          <w:tcPr>
            <w:tcW w:w="7921" w:type="dxa"/>
          </w:tcPr>
          <w:p w:rsidR="006B1EB4" w:rsidRPr="00C03453" w:rsidRDefault="006B1EB4" w:rsidP="00045A0E">
            <w:pPr>
              <w:spacing w:after="0" w:line="240" w:lineRule="auto"/>
              <w:jc w:val="both"/>
              <w:rPr>
                <w:rFonts w:ascii="Times New Roman" w:hAnsi="Times New Roman"/>
                <w:sz w:val="28"/>
                <w:szCs w:val="28"/>
              </w:rPr>
            </w:pPr>
            <w:r w:rsidRPr="00C03453">
              <w:rPr>
                <w:rFonts w:ascii="Times New Roman" w:hAnsi="Times New Roman"/>
                <w:sz w:val="28"/>
                <w:szCs w:val="28"/>
              </w:rPr>
              <w:t>2.4 Минералогическое изучение исходной пробы руды ……….</w:t>
            </w:r>
          </w:p>
        </w:tc>
        <w:tc>
          <w:tcPr>
            <w:tcW w:w="1003" w:type="dxa"/>
          </w:tcPr>
          <w:p w:rsidR="006B1EB4" w:rsidRPr="00C03453" w:rsidRDefault="006B1EB4"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41</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sz w:val="28"/>
                <w:szCs w:val="28"/>
              </w:rPr>
            </w:pPr>
          </w:p>
        </w:tc>
        <w:tc>
          <w:tcPr>
            <w:tcW w:w="7921" w:type="dxa"/>
          </w:tcPr>
          <w:p w:rsidR="006B1EB4" w:rsidRPr="00C03453" w:rsidRDefault="006B1EB4" w:rsidP="00045A0E">
            <w:pPr>
              <w:spacing w:after="0" w:line="240" w:lineRule="auto"/>
              <w:jc w:val="both"/>
              <w:rPr>
                <w:rFonts w:ascii="Times New Roman" w:hAnsi="Times New Roman"/>
                <w:sz w:val="28"/>
                <w:szCs w:val="28"/>
              </w:rPr>
            </w:pPr>
            <w:r w:rsidRPr="00C03453">
              <w:rPr>
                <w:rFonts w:ascii="Times New Roman" w:hAnsi="Times New Roman"/>
                <w:sz w:val="28"/>
                <w:szCs w:val="28"/>
              </w:rPr>
              <w:t xml:space="preserve">2.5 </w:t>
            </w:r>
            <w:r w:rsidRPr="00C03453">
              <w:rPr>
                <w:rFonts w:ascii="Times New Roman" w:hAnsi="Times New Roman" w:hint="eastAsia"/>
                <w:sz w:val="28"/>
                <w:szCs w:val="28"/>
              </w:rPr>
              <w:t>Классификация</w:t>
            </w:r>
            <w:r w:rsidRPr="00C03453">
              <w:rPr>
                <w:rFonts w:ascii="Times New Roman" w:hAnsi="Times New Roman"/>
                <w:sz w:val="28"/>
                <w:szCs w:val="28"/>
              </w:rPr>
              <w:t xml:space="preserve"> </w:t>
            </w:r>
            <w:r w:rsidRPr="00C03453">
              <w:rPr>
                <w:rFonts w:ascii="Times New Roman" w:hAnsi="Times New Roman" w:hint="eastAsia"/>
                <w:sz w:val="28"/>
                <w:szCs w:val="28"/>
              </w:rPr>
              <w:t>и</w:t>
            </w:r>
            <w:r w:rsidRPr="00C03453">
              <w:rPr>
                <w:rFonts w:ascii="Times New Roman" w:hAnsi="Times New Roman"/>
                <w:sz w:val="28"/>
                <w:szCs w:val="28"/>
              </w:rPr>
              <w:t xml:space="preserve"> </w:t>
            </w:r>
            <w:r w:rsidRPr="00C03453">
              <w:rPr>
                <w:rFonts w:ascii="Times New Roman" w:hAnsi="Times New Roman" w:hint="eastAsia"/>
                <w:sz w:val="28"/>
                <w:szCs w:val="28"/>
              </w:rPr>
              <w:t>особенности</w:t>
            </w:r>
            <w:r w:rsidRPr="00C03453">
              <w:rPr>
                <w:rFonts w:ascii="Times New Roman" w:hAnsi="Times New Roman"/>
                <w:sz w:val="28"/>
                <w:szCs w:val="28"/>
              </w:rPr>
              <w:t xml:space="preserve"> </w:t>
            </w:r>
            <w:r w:rsidRPr="00C03453">
              <w:rPr>
                <w:rFonts w:ascii="Times New Roman" w:hAnsi="Times New Roman" w:hint="eastAsia"/>
                <w:sz w:val="28"/>
                <w:szCs w:val="28"/>
              </w:rPr>
              <w:t>разработки</w:t>
            </w:r>
            <w:r w:rsidRPr="00C03453">
              <w:rPr>
                <w:rFonts w:ascii="Times New Roman" w:hAnsi="Times New Roman"/>
                <w:sz w:val="28"/>
                <w:szCs w:val="28"/>
              </w:rPr>
              <w:t xml:space="preserve"> </w:t>
            </w:r>
            <w:r w:rsidRPr="00C03453">
              <w:rPr>
                <w:rFonts w:ascii="Times New Roman" w:hAnsi="Times New Roman" w:hint="eastAsia"/>
                <w:sz w:val="28"/>
                <w:szCs w:val="28"/>
              </w:rPr>
              <w:t>рудных</w:t>
            </w:r>
            <w:r w:rsidRPr="00C03453">
              <w:rPr>
                <w:rFonts w:ascii="Times New Roman" w:hAnsi="Times New Roman"/>
                <w:sz w:val="28"/>
                <w:szCs w:val="28"/>
              </w:rPr>
              <w:t xml:space="preserve"> </w:t>
            </w:r>
            <w:r w:rsidRPr="00C03453">
              <w:rPr>
                <w:rFonts w:ascii="Times New Roman" w:hAnsi="Times New Roman" w:hint="eastAsia"/>
                <w:sz w:val="28"/>
                <w:szCs w:val="28"/>
              </w:rPr>
              <w:t>месторождений</w:t>
            </w:r>
            <w:r w:rsidRPr="00C03453">
              <w:rPr>
                <w:rFonts w:ascii="Times New Roman" w:hAnsi="Times New Roman"/>
                <w:sz w:val="28"/>
                <w:szCs w:val="28"/>
              </w:rPr>
              <w:t xml:space="preserve"> ……………………………………………………</w:t>
            </w:r>
          </w:p>
        </w:tc>
        <w:tc>
          <w:tcPr>
            <w:tcW w:w="1003" w:type="dxa"/>
          </w:tcPr>
          <w:p w:rsidR="006B1EB4" w:rsidRPr="00C03453" w:rsidRDefault="006B1EB4" w:rsidP="00045A0E">
            <w:pPr>
              <w:spacing w:after="0" w:line="240" w:lineRule="auto"/>
              <w:jc w:val="center"/>
              <w:rPr>
                <w:rFonts w:ascii="Times New Roman" w:hAnsi="Times New Roman"/>
                <w:bCs/>
                <w:sz w:val="28"/>
                <w:szCs w:val="28"/>
              </w:rPr>
            </w:pPr>
          </w:p>
          <w:p w:rsidR="006B1EB4" w:rsidRPr="00C03453" w:rsidRDefault="006B1EB4"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45</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sz w:val="28"/>
                <w:szCs w:val="28"/>
              </w:rPr>
            </w:pPr>
          </w:p>
        </w:tc>
        <w:tc>
          <w:tcPr>
            <w:tcW w:w="7921" w:type="dxa"/>
          </w:tcPr>
          <w:p w:rsidR="006B1EB4" w:rsidRPr="00C03453" w:rsidRDefault="006B1EB4" w:rsidP="00045A0E">
            <w:pPr>
              <w:spacing w:after="0" w:line="240" w:lineRule="auto"/>
              <w:jc w:val="both"/>
              <w:rPr>
                <w:rFonts w:ascii="Times New Roman" w:hAnsi="Times New Roman"/>
                <w:bCs/>
                <w:sz w:val="28"/>
                <w:szCs w:val="28"/>
              </w:rPr>
            </w:pPr>
            <w:r w:rsidRPr="00C03453">
              <w:rPr>
                <w:rFonts w:ascii="Times New Roman" w:hAnsi="Times New Roman"/>
                <w:sz w:val="28"/>
                <w:szCs w:val="28"/>
              </w:rPr>
              <w:t xml:space="preserve"> Выводы по разделу ………………………………………………</w:t>
            </w:r>
          </w:p>
        </w:tc>
        <w:tc>
          <w:tcPr>
            <w:tcW w:w="1003" w:type="dxa"/>
          </w:tcPr>
          <w:p w:rsidR="006B1EB4" w:rsidRPr="00C03453" w:rsidRDefault="006B1EB4"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48</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sz w:val="28"/>
                <w:szCs w:val="28"/>
              </w:rPr>
            </w:pPr>
          </w:p>
        </w:tc>
        <w:tc>
          <w:tcPr>
            <w:tcW w:w="7921" w:type="dxa"/>
          </w:tcPr>
          <w:p w:rsidR="006B1EB4" w:rsidRPr="00C03453" w:rsidRDefault="00F70F6D" w:rsidP="00045A0E">
            <w:pPr>
              <w:spacing w:after="0" w:line="240" w:lineRule="auto"/>
              <w:ind w:firstLine="33"/>
              <w:jc w:val="both"/>
              <w:rPr>
                <w:rFonts w:ascii="Times New Roman" w:hAnsi="Times New Roman"/>
                <w:b/>
                <w:sz w:val="28"/>
                <w:szCs w:val="28"/>
              </w:rPr>
            </w:pPr>
            <w:r w:rsidRPr="00C03453">
              <w:rPr>
                <w:rFonts w:ascii="Times New Roman" w:hAnsi="Times New Roman"/>
                <w:b/>
                <w:sz w:val="28"/>
                <w:szCs w:val="28"/>
              </w:rPr>
              <w:t xml:space="preserve">3 </w:t>
            </w:r>
            <w:r w:rsidR="006B1EB4" w:rsidRPr="00C03453">
              <w:rPr>
                <w:rFonts w:ascii="Times New Roman" w:hAnsi="Times New Roman"/>
                <w:b/>
                <w:sz w:val="28"/>
                <w:szCs w:val="28"/>
              </w:rPr>
              <w:t>ИССЛЕДОВАНИЕ ТЕХНОЛОГИЧЕСКОГО ПРОЦЕССА КУЧНОГО ВЫЩЕЛАЧИВАНИЯ ……………………………</w:t>
            </w:r>
          </w:p>
        </w:tc>
        <w:tc>
          <w:tcPr>
            <w:tcW w:w="1003" w:type="dxa"/>
          </w:tcPr>
          <w:p w:rsidR="006B1EB4" w:rsidRPr="00C03453" w:rsidRDefault="006B1EB4" w:rsidP="00045A0E">
            <w:pPr>
              <w:spacing w:after="0" w:line="240" w:lineRule="auto"/>
              <w:jc w:val="center"/>
              <w:rPr>
                <w:rFonts w:ascii="Times New Roman" w:hAnsi="Times New Roman"/>
                <w:bCs/>
                <w:sz w:val="28"/>
                <w:szCs w:val="28"/>
              </w:rPr>
            </w:pPr>
          </w:p>
          <w:p w:rsidR="006B1EB4" w:rsidRPr="00C03453" w:rsidRDefault="006B1EB4"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50</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b/>
                <w:sz w:val="28"/>
                <w:szCs w:val="28"/>
              </w:rPr>
            </w:pPr>
          </w:p>
        </w:tc>
        <w:tc>
          <w:tcPr>
            <w:tcW w:w="7921" w:type="dxa"/>
          </w:tcPr>
          <w:p w:rsidR="006B1EB4" w:rsidRPr="00C03453" w:rsidRDefault="006B1EB4" w:rsidP="00045A0E">
            <w:pPr>
              <w:spacing w:after="0" w:line="240" w:lineRule="auto"/>
              <w:jc w:val="both"/>
              <w:rPr>
                <w:rFonts w:ascii="Times New Roman" w:hAnsi="Times New Roman"/>
                <w:sz w:val="28"/>
                <w:szCs w:val="28"/>
              </w:rPr>
            </w:pPr>
            <w:r w:rsidRPr="00C03453">
              <w:rPr>
                <w:rFonts w:ascii="Times New Roman" w:hAnsi="Times New Roman"/>
                <w:sz w:val="28"/>
                <w:szCs w:val="28"/>
              </w:rPr>
              <w:t>3.1 Формирование рудного штабеля. Обоснование выбора основного технологического оборудования ……………………</w:t>
            </w:r>
          </w:p>
        </w:tc>
        <w:tc>
          <w:tcPr>
            <w:tcW w:w="1003" w:type="dxa"/>
          </w:tcPr>
          <w:p w:rsidR="006B1EB4" w:rsidRPr="00C03453" w:rsidRDefault="006B1EB4" w:rsidP="00045A0E">
            <w:pPr>
              <w:spacing w:after="0" w:line="240" w:lineRule="auto"/>
              <w:jc w:val="center"/>
              <w:rPr>
                <w:rFonts w:ascii="Times New Roman" w:hAnsi="Times New Roman"/>
                <w:bCs/>
                <w:sz w:val="28"/>
                <w:szCs w:val="28"/>
              </w:rPr>
            </w:pPr>
          </w:p>
          <w:p w:rsidR="006B1EB4" w:rsidRPr="00C03453" w:rsidRDefault="006B1EB4"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50</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b/>
                <w:sz w:val="28"/>
                <w:szCs w:val="28"/>
              </w:rPr>
            </w:pPr>
          </w:p>
        </w:tc>
        <w:tc>
          <w:tcPr>
            <w:tcW w:w="7921" w:type="dxa"/>
          </w:tcPr>
          <w:p w:rsidR="006B1EB4" w:rsidRPr="00C03453" w:rsidRDefault="006B1EB4" w:rsidP="00045A0E">
            <w:pPr>
              <w:spacing w:after="0" w:line="240" w:lineRule="auto"/>
              <w:jc w:val="both"/>
              <w:rPr>
                <w:rFonts w:ascii="Times New Roman" w:hAnsi="Times New Roman"/>
                <w:sz w:val="28"/>
                <w:szCs w:val="28"/>
              </w:rPr>
            </w:pPr>
            <w:r w:rsidRPr="00C03453">
              <w:rPr>
                <w:rFonts w:ascii="Times New Roman" w:hAnsi="Times New Roman"/>
                <w:sz w:val="28"/>
                <w:szCs w:val="28"/>
              </w:rPr>
              <w:t>3.2 Устройство гидроизоляционного основания штабеля ………</w:t>
            </w:r>
          </w:p>
        </w:tc>
        <w:tc>
          <w:tcPr>
            <w:tcW w:w="1003" w:type="dxa"/>
          </w:tcPr>
          <w:p w:rsidR="006B1EB4" w:rsidRPr="00C03453" w:rsidRDefault="006B1EB4"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57</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b/>
                <w:sz w:val="28"/>
                <w:szCs w:val="28"/>
              </w:rPr>
            </w:pPr>
          </w:p>
        </w:tc>
        <w:tc>
          <w:tcPr>
            <w:tcW w:w="7921" w:type="dxa"/>
          </w:tcPr>
          <w:p w:rsidR="006B1EB4" w:rsidRPr="00C03453" w:rsidRDefault="006B1EB4" w:rsidP="00045A0E">
            <w:pPr>
              <w:spacing w:after="0" w:line="240" w:lineRule="auto"/>
              <w:jc w:val="both"/>
              <w:rPr>
                <w:rFonts w:ascii="Times New Roman" w:hAnsi="Times New Roman"/>
                <w:sz w:val="28"/>
                <w:szCs w:val="28"/>
              </w:rPr>
            </w:pPr>
            <w:r w:rsidRPr="00C03453">
              <w:rPr>
                <w:rFonts w:ascii="Times New Roman" w:hAnsi="Times New Roman"/>
                <w:sz w:val="28"/>
                <w:szCs w:val="28"/>
              </w:rPr>
              <w:t>3.3 Описание технологического процесса …………………… …</w:t>
            </w:r>
          </w:p>
        </w:tc>
        <w:tc>
          <w:tcPr>
            <w:tcW w:w="1003" w:type="dxa"/>
          </w:tcPr>
          <w:p w:rsidR="006B1EB4" w:rsidRPr="00C03453" w:rsidRDefault="006B1EB4"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60</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b/>
                <w:sz w:val="28"/>
                <w:szCs w:val="28"/>
              </w:rPr>
            </w:pPr>
          </w:p>
        </w:tc>
        <w:tc>
          <w:tcPr>
            <w:tcW w:w="7921" w:type="dxa"/>
          </w:tcPr>
          <w:p w:rsidR="006B1EB4" w:rsidRPr="00C03453" w:rsidRDefault="006B1EB4" w:rsidP="00045A0E">
            <w:pPr>
              <w:spacing w:after="0" w:line="240" w:lineRule="auto"/>
              <w:jc w:val="both"/>
              <w:rPr>
                <w:rFonts w:ascii="Times New Roman" w:hAnsi="Times New Roman"/>
                <w:sz w:val="28"/>
                <w:szCs w:val="28"/>
              </w:rPr>
            </w:pPr>
            <w:r w:rsidRPr="00C03453">
              <w:rPr>
                <w:rFonts w:ascii="Times New Roman" w:hAnsi="Times New Roman"/>
                <w:sz w:val="28"/>
                <w:szCs w:val="28"/>
              </w:rPr>
              <w:t>3.4 Повышение эффективности разработки технологии при отработки золотосодержащей руды месторождения Васильковское методом управляемых потоков при кучном выщелачивании ………………………….………………………..</w:t>
            </w:r>
          </w:p>
        </w:tc>
        <w:tc>
          <w:tcPr>
            <w:tcW w:w="1003" w:type="dxa"/>
          </w:tcPr>
          <w:p w:rsidR="006B1EB4" w:rsidRPr="00C03453" w:rsidRDefault="006B1EB4" w:rsidP="00045A0E">
            <w:pPr>
              <w:spacing w:after="0" w:line="240" w:lineRule="auto"/>
              <w:jc w:val="center"/>
              <w:rPr>
                <w:rFonts w:ascii="Times New Roman" w:hAnsi="Times New Roman"/>
                <w:bCs/>
                <w:sz w:val="28"/>
                <w:szCs w:val="28"/>
              </w:rPr>
            </w:pPr>
          </w:p>
          <w:p w:rsidR="006B1EB4" w:rsidRPr="00C03453" w:rsidRDefault="006B1EB4" w:rsidP="00045A0E">
            <w:pPr>
              <w:spacing w:after="0" w:line="240" w:lineRule="auto"/>
              <w:jc w:val="center"/>
              <w:rPr>
                <w:rFonts w:ascii="Times New Roman" w:hAnsi="Times New Roman"/>
                <w:bCs/>
                <w:sz w:val="28"/>
                <w:szCs w:val="28"/>
              </w:rPr>
            </w:pPr>
          </w:p>
          <w:p w:rsidR="006B1EB4" w:rsidRPr="00C03453" w:rsidRDefault="006B1EB4" w:rsidP="00045A0E">
            <w:pPr>
              <w:spacing w:after="0" w:line="240" w:lineRule="auto"/>
              <w:jc w:val="center"/>
              <w:rPr>
                <w:rFonts w:ascii="Times New Roman" w:hAnsi="Times New Roman"/>
                <w:bCs/>
                <w:sz w:val="28"/>
                <w:szCs w:val="28"/>
              </w:rPr>
            </w:pPr>
          </w:p>
          <w:p w:rsidR="006B1EB4" w:rsidRPr="00C03453" w:rsidRDefault="006B1EB4"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63</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b/>
                <w:sz w:val="28"/>
                <w:szCs w:val="28"/>
              </w:rPr>
            </w:pPr>
          </w:p>
        </w:tc>
        <w:tc>
          <w:tcPr>
            <w:tcW w:w="7921" w:type="dxa"/>
          </w:tcPr>
          <w:p w:rsidR="006B1EB4" w:rsidRPr="00C03453" w:rsidRDefault="006B1EB4" w:rsidP="00045A0E">
            <w:pPr>
              <w:spacing w:after="0" w:line="240" w:lineRule="auto"/>
              <w:jc w:val="both"/>
              <w:rPr>
                <w:rFonts w:ascii="Times New Roman" w:hAnsi="Times New Roman"/>
                <w:sz w:val="28"/>
                <w:szCs w:val="28"/>
              </w:rPr>
            </w:pPr>
            <w:r w:rsidRPr="00C03453">
              <w:rPr>
                <w:rFonts w:ascii="Times New Roman" w:hAnsi="Times New Roman"/>
                <w:sz w:val="28"/>
                <w:szCs w:val="28"/>
              </w:rPr>
              <w:t>3.5 Оценка запасов и содержания золота в рудных штабелях участка кучного выщелачивания (УКВ) ……………………….</w:t>
            </w:r>
          </w:p>
        </w:tc>
        <w:tc>
          <w:tcPr>
            <w:tcW w:w="1003" w:type="dxa"/>
          </w:tcPr>
          <w:p w:rsidR="006B1EB4" w:rsidRPr="00C03453" w:rsidRDefault="006B1EB4" w:rsidP="00045A0E">
            <w:pPr>
              <w:spacing w:after="0" w:line="240" w:lineRule="auto"/>
              <w:jc w:val="center"/>
              <w:rPr>
                <w:rFonts w:ascii="Times New Roman" w:hAnsi="Times New Roman"/>
                <w:bCs/>
                <w:sz w:val="28"/>
                <w:szCs w:val="28"/>
              </w:rPr>
            </w:pPr>
          </w:p>
          <w:p w:rsidR="006B1EB4" w:rsidRPr="00C03453" w:rsidRDefault="006B1EB4"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64</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b/>
                <w:sz w:val="28"/>
                <w:szCs w:val="28"/>
              </w:rPr>
            </w:pPr>
          </w:p>
        </w:tc>
        <w:tc>
          <w:tcPr>
            <w:tcW w:w="7921" w:type="dxa"/>
          </w:tcPr>
          <w:p w:rsidR="006B1EB4" w:rsidRPr="00C03453" w:rsidRDefault="006B1EB4" w:rsidP="00045A0E">
            <w:pPr>
              <w:spacing w:after="0" w:line="240" w:lineRule="auto"/>
              <w:jc w:val="both"/>
              <w:rPr>
                <w:rFonts w:ascii="Times New Roman" w:hAnsi="Times New Roman"/>
                <w:sz w:val="28"/>
                <w:szCs w:val="28"/>
              </w:rPr>
            </w:pPr>
            <w:r w:rsidRPr="00C03453">
              <w:rPr>
                <w:rFonts w:ascii="Times New Roman" w:hAnsi="Times New Roman"/>
                <w:sz w:val="28"/>
                <w:szCs w:val="28"/>
              </w:rPr>
              <w:t>3.6 Анализ исследовании по повышению эффективности выщелачивания золотосодержащей руды ……………………..</w:t>
            </w:r>
          </w:p>
        </w:tc>
        <w:tc>
          <w:tcPr>
            <w:tcW w:w="1003" w:type="dxa"/>
          </w:tcPr>
          <w:p w:rsidR="006B1EB4" w:rsidRPr="00C03453" w:rsidRDefault="006B1EB4" w:rsidP="00045A0E">
            <w:pPr>
              <w:spacing w:after="0" w:line="240" w:lineRule="auto"/>
              <w:jc w:val="center"/>
              <w:rPr>
                <w:rFonts w:ascii="Times New Roman" w:hAnsi="Times New Roman"/>
                <w:bCs/>
                <w:sz w:val="28"/>
                <w:szCs w:val="28"/>
              </w:rPr>
            </w:pPr>
          </w:p>
          <w:p w:rsidR="006B1EB4" w:rsidRPr="00C03453" w:rsidRDefault="006B1EB4"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80</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b/>
                <w:sz w:val="28"/>
                <w:szCs w:val="28"/>
              </w:rPr>
            </w:pPr>
          </w:p>
        </w:tc>
        <w:tc>
          <w:tcPr>
            <w:tcW w:w="7921" w:type="dxa"/>
          </w:tcPr>
          <w:p w:rsidR="006B1EB4" w:rsidRPr="00C03453" w:rsidRDefault="006B1EB4" w:rsidP="00045A0E">
            <w:pPr>
              <w:spacing w:after="0" w:line="240" w:lineRule="auto"/>
              <w:jc w:val="both"/>
              <w:rPr>
                <w:rFonts w:ascii="Times New Roman" w:hAnsi="Times New Roman"/>
                <w:sz w:val="28"/>
                <w:szCs w:val="28"/>
              </w:rPr>
            </w:pPr>
            <w:r w:rsidRPr="00C03453">
              <w:rPr>
                <w:rFonts w:ascii="Times New Roman" w:hAnsi="Times New Roman"/>
                <w:sz w:val="28"/>
                <w:szCs w:val="28"/>
              </w:rPr>
              <w:t>3.7 Выбор растворителя ………………………………………….</w:t>
            </w:r>
          </w:p>
        </w:tc>
        <w:tc>
          <w:tcPr>
            <w:tcW w:w="1003" w:type="dxa"/>
          </w:tcPr>
          <w:p w:rsidR="006B1EB4" w:rsidRPr="00C03453" w:rsidRDefault="006B1EB4"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8</w:t>
            </w:r>
            <w:r w:rsidR="00683B13" w:rsidRPr="00C03453">
              <w:rPr>
                <w:rFonts w:ascii="Times New Roman" w:hAnsi="Times New Roman"/>
                <w:bCs/>
                <w:sz w:val="28"/>
                <w:szCs w:val="28"/>
              </w:rPr>
              <w:t>4</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b/>
                <w:sz w:val="28"/>
                <w:szCs w:val="28"/>
              </w:rPr>
            </w:pPr>
          </w:p>
        </w:tc>
        <w:tc>
          <w:tcPr>
            <w:tcW w:w="7921" w:type="dxa"/>
          </w:tcPr>
          <w:p w:rsidR="006B1EB4" w:rsidRPr="00C03453" w:rsidRDefault="006B1EB4" w:rsidP="00045A0E">
            <w:pPr>
              <w:spacing w:after="0" w:line="240" w:lineRule="auto"/>
              <w:jc w:val="both"/>
              <w:rPr>
                <w:rFonts w:ascii="Times New Roman" w:hAnsi="Times New Roman"/>
                <w:sz w:val="28"/>
                <w:szCs w:val="28"/>
              </w:rPr>
            </w:pPr>
            <w:r w:rsidRPr="00C03453">
              <w:rPr>
                <w:rFonts w:ascii="Times New Roman" w:hAnsi="Times New Roman"/>
                <w:sz w:val="28"/>
                <w:szCs w:val="28"/>
              </w:rPr>
              <w:t xml:space="preserve">Выводы по </w:t>
            </w:r>
            <w:r w:rsidR="00683B13" w:rsidRPr="00C03453">
              <w:rPr>
                <w:rFonts w:ascii="Times New Roman" w:hAnsi="Times New Roman"/>
                <w:sz w:val="28"/>
                <w:szCs w:val="28"/>
              </w:rPr>
              <w:t>разделу</w:t>
            </w:r>
            <w:r w:rsidRPr="00C03453">
              <w:rPr>
                <w:rFonts w:ascii="Times New Roman" w:hAnsi="Times New Roman"/>
                <w:sz w:val="28"/>
                <w:szCs w:val="28"/>
              </w:rPr>
              <w:t xml:space="preserve"> ……………………………………………</w:t>
            </w:r>
            <w:r w:rsidR="00683B13" w:rsidRPr="00C03453">
              <w:rPr>
                <w:rFonts w:ascii="Times New Roman" w:hAnsi="Times New Roman"/>
                <w:sz w:val="28"/>
                <w:szCs w:val="28"/>
              </w:rPr>
              <w:t>….</w:t>
            </w:r>
          </w:p>
        </w:tc>
        <w:tc>
          <w:tcPr>
            <w:tcW w:w="1003" w:type="dxa"/>
          </w:tcPr>
          <w:p w:rsidR="006B1EB4" w:rsidRPr="00C03453" w:rsidRDefault="00683B13"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89</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b/>
                <w:sz w:val="28"/>
                <w:szCs w:val="28"/>
              </w:rPr>
            </w:pPr>
          </w:p>
        </w:tc>
        <w:tc>
          <w:tcPr>
            <w:tcW w:w="7921" w:type="dxa"/>
          </w:tcPr>
          <w:p w:rsidR="006B1EB4" w:rsidRPr="00C03453" w:rsidRDefault="00F70F6D" w:rsidP="00045A0E">
            <w:pPr>
              <w:spacing w:after="0" w:line="240" w:lineRule="auto"/>
              <w:jc w:val="both"/>
              <w:rPr>
                <w:rFonts w:ascii="Times New Roman" w:hAnsi="Times New Roman"/>
                <w:b/>
                <w:bCs/>
                <w:sz w:val="28"/>
                <w:szCs w:val="28"/>
              </w:rPr>
            </w:pPr>
            <w:r w:rsidRPr="00C03453">
              <w:rPr>
                <w:rFonts w:ascii="Times New Roman" w:hAnsi="Times New Roman"/>
                <w:b/>
                <w:sz w:val="28"/>
                <w:szCs w:val="28"/>
              </w:rPr>
              <w:t xml:space="preserve">4 </w:t>
            </w:r>
            <w:r w:rsidR="006B1EB4" w:rsidRPr="00C03453">
              <w:rPr>
                <w:rFonts w:ascii="Times New Roman" w:hAnsi="Times New Roman"/>
                <w:b/>
                <w:sz w:val="28"/>
                <w:szCs w:val="28"/>
              </w:rPr>
              <w:t>МАТЕМАТИЧЕСКОЕ МОДЕЛИРОВАНИЕ ОБЪЕКТА ИССЛЕДОВАНИЯ КУЧНОГО ВЫЩЕЛАЧИВАНИЯ ЗОЛОТОСОДЕРЖАЩИХ РУД …………..……………………</w:t>
            </w:r>
          </w:p>
        </w:tc>
        <w:tc>
          <w:tcPr>
            <w:tcW w:w="1003" w:type="dxa"/>
          </w:tcPr>
          <w:p w:rsidR="006B1EB4" w:rsidRPr="00C03453" w:rsidRDefault="006B1EB4" w:rsidP="00045A0E">
            <w:pPr>
              <w:spacing w:after="0" w:line="240" w:lineRule="auto"/>
              <w:jc w:val="center"/>
              <w:rPr>
                <w:rFonts w:ascii="Times New Roman" w:hAnsi="Times New Roman"/>
                <w:bCs/>
                <w:sz w:val="28"/>
                <w:szCs w:val="28"/>
              </w:rPr>
            </w:pPr>
          </w:p>
          <w:p w:rsidR="00683B13" w:rsidRPr="00C03453" w:rsidRDefault="00683B13" w:rsidP="00045A0E">
            <w:pPr>
              <w:spacing w:after="0" w:line="240" w:lineRule="auto"/>
              <w:jc w:val="center"/>
              <w:rPr>
                <w:rFonts w:ascii="Times New Roman" w:hAnsi="Times New Roman"/>
                <w:bCs/>
                <w:sz w:val="28"/>
                <w:szCs w:val="28"/>
              </w:rPr>
            </w:pPr>
          </w:p>
          <w:p w:rsidR="00683B13" w:rsidRPr="00C03453" w:rsidRDefault="00683B13"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90</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sz w:val="28"/>
                <w:szCs w:val="28"/>
              </w:rPr>
            </w:pPr>
          </w:p>
        </w:tc>
        <w:tc>
          <w:tcPr>
            <w:tcW w:w="7921" w:type="dxa"/>
          </w:tcPr>
          <w:p w:rsidR="006B1EB4" w:rsidRPr="00C03453" w:rsidRDefault="006B1EB4" w:rsidP="00045A0E">
            <w:pPr>
              <w:spacing w:after="0" w:line="240" w:lineRule="auto"/>
              <w:jc w:val="both"/>
              <w:rPr>
                <w:rFonts w:ascii="Times New Roman" w:hAnsi="Times New Roman"/>
                <w:bCs/>
                <w:sz w:val="28"/>
                <w:szCs w:val="28"/>
              </w:rPr>
            </w:pPr>
            <w:r w:rsidRPr="00C03453">
              <w:rPr>
                <w:rFonts w:ascii="Times New Roman" w:hAnsi="Times New Roman"/>
                <w:sz w:val="28"/>
                <w:szCs w:val="28"/>
              </w:rPr>
              <w:t>4.1 Общая математическая модель экспериментов по кучному выщелачиванию золота перколяционным методом ……………</w:t>
            </w:r>
          </w:p>
        </w:tc>
        <w:tc>
          <w:tcPr>
            <w:tcW w:w="1003" w:type="dxa"/>
          </w:tcPr>
          <w:p w:rsidR="006B1EB4" w:rsidRPr="00C03453" w:rsidRDefault="006B1EB4" w:rsidP="00045A0E">
            <w:pPr>
              <w:spacing w:after="0" w:line="240" w:lineRule="auto"/>
              <w:jc w:val="center"/>
              <w:rPr>
                <w:rFonts w:ascii="Times New Roman" w:hAnsi="Times New Roman"/>
                <w:bCs/>
                <w:sz w:val="28"/>
                <w:szCs w:val="28"/>
              </w:rPr>
            </w:pPr>
          </w:p>
          <w:p w:rsidR="00683B13" w:rsidRPr="00C03453" w:rsidRDefault="00683B13"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91</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sz w:val="28"/>
                <w:szCs w:val="28"/>
              </w:rPr>
            </w:pPr>
          </w:p>
        </w:tc>
        <w:tc>
          <w:tcPr>
            <w:tcW w:w="7921" w:type="dxa"/>
          </w:tcPr>
          <w:p w:rsidR="006B1EB4" w:rsidRPr="00C03453" w:rsidRDefault="006B1EB4" w:rsidP="00045A0E">
            <w:pPr>
              <w:spacing w:after="0" w:line="240" w:lineRule="auto"/>
              <w:jc w:val="both"/>
              <w:rPr>
                <w:rFonts w:ascii="Times New Roman" w:hAnsi="Times New Roman"/>
                <w:bCs/>
                <w:sz w:val="28"/>
                <w:szCs w:val="28"/>
              </w:rPr>
            </w:pPr>
            <w:r w:rsidRPr="00C03453">
              <w:rPr>
                <w:rFonts w:ascii="Times New Roman" w:hAnsi="Times New Roman"/>
                <w:sz w:val="28"/>
                <w:szCs w:val="28"/>
              </w:rPr>
              <w:t>4.2 Математическая модель зависимости извлечения золота от концентрации цианида натрия ……………………………………</w:t>
            </w:r>
          </w:p>
        </w:tc>
        <w:tc>
          <w:tcPr>
            <w:tcW w:w="1003" w:type="dxa"/>
          </w:tcPr>
          <w:p w:rsidR="006B1EB4" w:rsidRPr="00C03453" w:rsidRDefault="006B1EB4" w:rsidP="00045A0E">
            <w:pPr>
              <w:spacing w:after="0" w:line="240" w:lineRule="auto"/>
              <w:jc w:val="center"/>
              <w:rPr>
                <w:rFonts w:ascii="Times New Roman" w:hAnsi="Times New Roman"/>
                <w:bCs/>
                <w:sz w:val="28"/>
                <w:szCs w:val="28"/>
              </w:rPr>
            </w:pPr>
          </w:p>
          <w:p w:rsidR="009F0601" w:rsidRPr="00C03453" w:rsidRDefault="009F0601"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93</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sz w:val="28"/>
                <w:szCs w:val="28"/>
              </w:rPr>
            </w:pPr>
          </w:p>
        </w:tc>
        <w:tc>
          <w:tcPr>
            <w:tcW w:w="7921" w:type="dxa"/>
          </w:tcPr>
          <w:p w:rsidR="006B1EB4" w:rsidRPr="00C03453" w:rsidRDefault="006B1EB4" w:rsidP="00045A0E">
            <w:pPr>
              <w:spacing w:after="0" w:line="240" w:lineRule="auto"/>
              <w:jc w:val="both"/>
              <w:rPr>
                <w:rFonts w:ascii="Times New Roman" w:hAnsi="Times New Roman"/>
                <w:bCs/>
                <w:sz w:val="28"/>
                <w:szCs w:val="28"/>
              </w:rPr>
            </w:pPr>
            <w:r w:rsidRPr="00C03453">
              <w:rPr>
                <w:rFonts w:ascii="Times New Roman" w:hAnsi="Times New Roman"/>
                <w:sz w:val="28"/>
                <w:szCs w:val="28"/>
              </w:rPr>
              <w:t>4.3 Математическая модель плотности распределение раствора и технологических потоков ………………………………………..</w:t>
            </w:r>
          </w:p>
        </w:tc>
        <w:tc>
          <w:tcPr>
            <w:tcW w:w="1003" w:type="dxa"/>
          </w:tcPr>
          <w:p w:rsidR="006B1EB4" w:rsidRPr="00C03453" w:rsidRDefault="006B1EB4" w:rsidP="00045A0E">
            <w:pPr>
              <w:spacing w:after="0" w:line="240" w:lineRule="auto"/>
              <w:jc w:val="center"/>
              <w:rPr>
                <w:rFonts w:ascii="Times New Roman" w:hAnsi="Times New Roman"/>
                <w:bCs/>
                <w:sz w:val="28"/>
                <w:szCs w:val="28"/>
              </w:rPr>
            </w:pPr>
          </w:p>
          <w:p w:rsidR="009F0601" w:rsidRPr="00C03453" w:rsidRDefault="009F0601"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94</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sz w:val="28"/>
                <w:szCs w:val="28"/>
              </w:rPr>
            </w:pPr>
          </w:p>
        </w:tc>
        <w:tc>
          <w:tcPr>
            <w:tcW w:w="7921" w:type="dxa"/>
          </w:tcPr>
          <w:p w:rsidR="006B1EB4" w:rsidRPr="00C03453" w:rsidRDefault="006B1EB4" w:rsidP="00045A0E">
            <w:pPr>
              <w:spacing w:after="0" w:line="240" w:lineRule="auto"/>
              <w:jc w:val="both"/>
              <w:rPr>
                <w:rFonts w:ascii="Times New Roman" w:hAnsi="Times New Roman"/>
                <w:bCs/>
                <w:sz w:val="28"/>
                <w:szCs w:val="28"/>
              </w:rPr>
            </w:pPr>
            <w:r w:rsidRPr="00C03453">
              <w:rPr>
                <w:rFonts w:ascii="Times New Roman" w:hAnsi="Times New Roman"/>
                <w:sz w:val="28"/>
                <w:szCs w:val="28"/>
              </w:rPr>
              <w:t>4.4 Математическая модель зависимости извлечения золота от крупности рудного сырья …………………………………………</w:t>
            </w:r>
          </w:p>
        </w:tc>
        <w:tc>
          <w:tcPr>
            <w:tcW w:w="1003" w:type="dxa"/>
          </w:tcPr>
          <w:p w:rsidR="006B1EB4" w:rsidRPr="00C03453" w:rsidRDefault="006B1EB4" w:rsidP="00045A0E">
            <w:pPr>
              <w:spacing w:after="0" w:line="240" w:lineRule="auto"/>
              <w:jc w:val="center"/>
              <w:rPr>
                <w:rFonts w:ascii="Times New Roman" w:hAnsi="Times New Roman"/>
                <w:bCs/>
                <w:sz w:val="28"/>
                <w:szCs w:val="28"/>
              </w:rPr>
            </w:pPr>
          </w:p>
          <w:p w:rsidR="009F0601" w:rsidRPr="00C03453" w:rsidRDefault="009F0601"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103</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sz w:val="28"/>
                <w:szCs w:val="28"/>
              </w:rPr>
            </w:pPr>
          </w:p>
        </w:tc>
        <w:tc>
          <w:tcPr>
            <w:tcW w:w="7921" w:type="dxa"/>
          </w:tcPr>
          <w:p w:rsidR="006B1EB4" w:rsidRPr="00C03453" w:rsidRDefault="006B1EB4" w:rsidP="00045A0E">
            <w:pPr>
              <w:spacing w:after="0" w:line="240" w:lineRule="auto"/>
              <w:jc w:val="both"/>
              <w:rPr>
                <w:rFonts w:ascii="Times New Roman" w:hAnsi="Times New Roman"/>
                <w:bCs/>
                <w:sz w:val="28"/>
                <w:szCs w:val="28"/>
              </w:rPr>
            </w:pPr>
            <w:r w:rsidRPr="00C03453">
              <w:rPr>
                <w:rFonts w:ascii="Times New Roman" w:hAnsi="Times New Roman"/>
                <w:sz w:val="28"/>
                <w:szCs w:val="28"/>
              </w:rPr>
              <w:t xml:space="preserve">Выводы по </w:t>
            </w:r>
            <w:r w:rsidR="009F0601" w:rsidRPr="00C03453">
              <w:rPr>
                <w:rFonts w:ascii="Times New Roman" w:hAnsi="Times New Roman"/>
                <w:sz w:val="28"/>
                <w:szCs w:val="28"/>
              </w:rPr>
              <w:t>разделу</w:t>
            </w:r>
            <w:r w:rsidRPr="00C03453">
              <w:rPr>
                <w:rFonts w:ascii="Times New Roman" w:hAnsi="Times New Roman"/>
                <w:sz w:val="28"/>
                <w:szCs w:val="28"/>
              </w:rPr>
              <w:t xml:space="preserve"> ……………………………………………….</w:t>
            </w:r>
          </w:p>
        </w:tc>
        <w:tc>
          <w:tcPr>
            <w:tcW w:w="1003" w:type="dxa"/>
          </w:tcPr>
          <w:p w:rsidR="006B1EB4" w:rsidRPr="00C03453" w:rsidRDefault="009F0601"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105</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b/>
                <w:sz w:val="28"/>
                <w:szCs w:val="28"/>
              </w:rPr>
            </w:pPr>
          </w:p>
        </w:tc>
        <w:tc>
          <w:tcPr>
            <w:tcW w:w="7921" w:type="dxa"/>
          </w:tcPr>
          <w:p w:rsidR="006B1EB4" w:rsidRPr="00C03453" w:rsidRDefault="00F70F6D" w:rsidP="00045A0E">
            <w:pPr>
              <w:spacing w:after="0" w:line="240" w:lineRule="auto"/>
              <w:ind w:firstLine="35"/>
              <w:jc w:val="both"/>
              <w:rPr>
                <w:rFonts w:ascii="Times New Roman" w:hAnsi="Times New Roman"/>
                <w:b/>
                <w:color w:val="000000"/>
                <w:sz w:val="24"/>
                <w:szCs w:val="24"/>
                <w:lang w:bidi="ru-RU"/>
              </w:rPr>
            </w:pPr>
            <w:r w:rsidRPr="00C03453">
              <w:rPr>
                <w:rFonts w:ascii="Times New Roman" w:hAnsi="Times New Roman"/>
                <w:b/>
                <w:sz w:val="28"/>
                <w:szCs w:val="28"/>
              </w:rPr>
              <w:t xml:space="preserve">5 </w:t>
            </w:r>
            <w:r w:rsidR="006B1EB4" w:rsidRPr="00C03453">
              <w:rPr>
                <w:rFonts w:ascii="Times New Roman" w:hAnsi="Times New Roman"/>
                <w:b/>
                <w:sz w:val="28"/>
                <w:szCs w:val="28"/>
              </w:rPr>
              <w:t>ИСПЫТАНИЯ КУЧНОГО ВЫЩЕЛАЧИВАНИЯ ЗОЛОТОСОДЕРЖАЩИХ РУД ВАСИЛЬКОВСКОГО МЕСТОРОЖДЕНИЯ …………………………………………..</w:t>
            </w:r>
          </w:p>
        </w:tc>
        <w:tc>
          <w:tcPr>
            <w:tcW w:w="1003" w:type="dxa"/>
          </w:tcPr>
          <w:p w:rsidR="006B1EB4" w:rsidRPr="00C03453" w:rsidRDefault="006B1EB4" w:rsidP="00045A0E">
            <w:pPr>
              <w:spacing w:after="0" w:line="240" w:lineRule="auto"/>
              <w:jc w:val="center"/>
              <w:rPr>
                <w:rFonts w:ascii="Times New Roman" w:hAnsi="Times New Roman"/>
                <w:bCs/>
                <w:sz w:val="28"/>
                <w:szCs w:val="28"/>
              </w:rPr>
            </w:pPr>
          </w:p>
          <w:p w:rsidR="009F0601" w:rsidRPr="00C03453" w:rsidRDefault="009F0601" w:rsidP="00045A0E">
            <w:pPr>
              <w:spacing w:after="0" w:line="240" w:lineRule="auto"/>
              <w:jc w:val="center"/>
              <w:rPr>
                <w:rFonts w:ascii="Times New Roman" w:hAnsi="Times New Roman"/>
                <w:bCs/>
                <w:sz w:val="28"/>
                <w:szCs w:val="28"/>
              </w:rPr>
            </w:pPr>
          </w:p>
          <w:p w:rsidR="009F0601" w:rsidRPr="00C03453" w:rsidRDefault="009F0601"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107</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sz w:val="28"/>
                <w:szCs w:val="28"/>
              </w:rPr>
            </w:pPr>
          </w:p>
        </w:tc>
        <w:tc>
          <w:tcPr>
            <w:tcW w:w="7921" w:type="dxa"/>
          </w:tcPr>
          <w:p w:rsidR="006B1EB4" w:rsidRPr="00C03453" w:rsidRDefault="006B1EB4" w:rsidP="00045A0E">
            <w:pPr>
              <w:spacing w:after="0" w:line="240" w:lineRule="auto"/>
              <w:jc w:val="both"/>
              <w:rPr>
                <w:rFonts w:ascii="Times New Roman" w:hAnsi="Times New Roman"/>
                <w:color w:val="000000"/>
                <w:sz w:val="24"/>
                <w:szCs w:val="24"/>
                <w:lang w:bidi="ru-RU"/>
              </w:rPr>
            </w:pPr>
            <w:r w:rsidRPr="00C03453">
              <w:rPr>
                <w:rFonts w:ascii="Times New Roman" w:hAnsi="Times New Roman"/>
                <w:sz w:val="28"/>
                <w:szCs w:val="28"/>
              </w:rPr>
              <w:t>5.1 Укрупненно-лабораторные испытания технологии извлечения золота из сульфидных золотосодержащих руд ……</w:t>
            </w:r>
          </w:p>
        </w:tc>
        <w:tc>
          <w:tcPr>
            <w:tcW w:w="1003" w:type="dxa"/>
          </w:tcPr>
          <w:p w:rsidR="006B1EB4" w:rsidRPr="00C03453" w:rsidRDefault="006B1EB4" w:rsidP="00045A0E">
            <w:pPr>
              <w:spacing w:after="0" w:line="240" w:lineRule="auto"/>
              <w:jc w:val="center"/>
              <w:rPr>
                <w:rFonts w:ascii="Times New Roman" w:hAnsi="Times New Roman"/>
                <w:bCs/>
                <w:sz w:val="28"/>
                <w:szCs w:val="28"/>
              </w:rPr>
            </w:pPr>
          </w:p>
          <w:p w:rsidR="009F0601" w:rsidRPr="00C03453" w:rsidRDefault="009F0601"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107</w:t>
            </w:r>
          </w:p>
        </w:tc>
      </w:tr>
      <w:tr w:rsidR="006B1EB4" w:rsidRPr="00C03453" w:rsidTr="00F70F6D">
        <w:tc>
          <w:tcPr>
            <w:tcW w:w="421" w:type="dxa"/>
          </w:tcPr>
          <w:p w:rsidR="006B1EB4" w:rsidRPr="00C03453" w:rsidRDefault="006B1EB4" w:rsidP="00045A0E">
            <w:pPr>
              <w:spacing w:after="0" w:line="240" w:lineRule="auto"/>
              <w:jc w:val="both"/>
              <w:rPr>
                <w:rFonts w:ascii="Times New Roman" w:hAnsi="Times New Roman"/>
                <w:sz w:val="28"/>
                <w:szCs w:val="28"/>
              </w:rPr>
            </w:pPr>
          </w:p>
        </w:tc>
        <w:tc>
          <w:tcPr>
            <w:tcW w:w="7921" w:type="dxa"/>
          </w:tcPr>
          <w:p w:rsidR="006B1EB4" w:rsidRPr="00C03453" w:rsidRDefault="006B1EB4" w:rsidP="00045A0E">
            <w:pPr>
              <w:spacing w:after="0" w:line="240" w:lineRule="auto"/>
              <w:jc w:val="both"/>
              <w:rPr>
                <w:rFonts w:ascii="Times New Roman" w:hAnsi="Times New Roman"/>
                <w:sz w:val="28"/>
                <w:szCs w:val="28"/>
              </w:rPr>
            </w:pPr>
            <w:r w:rsidRPr="00C03453">
              <w:rPr>
                <w:rFonts w:ascii="Times New Roman" w:hAnsi="Times New Roman"/>
                <w:sz w:val="28"/>
                <w:szCs w:val="28"/>
              </w:rPr>
              <w:t>5.2 Предварительная технико-экономическая оценка отработки руды методом управляемых потоков при кучном выщелачивании ……………………………………………………</w:t>
            </w:r>
          </w:p>
        </w:tc>
        <w:tc>
          <w:tcPr>
            <w:tcW w:w="1003" w:type="dxa"/>
          </w:tcPr>
          <w:p w:rsidR="006B1EB4" w:rsidRPr="00C03453" w:rsidRDefault="006B1EB4" w:rsidP="00045A0E">
            <w:pPr>
              <w:spacing w:after="0" w:line="240" w:lineRule="auto"/>
              <w:jc w:val="center"/>
              <w:rPr>
                <w:rFonts w:ascii="Times New Roman" w:hAnsi="Times New Roman"/>
                <w:bCs/>
                <w:sz w:val="28"/>
                <w:szCs w:val="28"/>
              </w:rPr>
            </w:pPr>
          </w:p>
          <w:p w:rsidR="009F0601" w:rsidRPr="00C03453" w:rsidRDefault="009F0601" w:rsidP="00045A0E">
            <w:pPr>
              <w:spacing w:after="0" w:line="240" w:lineRule="auto"/>
              <w:jc w:val="center"/>
              <w:rPr>
                <w:rFonts w:ascii="Times New Roman" w:hAnsi="Times New Roman"/>
                <w:bCs/>
                <w:sz w:val="28"/>
                <w:szCs w:val="28"/>
              </w:rPr>
            </w:pPr>
          </w:p>
          <w:p w:rsidR="009F0601" w:rsidRPr="00C03453" w:rsidRDefault="009F0601"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111</w:t>
            </w:r>
          </w:p>
        </w:tc>
      </w:tr>
      <w:tr w:rsidR="009F0601" w:rsidRPr="00C03453" w:rsidTr="00F70F6D">
        <w:tc>
          <w:tcPr>
            <w:tcW w:w="421" w:type="dxa"/>
          </w:tcPr>
          <w:p w:rsidR="009F0601" w:rsidRPr="00C03453" w:rsidRDefault="009F0601" w:rsidP="00045A0E">
            <w:pPr>
              <w:spacing w:after="0" w:line="240" w:lineRule="auto"/>
              <w:jc w:val="both"/>
              <w:rPr>
                <w:rFonts w:ascii="Times New Roman" w:hAnsi="Times New Roman"/>
                <w:sz w:val="28"/>
                <w:szCs w:val="28"/>
              </w:rPr>
            </w:pPr>
          </w:p>
        </w:tc>
        <w:tc>
          <w:tcPr>
            <w:tcW w:w="7921" w:type="dxa"/>
          </w:tcPr>
          <w:p w:rsidR="009F0601" w:rsidRPr="00C03453" w:rsidRDefault="009F0601" w:rsidP="00045A0E">
            <w:pPr>
              <w:spacing w:after="0" w:line="240" w:lineRule="auto"/>
              <w:jc w:val="both"/>
              <w:rPr>
                <w:rFonts w:ascii="Times New Roman" w:hAnsi="Times New Roman"/>
                <w:sz w:val="28"/>
                <w:szCs w:val="28"/>
              </w:rPr>
            </w:pPr>
            <w:r w:rsidRPr="00C03453">
              <w:rPr>
                <w:rFonts w:ascii="Times New Roman" w:hAnsi="Times New Roman"/>
                <w:sz w:val="28"/>
                <w:szCs w:val="28"/>
              </w:rPr>
              <w:t>5.3 Подготовка и запуск экспериментального участка кучного выщелачивания ……………………………………………………</w:t>
            </w:r>
          </w:p>
        </w:tc>
        <w:tc>
          <w:tcPr>
            <w:tcW w:w="1003" w:type="dxa"/>
          </w:tcPr>
          <w:p w:rsidR="009F0601" w:rsidRPr="00C03453" w:rsidRDefault="009F0601" w:rsidP="00045A0E">
            <w:pPr>
              <w:spacing w:after="0" w:line="240" w:lineRule="auto"/>
              <w:jc w:val="center"/>
              <w:rPr>
                <w:rFonts w:ascii="Times New Roman" w:hAnsi="Times New Roman"/>
                <w:bCs/>
                <w:sz w:val="28"/>
                <w:szCs w:val="28"/>
              </w:rPr>
            </w:pPr>
          </w:p>
          <w:p w:rsidR="009F0601" w:rsidRPr="00C03453" w:rsidRDefault="009F0601"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114</w:t>
            </w:r>
          </w:p>
        </w:tc>
      </w:tr>
      <w:tr w:rsidR="009F0601" w:rsidRPr="00C03453" w:rsidTr="00F70F6D">
        <w:tc>
          <w:tcPr>
            <w:tcW w:w="421" w:type="dxa"/>
          </w:tcPr>
          <w:p w:rsidR="009F0601" w:rsidRPr="00C03453" w:rsidRDefault="009F0601" w:rsidP="00045A0E">
            <w:pPr>
              <w:spacing w:after="0" w:line="240" w:lineRule="auto"/>
              <w:jc w:val="both"/>
              <w:rPr>
                <w:rFonts w:ascii="Times New Roman" w:hAnsi="Times New Roman"/>
                <w:sz w:val="28"/>
                <w:szCs w:val="28"/>
              </w:rPr>
            </w:pPr>
          </w:p>
        </w:tc>
        <w:tc>
          <w:tcPr>
            <w:tcW w:w="7921" w:type="dxa"/>
          </w:tcPr>
          <w:p w:rsidR="009F0601" w:rsidRPr="00C03453" w:rsidRDefault="009F0601" w:rsidP="00045A0E">
            <w:pPr>
              <w:spacing w:after="0" w:line="240" w:lineRule="auto"/>
              <w:jc w:val="both"/>
              <w:rPr>
                <w:rFonts w:ascii="Times New Roman" w:hAnsi="Times New Roman"/>
                <w:sz w:val="28"/>
                <w:szCs w:val="28"/>
              </w:rPr>
            </w:pPr>
            <w:r w:rsidRPr="00C03453">
              <w:rPr>
                <w:rFonts w:ascii="Times New Roman" w:hAnsi="Times New Roman"/>
                <w:sz w:val="28"/>
                <w:szCs w:val="28"/>
              </w:rPr>
              <w:t>5.4. Проведение укрупненных испытаний кучного выщелачивания золота с применением метода регуляции потоков …………………………………………………………….</w:t>
            </w:r>
          </w:p>
        </w:tc>
        <w:tc>
          <w:tcPr>
            <w:tcW w:w="1003" w:type="dxa"/>
          </w:tcPr>
          <w:p w:rsidR="009F0601" w:rsidRPr="00C03453" w:rsidRDefault="009F0601" w:rsidP="00045A0E">
            <w:pPr>
              <w:spacing w:after="0" w:line="240" w:lineRule="auto"/>
              <w:jc w:val="center"/>
              <w:rPr>
                <w:rFonts w:ascii="Times New Roman" w:hAnsi="Times New Roman"/>
                <w:bCs/>
                <w:sz w:val="28"/>
                <w:szCs w:val="28"/>
              </w:rPr>
            </w:pPr>
          </w:p>
          <w:p w:rsidR="009F0601" w:rsidRPr="00C03453" w:rsidRDefault="009F0601" w:rsidP="00045A0E">
            <w:pPr>
              <w:spacing w:after="0" w:line="240" w:lineRule="auto"/>
              <w:jc w:val="center"/>
              <w:rPr>
                <w:rFonts w:ascii="Times New Roman" w:hAnsi="Times New Roman"/>
                <w:bCs/>
                <w:sz w:val="28"/>
                <w:szCs w:val="28"/>
              </w:rPr>
            </w:pPr>
          </w:p>
          <w:p w:rsidR="009F0601" w:rsidRPr="00C03453" w:rsidRDefault="009F0601"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117</w:t>
            </w:r>
          </w:p>
        </w:tc>
      </w:tr>
      <w:tr w:rsidR="009F0601" w:rsidRPr="00C03453" w:rsidTr="00F70F6D">
        <w:tc>
          <w:tcPr>
            <w:tcW w:w="421" w:type="dxa"/>
          </w:tcPr>
          <w:p w:rsidR="009F0601" w:rsidRPr="00C03453" w:rsidRDefault="009F0601" w:rsidP="00045A0E">
            <w:pPr>
              <w:spacing w:after="0" w:line="240" w:lineRule="auto"/>
              <w:jc w:val="both"/>
              <w:rPr>
                <w:rFonts w:ascii="Times New Roman" w:hAnsi="Times New Roman"/>
                <w:sz w:val="28"/>
                <w:szCs w:val="28"/>
              </w:rPr>
            </w:pPr>
          </w:p>
        </w:tc>
        <w:tc>
          <w:tcPr>
            <w:tcW w:w="7921" w:type="dxa"/>
          </w:tcPr>
          <w:p w:rsidR="009F0601" w:rsidRPr="00C03453" w:rsidRDefault="009F0601" w:rsidP="00045A0E">
            <w:pPr>
              <w:spacing w:after="0" w:line="240" w:lineRule="auto"/>
              <w:jc w:val="both"/>
              <w:rPr>
                <w:rFonts w:ascii="Times New Roman" w:hAnsi="Times New Roman"/>
                <w:sz w:val="28"/>
                <w:szCs w:val="28"/>
              </w:rPr>
            </w:pPr>
            <w:r w:rsidRPr="00C03453">
              <w:rPr>
                <w:rFonts w:ascii="Times New Roman" w:hAnsi="Times New Roman"/>
                <w:sz w:val="28"/>
                <w:szCs w:val="28"/>
              </w:rPr>
              <w:t xml:space="preserve"> Выводы по разделу ……………………………………………….</w:t>
            </w:r>
          </w:p>
        </w:tc>
        <w:tc>
          <w:tcPr>
            <w:tcW w:w="1003" w:type="dxa"/>
          </w:tcPr>
          <w:p w:rsidR="009F0601" w:rsidRPr="00C03453" w:rsidRDefault="009F0601"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129</w:t>
            </w:r>
          </w:p>
        </w:tc>
      </w:tr>
      <w:tr w:rsidR="009F0601" w:rsidRPr="00C03453" w:rsidTr="00F70F6D">
        <w:tc>
          <w:tcPr>
            <w:tcW w:w="8342" w:type="dxa"/>
            <w:gridSpan w:val="2"/>
          </w:tcPr>
          <w:p w:rsidR="009F0601" w:rsidRPr="00C03453" w:rsidRDefault="009F0601" w:rsidP="00045A0E">
            <w:pPr>
              <w:spacing w:after="0" w:line="240" w:lineRule="auto"/>
              <w:ind w:firstLine="426"/>
              <w:jc w:val="both"/>
              <w:rPr>
                <w:rFonts w:ascii="Times New Roman" w:hAnsi="Times New Roman"/>
                <w:sz w:val="28"/>
                <w:szCs w:val="28"/>
              </w:rPr>
            </w:pPr>
            <w:r w:rsidRPr="00C03453">
              <w:rPr>
                <w:rFonts w:ascii="Times New Roman" w:hAnsi="Times New Roman"/>
                <w:sz w:val="28"/>
                <w:szCs w:val="28"/>
              </w:rPr>
              <w:t>ЗАКЛЮЧЕНИЕ ……………………………………………………</w:t>
            </w:r>
          </w:p>
        </w:tc>
        <w:tc>
          <w:tcPr>
            <w:tcW w:w="1003" w:type="dxa"/>
          </w:tcPr>
          <w:p w:rsidR="009F0601" w:rsidRPr="00C03453" w:rsidRDefault="009F0601"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130</w:t>
            </w:r>
          </w:p>
        </w:tc>
      </w:tr>
      <w:tr w:rsidR="009F0601" w:rsidRPr="00C03453" w:rsidTr="00F70F6D">
        <w:tc>
          <w:tcPr>
            <w:tcW w:w="8342" w:type="dxa"/>
            <w:gridSpan w:val="2"/>
          </w:tcPr>
          <w:p w:rsidR="009F0601" w:rsidRPr="00C03453" w:rsidRDefault="009F0601" w:rsidP="00045A0E">
            <w:pPr>
              <w:spacing w:after="0" w:line="240" w:lineRule="auto"/>
              <w:ind w:firstLine="426"/>
              <w:jc w:val="both"/>
              <w:rPr>
                <w:rFonts w:ascii="Times New Roman" w:hAnsi="Times New Roman"/>
                <w:sz w:val="28"/>
                <w:szCs w:val="28"/>
              </w:rPr>
            </w:pPr>
            <w:r w:rsidRPr="00C03453">
              <w:rPr>
                <w:rFonts w:ascii="Times New Roman" w:hAnsi="Times New Roman"/>
                <w:sz w:val="28"/>
                <w:szCs w:val="28"/>
              </w:rPr>
              <w:t>СПИСОК ИСПОЛЬЗОВАННЫХ ИСТОЧНИКОВ ……………..</w:t>
            </w:r>
          </w:p>
        </w:tc>
        <w:tc>
          <w:tcPr>
            <w:tcW w:w="1003" w:type="dxa"/>
          </w:tcPr>
          <w:p w:rsidR="009F0601" w:rsidRPr="00C03453" w:rsidRDefault="009F0601" w:rsidP="00045A0E">
            <w:pPr>
              <w:spacing w:after="0" w:line="240" w:lineRule="auto"/>
              <w:jc w:val="center"/>
              <w:rPr>
                <w:rFonts w:ascii="Times New Roman" w:hAnsi="Times New Roman"/>
                <w:bCs/>
                <w:sz w:val="28"/>
                <w:szCs w:val="28"/>
              </w:rPr>
            </w:pPr>
            <w:r w:rsidRPr="00C03453">
              <w:rPr>
                <w:rFonts w:ascii="Times New Roman" w:hAnsi="Times New Roman"/>
                <w:bCs/>
                <w:sz w:val="28"/>
                <w:szCs w:val="28"/>
              </w:rPr>
              <w:t>132</w:t>
            </w:r>
          </w:p>
        </w:tc>
      </w:tr>
      <w:tr w:rsidR="009F0601" w:rsidRPr="00C03453" w:rsidTr="00F70F6D">
        <w:tc>
          <w:tcPr>
            <w:tcW w:w="8342" w:type="dxa"/>
            <w:gridSpan w:val="2"/>
          </w:tcPr>
          <w:p w:rsidR="009F0601" w:rsidRPr="00C03453" w:rsidRDefault="009F0601" w:rsidP="00045A0E">
            <w:pPr>
              <w:spacing w:after="0" w:line="240" w:lineRule="auto"/>
              <w:ind w:firstLine="426"/>
              <w:jc w:val="both"/>
              <w:rPr>
                <w:rFonts w:ascii="Times New Roman" w:hAnsi="Times New Roman"/>
                <w:sz w:val="28"/>
                <w:szCs w:val="28"/>
              </w:rPr>
            </w:pPr>
            <w:r w:rsidRPr="00C03453">
              <w:rPr>
                <w:rFonts w:ascii="Times New Roman" w:hAnsi="Times New Roman"/>
                <w:sz w:val="28"/>
                <w:szCs w:val="28"/>
              </w:rPr>
              <w:t>ПРИЛОЖЕНИЕ А Список публикации по теме исследований .</w:t>
            </w:r>
          </w:p>
        </w:tc>
        <w:tc>
          <w:tcPr>
            <w:tcW w:w="1003" w:type="dxa"/>
          </w:tcPr>
          <w:p w:rsidR="009F0601" w:rsidRPr="00C03453" w:rsidRDefault="009F0601" w:rsidP="00045A0E">
            <w:pPr>
              <w:spacing w:after="0" w:line="240" w:lineRule="auto"/>
              <w:jc w:val="center"/>
              <w:rPr>
                <w:rFonts w:ascii="Times New Roman" w:hAnsi="Times New Roman"/>
                <w:bCs/>
                <w:sz w:val="28"/>
                <w:szCs w:val="28"/>
              </w:rPr>
            </w:pPr>
          </w:p>
        </w:tc>
      </w:tr>
      <w:tr w:rsidR="009F0601" w:rsidRPr="00C03453" w:rsidTr="00F70F6D">
        <w:tc>
          <w:tcPr>
            <w:tcW w:w="8342" w:type="dxa"/>
            <w:gridSpan w:val="2"/>
          </w:tcPr>
          <w:p w:rsidR="009F0601" w:rsidRPr="00C03453" w:rsidRDefault="009F0601" w:rsidP="00045A0E">
            <w:pPr>
              <w:spacing w:after="0" w:line="240" w:lineRule="auto"/>
              <w:ind w:left="426"/>
              <w:jc w:val="both"/>
              <w:rPr>
                <w:rFonts w:ascii="Times New Roman" w:hAnsi="Times New Roman"/>
                <w:sz w:val="28"/>
                <w:szCs w:val="28"/>
              </w:rPr>
            </w:pPr>
            <w:r w:rsidRPr="00C03453">
              <w:rPr>
                <w:rFonts w:ascii="Times New Roman" w:hAnsi="Times New Roman"/>
                <w:sz w:val="28"/>
                <w:szCs w:val="28"/>
              </w:rPr>
              <w:t>ПРИЛОЖЕНИЕ Б Акт испытания проведения укрупненно-лабораторных испытаний ………………………………………..</w:t>
            </w:r>
          </w:p>
        </w:tc>
        <w:tc>
          <w:tcPr>
            <w:tcW w:w="1003" w:type="dxa"/>
          </w:tcPr>
          <w:p w:rsidR="009F0601" w:rsidRPr="00C03453" w:rsidRDefault="009F0601" w:rsidP="00045A0E">
            <w:pPr>
              <w:spacing w:after="0" w:line="240" w:lineRule="auto"/>
              <w:jc w:val="center"/>
              <w:rPr>
                <w:rFonts w:ascii="Times New Roman" w:hAnsi="Times New Roman"/>
                <w:bCs/>
                <w:sz w:val="28"/>
                <w:szCs w:val="28"/>
              </w:rPr>
            </w:pPr>
          </w:p>
        </w:tc>
      </w:tr>
      <w:tr w:rsidR="009F0601" w:rsidRPr="00C03453" w:rsidTr="00F70F6D">
        <w:tc>
          <w:tcPr>
            <w:tcW w:w="8342" w:type="dxa"/>
            <w:gridSpan w:val="2"/>
          </w:tcPr>
          <w:p w:rsidR="009F0601" w:rsidRPr="00C03453" w:rsidRDefault="009F0601" w:rsidP="00045A0E">
            <w:pPr>
              <w:spacing w:after="0" w:line="240" w:lineRule="auto"/>
              <w:ind w:left="426"/>
              <w:jc w:val="both"/>
              <w:rPr>
                <w:rFonts w:ascii="Times New Roman" w:hAnsi="Times New Roman"/>
                <w:sz w:val="28"/>
                <w:szCs w:val="28"/>
              </w:rPr>
            </w:pPr>
            <w:r w:rsidRPr="00C03453">
              <w:rPr>
                <w:rFonts w:ascii="Times New Roman" w:hAnsi="Times New Roman"/>
                <w:sz w:val="28"/>
                <w:szCs w:val="28"/>
              </w:rPr>
              <w:t>ПРИЛОЖЕНИЕ В Акт внедрения результатов научно-исследовательской работы в учебный процесс</w:t>
            </w:r>
            <w:r w:rsidR="00F70F6D" w:rsidRPr="00C03453">
              <w:rPr>
                <w:rFonts w:ascii="Times New Roman" w:hAnsi="Times New Roman"/>
                <w:sz w:val="28"/>
                <w:szCs w:val="28"/>
              </w:rPr>
              <w:t xml:space="preserve"> ……………….</w:t>
            </w:r>
            <w:r w:rsidR="005D494C" w:rsidRPr="00C03453">
              <w:rPr>
                <w:rFonts w:ascii="Times New Roman" w:hAnsi="Times New Roman"/>
                <w:sz w:val="28"/>
                <w:szCs w:val="28"/>
              </w:rPr>
              <w:t>.</w:t>
            </w:r>
          </w:p>
        </w:tc>
        <w:tc>
          <w:tcPr>
            <w:tcW w:w="1003" w:type="dxa"/>
          </w:tcPr>
          <w:p w:rsidR="009F0601" w:rsidRPr="00C03453" w:rsidRDefault="009F0601" w:rsidP="00045A0E">
            <w:pPr>
              <w:spacing w:after="0" w:line="240" w:lineRule="auto"/>
              <w:jc w:val="center"/>
              <w:rPr>
                <w:rFonts w:ascii="Times New Roman" w:hAnsi="Times New Roman"/>
                <w:bCs/>
                <w:sz w:val="28"/>
                <w:szCs w:val="28"/>
              </w:rPr>
            </w:pPr>
          </w:p>
        </w:tc>
      </w:tr>
      <w:tr w:rsidR="009F0601" w:rsidRPr="00C03453" w:rsidTr="00F70F6D">
        <w:tc>
          <w:tcPr>
            <w:tcW w:w="8342" w:type="dxa"/>
            <w:gridSpan w:val="2"/>
          </w:tcPr>
          <w:p w:rsidR="009F0601" w:rsidRPr="00C03453" w:rsidRDefault="009F0601" w:rsidP="00045A0E">
            <w:pPr>
              <w:spacing w:after="0" w:line="240" w:lineRule="auto"/>
              <w:ind w:left="426"/>
              <w:jc w:val="both"/>
              <w:rPr>
                <w:rFonts w:ascii="Times New Roman" w:hAnsi="Times New Roman"/>
                <w:sz w:val="28"/>
                <w:szCs w:val="28"/>
              </w:rPr>
            </w:pPr>
            <w:r w:rsidRPr="00C03453">
              <w:rPr>
                <w:rFonts w:ascii="Times New Roman" w:hAnsi="Times New Roman"/>
                <w:sz w:val="28"/>
                <w:szCs w:val="28"/>
              </w:rPr>
              <w:tab/>
            </w:r>
          </w:p>
        </w:tc>
        <w:tc>
          <w:tcPr>
            <w:tcW w:w="1003" w:type="dxa"/>
          </w:tcPr>
          <w:p w:rsidR="009F0601" w:rsidRPr="00C03453" w:rsidRDefault="009F0601" w:rsidP="00045A0E">
            <w:pPr>
              <w:spacing w:after="0" w:line="240" w:lineRule="auto"/>
              <w:jc w:val="center"/>
              <w:rPr>
                <w:rFonts w:ascii="Times New Roman" w:hAnsi="Times New Roman"/>
                <w:bCs/>
                <w:sz w:val="28"/>
                <w:szCs w:val="28"/>
              </w:rPr>
            </w:pPr>
          </w:p>
        </w:tc>
      </w:tr>
    </w:tbl>
    <w:p w:rsidR="007A1729" w:rsidRPr="00C03453" w:rsidRDefault="007A1729" w:rsidP="00045A0E">
      <w:pPr>
        <w:spacing w:after="0" w:line="240" w:lineRule="auto"/>
        <w:jc w:val="center"/>
        <w:rPr>
          <w:rFonts w:ascii="Times New Roman" w:hAnsi="Times New Roman"/>
          <w:b/>
          <w:bCs/>
          <w:sz w:val="28"/>
          <w:szCs w:val="28"/>
        </w:rPr>
      </w:pPr>
    </w:p>
    <w:p w:rsidR="007A1729" w:rsidRPr="00C03453" w:rsidRDefault="007A1729" w:rsidP="00045A0E">
      <w:pPr>
        <w:spacing w:after="0" w:line="240" w:lineRule="auto"/>
        <w:jc w:val="center"/>
        <w:rPr>
          <w:rFonts w:ascii="Times New Roman" w:hAnsi="Times New Roman"/>
          <w:b/>
          <w:bCs/>
          <w:sz w:val="28"/>
          <w:szCs w:val="28"/>
        </w:rPr>
      </w:pPr>
    </w:p>
    <w:p w:rsidR="007A1729" w:rsidRPr="00C03453" w:rsidRDefault="007A1729" w:rsidP="00045A0E">
      <w:pPr>
        <w:spacing w:after="0" w:line="240" w:lineRule="auto"/>
        <w:jc w:val="center"/>
        <w:rPr>
          <w:rFonts w:ascii="Times New Roman" w:hAnsi="Times New Roman"/>
          <w:b/>
          <w:bCs/>
          <w:sz w:val="28"/>
          <w:szCs w:val="28"/>
        </w:rPr>
      </w:pPr>
    </w:p>
    <w:p w:rsidR="007A1729" w:rsidRPr="00C03453" w:rsidRDefault="007A1729" w:rsidP="00045A0E">
      <w:pPr>
        <w:spacing w:after="0" w:line="240" w:lineRule="auto"/>
        <w:jc w:val="center"/>
        <w:rPr>
          <w:rFonts w:ascii="Times New Roman" w:hAnsi="Times New Roman"/>
          <w:b/>
          <w:bCs/>
          <w:sz w:val="28"/>
          <w:szCs w:val="28"/>
        </w:rPr>
      </w:pPr>
    </w:p>
    <w:p w:rsidR="007A1729" w:rsidRPr="00C03453" w:rsidRDefault="007A1729" w:rsidP="00045A0E">
      <w:pPr>
        <w:spacing w:after="0" w:line="240" w:lineRule="auto"/>
        <w:jc w:val="center"/>
        <w:rPr>
          <w:rFonts w:ascii="Times New Roman" w:hAnsi="Times New Roman"/>
          <w:b/>
          <w:bCs/>
          <w:sz w:val="28"/>
          <w:szCs w:val="28"/>
        </w:rPr>
        <w:sectPr w:rsidR="007A1729" w:rsidRPr="00C03453">
          <w:footerReference w:type="default" r:id="rId8"/>
          <w:pgSz w:w="11906" w:h="16838"/>
          <w:pgMar w:top="1134" w:right="850" w:bottom="1134" w:left="1701" w:header="708" w:footer="708" w:gutter="0"/>
          <w:cols w:space="708"/>
          <w:docGrid w:linePitch="360"/>
        </w:sectPr>
      </w:pPr>
    </w:p>
    <w:p w:rsidR="00AA4B14" w:rsidRPr="00C03453" w:rsidRDefault="00AA4B14" w:rsidP="00045A0E">
      <w:pPr>
        <w:spacing w:after="0" w:line="240" w:lineRule="auto"/>
        <w:jc w:val="center"/>
        <w:rPr>
          <w:rFonts w:ascii="Times New Roman" w:hAnsi="Times New Roman"/>
          <w:b/>
          <w:caps/>
          <w:sz w:val="28"/>
          <w:szCs w:val="28"/>
        </w:rPr>
      </w:pPr>
      <w:r w:rsidRPr="00C03453">
        <w:rPr>
          <w:rFonts w:ascii="Times New Roman" w:hAnsi="Times New Roman"/>
          <w:b/>
          <w:caps/>
          <w:sz w:val="28"/>
          <w:szCs w:val="28"/>
        </w:rPr>
        <w:lastRenderedPageBreak/>
        <w:t>Нормативные ссылки</w:t>
      </w:r>
    </w:p>
    <w:p w:rsidR="00AA4B14" w:rsidRPr="00C03453" w:rsidRDefault="00AA4B14" w:rsidP="00045A0E">
      <w:pPr>
        <w:spacing w:after="0" w:line="240" w:lineRule="auto"/>
        <w:ind w:firstLine="567"/>
        <w:jc w:val="both"/>
        <w:rPr>
          <w:rFonts w:ascii="Times New Roman" w:hAnsi="Times New Roman"/>
          <w:b/>
          <w:sz w:val="28"/>
          <w:szCs w:val="28"/>
        </w:rPr>
      </w:pPr>
    </w:p>
    <w:p w:rsidR="00AA4B14" w:rsidRPr="00C03453" w:rsidRDefault="00AA4B14"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Настоящие правила составлены на основании следующих нормативных документов:</w:t>
      </w:r>
    </w:p>
    <w:p w:rsidR="00AA4B14" w:rsidRPr="00C03453" w:rsidRDefault="00AA4B14"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Закон Республики Казахстан «О науке» от 18.02.2011 г. № 407-</w:t>
      </w:r>
      <w:r w:rsidRPr="00C03453">
        <w:rPr>
          <w:rFonts w:ascii="Times New Roman" w:hAnsi="Times New Roman"/>
          <w:sz w:val="28"/>
          <w:szCs w:val="28"/>
          <w:lang w:val="en-US"/>
        </w:rPr>
        <w:t>IV</w:t>
      </w:r>
      <w:r w:rsidRPr="00C03453">
        <w:rPr>
          <w:rFonts w:ascii="Times New Roman" w:hAnsi="Times New Roman"/>
          <w:sz w:val="28"/>
          <w:szCs w:val="28"/>
        </w:rPr>
        <w:t xml:space="preserve"> ЗРК; </w:t>
      </w:r>
    </w:p>
    <w:p w:rsidR="00AA4B14" w:rsidRPr="00C03453" w:rsidRDefault="00AA4B14"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ГОСО РК 5.04.034-2011: Г</w:t>
      </w:r>
      <w:r w:rsidRPr="00C03453">
        <w:rPr>
          <w:rFonts w:ascii="Times New Roman" w:hAnsi="Times New Roman"/>
          <w:bCs/>
          <w:sz w:val="28"/>
          <w:szCs w:val="28"/>
        </w:rPr>
        <w:t>осударственный</w:t>
      </w:r>
      <w:r w:rsidRPr="00C03453">
        <w:rPr>
          <w:rFonts w:ascii="Times New Roman" w:hAnsi="Times New Roman"/>
          <w:bCs/>
          <w:sz w:val="28"/>
          <w:szCs w:val="28"/>
          <w:lang w:val="kk-KZ"/>
        </w:rPr>
        <w:t xml:space="preserve"> </w:t>
      </w:r>
      <w:r w:rsidRPr="00C03453">
        <w:rPr>
          <w:rFonts w:ascii="Times New Roman" w:hAnsi="Times New Roman"/>
          <w:bCs/>
          <w:sz w:val="28"/>
          <w:szCs w:val="28"/>
        </w:rPr>
        <w:t xml:space="preserve">общеобязательный стандарт образования Республики Казахстан. Послевузовское образование. Докторантура. Основные </w:t>
      </w:r>
      <w:r w:rsidRPr="00C03453">
        <w:rPr>
          <w:rFonts w:ascii="Times New Roman" w:hAnsi="Times New Roman"/>
          <w:sz w:val="28"/>
          <w:szCs w:val="28"/>
        </w:rPr>
        <w:t>положения (изменения от 31 октября 2018 года № 604);</w:t>
      </w:r>
    </w:p>
    <w:p w:rsidR="00AA4B14" w:rsidRPr="00C03453" w:rsidRDefault="00AA4B14"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Правила присуждения ученых степеней от 31 марта 2011 года № 127; (изменения </w:t>
      </w:r>
      <w:r w:rsidRPr="00C03453">
        <w:rPr>
          <w:rFonts w:ascii="Times New Roman" w:hAnsi="Times New Roman"/>
          <w:sz w:val="28"/>
          <w:szCs w:val="28"/>
          <w:lang w:val="kk-KZ"/>
        </w:rPr>
        <w:t>от 9 марта 2021 года</w:t>
      </w:r>
      <w:r w:rsidRPr="00C03453">
        <w:rPr>
          <w:rFonts w:ascii="Times New Roman" w:hAnsi="Times New Roman"/>
          <w:sz w:val="28"/>
          <w:szCs w:val="28"/>
        </w:rPr>
        <w:t xml:space="preserve"> </w:t>
      </w:r>
      <w:r w:rsidRPr="00C03453">
        <w:rPr>
          <w:rFonts w:ascii="Times New Roman" w:hAnsi="Times New Roman"/>
          <w:sz w:val="28"/>
          <w:szCs w:val="28"/>
          <w:lang w:val="kk-KZ"/>
        </w:rPr>
        <w:t>№ 98)</w:t>
      </w:r>
      <w:r w:rsidRPr="00C03453">
        <w:rPr>
          <w:rFonts w:ascii="Times New Roman" w:hAnsi="Times New Roman"/>
          <w:sz w:val="28"/>
          <w:szCs w:val="28"/>
        </w:rPr>
        <w:t>;</w:t>
      </w:r>
    </w:p>
    <w:p w:rsidR="00AA4B14" w:rsidRPr="00C03453" w:rsidRDefault="00AA4B14"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Межгосударственные стандарты: ГОСТ 7.32-2001 (изменения от 2006 г.); </w:t>
      </w:r>
    </w:p>
    <w:p w:rsidR="00AA4B14" w:rsidRPr="00C03453" w:rsidRDefault="00AA4B14"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ГОСТ 7.1-2003. Библиографическая запись. Библиографическое описание. Общие требования и правила составления.</w:t>
      </w:r>
    </w:p>
    <w:p w:rsidR="00AA4B14" w:rsidRPr="00C03453" w:rsidRDefault="00AA4B14" w:rsidP="00045A0E">
      <w:pPr>
        <w:spacing w:after="0" w:line="240" w:lineRule="auto"/>
        <w:ind w:firstLine="567"/>
        <w:jc w:val="both"/>
        <w:rPr>
          <w:rFonts w:ascii="Times New Roman" w:hAnsi="Times New Roman"/>
          <w:b/>
          <w:sz w:val="28"/>
          <w:szCs w:val="28"/>
        </w:rPr>
      </w:pPr>
    </w:p>
    <w:p w:rsidR="00AA4B14" w:rsidRPr="00C03453" w:rsidRDefault="00AA4B14" w:rsidP="00045A0E">
      <w:pPr>
        <w:spacing w:line="240" w:lineRule="auto"/>
        <w:jc w:val="center"/>
        <w:rPr>
          <w:rFonts w:ascii="Times New Roman" w:hAnsi="Times New Roman"/>
          <w:b/>
          <w:bCs/>
          <w:sz w:val="28"/>
          <w:szCs w:val="28"/>
        </w:rPr>
        <w:sectPr w:rsidR="00AA4B14" w:rsidRPr="00C03453">
          <w:pgSz w:w="11906" w:h="16838"/>
          <w:pgMar w:top="1134" w:right="850" w:bottom="1134" w:left="1701" w:header="708" w:footer="708" w:gutter="0"/>
          <w:cols w:space="708"/>
          <w:docGrid w:linePitch="360"/>
        </w:sectPr>
      </w:pPr>
    </w:p>
    <w:p w:rsidR="00AA4B14" w:rsidRPr="00C03453" w:rsidRDefault="00AA4B14" w:rsidP="00045A0E">
      <w:pPr>
        <w:spacing w:after="0" w:line="240" w:lineRule="auto"/>
        <w:jc w:val="center"/>
        <w:rPr>
          <w:rFonts w:ascii="Times New Roman" w:hAnsi="Times New Roman"/>
          <w:b/>
          <w:sz w:val="28"/>
          <w:szCs w:val="28"/>
        </w:rPr>
      </w:pPr>
      <w:r w:rsidRPr="00C03453">
        <w:rPr>
          <w:rFonts w:ascii="Times New Roman" w:hAnsi="Times New Roman"/>
          <w:b/>
          <w:sz w:val="28"/>
          <w:szCs w:val="28"/>
        </w:rPr>
        <w:lastRenderedPageBreak/>
        <w:t>ОПРЕДЕЛЕНИЯ, ОБОЗНАЧЕНИЯ И СОКРАЩЕНИЯ</w:t>
      </w:r>
    </w:p>
    <w:p w:rsidR="00AA4B14" w:rsidRPr="00C03453" w:rsidRDefault="00AA4B14" w:rsidP="00045A0E">
      <w:pPr>
        <w:spacing w:after="0" w:line="240" w:lineRule="auto"/>
        <w:ind w:firstLine="709"/>
        <w:jc w:val="both"/>
        <w:rPr>
          <w:rFonts w:ascii="Times New Roman" w:hAnsi="Times New Roman"/>
          <w:sz w:val="28"/>
          <w:szCs w:val="28"/>
        </w:rPr>
      </w:pPr>
    </w:p>
    <w:p w:rsidR="00AA4B14" w:rsidRPr="00C03453" w:rsidRDefault="00AA4B14"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В настоящей диссертации применяют следующие термины с соответствующими определениями</w:t>
      </w:r>
    </w:p>
    <w:p w:rsidR="00AA4B14" w:rsidRPr="00C03453" w:rsidRDefault="00AA4B14"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КВ - кучное выщелачивание.</w:t>
      </w:r>
    </w:p>
    <w:p w:rsidR="00AA4B14" w:rsidRPr="00C03453" w:rsidRDefault="00AA4B14"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БВ – бактериальное выщелачивание.</w:t>
      </w:r>
    </w:p>
    <w:p w:rsidR="00AA4B14" w:rsidRPr="00C03453" w:rsidRDefault="00AA4B14"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ЗИФ – золото извлекательная фабрика.</w:t>
      </w:r>
    </w:p>
    <w:p w:rsidR="00AA4B14" w:rsidRPr="00C03453" w:rsidRDefault="00AA4B14"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АН СССР – Академия наук СССР.</w:t>
      </w:r>
    </w:p>
    <w:p w:rsidR="00AA4B14" w:rsidRPr="00C03453" w:rsidRDefault="00AA4B14"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ККМ - критическая концентрация мицеллообразования.</w:t>
      </w:r>
    </w:p>
    <w:p w:rsidR="00AA4B14" w:rsidRPr="00C03453" w:rsidRDefault="00AA4B14"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Лампа ДРТ - дуговая разрядная ртутная лампа высокого давления является мощным источником ультрафиолетового излучения.</w:t>
      </w:r>
    </w:p>
    <w:p w:rsidR="00AA4B14" w:rsidRPr="00C03453" w:rsidRDefault="00AA4B14"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Сплав Доре - золотосеребряный сплав, получаемый на золоторудных месторождениях и отправляемый на аффинажные заводы для последующей очистки.</w:t>
      </w:r>
    </w:p>
    <w:p w:rsidR="00AA4B14" w:rsidRPr="00C03453" w:rsidRDefault="00AA4B14"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Водородный показатель, pH - мера активности (в очень разбавленных растворах она эквивалентна концентрации) ионов водорода в растворе, количественно выражающая его кислотность.</w:t>
      </w:r>
    </w:p>
    <w:p w:rsidR="00AA4B14" w:rsidRPr="00C03453" w:rsidRDefault="00AA4B14"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Отношение Ж:Т - количество выщелачивающего раствора (Ж), приходящегося на единицу выщелачиваемой рудной массы (Т) при заданной степени извлечения.</w:t>
      </w:r>
      <w:r w:rsidR="007A5A84" w:rsidRPr="00C03453">
        <w:rPr>
          <w:rFonts w:ascii="Times New Roman" w:hAnsi="Times New Roman"/>
          <w:sz w:val="28"/>
          <w:szCs w:val="28"/>
        </w:rPr>
        <w:t xml:space="preserve"> Отношение массы жидкого к массе твердого в некотором объеме пульпы.</w:t>
      </w:r>
    </w:p>
    <w:p w:rsidR="00AA4B14" w:rsidRPr="00C03453" w:rsidRDefault="00AA4B14"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lang w:val="x-none"/>
        </w:rPr>
        <w:t>рр</w:t>
      </w:r>
      <w:r w:rsidRPr="00C03453">
        <w:rPr>
          <w:rFonts w:ascii="Times New Roman" w:hAnsi="Times New Roman"/>
          <w:sz w:val="28"/>
          <w:szCs w:val="28"/>
          <w:lang w:val="en-US"/>
        </w:rPr>
        <w:t>m</w:t>
      </w:r>
      <w:r w:rsidRPr="00C03453">
        <w:rPr>
          <w:rFonts w:ascii="Times New Roman" w:hAnsi="Times New Roman"/>
          <w:sz w:val="28"/>
          <w:szCs w:val="28"/>
        </w:rPr>
        <w:t xml:space="preserve"> - единица измерения концентрации, миллионная доля, равная 1</w:t>
      </w:r>
      <w:r w:rsidRPr="00C03453">
        <w:rPr>
          <w:rFonts w:ascii="Cambria Math" w:hAnsi="Cambria Math" w:cs="Cambria Math"/>
          <w:sz w:val="28"/>
          <w:szCs w:val="28"/>
        </w:rPr>
        <w:t>⋅</w:t>
      </w:r>
      <w:r w:rsidRPr="00C03453">
        <w:rPr>
          <w:rFonts w:ascii="Times New Roman" w:hAnsi="Times New Roman"/>
          <w:sz w:val="28"/>
          <w:szCs w:val="28"/>
        </w:rPr>
        <w:t>10</w:t>
      </w:r>
      <w:r w:rsidRPr="00C03453">
        <w:rPr>
          <w:rFonts w:ascii="Times New Roman" w:hAnsi="Times New Roman"/>
          <w:sz w:val="28"/>
          <w:szCs w:val="28"/>
          <w:vertAlign w:val="superscript"/>
        </w:rPr>
        <w:t>−6</w:t>
      </w:r>
      <w:r w:rsidRPr="00C03453">
        <w:rPr>
          <w:rFonts w:ascii="Times New Roman" w:hAnsi="Times New Roman"/>
          <w:sz w:val="28"/>
          <w:szCs w:val="28"/>
        </w:rPr>
        <w:t xml:space="preserve"> от базового показателя.</w:t>
      </w:r>
    </w:p>
    <w:p w:rsidR="00AA4B14" w:rsidRPr="00C03453" w:rsidRDefault="00AA4B14"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Выщелачивающий раствор (ВР) - раствор, содержащий необходимые для извлечения полезного компонента реагенты и подаваемый на кучное выщелачивание.</w:t>
      </w:r>
    </w:p>
    <w:p w:rsidR="00AA4B14" w:rsidRPr="00C03453" w:rsidRDefault="00AA4B14"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Геотехнология - наука о геотехнологических методах добычи полезных ископаемых и средствах их осуществления. </w:t>
      </w:r>
    </w:p>
    <w:p w:rsidR="00AA4B14" w:rsidRPr="00C03453" w:rsidRDefault="00AA4B14"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Геотехнологические методы - методы добычи, основанные на переводе полезного ископаемого в подвижное состояние посредством осуществления в недрах тепловых, массообменных, химических и гидродинамических процессов, осуществляемых на месте залегания, что позволяет производить добычу полезного ископаемого из недр или отвалов, через специальные дренажные выработки или скважины. </w:t>
      </w:r>
    </w:p>
    <w:p w:rsidR="00AA4B14" w:rsidRPr="00C03453" w:rsidRDefault="00AA4B14"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Геохимические барьеры - участки пространства, на которых происходит резкое уменьшение интенсивности миграции химических элементов и, как следствие, их концентрирование. </w:t>
      </w:r>
    </w:p>
    <w:p w:rsidR="00AA4B14" w:rsidRPr="00C03453" w:rsidRDefault="00AA4B14"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Горнорудная масса (ГРМ) - часть общей массы продуктивного водоносного горизонта (включающего рудные тела и вмещающие породы), охваченная потоком технологических растворов, размерность – (т).</w:t>
      </w:r>
    </w:p>
    <w:p w:rsidR="008C16A9" w:rsidRPr="00C03453" w:rsidRDefault="00AA4B14" w:rsidP="00045A0E">
      <w:pPr>
        <w:spacing w:after="0" w:line="240" w:lineRule="auto"/>
        <w:ind w:firstLine="567"/>
        <w:jc w:val="center"/>
        <w:rPr>
          <w:rFonts w:ascii="Times New Roman" w:hAnsi="Times New Roman"/>
          <w:b/>
          <w:sz w:val="28"/>
          <w:szCs w:val="28"/>
        </w:rPr>
      </w:pPr>
      <w:r w:rsidRPr="00C03453">
        <w:rPr>
          <w:rFonts w:ascii="Times New Roman" w:hAnsi="Times New Roman"/>
          <w:b/>
          <w:caps/>
          <w:sz w:val="28"/>
          <w:szCs w:val="28"/>
        </w:rPr>
        <w:br w:type="page"/>
      </w:r>
      <w:r w:rsidR="008C16A9" w:rsidRPr="00C03453">
        <w:rPr>
          <w:rFonts w:ascii="Times New Roman" w:hAnsi="Times New Roman"/>
          <w:b/>
          <w:sz w:val="28"/>
          <w:szCs w:val="28"/>
        </w:rPr>
        <w:lastRenderedPageBreak/>
        <w:t>ВВЕДЕНИЕ</w:t>
      </w:r>
    </w:p>
    <w:p w:rsidR="008C16A9" w:rsidRPr="00C03453" w:rsidRDefault="008C16A9" w:rsidP="00045A0E">
      <w:pPr>
        <w:spacing w:after="0" w:line="240" w:lineRule="auto"/>
        <w:ind w:firstLine="567"/>
        <w:jc w:val="both"/>
        <w:rPr>
          <w:rFonts w:ascii="Times New Roman" w:hAnsi="Times New Roman"/>
          <w:b/>
          <w:sz w:val="28"/>
          <w:szCs w:val="28"/>
        </w:rPr>
      </w:pPr>
    </w:p>
    <w:p w:rsidR="008C16A9" w:rsidRPr="00C03453" w:rsidRDefault="008C16A9" w:rsidP="00045A0E">
      <w:pPr>
        <w:shd w:val="clear" w:color="auto" w:fill="FFFFFF"/>
        <w:spacing w:after="0" w:line="240" w:lineRule="auto"/>
        <w:ind w:firstLine="709"/>
        <w:jc w:val="both"/>
        <w:rPr>
          <w:rFonts w:ascii="Times New Roman" w:hAnsi="Times New Roman"/>
          <w:sz w:val="28"/>
          <w:szCs w:val="28"/>
          <w:shd w:val="clear" w:color="auto" w:fill="FFFFFF"/>
        </w:rPr>
      </w:pPr>
      <w:r w:rsidRPr="00C03453">
        <w:rPr>
          <w:rFonts w:ascii="Times New Roman" w:hAnsi="Times New Roman"/>
          <w:sz w:val="28"/>
          <w:szCs w:val="28"/>
          <w:shd w:val="clear" w:color="auto" w:fill="FFFFFF"/>
        </w:rPr>
        <w:t xml:space="preserve">Казахстан занимает девятое место в мире по разведанным запасам золота. По добыче республика входит в двадцать ведущих стран. Наблюдается значительный потенциал роста добычи золота, обеспеченность подтвержденными запасами при текущих объемах добычи составляет примерно 19 лет (по другим данным, до 80 лет за счет включения россыпей, минерализованных образований и вторичных кварцитов, имеющих весьма высокое среднее содержание золота в руде). </w:t>
      </w:r>
    </w:p>
    <w:p w:rsidR="008C16A9" w:rsidRPr="00C03453" w:rsidRDefault="008C16A9" w:rsidP="00045A0E">
      <w:pPr>
        <w:shd w:val="clear" w:color="auto" w:fill="FFFFFF"/>
        <w:tabs>
          <w:tab w:val="left" w:pos="709"/>
          <w:tab w:val="left" w:pos="851"/>
        </w:tabs>
        <w:spacing w:after="0" w:line="240" w:lineRule="auto"/>
        <w:ind w:firstLine="709"/>
        <w:jc w:val="both"/>
        <w:textAlignment w:val="baseline"/>
        <w:rPr>
          <w:rFonts w:ascii="Times New Roman" w:hAnsi="Times New Roman"/>
          <w:sz w:val="28"/>
          <w:szCs w:val="28"/>
          <w:shd w:val="clear" w:color="auto" w:fill="FFFFFF"/>
        </w:rPr>
      </w:pPr>
      <w:r w:rsidRPr="00C03453">
        <w:rPr>
          <w:rFonts w:ascii="Times New Roman" w:hAnsi="Times New Roman"/>
          <w:sz w:val="28"/>
          <w:szCs w:val="28"/>
          <w:shd w:val="clear" w:color="auto" w:fill="FFFFFF"/>
        </w:rPr>
        <w:t xml:space="preserve">В связи с истощением минерально-сырьевой базы золота и полиметаллических руд Казахстана, принципиальное значение имеет оптимизация технологии и разработка забалансового и техногенно-трансформированного сырья. В последние годы в области золотодобычи ведутся работы по вовлечению в переработку сырья с низким исходным содержанием полезных компонентов. Способ кучного выщелачивания особо востребован для отработки руд и концентратов с низким содержанием ценного компонента и позволяет вовлечь в обработку так же вскрышные породы карьеров и лежалые отвалы обогатительных фабрик, старых отвалов и хвостохранилищ. Технология КВ, как способ добычи ценных металлов имеет обладает определенными достоинствами, это снижение капительных затрат на строительство фабрики, простой и короткий технологический цикл, отсутствие энергоемких операций, таких, как обогащение, плавка, тонкое измельчение в рудоподготовке. Применяя КВ можно эксплуатировать небольшие месторождения с оптимизацией технологических схем, учитывая сезонность и климатические особенности. </w:t>
      </w:r>
    </w:p>
    <w:p w:rsidR="008C16A9" w:rsidRPr="00C03453" w:rsidRDefault="008C16A9" w:rsidP="00045A0E">
      <w:pPr>
        <w:kinsoku w:val="0"/>
        <w:overflowPunct w:val="0"/>
        <w:spacing w:after="0" w:line="240" w:lineRule="auto"/>
        <w:ind w:firstLine="706"/>
        <w:jc w:val="both"/>
        <w:textAlignment w:val="baseline"/>
        <w:rPr>
          <w:rFonts w:ascii="Times New Roman" w:eastAsia="Calibri" w:hAnsi="Times New Roman"/>
          <w:color w:val="000000"/>
          <w:kern w:val="24"/>
          <w:sz w:val="28"/>
          <w:szCs w:val="28"/>
        </w:rPr>
      </w:pPr>
      <w:r w:rsidRPr="00C03453">
        <w:rPr>
          <w:rFonts w:ascii="Times New Roman" w:eastAsia="Calibri" w:hAnsi="Times New Roman"/>
          <w:b/>
          <w:bCs/>
          <w:color w:val="000000"/>
          <w:kern w:val="24"/>
          <w:sz w:val="28"/>
          <w:szCs w:val="28"/>
          <w:lang w:val="kk-KZ"/>
        </w:rPr>
        <w:t xml:space="preserve">Актуальность исследования. </w:t>
      </w:r>
      <w:r w:rsidRPr="00C03453">
        <w:rPr>
          <w:rFonts w:ascii="Times New Roman" w:eastAsia="Calibri" w:hAnsi="Times New Roman"/>
          <w:color w:val="000000"/>
          <w:kern w:val="24"/>
          <w:sz w:val="28"/>
          <w:szCs w:val="28"/>
        </w:rPr>
        <w:t>Использование ресурсного потенциала техногенных образований отработанных месторождений золота, хвостохранилищ и отвалов может значительно увеличить минерально-сырьевую базу золотодобывающих предприятий и пополнит резерв золотосодержащего сырья. Одним из методов экономически и технологически эффективной отработки подобного обедненного сырья является кучное выщелачивание.</w:t>
      </w:r>
      <w:r w:rsidRPr="00C03453">
        <w:rPr>
          <w:rFonts w:ascii="Times New Roman" w:eastAsia="Calibri" w:hAnsi="Times New Roman"/>
          <w:i/>
          <w:iCs/>
          <w:color w:val="000000"/>
          <w:kern w:val="24"/>
          <w:sz w:val="28"/>
          <w:szCs w:val="28"/>
        </w:rPr>
        <w:t xml:space="preserve"> </w:t>
      </w:r>
      <w:r w:rsidRPr="00C03453">
        <w:rPr>
          <w:rFonts w:ascii="Times New Roman" w:eastAsia="Calibri" w:hAnsi="Times New Roman"/>
          <w:color w:val="000000"/>
          <w:kern w:val="24"/>
          <w:sz w:val="28"/>
          <w:szCs w:val="28"/>
        </w:rPr>
        <w:t>Так как основными недостатками КВ являются низкий коэффициент извлечения и длительность процесса выщелачивания, оптимизация технологических параметров и конструкционные решения позволят доизвлечь целевой ценный компонент, повышая рентабельность производства в целом. Одним из возможных решений этого вопроса является разработка моделей управления процесса кучного выщелачивания, что</w:t>
      </w:r>
      <w:r w:rsidRPr="00C03453">
        <w:rPr>
          <w:rFonts w:ascii="Times New Roman" w:eastAsia="Calibri" w:hAnsi="Times New Roman"/>
          <w:color w:val="333333"/>
          <w:kern w:val="24"/>
          <w:sz w:val="28"/>
          <w:szCs w:val="28"/>
        </w:rPr>
        <w:t xml:space="preserve"> </w:t>
      </w:r>
      <w:r w:rsidRPr="00C03453">
        <w:rPr>
          <w:rFonts w:ascii="Times New Roman" w:eastAsia="Calibri" w:hAnsi="Times New Roman"/>
          <w:color w:val="000000"/>
          <w:kern w:val="24"/>
          <w:sz w:val="28"/>
          <w:szCs w:val="28"/>
        </w:rPr>
        <w:t>позволит выполнять временной прогноз процессов с соответствующей его корректировкой, позволит рационально перерабатывать сырье и уменьшением загрязнения окружающей среды.</w:t>
      </w:r>
    </w:p>
    <w:p w:rsidR="008C16A9" w:rsidRPr="00C03453" w:rsidRDefault="008C16A9" w:rsidP="00045A0E">
      <w:pPr>
        <w:spacing w:after="0" w:line="240" w:lineRule="auto"/>
        <w:ind w:firstLine="709"/>
        <w:jc w:val="both"/>
        <w:rPr>
          <w:rFonts w:ascii="Times New Roman" w:hAnsi="Times New Roman"/>
          <w:sz w:val="28"/>
          <w:szCs w:val="28"/>
        </w:rPr>
      </w:pPr>
      <w:r w:rsidRPr="00C03453">
        <w:rPr>
          <w:rFonts w:ascii="Times New Roman" w:hAnsi="Times New Roman"/>
          <w:b/>
          <w:sz w:val="28"/>
          <w:szCs w:val="28"/>
        </w:rPr>
        <w:t xml:space="preserve">Цель диссертационной работы </w:t>
      </w:r>
      <w:r w:rsidRPr="00C03453">
        <w:rPr>
          <w:rFonts w:ascii="Times New Roman" w:hAnsi="Times New Roman"/>
          <w:sz w:val="28"/>
          <w:szCs w:val="28"/>
        </w:rPr>
        <w:t>является</w:t>
      </w:r>
      <w:r w:rsidRPr="00C03453">
        <w:rPr>
          <w:rFonts w:ascii="Times New Roman" w:hAnsi="Times New Roman"/>
          <w:b/>
          <w:sz w:val="28"/>
          <w:szCs w:val="28"/>
        </w:rPr>
        <w:t xml:space="preserve"> </w:t>
      </w:r>
      <w:r w:rsidRPr="00C03453">
        <w:rPr>
          <w:rFonts w:ascii="Times New Roman" w:hAnsi="Times New Roman"/>
          <w:sz w:val="28"/>
          <w:szCs w:val="28"/>
        </w:rPr>
        <w:t>разработка методов управляемых потоков при кучном выщелачивании, обеспечивающий высокий выход извлечения золота.</w:t>
      </w:r>
    </w:p>
    <w:p w:rsidR="008C16A9" w:rsidRPr="00C03453" w:rsidRDefault="008C16A9" w:rsidP="00045A0E">
      <w:pPr>
        <w:kinsoku w:val="0"/>
        <w:overflowPunct w:val="0"/>
        <w:spacing w:after="0" w:line="240" w:lineRule="auto"/>
        <w:textAlignment w:val="baseline"/>
        <w:rPr>
          <w:rFonts w:ascii="Times New Roman" w:eastAsia="Calibri" w:hAnsi="Times New Roman"/>
          <w:b/>
          <w:bCs/>
          <w:color w:val="000000"/>
          <w:kern w:val="24"/>
          <w:sz w:val="28"/>
          <w:szCs w:val="28"/>
          <w:lang w:val="kk-KZ"/>
        </w:rPr>
      </w:pPr>
    </w:p>
    <w:p w:rsidR="008C16A9" w:rsidRPr="00C03453" w:rsidRDefault="008C16A9" w:rsidP="00045A0E">
      <w:pPr>
        <w:kinsoku w:val="0"/>
        <w:overflowPunct w:val="0"/>
        <w:spacing w:after="0" w:line="240" w:lineRule="auto"/>
        <w:ind w:firstLine="567"/>
        <w:jc w:val="both"/>
        <w:textAlignment w:val="baseline"/>
        <w:rPr>
          <w:rFonts w:ascii="Times New Roman" w:hAnsi="Times New Roman"/>
          <w:sz w:val="28"/>
          <w:szCs w:val="28"/>
        </w:rPr>
      </w:pPr>
      <w:r w:rsidRPr="00C03453">
        <w:rPr>
          <w:rFonts w:ascii="Times New Roman" w:eastAsia="Calibri" w:hAnsi="Times New Roman"/>
          <w:b/>
          <w:bCs/>
          <w:color w:val="000000"/>
          <w:kern w:val="24"/>
          <w:sz w:val="28"/>
          <w:szCs w:val="28"/>
          <w:lang w:val="kk-KZ"/>
        </w:rPr>
        <w:lastRenderedPageBreak/>
        <w:t>Для достижения поставленной цели были определены следующие задачи:</w:t>
      </w:r>
    </w:p>
    <w:p w:rsidR="008C16A9" w:rsidRPr="00C03453" w:rsidRDefault="008C16A9" w:rsidP="00045A0E">
      <w:pPr>
        <w:kinsoku w:val="0"/>
        <w:overflowPunct w:val="0"/>
        <w:spacing w:after="0" w:line="240" w:lineRule="auto"/>
        <w:ind w:firstLine="567"/>
        <w:jc w:val="both"/>
        <w:textAlignment w:val="baseline"/>
        <w:rPr>
          <w:rFonts w:ascii="Times New Roman" w:eastAsia="Calibri" w:hAnsi="Times New Roman"/>
          <w:color w:val="000000"/>
          <w:kern w:val="24"/>
          <w:sz w:val="28"/>
          <w:szCs w:val="28"/>
          <w:lang w:val="kk-KZ"/>
        </w:rPr>
      </w:pPr>
      <w:r w:rsidRPr="00C03453">
        <w:rPr>
          <w:rFonts w:ascii="Times New Roman" w:eastAsia="Calibri" w:hAnsi="Times New Roman"/>
          <w:color w:val="000000"/>
          <w:kern w:val="24"/>
          <w:sz w:val="28"/>
          <w:szCs w:val="28"/>
          <w:lang w:val="kk-KZ"/>
        </w:rPr>
        <w:t>- анализ горно-геологических условий отвалов месторождения Васильковское и технологии кучного выщелачивания;</w:t>
      </w:r>
    </w:p>
    <w:p w:rsidR="008C16A9" w:rsidRPr="00C03453" w:rsidRDefault="008C16A9" w:rsidP="00045A0E">
      <w:pPr>
        <w:kinsoku w:val="0"/>
        <w:overflowPunct w:val="0"/>
        <w:spacing w:after="0" w:line="240" w:lineRule="auto"/>
        <w:ind w:firstLine="567"/>
        <w:jc w:val="both"/>
        <w:textAlignment w:val="baseline"/>
        <w:rPr>
          <w:rFonts w:ascii="Times New Roman" w:eastAsia="Calibri" w:hAnsi="Times New Roman"/>
          <w:color w:val="000000"/>
          <w:kern w:val="24"/>
          <w:sz w:val="28"/>
          <w:szCs w:val="28"/>
          <w:lang w:val="kk-KZ"/>
        </w:rPr>
      </w:pPr>
      <w:r w:rsidRPr="00C03453">
        <w:rPr>
          <w:rFonts w:ascii="Times New Roman" w:eastAsia="Calibri" w:hAnsi="Times New Roman"/>
          <w:color w:val="000000"/>
          <w:kern w:val="24"/>
          <w:sz w:val="28"/>
          <w:szCs w:val="28"/>
          <w:lang w:val="kk-KZ"/>
        </w:rPr>
        <w:t>- проведение химического, минералогического анализа золотосодерщихих руд.</w:t>
      </w:r>
    </w:p>
    <w:p w:rsidR="008C16A9" w:rsidRPr="00C03453" w:rsidRDefault="008C16A9" w:rsidP="00045A0E">
      <w:pPr>
        <w:kinsoku w:val="0"/>
        <w:overflowPunct w:val="0"/>
        <w:spacing w:after="0" w:line="240" w:lineRule="auto"/>
        <w:ind w:firstLine="567"/>
        <w:jc w:val="both"/>
        <w:textAlignment w:val="baseline"/>
        <w:rPr>
          <w:rFonts w:ascii="Times New Roman" w:hAnsi="Times New Roman"/>
          <w:sz w:val="28"/>
          <w:szCs w:val="28"/>
        </w:rPr>
      </w:pPr>
      <w:r w:rsidRPr="00C03453">
        <w:rPr>
          <w:rFonts w:ascii="Times New Roman" w:eastAsia="Calibri" w:hAnsi="Times New Roman"/>
          <w:color w:val="000000"/>
          <w:kern w:val="24"/>
          <w:sz w:val="28"/>
          <w:szCs w:val="28"/>
          <w:lang w:val="kk-KZ"/>
        </w:rPr>
        <w:t>- исследования влияния плотности минерального сырья на показатели кучного выщелачивания;</w:t>
      </w:r>
    </w:p>
    <w:p w:rsidR="008C16A9" w:rsidRPr="00C03453" w:rsidRDefault="008C16A9" w:rsidP="00045A0E">
      <w:pPr>
        <w:kinsoku w:val="0"/>
        <w:overflowPunct w:val="0"/>
        <w:spacing w:after="0" w:line="240" w:lineRule="auto"/>
        <w:ind w:firstLine="567"/>
        <w:jc w:val="both"/>
        <w:textAlignment w:val="baseline"/>
        <w:rPr>
          <w:rFonts w:ascii="Times New Roman" w:hAnsi="Times New Roman"/>
          <w:sz w:val="28"/>
          <w:szCs w:val="28"/>
        </w:rPr>
      </w:pPr>
      <w:r w:rsidRPr="00C03453">
        <w:rPr>
          <w:rFonts w:ascii="Times New Roman" w:eastAsia="Calibri" w:hAnsi="Times New Roman"/>
          <w:color w:val="000000"/>
          <w:kern w:val="24"/>
          <w:sz w:val="28"/>
          <w:szCs w:val="28"/>
          <w:lang w:val="kk-KZ"/>
        </w:rPr>
        <w:t>- проведение лабораторных работ по установлению влияния скорости подачи раствора и диспергирования на извлечение золота в продуктивный раствор;</w:t>
      </w:r>
    </w:p>
    <w:p w:rsidR="00BE4F4B" w:rsidRPr="00C03453" w:rsidRDefault="008C16A9" w:rsidP="00045A0E">
      <w:pPr>
        <w:kinsoku w:val="0"/>
        <w:overflowPunct w:val="0"/>
        <w:spacing w:after="0" w:line="240" w:lineRule="auto"/>
        <w:ind w:firstLine="567"/>
        <w:jc w:val="both"/>
        <w:textAlignment w:val="baseline"/>
        <w:rPr>
          <w:rFonts w:ascii="Times New Roman" w:eastAsia="Calibri" w:hAnsi="Times New Roman"/>
          <w:color w:val="000000"/>
          <w:kern w:val="24"/>
          <w:sz w:val="28"/>
          <w:szCs w:val="28"/>
          <w:lang w:val="kk-KZ"/>
        </w:rPr>
      </w:pPr>
      <w:r w:rsidRPr="00C03453">
        <w:rPr>
          <w:rFonts w:ascii="Times New Roman" w:eastAsia="Calibri" w:hAnsi="Times New Roman"/>
          <w:color w:val="000000"/>
          <w:kern w:val="24"/>
          <w:sz w:val="28"/>
          <w:szCs w:val="28"/>
          <w:lang w:val="kk-KZ"/>
        </w:rPr>
        <w:t>- обработка</w:t>
      </w:r>
      <w:r w:rsidR="00BE4F4B" w:rsidRPr="00C03453">
        <w:rPr>
          <w:rFonts w:ascii="Times New Roman" w:eastAsia="Calibri" w:hAnsi="Times New Roman"/>
          <w:color w:val="000000"/>
          <w:kern w:val="24"/>
          <w:sz w:val="28"/>
          <w:szCs w:val="28"/>
          <w:lang w:val="kk-KZ"/>
        </w:rPr>
        <w:t xml:space="preserve"> результатов лабораторных работ;</w:t>
      </w:r>
    </w:p>
    <w:p w:rsidR="008C16A9" w:rsidRPr="00C03453" w:rsidRDefault="00BE4F4B" w:rsidP="00045A0E">
      <w:pPr>
        <w:kinsoku w:val="0"/>
        <w:overflowPunct w:val="0"/>
        <w:spacing w:after="0" w:line="240" w:lineRule="auto"/>
        <w:ind w:firstLine="567"/>
        <w:jc w:val="both"/>
        <w:textAlignment w:val="baseline"/>
        <w:rPr>
          <w:rFonts w:ascii="Times New Roman" w:eastAsia="Calibri" w:hAnsi="Times New Roman"/>
          <w:color w:val="000000"/>
          <w:kern w:val="24"/>
          <w:sz w:val="28"/>
          <w:szCs w:val="28"/>
        </w:rPr>
      </w:pPr>
      <w:r w:rsidRPr="00C03453">
        <w:rPr>
          <w:rFonts w:ascii="Times New Roman" w:eastAsia="Calibri" w:hAnsi="Times New Roman"/>
          <w:color w:val="000000"/>
          <w:kern w:val="24"/>
          <w:sz w:val="28"/>
          <w:szCs w:val="28"/>
          <w:lang w:val="kk-KZ"/>
        </w:rPr>
        <w:t>- разработка</w:t>
      </w:r>
      <w:r w:rsidR="008C16A9" w:rsidRPr="00C03453">
        <w:rPr>
          <w:rFonts w:ascii="Times New Roman" w:eastAsia="Calibri" w:hAnsi="Times New Roman"/>
          <w:color w:val="000000"/>
          <w:kern w:val="24"/>
          <w:sz w:val="28"/>
          <w:szCs w:val="28"/>
          <w:lang w:val="kk-KZ"/>
        </w:rPr>
        <w:t xml:space="preserve"> рекомендации</w:t>
      </w:r>
      <w:r w:rsidR="008C16A9" w:rsidRPr="00C03453">
        <w:rPr>
          <w:rFonts w:ascii="Times New Roman" w:eastAsia="Calibri" w:hAnsi="Times New Roman"/>
          <w:color w:val="000000"/>
          <w:kern w:val="24"/>
          <w:sz w:val="28"/>
          <w:szCs w:val="28"/>
        </w:rPr>
        <w:t>.</w:t>
      </w:r>
    </w:p>
    <w:p w:rsidR="008C16A9" w:rsidRPr="00C03453" w:rsidRDefault="008C16A9" w:rsidP="00045A0E">
      <w:pPr>
        <w:spacing w:after="0" w:line="240" w:lineRule="auto"/>
        <w:ind w:firstLine="709"/>
        <w:jc w:val="both"/>
        <w:rPr>
          <w:rFonts w:ascii="Times New Roman" w:hAnsi="Times New Roman"/>
          <w:sz w:val="28"/>
          <w:szCs w:val="28"/>
        </w:rPr>
      </w:pPr>
      <w:r w:rsidRPr="00C03453">
        <w:rPr>
          <w:rFonts w:ascii="Times New Roman" w:hAnsi="Times New Roman"/>
          <w:b/>
          <w:sz w:val="28"/>
          <w:szCs w:val="28"/>
        </w:rPr>
        <w:t xml:space="preserve">Идея </w:t>
      </w:r>
      <w:r w:rsidR="00BE4F4B" w:rsidRPr="00C03453">
        <w:rPr>
          <w:rFonts w:ascii="Times New Roman" w:hAnsi="Times New Roman"/>
          <w:b/>
          <w:sz w:val="28"/>
          <w:szCs w:val="28"/>
        </w:rPr>
        <w:t xml:space="preserve">диссертационной </w:t>
      </w:r>
      <w:r w:rsidRPr="00C03453">
        <w:rPr>
          <w:rFonts w:ascii="Times New Roman" w:hAnsi="Times New Roman"/>
          <w:b/>
          <w:sz w:val="28"/>
          <w:szCs w:val="28"/>
        </w:rPr>
        <w:t xml:space="preserve">работы </w:t>
      </w:r>
      <w:r w:rsidRPr="00C03453">
        <w:rPr>
          <w:rFonts w:ascii="Times New Roman" w:hAnsi="Times New Roman"/>
          <w:sz w:val="28"/>
          <w:szCs w:val="28"/>
        </w:rPr>
        <w:t>состоит в</w:t>
      </w:r>
      <w:r w:rsidRPr="00C03453">
        <w:rPr>
          <w:rFonts w:ascii="Times New Roman" w:hAnsi="Times New Roman"/>
          <w:b/>
          <w:sz w:val="28"/>
          <w:szCs w:val="28"/>
        </w:rPr>
        <w:t xml:space="preserve"> </w:t>
      </w:r>
      <w:r w:rsidRPr="00C03453">
        <w:rPr>
          <w:rFonts w:ascii="Times New Roman" w:hAnsi="Times New Roman"/>
          <w:sz w:val="28"/>
          <w:szCs w:val="28"/>
        </w:rPr>
        <w:t>повышении эффективности кучного выщелачивания с целью доизвлечения ценного компонента на основе исследования моделей управления процессом распределение раствора и аэрирования отвалов техногенного сырья, с учетом горнотехнических характеристик рудного штабеля, физико-химических параметров и режимом процесса выщелачивания.</w:t>
      </w:r>
    </w:p>
    <w:p w:rsidR="008C16A9" w:rsidRPr="00C03453" w:rsidRDefault="008C16A9" w:rsidP="00045A0E">
      <w:pPr>
        <w:spacing w:after="0" w:line="240" w:lineRule="auto"/>
        <w:ind w:firstLine="709"/>
        <w:jc w:val="both"/>
        <w:rPr>
          <w:rFonts w:ascii="Times New Roman" w:hAnsi="Times New Roman"/>
          <w:b/>
          <w:sz w:val="28"/>
          <w:szCs w:val="28"/>
        </w:rPr>
      </w:pPr>
      <w:r w:rsidRPr="00C03453">
        <w:rPr>
          <w:rFonts w:ascii="Times New Roman" w:hAnsi="Times New Roman"/>
          <w:b/>
          <w:sz w:val="28"/>
          <w:szCs w:val="28"/>
        </w:rPr>
        <w:t xml:space="preserve">Объектом исследований </w:t>
      </w:r>
      <w:r w:rsidRPr="00C03453">
        <w:rPr>
          <w:rFonts w:ascii="Times New Roman" w:hAnsi="Times New Roman"/>
          <w:sz w:val="28"/>
          <w:szCs w:val="28"/>
        </w:rPr>
        <w:t xml:space="preserve">является золотосодержащая руда месторождение </w:t>
      </w:r>
      <w:r w:rsidRPr="00C03453">
        <w:rPr>
          <w:rFonts w:ascii="Times New Roman" w:hAnsi="Times New Roman"/>
          <w:sz w:val="28"/>
          <w:szCs w:val="28"/>
          <w:shd w:val="clear" w:color="auto" w:fill="FFFFFF"/>
        </w:rPr>
        <w:t xml:space="preserve">«Васильковское», расположено в Казахстане, в 17 км к северо-западу от г. Кокшетау </w:t>
      </w:r>
      <w:r w:rsidRPr="00C03453">
        <w:rPr>
          <w:rFonts w:ascii="Times New Roman" w:hAnsi="Times New Roman"/>
          <w:sz w:val="28"/>
          <w:szCs w:val="28"/>
        </w:rPr>
        <w:t>(на территории района) Северо-Казахстанской области.</w:t>
      </w:r>
    </w:p>
    <w:p w:rsidR="008C16A9" w:rsidRPr="00C03453" w:rsidRDefault="008C16A9" w:rsidP="00045A0E">
      <w:pPr>
        <w:spacing w:after="0" w:line="240" w:lineRule="auto"/>
        <w:ind w:firstLine="567"/>
        <w:jc w:val="both"/>
        <w:rPr>
          <w:rFonts w:ascii="Times New Roman" w:hAnsi="Times New Roman"/>
          <w:sz w:val="28"/>
          <w:szCs w:val="28"/>
        </w:rPr>
      </w:pPr>
      <w:r w:rsidRPr="00C03453">
        <w:rPr>
          <w:rFonts w:ascii="Times New Roman" w:hAnsi="Times New Roman"/>
          <w:b/>
          <w:sz w:val="28"/>
          <w:szCs w:val="28"/>
        </w:rPr>
        <w:t>Методы исследования</w:t>
      </w:r>
      <w:r w:rsidRPr="00C03453">
        <w:rPr>
          <w:rFonts w:ascii="Times New Roman" w:hAnsi="Times New Roman"/>
          <w:sz w:val="28"/>
          <w:szCs w:val="28"/>
        </w:rPr>
        <w:t xml:space="preserve">. </w:t>
      </w:r>
    </w:p>
    <w:p w:rsidR="008C16A9" w:rsidRPr="00C03453" w:rsidRDefault="008C16A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К основным методам исследований, применяемым при выполнении диссертации, относятся: </w:t>
      </w:r>
    </w:p>
    <w:p w:rsidR="008C16A9" w:rsidRPr="00C03453" w:rsidRDefault="008C16A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анализа современного состояния научно-технической проблемы и исследований по повышению эффективности кучного выщелачивания;</w:t>
      </w:r>
    </w:p>
    <w:p w:rsidR="008C16A9" w:rsidRPr="00C03453" w:rsidRDefault="008C16A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 - проведение лабораторных работ; </w:t>
      </w:r>
    </w:p>
    <w:p w:rsidR="008C16A9" w:rsidRPr="00C03453" w:rsidRDefault="008C16A9" w:rsidP="00045A0E">
      <w:pPr>
        <w:tabs>
          <w:tab w:val="left" w:pos="8653"/>
        </w:tabs>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 сбор и анализ статистических данных; </w:t>
      </w:r>
      <w:r w:rsidRPr="00C03453">
        <w:rPr>
          <w:rFonts w:ascii="Times New Roman" w:hAnsi="Times New Roman"/>
          <w:sz w:val="28"/>
          <w:szCs w:val="28"/>
        </w:rPr>
        <w:tab/>
      </w:r>
    </w:p>
    <w:p w:rsidR="008C16A9" w:rsidRPr="00C03453" w:rsidRDefault="008C16A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обработка результатов исследования.</w:t>
      </w:r>
    </w:p>
    <w:p w:rsidR="008C16A9" w:rsidRPr="00C03453" w:rsidRDefault="00B81540"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 </w:t>
      </w:r>
      <w:r w:rsidR="008C16A9" w:rsidRPr="00C03453">
        <w:rPr>
          <w:rFonts w:ascii="Times New Roman" w:hAnsi="Times New Roman"/>
          <w:sz w:val="28"/>
          <w:szCs w:val="28"/>
        </w:rPr>
        <w:t>разработка технологии отработки бедных и забалансовых золотосодержащих руд;</w:t>
      </w:r>
    </w:p>
    <w:p w:rsidR="008C16A9" w:rsidRPr="00C03453" w:rsidRDefault="008C16A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исследование возможности применения моделей управления материальными потоками;</w:t>
      </w:r>
    </w:p>
    <w:p w:rsidR="008C16A9" w:rsidRPr="00C03453" w:rsidRDefault="008C16A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Определены оптимальные параметры режима кучного выщелачивания в корреляции с плотность;</w:t>
      </w:r>
    </w:p>
    <w:p w:rsidR="008C16A9" w:rsidRPr="00C03453" w:rsidRDefault="008C16A9"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получена формула для определения удельного расхода раствора с учетом весового процентного содержания дисперсных частиц в рудной массе и естественной ее влажности, т.е. суммарного объема частиц 0-1 мм с прочно связанной жидкостью, которая позволит снизить затраты на химические реагенты;</w:t>
      </w:r>
    </w:p>
    <w:p w:rsidR="008C16A9" w:rsidRPr="00C03453" w:rsidRDefault="008C16A9"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 получена зависимость содержания золота в продуктивном растворе от степени кавитации выщелачивающего раствора и времени выщелачивания </w:t>
      </w:r>
      <w:r w:rsidRPr="00C03453">
        <w:rPr>
          <w:rFonts w:ascii="Times New Roman" w:hAnsi="Times New Roman"/>
          <w:sz w:val="28"/>
          <w:szCs w:val="28"/>
        </w:rPr>
        <w:lastRenderedPageBreak/>
        <w:t xml:space="preserve">руды с высоким содержанием дисперсных частиц нелинейного вида, что позволит установить оптимальное время обработки раствора кавитатором и достичь максимального содержания золота в растворе. Например, с увеличением степени кавитации с 3 минут до 7 минут и при времени выщелачивания 2 часа содержание золота в продуктивном растворе возрастает от 0,49 мг/л до 0,64 мг/л. Для условий исследуемого объекта оптимальное время обработки раствора кавитатором составляет 5-7 минут; </w:t>
      </w:r>
    </w:p>
    <w:p w:rsidR="008C16A9" w:rsidRPr="00C03453" w:rsidRDefault="008C16A9"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 получена зависимость содержания золота в продуктивном растворе от концентрации реагента при кавитации раствора, что позволит установить оптимальную концентрацию реагента при выщелачивании кавитированным раствором. </w:t>
      </w:r>
    </w:p>
    <w:p w:rsidR="008C16A9" w:rsidRPr="00C03453" w:rsidRDefault="008C16A9" w:rsidP="00045A0E">
      <w:pPr>
        <w:spacing w:after="0" w:line="240" w:lineRule="auto"/>
        <w:ind w:firstLine="709"/>
        <w:jc w:val="both"/>
        <w:rPr>
          <w:rFonts w:ascii="Times New Roman" w:hAnsi="Times New Roman"/>
          <w:b/>
          <w:sz w:val="28"/>
          <w:szCs w:val="28"/>
        </w:rPr>
      </w:pPr>
      <w:r w:rsidRPr="00C03453">
        <w:rPr>
          <w:rFonts w:ascii="Times New Roman" w:hAnsi="Times New Roman"/>
          <w:b/>
          <w:sz w:val="28"/>
          <w:szCs w:val="28"/>
        </w:rPr>
        <w:t>Научные положения, выносимые на защиту</w:t>
      </w:r>
    </w:p>
    <w:p w:rsidR="008C16A9" w:rsidRPr="00C03453" w:rsidRDefault="008C16A9"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На защиту диссертации выносятся следующие положения:</w:t>
      </w:r>
    </w:p>
    <w:p w:rsidR="00BE4F4B" w:rsidRPr="00C03453" w:rsidRDefault="00BE4F4B" w:rsidP="00BE4F4B">
      <w:pPr>
        <w:spacing w:after="0" w:line="240" w:lineRule="auto"/>
        <w:ind w:firstLine="709"/>
        <w:jc w:val="both"/>
        <w:rPr>
          <w:rFonts w:ascii="Times New Roman" w:hAnsi="Times New Roman"/>
          <w:sz w:val="28"/>
          <w:szCs w:val="28"/>
        </w:rPr>
      </w:pPr>
      <w:r w:rsidRPr="00C03453">
        <w:rPr>
          <w:rFonts w:ascii="Times New Roman" w:hAnsi="Times New Roman"/>
          <w:sz w:val="28"/>
          <w:szCs w:val="28"/>
        </w:rPr>
        <w:t>- использование воды при кучном выщелачивании увеличивает добычу золота на 24%;</w:t>
      </w:r>
    </w:p>
    <w:p w:rsidR="00BE4F4B" w:rsidRPr="00C03453" w:rsidRDefault="00BE4F4B" w:rsidP="00BE4F4B">
      <w:pPr>
        <w:spacing w:after="0" w:line="240" w:lineRule="auto"/>
        <w:ind w:firstLine="709"/>
        <w:jc w:val="both"/>
        <w:rPr>
          <w:rFonts w:ascii="Times New Roman" w:hAnsi="Times New Roman"/>
          <w:sz w:val="28"/>
          <w:szCs w:val="28"/>
        </w:rPr>
      </w:pPr>
      <w:r w:rsidRPr="00C03453">
        <w:rPr>
          <w:rFonts w:ascii="Times New Roman" w:hAnsi="Times New Roman"/>
          <w:sz w:val="28"/>
          <w:szCs w:val="28"/>
        </w:rPr>
        <w:t>- повышение концентрации цианида до 1-1,2 г/л приводит к максимальному извлечению золота в растворе;</w:t>
      </w:r>
    </w:p>
    <w:p w:rsidR="00BE4F4B" w:rsidRPr="00C03453" w:rsidRDefault="00BE4F4B" w:rsidP="00BE4F4B">
      <w:pPr>
        <w:spacing w:after="0" w:line="240" w:lineRule="auto"/>
        <w:ind w:firstLine="709"/>
        <w:jc w:val="both"/>
        <w:rPr>
          <w:rFonts w:ascii="Times New Roman" w:hAnsi="Times New Roman"/>
          <w:sz w:val="28"/>
          <w:szCs w:val="28"/>
        </w:rPr>
      </w:pPr>
      <w:r w:rsidRPr="00C03453">
        <w:rPr>
          <w:rFonts w:ascii="Times New Roman" w:hAnsi="Times New Roman"/>
          <w:sz w:val="28"/>
          <w:szCs w:val="28"/>
        </w:rPr>
        <w:t>- применение методов управляемых потоков позволяет достичь извлечения золота до 60%.</w:t>
      </w:r>
    </w:p>
    <w:p w:rsidR="008C16A9" w:rsidRPr="00C03453" w:rsidRDefault="008C16A9" w:rsidP="00BE4F4B">
      <w:pPr>
        <w:spacing w:after="0" w:line="240" w:lineRule="auto"/>
        <w:ind w:firstLine="709"/>
        <w:jc w:val="both"/>
        <w:rPr>
          <w:rFonts w:ascii="Times New Roman" w:hAnsi="Times New Roman"/>
          <w:sz w:val="28"/>
          <w:szCs w:val="28"/>
          <w:shd w:val="clear" w:color="auto" w:fill="FFFFFF"/>
        </w:rPr>
      </w:pPr>
      <w:r w:rsidRPr="00C03453">
        <w:rPr>
          <w:rFonts w:ascii="Times New Roman" w:hAnsi="Times New Roman"/>
          <w:b/>
          <w:sz w:val="28"/>
          <w:szCs w:val="28"/>
        </w:rPr>
        <w:t xml:space="preserve">Научная новизна </w:t>
      </w:r>
      <w:r w:rsidRPr="00C03453">
        <w:rPr>
          <w:rFonts w:ascii="Times New Roman" w:hAnsi="Times New Roman"/>
          <w:sz w:val="28"/>
          <w:szCs w:val="28"/>
        </w:rPr>
        <w:t>диссертационной работы</w:t>
      </w:r>
      <w:r w:rsidRPr="00C03453">
        <w:rPr>
          <w:rFonts w:ascii="Times New Roman" w:hAnsi="Times New Roman"/>
          <w:b/>
          <w:sz w:val="28"/>
          <w:szCs w:val="28"/>
        </w:rPr>
        <w:t xml:space="preserve"> </w:t>
      </w:r>
      <w:r w:rsidRPr="00C03453">
        <w:rPr>
          <w:rFonts w:ascii="Times New Roman" w:hAnsi="Times New Roman"/>
          <w:sz w:val="28"/>
          <w:szCs w:val="28"/>
        </w:rPr>
        <w:t>заключается</w:t>
      </w:r>
      <w:r w:rsidRPr="00C03453">
        <w:rPr>
          <w:rFonts w:ascii="Times New Roman" w:hAnsi="Times New Roman"/>
          <w:i/>
          <w:sz w:val="28"/>
          <w:szCs w:val="28"/>
        </w:rPr>
        <w:t xml:space="preserve"> </w:t>
      </w:r>
      <w:r w:rsidRPr="00C03453">
        <w:rPr>
          <w:rFonts w:ascii="Times New Roman" w:hAnsi="Times New Roman"/>
          <w:sz w:val="28"/>
          <w:szCs w:val="28"/>
        </w:rPr>
        <w:t xml:space="preserve">в комплексе мероприятий, направленных на управление компонентами процесса и повышение эффективности кучного выщелачивания путем </w:t>
      </w:r>
      <w:r w:rsidRPr="00C03453">
        <w:rPr>
          <w:rFonts w:ascii="Times New Roman" w:hAnsi="Times New Roman"/>
          <w:spacing w:val="2"/>
          <w:sz w:val="28"/>
          <w:szCs w:val="28"/>
        </w:rPr>
        <w:t>моделирования параметров диспергирования и подачи рабочего раствора, созданием потоков с разными скоростями движения в зависимости от плотности сырья.</w:t>
      </w:r>
    </w:p>
    <w:p w:rsidR="008C16A9" w:rsidRPr="00C03453" w:rsidRDefault="008C16A9" w:rsidP="00045A0E">
      <w:pPr>
        <w:kinsoku w:val="0"/>
        <w:overflowPunct w:val="0"/>
        <w:spacing w:after="0" w:line="240" w:lineRule="auto"/>
        <w:ind w:firstLine="706"/>
        <w:jc w:val="both"/>
        <w:textAlignment w:val="baseline"/>
        <w:rPr>
          <w:rFonts w:ascii="Times New Roman" w:hAnsi="Times New Roman"/>
          <w:sz w:val="28"/>
          <w:szCs w:val="28"/>
        </w:rPr>
      </w:pPr>
      <w:r w:rsidRPr="00C03453">
        <w:rPr>
          <w:rFonts w:ascii="Times New Roman" w:hAnsi="Times New Roman"/>
          <w:b/>
          <w:sz w:val="28"/>
          <w:szCs w:val="28"/>
        </w:rPr>
        <w:t>Практическая значимость работы:</w:t>
      </w:r>
      <w:r w:rsidRPr="00C03453">
        <w:rPr>
          <w:rFonts w:ascii="Times New Roman" w:hAnsi="Times New Roman"/>
          <w:sz w:val="28"/>
          <w:szCs w:val="28"/>
        </w:rPr>
        <w:t xml:space="preserve"> </w:t>
      </w:r>
    </w:p>
    <w:p w:rsidR="008C16A9" w:rsidRPr="00C03453" w:rsidRDefault="008C16A9" w:rsidP="00045A0E">
      <w:pPr>
        <w:kinsoku w:val="0"/>
        <w:overflowPunct w:val="0"/>
        <w:spacing w:after="0" w:line="240" w:lineRule="auto"/>
        <w:ind w:firstLine="706"/>
        <w:jc w:val="both"/>
        <w:textAlignment w:val="baseline"/>
        <w:rPr>
          <w:rFonts w:ascii="Times New Roman" w:hAnsi="Times New Roman"/>
          <w:sz w:val="28"/>
          <w:szCs w:val="28"/>
        </w:rPr>
      </w:pPr>
      <w:r w:rsidRPr="00C03453">
        <w:rPr>
          <w:rFonts w:ascii="Times New Roman" w:hAnsi="Times New Roman"/>
          <w:sz w:val="28"/>
          <w:szCs w:val="28"/>
        </w:rPr>
        <w:t>Практическая, подтвержденная в ходе апробации значимость данной диссертационной работы заключается в разрабатываемой технологии обеспечит доизвлечение золота из забалансового некондиционного сырья. Данная технология позволяет решить вопрос отработки бедного золотосодержащего сырья, исключая дорогостоящие операции по измельчению и обогащению.</w:t>
      </w:r>
    </w:p>
    <w:p w:rsidR="008C16A9" w:rsidRPr="00C03453" w:rsidRDefault="008C16A9" w:rsidP="00045A0E">
      <w:pPr>
        <w:spacing w:after="0" w:line="240" w:lineRule="auto"/>
        <w:ind w:firstLine="709"/>
        <w:jc w:val="both"/>
        <w:rPr>
          <w:rFonts w:ascii="Times New Roman" w:hAnsi="Times New Roman"/>
          <w:b/>
          <w:sz w:val="28"/>
          <w:szCs w:val="28"/>
          <w:shd w:val="clear" w:color="auto" w:fill="FFFFFF"/>
        </w:rPr>
      </w:pPr>
      <w:r w:rsidRPr="00C03453">
        <w:rPr>
          <w:rFonts w:ascii="Times New Roman" w:hAnsi="Times New Roman"/>
          <w:b/>
          <w:sz w:val="28"/>
          <w:szCs w:val="28"/>
          <w:shd w:val="clear" w:color="auto" w:fill="FFFFFF"/>
        </w:rPr>
        <w:t xml:space="preserve">Обоснование и достоверность научных положений. </w:t>
      </w:r>
    </w:p>
    <w:p w:rsidR="008C16A9" w:rsidRPr="00C03453" w:rsidRDefault="008C16A9"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shd w:val="clear" w:color="auto" w:fill="FFFFFF"/>
        </w:rPr>
        <w:t xml:space="preserve">Обоснованность и достоверность научных положений подтверждаются результатами укрупненно-лабораторных испытании, использование метода математического моделирования для исследования влияния и </w:t>
      </w:r>
      <w:r w:rsidRPr="00C03453">
        <w:rPr>
          <w:rFonts w:ascii="Times New Roman" w:hAnsi="Times New Roman"/>
          <w:sz w:val="28"/>
          <w:szCs w:val="28"/>
        </w:rPr>
        <w:t xml:space="preserve">зависимости от различных факторов на процесс извлечения, статистических и аналитических анализов достигнутых до использования результатов работы и после его использования, которые позволяют определить процент снижения себестоимости добычи золота на действующих предприятиях. </w:t>
      </w:r>
    </w:p>
    <w:p w:rsidR="008C16A9" w:rsidRPr="00C03453" w:rsidRDefault="008C16A9" w:rsidP="00045A0E">
      <w:pPr>
        <w:spacing w:after="0" w:line="240" w:lineRule="auto"/>
        <w:ind w:firstLine="709"/>
        <w:jc w:val="both"/>
        <w:rPr>
          <w:rFonts w:ascii="Times New Roman" w:hAnsi="Times New Roman"/>
          <w:sz w:val="28"/>
          <w:szCs w:val="28"/>
        </w:rPr>
      </w:pPr>
      <w:r w:rsidRPr="00C03453">
        <w:rPr>
          <w:rFonts w:ascii="Times New Roman" w:hAnsi="Times New Roman"/>
          <w:b/>
          <w:sz w:val="28"/>
          <w:szCs w:val="28"/>
        </w:rPr>
        <w:t xml:space="preserve">Основание и исходные данные для разработки темы. </w:t>
      </w:r>
      <w:r w:rsidRPr="00C03453">
        <w:rPr>
          <w:rFonts w:ascii="Times New Roman" w:hAnsi="Times New Roman"/>
          <w:sz w:val="28"/>
          <w:szCs w:val="28"/>
        </w:rPr>
        <w:t>Основанием для разработки темы диссертации является отсутствие методов управляемых потоков при кучном выщелачивании.</w:t>
      </w:r>
    </w:p>
    <w:p w:rsidR="008C16A9" w:rsidRPr="00C03453" w:rsidRDefault="008C16A9" w:rsidP="00045A0E">
      <w:pPr>
        <w:spacing w:after="0" w:line="240" w:lineRule="auto"/>
        <w:ind w:firstLine="709"/>
        <w:jc w:val="both"/>
        <w:rPr>
          <w:rFonts w:ascii="Times New Roman" w:hAnsi="Times New Roman"/>
          <w:sz w:val="28"/>
          <w:szCs w:val="28"/>
          <w:shd w:val="clear" w:color="auto" w:fill="FFFFFF"/>
        </w:rPr>
      </w:pPr>
      <w:r w:rsidRPr="00C03453">
        <w:rPr>
          <w:rFonts w:ascii="Times New Roman" w:hAnsi="Times New Roman"/>
          <w:sz w:val="28"/>
          <w:szCs w:val="28"/>
          <w:shd w:val="clear" w:color="auto" w:fill="FFFFFF"/>
        </w:rPr>
        <w:lastRenderedPageBreak/>
        <w:t xml:space="preserve">В качестве исходных данных для разработки темы исследований выбраны: золоторудное месторождение «Васильковское», расположено в Казахстане, в 17 км к северо-западу от г. Кокшетау; крупное по запасам. Доказанные запасы золота 270 т при среднем содержании его в рудах 2 г/т; выявленные ресурсы золота 308 т при среднем содержание его в рудах 1,9 г/т. Главные рудные минералы – сульфиды (4–6%), представлены в основном </w:t>
      </w:r>
      <w:hyperlink r:id="rId9" w:history="1">
        <w:r w:rsidRPr="00C03453">
          <w:rPr>
            <w:rFonts w:ascii="Times New Roman" w:hAnsi="Times New Roman"/>
            <w:sz w:val="28"/>
            <w:szCs w:val="28"/>
            <w:shd w:val="clear" w:color="auto" w:fill="FFFFFF"/>
          </w:rPr>
          <w:t>арсенопиритом</w:t>
        </w:r>
      </w:hyperlink>
      <w:r w:rsidRPr="00C03453">
        <w:rPr>
          <w:rFonts w:ascii="Times New Roman" w:hAnsi="Times New Roman"/>
          <w:sz w:val="28"/>
          <w:szCs w:val="28"/>
          <w:shd w:val="clear" w:color="auto" w:fill="FFFFFF"/>
        </w:rPr>
        <w:t xml:space="preserve"> и </w:t>
      </w:r>
      <w:hyperlink r:id="rId10" w:history="1">
        <w:r w:rsidRPr="00C03453">
          <w:rPr>
            <w:rFonts w:ascii="Times New Roman" w:hAnsi="Times New Roman"/>
            <w:sz w:val="28"/>
            <w:szCs w:val="28"/>
            <w:shd w:val="clear" w:color="auto" w:fill="FFFFFF"/>
          </w:rPr>
          <w:t>пиритом</w:t>
        </w:r>
      </w:hyperlink>
      <w:r w:rsidRPr="00C03453">
        <w:rPr>
          <w:rFonts w:ascii="Times New Roman" w:hAnsi="Times New Roman"/>
          <w:sz w:val="28"/>
          <w:szCs w:val="28"/>
          <w:shd w:val="clear" w:color="auto" w:fill="FFFFFF"/>
        </w:rPr>
        <w:t xml:space="preserve"> (90%), а также халькопиритом, блёклыми рудами, пирротином, галенитом, сфалеритом, висмутином, молибденитом, антимонитом. Золото преимущественно микроскопическое (от 4–14 мкм до 120 мкм), высокопробное (840–950), ассоциированное с тонкоагрегатной разновидностью арсенопирита и минералами висмута. Руды также содержат мышьяк (вредная примесь), висмут и серебро. Годовая добыча золота 12 т (2016).</w:t>
      </w:r>
    </w:p>
    <w:p w:rsidR="008C16A9" w:rsidRPr="00C03453" w:rsidRDefault="008C16A9" w:rsidP="00045A0E">
      <w:pPr>
        <w:spacing w:after="0" w:line="240" w:lineRule="auto"/>
        <w:ind w:firstLine="567"/>
        <w:jc w:val="both"/>
        <w:rPr>
          <w:rFonts w:ascii="Times New Roman" w:hAnsi="Times New Roman"/>
          <w:b/>
          <w:sz w:val="28"/>
          <w:szCs w:val="28"/>
        </w:rPr>
      </w:pPr>
      <w:r w:rsidRPr="00C03453">
        <w:rPr>
          <w:rFonts w:ascii="Times New Roman" w:hAnsi="Times New Roman"/>
          <w:b/>
          <w:sz w:val="28"/>
          <w:szCs w:val="28"/>
        </w:rPr>
        <w:t>Личный вклад автора состоит:</w:t>
      </w:r>
    </w:p>
    <w:p w:rsidR="00045A0E" w:rsidRPr="00C03453" w:rsidRDefault="00B81540"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в постановке задачи научно-исследовательских работ;</w:t>
      </w:r>
    </w:p>
    <w:p w:rsidR="00B81540" w:rsidRPr="00C03453" w:rsidRDefault="00045A0E"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 </w:t>
      </w:r>
      <w:r w:rsidR="00B81540" w:rsidRPr="00C03453">
        <w:rPr>
          <w:rFonts w:ascii="Times New Roman" w:hAnsi="Times New Roman"/>
          <w:sz w:val="28"/>
          <w:szCs w:val="28"/>
        </w:rPr>
        <w:t xml:space="preserve">в проведении лабораторных работ; </w:t>
      </w:r>
    </w:p>
    <w:p w:rsidR="00B81540" w:rsidRPr="00C03453" w:rsidRDefault="00045A0E"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 </w:t>
      </w:r>
      <w:r w:rsidR="00B81540" w:rsidRPr="00C03453">
        <w:rPr>
          <w:rFonts w:ascii="Times New Roman" w:hAnsi="Times New Roman"/>
          <w:sz w:val="28"/>
          <w:szCs w:val="28"/>
        </w:rPr>
        <w:t>в проведении сравнительных, статистических, аналитических и численных анализов для обоснования технологических параметров</w:t>
      </w:r>
      <w:r w:rsidRPr="00C03453">
        <w:rPr>
          <w:rFonts w:ascii="Times New Roman" w:hAnsi="Times New Roman"/>
          <w:sz w:val="28"/>
          <w:szCs w:val="28"/>
        </w:rPr>
        <w:t xml:space="preserve"> метода управляемых потоков при кучном выщелачивании золотосодержащих руд;</w:t>
      </w:r>
      <w:r w:rsidR="00B81540" w:rsidRPr="00C03453">
        <w:rPr>
          <w:rFonts w:ascii="Times New Roman" w:hAnsi="Times New Roman"/>
          <w:sz w:val="28"/>
          <w:szCs w:val="28"/>
        </w:rPr>
        <w:tab/>
      </w:r>
    </w:p>
    <w:p w:rsidR="00B81540" w:rsidRPr="00C03453" w:rsidRDefault="00B81540"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 </w:t>
      </w:r>
      <w:r w:rsidR="00045A0E" w:rsidRPr="00C03453">
        <w:rPr>
          <w:rFonts w:ascii="Times New Roman" w:hAnsi="Times New Roman"/>
          <w:sz w:val="28"/>
          <w:szCs w:val="28"/>
        </w:rPr>
        <w:t xml:space="preserve"> в обработке результатов исследования;</w:t>
      </w:r>
    </w:p>
    <w:p w:rsidR="00B81540" w:rsidRPr="00C03453" w:rsidRDefault="00B81540"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 </w:t>
      </w:r>
      <w:r w:rsidR="00045A0E" w:rsidRPr="00C03453">
        <w:rPr>
          <w:rFonts w:ascii="Times New Roman" w:hAnsi="Times New Roman"/>
          <w:sz w:val="28"/>
          <w:szCs w:val="28"/>
        </w:rPr>
        <w:t>в исследовании</w:t>
      </w:r>
      <w:r w:rsidRPr="00C03453">
        <w:rPr>
          <w:rFonts w:ascii="Times New Roman" w:hAnsi="Times New Roman"/>
          <w:sz w:val="28"/>
          <w:szCs w:val="28"/>
        </w:rPr>
        <w:t xml:space="preserve"> возможности применения моделей уп</w:t>
      </w:r>
      <w:r w:rsidR="00045A0E" w:rsidRPr="00C03453">
        <w:rPr>
          <w:rFonts w:ascii="Times New Roman" w:hAnsi="Times New Roman"/>
          <w:sz w:val="28"/>
          <w:szCs w:val="28"/>
        </w:rPr>
        <w:t>равления материальными потоками.</w:t>
      </w:r>
    </w:p>
    <w:p w:rsidR="008C16A9" w:rsidRPr="00C03453" w:rsidRDefault="008C16A9" w:rsidP="00045A0E">
      <w:pPr>
        <w:shd w:val="clear" w:color="auto" w:fill="FFFFFF"/>
        <w:spacing w:after="0" w:line="240" w:lineRule="auto"/>
        <w:ind w:firstLine="567"/>
        <w:jc w:val="both"/>
        <w:rPr>
          <w:rFonts w:ascii="Times New Roman" w:hAnsi="Times New Roman"/>
          <w:color w:val="000000"/>
          <w:sz w:val="28"/>
          <w:szCs w:val="28"/>
        </w:rPr>
      </w:pPr>
      <w:r w:rsidRPr="00C03453">
        <w:rPr>
          <w:rFonts w:ascii="Times New Roman" w:hAnsi="Times New Roman"/>
          <w:b/>
          <w:color w:val="000000"/>
          <w:sz w:val="28"/>
          <w:szCs w:val="28"/>
        </w:rPr>
        <w:t xml:space="preserve">Публикации и апробация работы. </w:t>
      </w:r>
    </w:p>
    <w:p w:rsidR="008C16A9" w:rsidRPr="00C03453" w:rsidRDefault="008C16A9" w:rsidP="00045A0E">
      <w:pPr>
        <w:spacing w:after="0" w:line="240" w:lineRule="auto"/>
        <w:ind w:firstLine="709"/>
        <w:jc w:val="both"/>
        <w:rPr>
          <w:rFonts w:eastAsia="Calibri"/>
          <w:sz w:val="28"/>
          <w:szCs w:val="28"/>
          <w:lang w:eastAsia="en-US"/>
        </w:rPr>
      </w:pPr>
      <w:r w:rsidRPr="00C03453">
        <w:rPr>
          <w:rFonts w:ascii="Times New Roman" w:eastAsia="Calibri" w:hAnsi="Times New Roman"/>
          <w:bCs/>
          <w:sz w:val="28"/>
          <w:szCs w:val="28"/>
          <w:lang w:val="kk-KZ" w:eastAsia="en-US"/>
        </w:rPr>
        <w:t xml:space="preserve">Основные положения докторской диссертаций докладывались и были обсуждены на международных научно-практических конференциях и </w:t>
      </w:r>
      <w:r w:rsidR="00C865B3" w:rsidRPr="00C03453">
        <w:rPr>
          <w:rFonts w:ascii="Times New Roman" w:eastAsia="Calibri" w:hAnsi="Times New Roman"/>
          <w:bCs/>
          <w:sz w:val="28"/>
          <w:szCs w:val="28"/>
          <w:lang w:val="kk-KZ" w:eastAsia="en-US"/>
        </w:rPr>
        <w:t>симпозиумах</w:t>
      </w:r>
      <w:r w:rsidRPr="00C03453">
        <w:rPr>
          <w:rFonts w:ascii="Times New Roman" w:eastAsia="Calibri" w:hAnsi="Times New Roman"/>
          <w:bCs/>
          <w:sz w:val="28"/>
          <w:szCs w:val="28"/>
          <w:lang w:val="kk-KZ" w:eastAsia="en-US"/>
        </w:rPr>
        <w:t xml:space="preserve">: «Рациональное использование минерального и техногенного сырья в условиях индустрии 4.0» (Алматы, 2019); «Наука и бизнес: инновации в производство» (Кокшетау, 2022); </w:t>
      </w:r>
      <w:r w:rsidRPr="00C03453">
        <w:rPr>
          <w:rFonts w:ascii="Times New Roman" w:eastAsia="Calibri" w:hAnsi="Times New Roman"/>
          <w:sz w:val="28"/>
          <w:szCs w:val="28"/>
          <w:lang w:eastAsia="en-US"/>
        </w:rPr>
        <w:t>V Международный Симпозиум «Фундаментальные вопросы геологии, добычи, разделения редких, редкоземельных, благородных металлов и создания современных материалов на их основе» (Алматы,2022);</w:t>
      </w:r>
      <w:r w:rsidRPr="00C03453">
        <w:rPr>
          <w:rFonts w:ascii="Times New Roman" w:eastAsia="Calibri" w:hAnsi="Times New Roman"/>
          <w:bCs/>
          <w:sz w:val="28"/>
          <w:szCs w:val="28"/>
          <w:lang w:val="kk-KZ" w:eastAsia="en-US"/>
        </w:rPr>
        <w:t xml:space="preserve"> «Проблемы развития научной конкуренции в области высоких технологий» (РФ Таганрог, 2022).</w:t>
      </w:r>
    </w:p>
    <w:p w:rsidR="008C16A9" w:rsidRPr="00C03453" w:rsidRDefault="008C16A9" w:rsidP="00045A0E">
      <w:pPr>
        <w:shd w:val="clear" w:color="auto" w:fill="FFFFFF"/>
        <w:spacing w:after="0" w:line="240" w:lineRule="auto"/>
        <w:ind w:firstLine="567"/>
        <w:jc w:val="both"/>
        <w:rPr>
          <w:rFonts w:ascii="Times New Roman" w:hAnsi="Times New Roman"/>
          <w:bCs/>
          <w:sz w:val="28"/>
          <w:szCs w:val="28"/>
          <w:lang w:val="kk-KZ"/>
        </w:rPr>
      </w:pPr>
      <w:r w:rsidRPr="00C03453">
        <w:rPr>
          <w:rFonts w:ascii="Times New Roman" w:hAnsi="Times New Roman"/>
          <w:bCs/>
          <w:sz w:val="28"/>
          <w:szCs w:val="28"/>
        </w:rPr>
        <w:t xml:space="preserve">1. </w:t>
      </w:r>
      <w:r w:rsidRPr="00C03453">
        <w:rPr>
          <w:rFonts w:ascii="Times New Roman" w:hAnsi="Times New Roman"/>
          <w:bCs/>
          <w:sz w:val="28"/>
          <w:szCs w:val="28"/>
          <w:lang w:val="kk-KZ"/>
        </w:rPr>
        <w:t>Арыстан И.Д., Абсалямов Х.К., Кауметова Д.С., Муканова А.К. Выбор и обоснование исходных данных для обеспечения полноты извлечения первичных золотосодержащих руд//Международная научно-практическая конференция «Рациональное использование минерального и техногенного сырья в условиях индустрии 4.0», Алматы 14-15 марта 2019. -С.299-303. ISBN 978-601-323-168-6.</w:t>
      </w:r>
    </w:p>
    <w:p w:rsidR="008C16A9" w:rsidRPr="00C03453" w:rsidRDefault="008C16A9" w:rsidP="00045A0E">
      <w:pPr>
        <w:shd w:val="clear" w:color="auto" w:fill="FFFFFF"/>
        <w:spacing w:after="0" w:line="240" w:lineRule="auto"/>
        <w:ind w:firstLine="567"/>
        <w:jc w:val="both"/>
        <w:rPr>
          <w:rFonts w:ascii="Times New Roman" w:hAnsi="Times New Roman"/>
          <w:bCs/>
          <w:sz w:val="28"/>
          <w:szCs w:val="28"/>
          <w:lang w:val="kk-KZ"/>
        </w:rPr>
      </w:pPr>
      <w:r w:rsidRPr="00C03453">
        <w:rPr>
          <w:rFonts w:ascii="Times New Roman" w:hAnsi="Times New Roman"/>
          <w:bCs/>
          <w:sz w:val="28"/>
          <w:szCs w:val="28"/>
          <w:lang w:val="kk-KZ"/>
        </w:rPr>
        <w:t>2. Кауметова Д.С., Карелин В.А., Абсалямов Х.К. Современное состояние биоочистки отходов золотоизвлекающих производств//Материалы международной научно-практической конференции «Наука и бизнес: инновации в производство». Кокшетау 2022. С.61-65. ISBN 978-601-261-519-7 2022.</w:t>
      </w:r>
    </w:p>
    <w:p w:rsidR="008C16A9" w:rsidRPr="00C03453" w:rsidRDefault="008C16A9" w:rsidP="00045A0E">
      <w:pPr>
        <w:shd w:val="clear" w:color="auto" w:fill="FFFFFF"/>
        <w:spacing w:after="0" w:line="240" w:lineRule="auto"/>
        <w:ind w:firstLine="567"/>
        <w:jc w:val="both"/>
        <w:rPr>
          <w:rFonts w:ascii="Times New Roman" w:hAnsi="Times New Roman"/>
          <w:bCs/>
          <w:sz w:val="28"/>
          <w:szCs w:val="28"/>
          <w:lang w:val="kk-KZ"/>
        </w:rPr>
      </w:pPr>
      <w:r w:rsidRPr="00C03453">
        <w:rPr>
          <w:rFonts w:ascii="Times New Roman" w:hAnsi="Times New Roman"/>
          <w:bCs/>
          <w:sz w:val="28"/>
          <w:szCs w:val="28"/>
          <w:lang w:val="kk-KZ"/>
        </w:rPr>
        <w:lastRenderedPageBreak/>
        <w:t>3. Кауметова Д.С., Соложенкин П.М., Арыстан И.Д., Муканова А.К. Повышение извлечения свободного тонкодисперсного золота// Материалы международной научно-практической конференции «Проблемы развития научной конкуренции в области высоких технологий». г. Таганрог,РФ 2022. С.14-16.</w:t>
      </w:r>
      <w:r w:rsidRPr="00C03453">
        <w:t xml:space="preserve"> </w:t>
      </w:r>
      <w:r w:rsidRPr="00C03453">
        <w:rPr>
          <w:rFonts w:ascii="Times New Roman" w:hAnsi="Times New Roman"/>
          <w:sz w:val="28"/>
          <w:szCs w:val="28"/>
        </w:rPr>
        <w:t>ISBN 978-5-00177-470-9.</w:t>
      </w:r>
    </w:p>
    <w:p w:rsidR="008C16A9" w:rsidRPr="00C03453" w:rsidRDefault="008C16A9" w:rsidP="00045A0E">
      <w:pPr>
        <w:shd w:val="clear" w:color="auto" w:fill="FFFFFF"/>
        <w:spacing w:after="0" w:line="240" w:lineRule="auto"/>
        <w:ind w:firstLine="567"/>
        <w:jc w:val="both"/>
        <w:rPr>
          <w:rFonts w:ascii="Times New Roman" w:hAnsi="Times New Roman"/>
          <w:bCs/>
          <w:sz w:val="28"/>
          <w:szCs w:val="28"/>
          <w:lang w:val="kk-KZ"/>
        </w:rPr>
      </w:pPr>
      <w:r w:rsidRPr="00C03453">
        <w:rPr>
          <w:rFonts w:ascii="Times New Roman" w:hAnsi="Times New Roman"/>
          <w:bCs/>
          <w:sz w:val="28"/>
          <w:szCs w:val="28"/>
          <w:lang w:val="kk-KZ"/>
        </w:rPr>
        <w:t xml:space="preserve">4. </w:t>
      </w:r>
      <w:r w:rsidRPr="00C03453">
        <w:rPr>
          <w:rFonts w:ascii="Times New Roman" w:eastAsia="Calibri" w:hAnsi="Times New Roman"/>
          <w:sz w:val="28"/>
          <w:szCs w:val="28"/>
          <w:lang w:eastAsia="en-US"/>
        </w:rPr>
        <w:t>Магомедов Д.Р., Койжанова А.К., Кауметова Д.С., Бакраева А.Н. Исследование процессов электрофлотационного обогащения малосульфидного и упорного золотосодержащего сырья //V Международный Симпозиум «Фундаментальные вопросы геологии, добычи, разделения редких, редкоземельных, благородных металлов и создания современных материалов на их основе». Алматы.2022.</w:t>
      </w:r>
    </w:p>
    <w:p w:rsidR="008C16A9" w:rsidRPr="00C03453" w:rsidRDefault="008C16A9" w:rsidP="00045A0E">
      <w:pPr>
        <w:shd w:val="clear" w:color="auto" w:fill="FFFFFF"/>
        <w:spacing w:after="0" w:line="240" w:lineRule="auto"/>
        <w:ind w:firstLine="567"/>
        <w:jc w:val="both"/>
        <w:rPr>
          <w:rFonts w:ascii="Times New Roman" w:hAnsi="Times New Roman"/>
          <w:bCs/>
          <w:sz w:val="28"/>
          <w:szCs w:val="28"/>
        </w:rPr>
      </w:pPr>
    </w:p>
    <w:p w:rsidR="008C16A9" w:rsidRPr="00C03453" w:rsidRDefault="008C16A9" w:rsidP="00045A0E">
      <w:pPr>
        <w:shd w:val="clear" w:color="auto" w:fill="FFFFFF"/>
        <w:spacing w:after="0" w:line="240" w:lineRule="auto"/>
        <w:ind w:firstLine="567"/>
        <w:jc w:val="both"/>
        <w:rPr>
          <w:rFonts w:ascii="Times New Roman" w:hAnsi="Times New Roman"/>
          <w:bCs/>
          <w:sz w:val="28"/>
          <w:szCs w:val="28"/>
          <w:lang w:val="kk-KZ"/>
        </w:rPr>
      </w:pPr>
      <w:r w:rsidRPr="00C03453">
        <w:rPr>
          <w:rFonts w:ascii="Times New Roman" w:hAnsi="Times New Roman"/>
          <w:color w:val="000000"/>
          <w:sz w:val="28"/>
          <w:szCs w:val="28"/>
        </w:rPr>
        <w:t xml:space="preserve"> Основные положения работы опубликованы  </w:t>
      </w:r>
      <w:r w:rsidRPr="00C03453">
        <w:rPr>
          <w:rFonts w:ascii="Times New Roman" w:hAnsi="Times New Roman"/>
          <w:bCs/>
          <w:sz w:val="28"/>
          <w:szCs w:val="28"/>
          <w:lang w:val="kk-KZ"/>
        </w:rPr>
        <w:t>в издании, индексируемом в базе Scopus:</w:t>
      </w:r>
    </w:p>
    <w:p w:rsidR="008C16A9" w:rsidRPr="00C03453" w:rsidRDefault="008C16A9" w:rsidP="00045A0E">
      <w:pPr>
        <w:shd w:val="clear" w:color="auto" w:fill="FFFFFF"/>
        <w:spacing w:after="0" w:line="240" w:lineRule="auto"/>
        <w:ind w:firstLine="567"/>
        <w:jc w:val="both"/>
        <w:rPr>
          <w:rFonts w:ascii="Times New Roman" w:hAnsi="Times New Roman"/>
          <w:bCs/>
          <w:sz w:val="28"/>
          <w:szCs w:val="28"/>
          <w:lang w:val="kk-KZ"/>
        </w:rPr>
      </w:pPr>
      <w:r w:rsidRPr="00C03453">
        <w:rPr>
          <w:rFonts w:ascii="Times New Roman" w:hAnsi="Times New Roman"/>
          <w:bCs/>
          <w:sz w:val="28"/>
          <w:szCs w:val="28"/>
          <w:lang w:val="en-US"/>
        </w:rPr>
        <w:t xml:space="preserve">1. </w:t>
      </w:r>
      <w:r w:rsidRPr="00C03453">
        <w:rPr>
          <w:rFonts w:ascii="Times New Roman" w:hAnsi="Times New Roman"/>
          <w:bCs/>
          <w:sz w:val="28"/>
          <w:szCs w:val="28"/>
          <w:lang w:val="kk-KZ"/>
        </w:rPr>
        <w:t>Dinara Kaumetova, Ibatolla Arystan, Khasen Absalyamov, Karlygash Zhusupova, Didar Zhanienov. Reprocessing of ore heap leach tailings at the Vasilkovsky GOK, Kazakhstan// Mining mineral deposits. 2022. 16(1).- P.77-83. ISSN 2415-3443, 63 процентиль, Q2.</w:t>
      </w:r>
    </w:p>
    <w:p w:rsidR="008C16A9" w:rsidRPr="00C03453" w:rsidRDefault="008C16A9" w:rsidP="00045A0E">
      <w:pPr>
        <w:shd w:val="clear" w:color="auto" w:fill="FFFFFF"/>
        <w:spacing w:after="0" w:line="240" w:lineRule="auto"/>
        <w:ind w:firstLine="567"/>
        <w:jc w:val="both"/>
        <w:rPr>
          <w:rFonts w:ascii="Times New Roman" w:hAnsi="Times New Roman"/>
          <w:bCs/>
          <w:sz w:val="28"/>
          <w:szCs w:val="28"/>
          <w:lang w:val="kk-KZ"/>
        </w:rPr>
      </w:pPr>
      <w:r w:rsidRPr="00C03453">
        <w:rPr>
          <w:rFonts w:ascii="Times New Roman" w:hAnsi="Times New Roman"/>
          <w:bCs/>
          <w:sz w:val="28"/>
          <w:szCs w:val="28"/>
          <w:lang w:val="kk-KZ"/>
        </w:rPr>
        <w:t xml:space="preserve">2. Kaumetova, D.S., Koizhanova, A.K., Toktar, G., Magomedov, D.R., Abdyldaev, N.N. Study of the finely-dispersed gold recovery parameters// News of the National Academy of Sciences of the Republic of Kazakhstan, Series of Geology and Technical Sciencesthis link is disabled. 2022. 2022(1). -P. 69–75. ISSN: 2224-5278, E-ISSN: 2518-170X. 47 процентиль, Q3. </w:t>
      </w:r>
    </w:p>
    <w:p w:rsidR="008C16A9" w:rsidRPr="00C03453" w:rsidRDefault="008C16A9" w:rsidP="00045A0E">
      <w:pPr>
        <w:shd w:val="clear" w:color="auto" w:fill="FFFFFF"/>
        <w:spacing w:after="0" w:line="240" w:lineRule="auto"/>
        <w:ind w:firstLine="567"/>
        <w:jc w:val="both"/>
        <w:rPr>
          <w:rFonts w:ascii="Times New Roman" w:hAnsi="Times New Roman"/>
          <w:bCs/>
          <w:sz w:val="28"/>
          <w:szCs w:val="28"/>
          <w:lang w:val="kk-KZ"/>
        </w:rPr>
      </w:pPr>
      <w:r w:rsidRPr="00C03453">
        <w:rPr>
          <w:rFonts w:ascii="Times New Roman" w:hAnsi="Times New Roman"/>
          <w:bCs/>
          <w:sz w:val="28"/>
          <w:szCs w:val="28"/>
          <w:lang w:val="kk-KZ"/>
        </w:rPr>
        <w:t xml:space="preserve">3. Kaumetova D.S., Arystan I.D., Absalyamov H.K., Zhusupova K.K, Zhukenova A.D., Abisheva G.S. </w:t>
      </w:r>
      <w:r w:rsidRPr="00C03453">
        <w:rPr>
          <w:rFonts w:ascii="Times New Roman" w:hAnsi="Times New Roman"/>
          <w:bCs/>
          <w:sz w:val="28"/>
          <w:szCs w:val="28"/>
          <w:lang w:val="en-US"/>
        </w:rPr>
        <w:t>R</w:t>
      </w:r>
      <w:r w:rsidRPr="00C03453">
        <w:rPr>
          <w:rFonts w:ascii="Times New Roman" w:hAnsi="Times New Roman"/>
          <w:bCs/>
          <w:sz w:val="28"/>
          <w:szCs w:val="28"/>
          <w:lang w:val="kk-KZ"/>
        </w:rPr>
        <w:t>esearch into heap leaching technology of gold-bearing ores at the vasilkovsky gold ore deposit (</w:t>
      </w:r>
      <w:r w:rsidRPr="00C03453">
        <w:rPr>
          <w:rFonts w:ascii="Times New Roman" w:hAnsi="Times New Roman"/>
          <w:bCs/>
          <w:sz w:val="28"/>
          <w:szCs w:val="28"/>
          <w:lang w:val="en-US"/>
        </w:rPr>
        <w:t>K</w:t>
      </w:r>
      <w:r w:rsidRPr="00C03453">
        <w:rPr>
          <w:rFonts w:ascii="Times New Roman" w:hAnsi="Times New Roman"/>
          <w:bCs/>
          <w:sz w:val="28"/>
          <w:szCs w:val="28"/>
          <w:lang w:val="kk-KZ"/>
        </w:rPr>
        <w:t>azakhstan)// Naukovyi Visnyk Natsionalnoho Hirnychoho Universytetu. 2022.2.</w:t>
      </w:r>
      <w:r w:rsidRPr="00C03453">
        <w:rPr>
          <w:rFonts w:ascii="Times New Roman" w:hAnsi="Times New Roman"/>
          <w:bCs/>
          <w:sz w:val="28"/>
          <w:szCs w:val="28"/>
        </w:rPr>
        <w:t xml:space="preserve"> </w:t>
      </w:r>
      <w:r w:rsidRPr="00C03453">
        <w:rPr>
          <w:rFonts w:ascii="Times New Roman" w:hAnsi="Times New Roman"/>
          <w:bCs/>
          <w:sz w:val="28"/>
          <w:szCs w:val="28"/>
          <w:lang w:val="kk-KZ"/>
        </w:rPr>
        <w:t>- P. 017 – 022. ISSN 2071-2227, E-ISSN 2223-2362, 50 процентиль, Q2.</w:t>
      </w:r>
    </w:p>
    <w:p w:rsidR="008C16A9" w:rsidRPr="00C03453" w:rsidRDefault="008C16A9" w:rsidP="00045A0E">
      <w:pPr>
        <w:shd w:val="clear" w:color="auto" w:fill="FFFFFF"/>
        <w:spacing w:after="0" w:line="240" w:lineRule="auto"/>
        <w:ind w:firstLine="567"/>
        <w:jc w:val="both"/>
        <w:rPr>
          <w:rFonts w:ascii="Times New Roman" w:hAnsi="Times New Roman"/>
          <w:bCs/>
          <w:sz w:val="28"/>
          <w:szCs w:val="28"/>
          <w:lang w:val="kk-KZ"/>
        </w:rPr>
      </w:pPr>
      <w:r w:rsidRPr="00C03453">
        <w:rPr>
          <w:rFonts w:ascii="Times New Roman" w:hAnsi="Times New Roman"/>
          <w:bCs/>
          <w:sz w:val="28"/>
          <w:szCs w:val="28"/>
          <w:lang w:val="kk-KZ"/>
        </w:rPr>
        <w:t>В изданиях, рекомендованных Комитетом по контролю в сфере образования и науки МОН РК:</w:t>
      </w:r>
    </w:p>
    <w:p w:rsidR="008C16A9" w:rsidRPr="00C03453" w:rsidRDefault="008C16A9" w:rsidP="00045A0E">
      <w:pPr>
        <w:shd w:val="clear" w:color="auto" w:fill="FFFFFF"/>
        <w:spacing w:after="0" w:line="240" w:lineRule="auto"/>
        <w:ind w:firstLine="567"/>
        <w:jc w:val="both"/>
        <w:rPr>
          <w:rFonts w:ascii="Times New Roman" w:hAnsi="Times New Roman"/>
          <w:bCs/>
          <w:sz w:val="28"/>
          <w:szCs w:val="28"/>
          <w:lang w:val="kk-KZ"/>
        </w:rPr>
      </w:pPr>
      <w:r w:rsidRPr="00C03453">
        <w:rPr>
          <w:rFonts w:ascii="Times New Roman" w:hAnsi="Times New Roman"/>
          <w:bCs/>
          <w:sz w:val="28"/>
          <w:szCs w:val="28"/>
          <w:lang w:val="en-US"/>
        </w:rPr>
        <w:t xml:space="preserve">1. </w:t>
      </w:r>
      <w:r w:rsidRPr="00C03453">
        <w:rPr>
          <w:rFonts w:ascii="Times New Roman" w:hAnsi="Times New Roman"/>
          <w:bCs/>
          <w:sz w:val="28"/>
          <w:szCs w:val="28"/>
          <w:lang w:val="kk-KZ"/>
        </w:rPr>
        <w:t xml:space="preserve">Kaumetova D.S., Koizhanova A.K., Absalyamov Kh.K., Magomedov D.R., Banks C.E. </w:t>
      </w:r>
      <w:r w:rsidRPr="00C03453">
        <w:rPr>
          <w:rFonts w:ascii="Times New Roman" w:hAnsi="Times New Roman"/>
          <w:bCs/>
          <w:sz w:val="28"/>
          <w:szCs w:val="28"/>
          <w:lang w:val="en-US"/>
        </w:rPr>
        <w:t>S</w:t>
      </w:r>
      <w:r w:rsidRPr="00C03453">
        <w:rPr>
          <w:rFonts w:ascii="Times New Roman" w:hAnsi="Times New Roman"/>
          <w:bCs/>
          <w:sz w:val="28"/>
          <w:szCs w:val="28"/>
          <w:lang w:val="kk-KZ"/>
        </w:rPr>
        <w:t>tudies of the rate of gold sorption by the am-2b anionite from cyanidealkaline solutions// Complex Use of Mineral Resources. 2022.320(1).</w:t>
      </w:r>
    </w:p>
    <w:p w:rsidR="008C16A9" w:rsidRPr="00C03453" w:rsidRDefault="008C16A9" w:rsidP="00045A0E">
      <w:pPr>
        <w:spacing w:after="0" w:line="240" w:lineRule="auto"/>
        <w:ind w:firstLine="567"/>
        <w:jc w:val="both"/>
        <w:rPr>
          <w:rFonts w:ascii="Times New Roman" w:hAnsi="Times New Roman"/>
          <w:spacing w:val="-6"/>
          <w:sz w:val="28"/>
          <w:szCs w:val="28"/>
        </w:rPr>
      </w:pPr>
      <w:r w:rsidRPr="00C03453">
        <w:rPr>
          <w:rFonts w:ascii="Times New Roman" w:hAnsi="Times New Roman"/>
          <w:b/>
          <w:bCs/>
          <w:spacing w:val="-5"/>
          <w:sz w:val="28"/>
          <w:szCs w:val="28"/>
        </w:rPr>
        <w:t xml:space="preserve">Структура и объем работы: </w:t>
      </w:r>
      <w:r w:rsidRPr="00C03453">
        <w:rPr>
          <w:rFonts w:ascii="Times New Roman" w:hAnsi="Times New Roman"/>
          <w:spacing w:val="-5"/>
          <w:sz w:val="28"/>
          <w:szCs w:val="28"/>
        </w:rPr>
        <w:t xml:space="preserve">Диссертация </w:t>
      </w:r>
      <w:r w:rsidRPr="00C03453">
        <w:rPr>
          <w:rFonts w:ascii="Times New Roman" w:hAnsi="Times New Roman"/>
          <w:spacing w:val="-6"/>
          <w:sz w:val="28"/>
          <w:szCs w:val="28"/>
        </w:rPr>
        <w:t>изложена на 138 страницах компьютерного набора   состоит из ведения, пяти разделов, заключения и  списка использованных источников из 77 наименований. Диссертация иллюстрирована рисунками, таблицами и имеются приложения.</w:t>
      </w:r>
    </w:p>
    <w:p w:rsidR="008C16A9" w:rsidRPr="00C03453" w:rsidRDefault="008C16A9" w:rsidP="00045A0E">
      <w:pPr>
        <w:spacing w:after="0" w:line="240" w:lineRule="auto"/>
        <w:ind w:firstLine="567"/>
        <w:jc w:val="both"/>
        <w:rPr>
          <w:rFonts w:ascii="Times New Roman" w:hAnsi="Times New Roman"/>
          <w:spacing w:val="-6"/>
          <w:sz w:val="28"/>
          <w:szCs w:val="28"/>
        </w:rPr>
      </w:pPr>
      <w:r w:rsidRPr="00C03453">
        <w:rPr>
          <w:rFonts w:ascii="Times New Roman" w:hAnsi="Times New Roman"/>
          <w:b/>
          <w:spacing w:val="-6"/>
          <w:sz w:val="28"/>
          <w:szCs w:val="28"/>
        </w:rPr>
        <w:t>Благодарности.</w:t>
      </w:r>
      <w:r w:rsidRPr="00C03453">
        <w:rPr>
          <w:rFonts w:ascii="Times New Roman" w:hAnsi="Times New Roman"/>
          <w:spacing w:val="-6"/>
          <w:sz w:val="28"/>
          <w:szCs w:val="28"/>
        </w:rPr>
        <w:t xml:space="preserve"> Автор выражает глубокую признательность научным консультантам, кандидату технических наук, профессору кафедры РМПИ Арыстану И.Д., а также доктору технических наук, академику АН Таджикской ССР,</w:t>
      </w:r>
      <w:r w:rsidRPr="00C03453">
        <w:t xml:space="preserve"> </w:t>
      </w:r>
      <w:r w:rsidRPr="00C03453">
        <w:rPr>
          <w:rFonts w:ascii="Times New Roman" w:hAnsi="Times New Roman"/>
          <w:spacing w:val="-6"/>
          <w:sz w:val="28"/>
          <w:szCs w:val="28"/>
        </w:rPr>
        <w:t xml:space="preserve">главному научному сотруднику отдела Проблем комплексного извлечения минеральных компонентов из природного и техногенного сырья ИПКОН РАН, РФ Соложенкину Петр Михайловичу за помощь в выбор научного направления, </w:t>
      </w:r>
      <w:r w:rsidRPr="00C03453">
        <w:rPr>
          <w:rFonts w:ascii="Times New Roman" w:hAnsi="Times New Roman"/>
          <w:spacing w:val="-6"/>
          <w:sz w:val="28"/>
          <w:szCs w:val="28"/>
        </w:rPr>
        <w:lastRenderedPageBreak/>
        <w:t>ценные рекомендации, помощь в освоениях методик расчетов, а также неоценимую поддержку на протяжении всего времени обучения в докторантуре.</w:t>
      </w:r>
    </w:p>
    <w:p w:rsidR="00DC7D67" w:rsidRPr="00C03453" w:rsidRDefault="00DC7D67" w:rsidP="00045A0E">
      <w:pPr>
        <w:spacing w:after="0" w:line="240" w:lineRule="auto"/>
        <w:ind w:firstLine="567"/>
        <w:jc w:val="center"/>
        <w:rPr>
          <w:rFonts w:ascii="Times New Roman" w:hAnsi="Times New Roman"/>
          <w:spacing w:val="-6"/>
          <w:sz w:val="28"/>
          <w:szCs w:val="28"/>
        </w:rPr>
      </w:pPr>
    </w:p>
    <w:p w:rsidR="00ED2291" w:rsidRPr="00C03453" w:rsidRDefault="00ED2291" w:rsidP="00045A0E">
      <w:pPr>
        <w:spacing w:after="0" w:line="240" w:lineRule="auto"/>
        <w:jc w:val="center"/>
        <w:rPr>
          <w:rFonts w:ascii="Times New Roman" w:hAnsi="Times New Roman"/>
          <w:b/>
          <w:bCs/>
          <w:sz w:val="28"/>
          <w:szCs w:val="28"/>
        </w:rPr>
      </w:pPr>
    </w:p>
    <w:p w:rsidR="00576C2D" w:rsidRPr="00C03453" w:rsidRDefault="00576C2D" w:rsidP="00045A0E">
      <w:pPr>
        <w:spacing w:line="240" w:lineRule="auto"/>
        <w:jc w:val="center"/>
        <w:rPr>
          <w:b/>
          <w:bCs/>
          <w:sz w:val="28"/>
          <w:szCs w:val="28"/>
        </w:rPr>
        <w:sectPr w:rsidR="00576C2D" w:rsidRPr="00C03453">
          <w:pgSz w:w="11906" w:h="16838"/>
          <w:pgMar w:top="1134" w:right="850" w:bottom="1134" w:left="1701" w:header="708" w:footer="708" w:gutter="0"/>
          <w:cols w:space="708"/>
          <w:docGrid w:linePitch="360"/>
        </w:sectPr>
      </w:pPr>
    </w:p>
    <w:p w:rsidR="009E0A60" w:rsidRPr="00C03453" w:rsidRDefault="009E0A60" w:rsidP="00045A0E">
      <w:pPr>
        <w:spacing w:after="0" w:line="240" w:lineRule="auto"/>
        <w:ind w:firstLine="567"/>
        <w:jc w:val="both"/>
        <w:rPr>
          <w:rFonts w:ascii="Times New Roman" w:hAnsi="Times New Roman"/>
          <w:b/>
          <w:sz w:val="28"/>
          <w:szCs w:val="28"/>
        </w:rPr>
      </w:pPr>
      <w:r w:rsidRPr="00C03453">
        <w:rPr>
          <w:rFonts w:ascii="Times New Roman" w:hAnsi="Times New Roman"/>
          <w:b/>
          <w:sz w:val="28"/>
          <w:szCs w:val="28"/>
        </w:rPr>
        <w:lastRenderedPageBreak/>
        <w:t xml:space="preserve">1 </w:t>
      </w:r>
      <w:bookmarkStart w:id="1" w:name="_Hlk113367327"/>
      <w:r w:rsidRPr="00C03453">
        <w:rPr>
          <w:rFonts w:ascii="Times New Roman" w:hAnsi="Times New Roman"/>
          <w:b/>
          <w:sz w:val="28"/>
          <w:szCs w:val="28"/>
        </w:rPr>
        <w:t xml:space="preserve">СОВРЕМЕННОЕ СОСТОЯНИЕ И ПЕРСПЕКТИВЫ РАЦИОНАЛЬНОЙ </w:t>
      </w:r>
      <w:r w:rsidR="00432B35" w:rsidRPr="00C03453">
        <w:rPr>
          <w:rFonts w:ascii="Times New Roman" w:hAnsi="Times New Roman"/>
          <w:b/>
          <w:sz w:val="28"/>
          <w:szCs w:val="28"/>
        </w:rPr>
        <w:t>ОТРАБОТКИ</w:t>
      </w:r>
      <w:r w:rsidRPr="00C03453">
        <w:rPr>
          <w:rFonts w:ascii="Times New Roman" w:hAnsi="Times New Roman"/>
          <w:b/>
          <w:sz w:val="28"/>
          <w:szCs w:val="28"/>
        </w:rPr>
        <w:t xml:space="preserve"> НИЗКОСОРТНЫХ ЗОЛОТОСОДЕРЖАЩИХ РУД </w:t>
      </w:r>
    </w:p>
    <w:p w:rsidR="009E0A60" w:rsidRPr="00C03453" w:rsidRDefault="009E0A60" w:rsidP="00045A0E">
      <w:pPr>
        <w:spacing w:after="0" w:line="240" w:lineRule="auto"/>
        <w:ind w:firstLine="567"/>
        <w:jc w:val="both"/>
        <w:rPr>
          <w:rFonts w:ascii="Times New Roman" w:hAnsi="Times New Roman"/>
          <w:sz w:val="16"/>
          <w:szCs w:val="16"/>
        </w:rPr>
      </w:pPr>
    </w:p>
    <w:bookmarkEnd w:id="1"/>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b/>
          <w:bCs/>
          <w:sz w:val="28"/>
          <w:szCs w:val="28"/>
        </w:rPr>
        <w:t xml:space="preserve">1.1 Методы отработки низкосортных золотосодержащих руд </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Золотосодержащие руды содержат золота значительно меньше, чем других металлов. При переработке с получение руд черных или цветных металлов, с получением целевого компонента, перерабатывается сырье с 10-20 процентами содержание, а золото извлекается из руд при содержании в среднем 0,0005%. </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Низкосортными рудами называют труднообогатимые руды золота, переработка которых с приемлемыми технологическими показателями не может быть осуществлена по обычным, стандартным технологиям.</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Золото в природе находится в основном в самородном состоянии, в виде металлических частиц природных сплавов золота с серебром и некоторыми другими металлами, за исключением редко встречающихся теллуридов или селенидов золота. С позиции геохимии можно выделить формы соединений золота: простые – с металлами, теллуром, сурьмой; комбинированные – с металлами, теллуром и сурьмой и селеном; комплексные – с несколькими элементами, образующими «лиганды» (рисунок 1</w:t>
      </w:r>
      <w:r w:rsidR="00E64B0A" w:rsidRPr="00C03453">
        <w:rPr>
          <w:rFonts w:ascii="Times New Roman" w:hAnsi="Times New Roman"/>
          <w:sz w:val="28"/>
          <w:szCs w:val="28"/>
        </w:rPr>
        <w:t>.1</w:t>
      </w:r>
      <w:r w:rsidRPr="00C03453">
        <w:rPr>
          <w:rFonts w:ascii="Times New Roman" w:hAnsi="Times New Roman"/>
          <w:sz w:val="28"/>
          <w:szCs w:val="28"/>
        </w:rPr>
        <w:t>).</w:t>
      </w:r>
    </w:p>
    <w:p w:rsidR="003555ED" w:rsidRPr="00C03453" w:rsidRDefault="003555ED" w:rsidP="00045A0E">
      <w:pPr>
        <w:spacing w:after="0" w:line="240" w:lineRule="auto"/>
        <w:ind w:firstLine="567"/>
        <w:jc w:val="both"/>
        <w:rPr>
          <w:rFonts w:ascii="Times New Roman" w:hAnsi="Times New Roman"/>
          <w:sz w:val="28"/>
          <w:szCs w:val="28"/>
        </w:rPr>
      </w:pPr>
    </w:p>
    <w:p w:rsidR="003555ED" w:rsidRPr="00C03453" w:rsidRDefault="003555ED" w:rsidP="00045A0E">
      <w:pPr>
        <w:spacing w:after="0" w:line="240" w:lineRule="auto"/>
        <w:jc w:val="center"/>
        <w:rPr>
          <w:rFonts w:ascii="Times New Roman" w:hAnsi="Times New Roman"/>
          <w:sz w:val="28"/>
          <w:szCs w:val="28"/>
        </w:rPr>
      </w:pPr>
      <w:r w:rsidRPr="00C03453">
        <w:rPr>
          <w:rFonts w:ascii="Times New Roman" w:hAnsi="Times New Roman"/>
          <w:noProof/>
          <w:sz w:val="28"/>
          <w:szCs w:val="28"/>
        </w:rPr>
        <w:drawing>
          <wp:inline distT="0" distB="0" distL="0" distR="0" wp14:anchorId="7C35C637" wp14:editId="36022F1B">
            <wp:extent cx="4066540" cy="3437890"/>
            <wp:effectExtent l="0" t="0" r="0" b="0"/>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66540" cy="3437890"/>
                    </a:xfrm>
                    <a:prstGeom prst="rect">
                      <a:avLst/>
                    </a:prstGeom>
                    <a:noFill/>
                  </pic:spPr>
                </pic:pic>
              </a:graphicData>
            </a:graphic>
          </wp:inline>
        </w:drawing>
      </w:r>
    </w:p>
    <w:p w:rsidR="003555ED" w:rsidRPr="00C03453" w:rsidRDefault="003555ED" w:rsidP="00045A0E">
      <w:pPr>
        <w:spacing w:line="240" w:lineRule="auto"/>
        <w:jc w:val="center"/>
        <w:rPr>
          <w:rFonts w:ascii="Times New Roman" w:hAnsi="Times New Roman"/>
          <w:sz w:val="28"/>
          <w:szCs w:val="28"/>
        </w:rPr>
      </w:pPr>
      <w:r w:rsidRPr="00C03453">
        <w:rPr>
          <w:rFonts w:ascii="Times New Roman" w:hAnsi="Times New Roman"/>
          <w:sz w:val="28"/>
          <w:szCs w:val="28"/>
        </w:rPr>
        <w:t>Рисунок 1</w:t>
      </w:r>
      <w:r w:rsidR="00E64B0A" w:rsidRPr="00C03453">
        <w:rPr>
          <w:rFonts w:ascii="Times New Roman" w:hAnsi="Times New Roman"/>
          <w:sz w:val="28"/>
          <w:szCs w:val="28"/>
        </w:rPr>
        <w:t>.1</w:t>
      </w:r>
      <w:r w:rsidRPr="00C03453">
        <w:rPr>
          <w:rFonts w:ascii="Times New Roman" w:hAnsi="Times New Roman"/>
          <w:sz w:val="28"/>
          <w:szCs w:val="28"/>
        </w:rPr>
        <w:t xml:space="preserve"> - Формы соединений золота в рудах</w:t>
      </w:r>
    </w:p>
    <w:p w:rsidR="003555ED" w:rsidRPr="00C03453" w:rsidRDefault="003555ED" w:rsidP="00045A0E">
      <w:pPr>
        <w:spacing w:after="0" w:line="240" w:lineRule="auto"/>
        <w:jc w:val="both"/>
        <w:rPr>
          <w:rFonts w:ascii="Times New Roman" w:hAnsi="Times New Roman"/>
          <w:sz w:val="28"/>
          <w:szCs w:val="28"/>
        </w:rPr>
      </w:pP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Существование тончайших «невидимых» частиц золота в сульфидах предполагалось еще в 18 веке [1-2]. В 19 веке появились термины «упорное» или «связанное» золото и золото «свободное».</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lastRenderedPageBreak/>
        <w:t>Вскрытие золотосодержащего минерального сырья в промышленности осуществляется в цикле рудоподготовки (дробление, измельчение), при проведении процессов обогащения (гравитация, флотация) и в процессе окислительного обжига. Режим и стадии технологии добычи определяют исходя из конкретного химического и фазового составов исходного сырья</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Часто даже сверхтонкое измельчение материала не позволяет достичь необходимой степени вскрытия. </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Для </w:t>
      </w:r>
      <w:r w:rsidR="00750374" w:rsidRPr="00C03453">
        <w:rPr>
          <w:rFonts w:ascii="Times New Roman" w:hAnsi="Times New Roman"/>
          <w:sz w:val="28"/>
          <w:szCs w:val="28"/>
        </w:rPr>
        <w:t>отработки</w:t>
      </w:r>
      <w:r w:rsidRPr="00C03453">
        <w:rPr>
          <w:rFonts w:ascii="Times New Roman" w:hAnsi="Times New Roman"/>
          <w:sz w:val="28"/>
          <w:szCs w:val="28"/>
        </w:rPr>
        <w:t xml:space="preserve"> сложных, сульфидных руд с тонковкрапленными золотом применяется окислительный обжиг после предварительного дробления, измельчения с последующей гидрометаллургической обработкой полученных огарков [3]. Процесс обжига подразделяется на: сульфатизирующий, хлорирующий с возгоном золота в газовую фазу, окислительно-хлорирующий и вакуумный [4]. </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Так же для извлечения ценного компонента из упорных сульфидных Au-cодержащих руд, применяют метод, основанный на окислении рудной пульпы азотной кислотой так, что часть серы окисляется до элементарного состояния. Процесс окисления ведут при барботировании воздуха сквозь пульпу, за счет чего частицы </w:t>
      </w:r>
      <w:r w:rsidRPr="00C03453">
        <w:rPr>
          <w:rFonts w:ascii="Times New Roman" w:hAnsi="Times New Roman"/>
          <w:sz w:val="28"/>
          <w:szCs w:val="28"/>
          <w:lang w:val="en-US"/>
        </w:rPr>
        <w:t>S</w:t>
      </w:r>
      <w:r w:rsidRPr="00C03453">
        <w:rPr>
          <w:rFonts w:ascii="Times New Roman" w:hAnsi="Times New Roman"/>
          <w:sz w:val="28"/>
          <w:szCs w:val="28"/>
        </w:rPr>
        <w:t xml:space="preserve"> и захваченное ей Au, флотируются и в виде пены, удаляются с поверхности пульпы, в которую переходит &gt;80 % всего Au [5].</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Известен метод обработки исходного измельченного материала минеральными кислотами с добавлением оксидов марганца в   3 присутствии комплексообразователя, что переводит Au и </w:t>
      </w:r>
      <w:r w:rsidRPr="00C03453">
        <w:rPr>
          <w:rFonts w:ascii="Times New Roman" w:hAnsi="Times New Roman"/>
          <w:sz w:val="28"/>
          <w:szCs w:val="28"/>
          <w:lang w:val="en-US"/>
        </w:rPr>
        <w:t>Ag</w:t>
      </w:r>
      <w:r w:rsidRPr="00C03453">
        <w:rPr>
          <w:rFonts w:ascii="Times New Roman" w:hAnsi="Times New Roman"/>
          <w:sz w:val="28"/>
          <w:szCs w:val="28"/>
        </w:rPr>
        <w:t xml:space="preserve"> в продуктивный раствор. Способ можно назвать экологичным и с низкой энергоемкостью, так как заменятся токсичные цианидные реагенты, повышаетчя извлечение Au и </w:t>
      </w:r>
      <w:r w:rsidRPr="00C03453">
        <w:rPr>
          <w:rFonts w:ascii="Times New Roman" w:hAnsi="Times New Roman"/>
          <w:sz w:val="28"/>
          <w:szCs w:val="28"/>
          <w:lang w:val="en-US"/>
        </w:rPr>
        <w:t>Ag</w:t>
      </w:r>
      <w:r w:rsidRPr="00C03453">
        <w:rPr>
          <w:rFonts w:ascii="Times New Roman" w:hAnsi="Times New Roman"/>
          <w:sz w:val="28"/>
          <w:szCs w:val="28"/>
        </w:rPr>
        <w:t xml:space="preserve"> из бедных руд и концентратов, совместно с Au и </w:t>
      </w:r>
      <w:r w:rsidRPr="00C03453">
        <w:rPr>
          <w:rFonts w:ascii="Times New Roman" w:hAnsi="Times New Roman"/>
          <w:sz w:val="28"/>
          <w:szCs w:val="28"/>
          <w:lang w:val="en-US"/>
        </w:rPr>
        <w:t>Ag</w:t>
      </w:r>
      <w:r w:rsidRPr="00C03453">
        <w:rPr>
          <w:rFonts w:ascii="Times New Roman" w:hAnsi="Times New Roman"/>
          <w:sz w:val="28"/>
          <w:szCs w:val="28"/>
        </w:rPr>
        <w:t xml:space="preserve"> извлекать Ме платиновой группы [6]. Для отработки упорных мышьяковистых золотосодержащих концентратов разработано два технологических варианта </w:t>
      </w:r>
      <w:r w:rsidR="00750374" w:rsidRPr="00C03453">
        <w:rPr>
          <w:rFonts w:ascii="Times New Roman" w:hAnsi="Times New Roman"/>
          <w:sz w:val="28"/>
          <w:szCs w:val="28"/>
        </w:rPr>
        <w:t>отработки</w:t>
      </w:r>
      <w:r w:rsidRPr="00C03453">
        <w:rPr>
          <w:rFonts w:ascii="Times New Roman" w:hAnsi="Times New Roman"/>
          <w:sz w:val="28"/>
          <w:szCs w:val="28"/>
        </w:rPr>
        <w:t xml:space="preserve"> углистых концентратов с автоклавным окислением, что позволяет получить извлечение золота даже из высокоуглистых концентратов [7].</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Упорные </w:t>
      </w:r>
      <w:r w:rsidRPr="00C03453">
        <w:rPr>
          <w:rFonts w:ascii="Times New Roman" w:hAnsi="Times New Roman"/>
          <w:sz w:val="28"/>
          <w:szCs w:val="28"/>
          <w:lang w:val="en-US"/>
        </w:rPr>
        <w:t>Au</w:t>
      </w:r>
      <w:r w:rsidRPr="00C03453">
        <w:rPr>
          <w:rFonts w:ascii="Times New Roman" w:hAnsi="Times New Roman"/>
          <w:sz w:val="28"/>
          <w:szCs w:val="28"/>
        </w:rPr>
        <w:t xml:space="preserve">, содержащие руды, обычно для извлечения </w:t>
      </w:r>
      <w:r w:rsidRPr="00C03453">
        <w:rPr>
          <w:rFonts w:ascii="Times New Roman" w:hAnsi="Times New Roman"/>
          <w:sz w:val="28"/>
          <w:szCs w:val="28"/>
          <w:lang w:val="en-US"/>
        </w:rPr>
        <w:t>Au</w:t>
      </w:r>
      <w:r w:rsidRPr="00C03453">
        <w:rPr>
          <w:rFonts w:ascii="Times New Roman" w:hAnsi="Times New Roman"/>
          <w:sz w:val="28"/>
          <w:szCs w:val="28"/>
        </w:rPr>
        <w:t xml:space="preserve"> выщелачивают цианидами. В этих рудах </w:t>
      </w:r>
      <w:r w:rsidRPr="00C03453">
        <w:rPr>
          <w:rFonts w:ascii="Times New Roman" w:hAnsi="Times New Roman"/>
          <w:sz w:val="28"/>
          <w:szCs w:val="28"/>
          <w:lang w:val="en-US"/>
        </w:rPr>
        <w:t>Au</w:t>
      </w:r>
      <w:r w:rsidRPr="00C03453">
        <w:rPr>
          <w:rFonts w:ascii="Times New Roman" w:hAnsi="Times New Roman"/>
          <w:sz w:val="28"/>
          <w:szCs w:val="28"/>
        </w:rPr>
        <w:t xml:space="preserve"> обычно входит в состав сульфидов, арсенидов или минералов Sb. Автоклавное окисление так же применимо для упорных золотосодержащих сульфидных концентратов, с содержанием 2-30 </w:t>
      </w:r>
      <w:r w:rsidRPr="00C03453">
        <w:rPr>
          <w:rFonts w:ascii="Times New Roman" w:hAnsi="Times New Roman"/>
          <w:sz w:val="28"/>
          <w:szCs w:val="28"/>
          <w:lang w:val="en-US"/>
        </w:rPr>
        <w:t>As</w:t>
      </w:r>
      <w:r w:rsidRPr="00C03453">
        <w:rPr>
          <w:rFonts w:ascii="Times New Roman" w:hAnsi="Times New Roman"/>
          <w:sz w:val="28"/>
          <w:szCs w:val="28"/>
        </w:rPr>
        <w:t xml:space="preserve">, 10-30 % </w:t>
      </w:r>
      <w:r w:rsidRPr="00C03453">
        <w:rPr>
          <w:rFonts w:ascii="Times New Roman" w:hAnsi="Times New Roman"/>
          <w:sz w:val="28"/>
          <w:szCs w:val="28"/>
          <w:lang w:val="en-US"/>
        </w:rPr>
        <w:t>S</w:t>
      </w:r>
      <w:r w:rsidRPr="00C03453">
        <w:rPr>
          <w:rFonts w:ascii="Times New Roman" w:hAnsi="Times New Roman"/>
          <w:sz w:val="28"/>
          <w:szCs w:val="28"/>
        </w:rPr>
        <w:t xml:space="preserve"> и 15-80 г/т, </w:t>
      </w:r>
      <w:r w:rsidRPr="00C03453">
        <w:rPr>
          <w:rFonts w:ascii="Times New Roman" w:hAnsi="Times New Roman"/>
          <w:sz w:val="28"/>
          <w:szCs w:val="28"/>
          <w:lang w:val="en-US"/>
        </w:rPr>
        <w:t>Au</w:t>
      </w:r>
      <w:r w:rsidRPr="00C03453">
        <w:rPr>
          <w:rFonts w:ascii="Times New Roman" w:hAnsi="Times New Roman"/>
          <w:sz w:val="28"/>
          <w:szCs w:val="28"/>
        </w:rPr>
        <w:t xml:space="preserve"> полученных при обогащении руд нескольких месторождений [8].</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При кучном выщелачивании особое внимание уделяют содержанию углесодержащиим сульфидным рудам, требующих проведения дополнительных стадий наряду со стадией предварительного окисления. Компоненты золотосодержащего сырья - углеродистые материалы способны не только сорбировать комплексы золота из растворов выщелачивания, но также обволакивать золото, изолируя его от выщелачивающего раствора. Небольшое количество углеродистого продукта способно поглотить практически все растворенное в процессе выщелачивания золото. При этом </w:t>
      </w:r>
      <w:r w:rsidRPr="00C03453">
        <w:rPr>
          <w:rFonts w:ascii="Times New Roman" w:hAnsi="Times New Roman"/>
          <w:sz w:val="28"/>
          <w:szCs w:val="28"/>
        </w:rPr>
        <w:lastRenderedPageBreak/>
        <w:t xml:space="preserve">абсорбированное золото не восстанавливается и остается в компонентах руды и в хвостах. Для извлечения из подобного сырья применяют процессы: обжига, флотации, водного хлорирования, химическое и биологическое окисление. На сегодняшний день извлечение золота из углисто-сульфидных руд и концентратов проводят автоклавно-щелочной окислительной обработкой, с последующим разделением суспензии и выщелачиванием твердого остатка сульфатным раствором при </w:t>
      </w:r>
      <w:r w:rsidRPr="00C03453">
        <w:rPr>
          <w:rFonts w:ascii="Times New Roman" w:hAnsi="Times New Roman"/>
          <w:sz w:val="28"/>
          <w:szCs w:val="28"/>
          <w:lang w:val="en-US"/>
        </w:rPr>
        <w:t>t</w:t>
      </w:r>
      <w:r w:rsidRPr="00C03453">
        <w:rPr>
          <w:rFonts w:ascii="Times New Roman" w:hAnsi="Times New Roman"/>
          <w:sz w:val="28"/>
          <w:szCs w:val="28"/>
        </w:rPr>
        <w:t xml:space="preserve"> = 70-90 </w:t>
      </w:r>
      <w:r w:rsidRPr="00C03453">
        <w:rPr>
          <w:rFonts w:ascii="Times New Roman" w:hAnsi="Times New Roman"/>
          <w:sz w:val="28"/>
          <w:szCs w:val="28"/>
          <w:vertAlign w:val="superscript"/>
        </w:rPr>
        <w:t>0</w:t>
      </w:r>
      <w:r w:rsidRPr="00C03453">
        <w:rPr>
          <w:rFonts w:ascii="Times New Roman" w:hAnsi="Times New Roman"/>
          <w:sz w:val="28"/>
          <w:szCs w:val="28"/>
        </w:rPr>
        <w:t>С и давлении 5-20 Па. Окисление проводится с использованием в качестве окислителя воздуха, а не кислорода. Гидрохлорирование применимо для руд с содержанием сульфидов не более 1 % [9].</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Присутствие в упорных золотосодержащих рудах глинистых фракций затрудняет и даже предотвращает перколяцию раствора в куче. Такие руды труднодоступны для передела, для их </w:t>
      </w:r>
      <w:r w:rsidR="00750374" w:rsidRPr="00C03453">
        <w:rPr>
          <w:rFonts w:ascii="Times New Roman" w:hAnsi="Times New Roman"/>
          <w:sz w:val="28"/>
          <w:szCs w:val="28"/>
        </w:rPr>
        <w:t>отработки</w:t>
      </w:r>
      <w:r w:rsidRPr="00C03453">
        <w:rPr>
          <w:rFonts w:ascii="Times New Roman" w:hAnsi="Times New Roman"/>
          <w:sz w:val="28"/>
          <w:szCs w:val="28"/>
        </w:rPr>
        <w:t xml:space="preserve"> необходимы сочетания пиро-гидро- металлургических приемов. </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Технологические схемы </w:t>
      </w:r>
      <w:r w:rsidR="00750374" w:rsidRPr="00C03453">
        <w:rPr>
          <w:rFonts w:ascii="Times New Roman" w:hAnsi="Times New Roman"/>
          <w:sz w:val="28"/>
          <w:szCs w:val="28"/>
        </w:rPr>
        <w:t>отработки</w:t>
      </w:r>
      <w:r w:rsidRPr="00C03453">
        <w:rPr>
          <w:rFonts w:ascii="Times New Roman" w:hAnsi="Times New Roman"/>
          <w:sz w:val="28"/>
          <w:szCs w:val="28"/>
        </w:rPr>
        <w:t xml:space="preserve"> упорных </w:t>
      </w:r>
      <w:r w:rsidRPr="00C03453">
        <w:rPr>
          <w:rFonts w:ascii="Times New Roman" w:hAnsi="Times New Roman"/>
          <w:sz w:val="28"/>
          <w:szCs w:val="28"/>
          <w:lang w:val="en-US"/>
        </w:rPr>
        <w:t>Au</w:t>
      </w:r>
      <w:r w:rsidRPr="00C03453">
        <w:rPr>
          <w:rFonts w:ascii="Times New Roman" w:hAnsi="Times New Roman"/>
          <w:sz w:val="28"/>
          <w:szCs w:val="28"/>
        </w:rPr>
        <w:t xml:space="preserve">–содержащих сульфидных руд, включают использование различных альтернативных комплексообразователей и окислителей для выщелачивания </w:t>
      </w:r>
      <w:r w:rsidRPr="00C03453">
        <w:rPr>
          <w:rFonts w:ascii="Times New Roman" w:hAnsi="Times New Roman"/>
          <w:sz w:val="28"/>
          <w:szCs w:val="28"/>
          <w:lang w:val="en-US"/>
        </w:rPr>
        <w:t>Au</w:t>
      </w:r>
      <w:r w:rsidRPr="00C03453">
        <w:rPr>
          <w:rFonts w:ascii="Times New Roman" w:hAnsi="Times New Roman"/>
          <w:sz w:val="28"/>
          <w:szCs w:val="28"/>
        </w:rPr>
        <w:t xml:space="preserve">. Обсуждаются и предлагаются для предварительной обработки упорного </w:t>
      </w:r>
      <w:r w:rsidRPr="00C03453">
        <w:rPr>
          <w:rFonts w:ascii="Times New Roman" w:hAnsi="Times New Roman"/>
          <w:sz w:val="28"/>
          <w:szCs w:val="28"/>
          <w:lang w:val="en-US"/>
        </w:rPr>
        <w:t>Au</w:t>
      </w:r>
      <w:r w:rsidRPr="00C03453">
        <w:rPr>
          <w:rFonts w:ascii="Times New Roman" w:hAnsi="Times New Roman"/>
          <w:sz w:val="28"/>
          <w:szCs w:val="28"/>
        </w:rPr>
        <w:t xml:space="preserve">-сырья методы обжига, автоклавного, электрохимического и бактериального окисления с целью повышения извлечения </w:t>
      </w:r>
      <w:r w:rsidRPr="00C03453">
        <w:rPr>
          <w:rFonts w:ascii="Times New Roman" w:hAnsi="Times New Roman"/>
          <w:sz w:val="28"/>
          <w:szCs w:val="28"/>
          <w:lang w:val="en-US"/>
        </w:rPr>
        <w:t>Au</w:t>
      </w:r>
      <w:r w:rsidRPr="00C03453">
        <w:rPr>
          <w:rFonts w:ascii="Times New Roman" w:hAnsi="Times New Roman"/>
          <w:sz w:val="28"/>
          <w:szCs w:val="28"/>
        </w:rPr>
        <w:t xml:space="preserve">. Способ </w:t>
      </w:r>
      <w:r w:rsidR="00750374" w:rsidRPr="00C03453">
        <w:rPr>
          <w:rFonts w:ascii="Times New Roman" w:hAnsi="Times New Roman"/>
          <w:sz w:val="28"/>
          <w:szCs w:val="28"/>
        </w:rPr>
        <w:t>отработки</w:t>
      </w:r>
      <w:r w:rsidRPr="00C03453">
        <w:rPr>
          <w:rFonts w:ascii="Times New Roman" w:hAnsi="Times New Roman"/>
          <w:sz w:val="28"/>
          <w:szCs w:val="28"/>
        </w:rPr>
        <w:t xml:space="preserve"> упорного золотосодержащего сырья включает: цианирование, фильтрацию, отмывку кеков фильтрации, смешивание продуктов цианирования со связующими, например, цементом и сульфатом железа, грануляцию, кучное бактериальное выщелачивания. Цемент вводят в пульпу перед ее фильтрацией, а сульфат железа – в процессе отмывки кеков цианирования [10-11].</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Из упорных сульфидных золотосодержащих руд, в состав которых входит золото в виде вкраплений с пиритом, арсенопиритом его можно извлечь путем обогащения руд последующим выщелачиванием из концентратов с использованием различных растворителей.</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Предложен способ извлечения благородных Ме из сульфидных руд с использованием ароматических компонентов растительного происхождения из группы лигнина и таннина, содержащих орто-квиполиновую функциональную группу в количестве 1-40 %. Указанные компоненты способствуют окислению сульфидов [12].</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Приведено краткое описание химизма процесса обжига сложных сульфидных концентратов в присутствии извести, а также влияния температуры обжига, времени и стехиометрического отношения гашеной извести на удержание серы и извлечение </w:t>
      </w:r>
      <w:r w:rsidRPr="00C03453">
        <w:rPr>
          <w:rFonts w:ascii="Times New Roman" w:hAnsi="Times New Roman"/>
          <w:sz w:val="28"/>
          <w:szCs w:val="28"/>
          <w:lang w:val="en-US"/>
        </w:rPr>
        <w:t>Ag</w:t>
      </w:r>
      <w:r w:rsidRPr="00C03453">
        <w:rPr>
          <w:rFonts w:ascii="Times New Roman" w:hAnsi="Times New Roman"/>
          <w:sz w:val="28"/>
          <w:szCs w:val="28"/>
        </w:rPr>
        <w:t xml:space="preserve"> из продуктов обжига [13].</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В ЮАР для </w:t>
      </w:r>
      <w:r w:rsidR="00750374" w:rsidRPr="00C03453">
        <w:rPr>
          <w:rFonts w:ascii="Times New Roman" w:hAnsi="Times New Roman"/>
          <w:sz w:val="28"/>
          <w:szCs w:val="28"/>
        </w:rPr>
        <w:t>отработки</w:t>
      </w:r>
      <w:r w:rsidRPr="00C03453">
        <w:rPr>
          <w:rFonts w:ascii="Times New Roman" w:hAnsi="Times New Roman"/>
          <w:sz w:val="28"/>
          <w:szCs w:val="28"/>
        </w:rPr>
        <w:t xml:space="preserve"> упорных сульфидных золотосодержащих руд применяют автоклавное окисление сульфидов кислородом под давлением в присутствии </w:t>
      </w:r>
      <w:r w:rsidRPr="00C03453">
        <w:rPr>
          <w:rFonts w:ascii="Times New Roman" w:hAnsi="Times New Roman"/>
          <w:sz w:val="28"/>
          <w:szCs w:val="28"/>
          <w:lang w:val="en-US"/>
        </w:rPr>
        <w:t>H</w:t>
      </w:r>
      <w:r w:rsidRPr="00C03453">
        <w:rPr>
          <w:rFonts w:ascii="Times New Roman" w:hAnsi="Times New Roman"/>
          <w:sz w:val="28"/>
          <w:szCs w:val="28"/>
          <w:vertAlign w:val="subscript"/>
        </w:rPr>
        <w:t>2</w:t>
      </w:r>
      <w:r w:rsidRPr="00C03453">
        <w:rPr>
          <w:rFonts w:ascii="Times New Roman" w:hAnsi="Times New Roman"/>
          <w:sz w:val="28"/>
          <w:szCs w:val="28"/>
          <w:lang w:val="en-US"/>
        </w:rPr>
        <w:t>SO</w:t>
      </w:r>
      <w:r w:rsidRPr="00C03453">
        <w:rPr>
          <w:rFonts w:ascii="Times New Roman" w:hAnsi="Times New Roman"/>
          <w:sz w:val="28"/>
          <w:szCs w:val="28"/>
          <w:vertAlign w:val="subscript"/>
        </w:rPr>
        <w:t>4</w:t>
      </w:r>
      <w:r w:rsidRPr="00C03453">
        <w:rPr>
          <w:rFonts w:ascii="Times New Roman" w:hAnsi="Times New Roman"/>
          <w:sz w:val="28"/>
          <w:szCs w:val="28"/>
        </w:rPr>
        <w:t>, затем цианирование [14].</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Для интенсификации процесса извлечения благородных металлов в Австралии разработан метод выщелачивания в присутствии окислителя и под действием переменного электрического поля [15].</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lastRenderedPageBreak/>
        <w:t xml:space="preserve">Пирометаллургические методы вскрытия золоторудного сырья характеризуются сложным аппаратурным оформлением с громозкой системой пылегазоулавливания. Эти методы приемлемы и экономически оправданы в основном для </w:t>
      </w:r>
      <w:r w:rsidR="00750374" w:rsidRPr="00C03453">
        <w:rPr>
          <w:rFonts w:ascii="Times New Roman" w:hAnsi="Times New Roman"/>
          <w:sz w:val="28"/>
          <w:szCs w:val="28"/>
        </w:rPr>
        <w:t>отработки</w:t>
      </w:r>
      <w:r w:rsidRPr="00C03453">
        <w:rPr>
          <w:rFonts w:ascii="Times New Roman" w:hAnsi="Times New Roman"/>
          <w:sz w:val="28"/>
          <w:szCs w:val="28"/>
        </w:rPr>
        <w:t xml:space="preserve"> предварительно обогащенных золотосодержащих промпродуктов и концентратов.</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Переработка бедного золотосодержащего сырья в связи с ужесточением требований по охране воздушного бассейна и необходимостью исключения потерь золота с продуктами возгона, экологически и экономически целесообразна методами гидрометаллургии.</w:t>
      </w:r>
    </w:p>
    <w:p w:rsidR="00140304"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Успехи США в области гидрометаллургии привлекли внимание исследователей других стран и, начиная с 80-х годов, кучное выщелачивание золота получило развитие в Канаде, Австралии, государствах Латинской Америки и Африки. Гидрометаллургия благородных металлов из руд заключается в выщелачивании их различными растворителями и представляет собой сложный гетерогенный процесс перевода в раствор растворимых солей или их комплексов [16]</w:t>
      </w:r>
      <w:r w:rsidR="00140304" w:rsidRPr="00C03453">
        <w:rPr>
          <w:rFonts w:ascii="Times New Roman" w:hAnsi="Times New Roman"/>
          <w:sz w:val="28"/>
          <w:szCs w:val="28"/>
        </w:rPr>
        <w:t>.</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Круг растворителей золота очень широк, более 20 растворителей. Однако не все из них могут представлять интерес с технологической точки зрения, т.е. одновременно удовлетворять таким требованиям, как нетоксичность, избирательность по отношению к благородным металлам, умеренная стоимость, возможность производства в промышленном масштабе.</w:t>
      </w:r>
      <w:r w:rsidRPr="00C03453">
        <w:rPr>
          <w:rFonts w:ascii="Times" w:hAnsi="Times" w:cs="Times"/>
          <w:color w:val="000000"/>
          <w:sz w:val="26"/>
          <w:szCs w:val="26"/>
          <w:shd w:val="clear" w:color="auto" w:fill="FFFFFF"/>
        </w:rPr>
        <w:t xml:space="preserve"> </w:t>
      </w:r>
      <w:r w:rsidRPr="00C03453">
        <w:rPr>
          <w:rFonts w:ascii="Times New Roman" w:hAnsi="Times New Roman"/>
          <w:sz w:val="28"/>
          <w:szCs w:val="28"/>
        </w:rPr>
        <w:t>К таким системам, относятся тиокарбамид тиомочевина, тиосульфаты натрия и аммония, галоиды хлор, бром, йод, йодиствй аммоний, а также некоторые органические соединения, например, гуматы и аминокислоты.</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С молекулами тиомочевины золото образует катионный комплекс </w:t>
      </w:r>
      <w:r w:rsidRPr="00C03453">
        <w:rPr>
          <w:rFonts w:ascii="Times New Roman" w:hAnsi="Times New Roman"/>
          <w:sz w:val="28"/>
          <w:szCs w:val="28"/>
          <w:lang w:val="en-US"/>
        </w:rPr>
        <w:t>Au</w:t>
      </w:r>
      <w:r w:rsidRPr="00C03453">
        <w:rPr>
          <w:rFonts w:ascii="Times New Roman" w:hAnsi="Times New Roman"/>
          <w:sz w:val="28"/>
          <w:szCs w:val="28"/>
        </w:rPr>
        <w:t>[</w:t>
      </w:r>
      <w:r w:rsidRPr="00C03453">
        <w:rPr>
          <w:rFonts w:ascii="Times New Roman" w:hAnsi="Times New Roman"/>
          <w:sz w:val="28"/>
          <w:szCs w:val="28"/>
          <w:lang w:val="en-US"/>
        </w:rPr>
        <w:t>CS</w:t>
      </w:r>
      <w:r w:rsidRPr="00C03453">
        <w:rPr>
          <w:rFonts w:ascii="Times New Roman" w:hAnsi="Times New Roman"/>
          <w:sz w:val="28"/>
          <w:szCs w:val="28"/>
        </w:rPr>
        <w:t>(</w:t>
      </w:r>
      <w:r w:rsidRPr="00C03453">
        <w:rPr>
          <w:rFonts w:ascii="Times New Roman" w:hAnsi="Times New Roman"/>
          <w:sz w:val="28"/>
          <w:szCs w:val="28"/>
          <w:lang w:val="en-US"/>
        </w:rPr>
        <w:t>NH</w:t>
      </w:r>
      <w:r w:rsidRPr="00C03453">
        <w:rPr>
          <w:rFonts w:ascii="Times New Roman" w:hAnsi="Times New Roman"/>
          <w:sz w:val="28"/>
          <w:szCs w:val="28"/>
          <w:vertAlign w:val="subscript"/>
        </w:rPr>
        <w:t>2</w:t>
      </w:r>
      <w:r w:rsidRPr="00C03453">
        <w:rPr>
          <w:rFonts w:ascii="Times New Roman" w:hAnsi="Times New Roman"/>
          <w:sz w:val="28"/>
          <w:szCs w:val="28"/>
        </w:rPr>
        <w:t>)</w:t>
      </w:r>
      <w:r w:rsidRPr="00C03453">
        <w:rPr>
          <w:rFonts w:ascii="Times New Roman" w:hAnsi="Times New Roman"/>
          <w:sz w:val="28"/>
          <w:szCs w:val="28"/>
          <w:vertAlign w:val="subscript"/>
        </w:rPr>
        <w:t>2</w:t>
      </w:r>
      <w:r w:rsidRPr="00C03453">
        <w:rPr>
          <w:rFonts w:ascii="Times New Roman" w:hAnsi="Times New Roman"/>
          <w:sz w:val="28"/>
          <w:szCs w:val="28"/>
        </w:rPr>
        <w:t>]</w:t>
      </w:r>
      <w:r w:rsidRPr="00C03453">
        <w:rPr>
          <w:rFonts w:ascii="Times New Roman" w:hAnsi="Times New Roman"/>
          <w:sz w:val="28"/>
          <w:szCs w:val="28"/>
          <w:vertAlign w:val="superscript"/>
        </w:rPr>
        <w:t>+2</w:t>
      </w:r>
      <w:r w:rsidRPr="00C03453">
        <w:rPr>
          <w:rFonts w:ascii="Times New Roman" w:hAnsi="Times New Roman"/>
          <w:sz w:val="28"/>
          <w:szCs w:val="28"/>
        </w:rPr>
        <w:t xml:space="preserve"> с константой нестойкости 3,2 · 10</w:t>
      </w:r>
      <w:r w:rsidRPr="00C03453">
        <w:rPr>
          <w:rFonts w:ascii="Times New Roman" w:hAnsi="Times New Roman"/>
          <w:sz w:val="28"/>
          <w:szCs w:val="28"/>
          <w:vertAlign w:val="superscript"/>
        </w:rPr>
        <w:t>-26</w:t>
      </w:r>
      <w:r w:rsidRPr="00C03453">
        <w:rPr>
          <w:rFonts w:ascii="Times New Roman" w:hAnsi="Times New Roman"/>
          <w:sz w:val="28"/>
          <w:szCs w:val="28"/>
        </w:rPr>
        <w:t xml:space="preserve">, поэтому в растворе тиомочевины стандартный потенциал золота понижается до +0,38 В. Этим объясняется растворимость золота в кислых водных растворах тиомочевины, содержащих в качестве окислителя ионы </w:t>
      </w:r>
      <w:r w:rsidRPr="00C03453">
        <w:rPr>
          <w:rFonts w:ascii="Times New Roman" w:hAnsi="Times New Roman"/>
          <w:sz w:val="28"/>
          <w:szCs w:val="28"/>
          <w:lang w:val="en-US"/>
        </w:rPr>
        <w:t>Fe</w:t>
      </w:r>
      <w:r w:rsidRPr="00C03453">
        <w:rPr>
          <w:rFonts w:ascii="Times New Roman" w:hAnsi="Times New Roman"/>
          <w:sz w:val="28"/>
          <w:szCs w:val="28"/>
          <w:vertAlign w:val="superscript"/>
        </w:rPr>
        <w:t>3+</w:t>
      </w:r>
      <w:r w:rsidRPr="00C03453">
        <w:rPr>
          <w:rFonts w:ascii="Times New Roman" w:hAnsi="Times New Roman"/>
          <w:sz w:val="28"/>
          <w:szCs w:val="28"/>
        </w:rPr>
        <w:t>:</w:t>
      </w:r>
    </w:p>
    <w:p w:rsidR="003555ED" w:rsidRPr="00C03453" w:rsidRDefault="003555ED" w:rsidP="00045A0E">
      <w:pPr>
        <w:spacing w:after="0" w:line="240" w:lineRule="auto"/>
        <w:ind w:firstLine="567"/>
        <w:jc w:val="both"/>
        <w:rPr>
          <w:rFonts w:ascii="Times New Roman" w:hAnsi="Times New Roman"/>
          <w:sz w:val="28"/>
          <w:szCs w:val="28"/>
        </w:rPr>
      </w:pP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lang w:val="en-US"/>
        </w:rPr>
        <w:t>Au + 2CS(NH</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 xml:space="preserve"> + Fe</w:t>
      </w:r>
      <w:r w:rsidRPr="00C03453">
        <w:rPr>
          <w:rFonts w:ascii="Times New Roman" w:hAnsi="Times New Roman"/>
          <w:sz w:val="28"/>
          <w:szCs w:val="28"/>
          <w:vertAlign w:val="superscript"/>
          <w:lang w:val="en-US"/>
        </w:rPr>
        <w:t>3+</w:t>
      </w:r>
      <w:r w:rsidRPr="00C03453">
        <w:rPr>
          <w:rFonts w:ascii="Times New Roman" w:hAnsi="Times New Roman"/>
          <w:sz w:val="28"/>
          <w:szCs w:val="28"/>
          <w:lang w:val="en-US"/>
        </w:rPr>
        <w:t xml:space="preserve"> = Au[CS(NH</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w:t>
      </w:r>
      <w:r w:rsidRPr="00C03453">
        <w:rPr>
          <w:rFonts w:ascii="Times New Roman" w:hAnsi="Times New Roman"/>
          <w:sz w:val="28"/>
          <w:szCs w:val="28"/>
          <w:vertAlign w:val="superscript"/>
          <w:lang w:val="en-US"/>
        </w:rPr>
        <w:t>+</w:t>
      </w:r>
      <w:r w:rsidRPr="00C03453">
        <w:rPr>
          <w:rFonts w:ascii="Times New Roman" w:hAnsi="Times New Roman"/>
          <w:sz w:val="28"/>
          <w:szCs w:val="28"/>
          <w:lang w:val="en-US"/>
        </w:rPr>
        <w:t xml:space="preserve"> + Fe</w:t>
      </w:r>
      <w:r w:rsidRPr="00C03453">
        <w:rPr>
          <w:rFonts w:ascii="Times New Roman" w:hAnsi="Times New Roman"/>
          <w:sz w:val="28"/>
          <w:szCs w:val="28"/>
          <w:vertAlign w:val="superscript"/>
          <w:lang w:val="en-US"/>
        </w:rPr>
        <w:t>2+</w:t>
      </w:r>
      <w:r w:rsidRPr="00C03453">
        <w:rPr>
          <w:rFonts w:ascii="Times New Roman" w:hAnsi="Times New Roman"/>
          <w:sz w:val="28"/>
          <w:szCs w:val="28"/>
          <w:lang w:val="en-US"/>
        </w:rPr>
        <w:t xml:space="preserve">.                                  </w:t>
      </w:r>
      <w:r w:rsidRPr="00C03453">
        <w:rPr>
          <w:rFonts w:ascii="Times New Roman" w:hAnsi="Times New Roman"/>
          <w:sz w:val="28"/>
          <w:szCs w:val="28"/>
        </w:rPr>
        <w:t>(1</w:t>
      </w:r>
      <w:r w:rsidR="002829D6" w:rsidRPr="00C03453">
        <w:rPr>
          <w:rFonts w:ascii="Times New Roman" w:hAnsi="Times New Roman"/>
          <w:sz w:val="28"/>
          <w:szCs w:val="28"/>
        </w:rPr>
        <w:t>.1</w:t>
      </w:r>
      <w:r w:rsidRPr="00C03453">
        <w:rPr>
          <w:rFonts w:ascii="Times New Roman" w:hAnsi="Times New Roman"/>
          <w:sz w:val="28"/>
          <w:szCs w:val="28"/>
        </w:rPr>
        <w:t>)</w:t>
      </w:r>
    </w:p>
    <w:p w:rsidR="003555ED" w:rsidRPr="00C03453" w:rsidRDefault="003555ED" w:rsidP="00045A0E">
      <w:pPr>
        <w:spacing w:after="0" w:line="240" w:lineRule="auto"/>
        <w:ind w:firstLine="567"/>
        <w:jc w:val="both"/>
        <w:rPr>
          <w:rFonts w:ascii="Times New Roman" w:hAnsi="Times New Roman"/>
          <w:sz w:val="28"/>
          <w:szCs w:val="28"/>
        </w:rPr>
      </w:pP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 лабораторных и полупромышленных условиях способ тиомочевинного выщелачивания испытан на ряде золото- и серебросодержащих руд, концентратов и продуктов гидрометаллургии. Во многих случаях извлечение золота и серебра при тиомочевинном и цианидном выщелачивании практически одинаково, в отдельных случаях, в, частности, при переработке углистых руд, тиомочевина обеспечивает более высокую скорость и степень извлечения благородных металлов.</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Известны способы интенсификации процессов тиомочевинного выщелачивания путем предварительной бактериальной обработки золотосодержащего концентрата, добавки сульфита натрия, мочевины и сульфата натрия [17-18].</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lastRenderedPageBreak/>
        <w:t xml:space="preserve">Кучное выщелачивание полезных компонентов из руд относится к геотехнологическим процессам, отличающимся от традиционно применяемых методов гидрометаллургии высокой производительностью и низкой себестоимостью получаемой продукции. Метод позволяет, не производя большого объема тяжелых горных работ, извлекать металлы непосредственно из руды. Наиболее перспективно кучное выщелачивание для </w:t>
      </w:r>
      <w:r w:rsidR="00750374" w:rsidRPr="00C03453">
        <w:rPr>
          <w:rFonts w:ascii="Times New Roman" w:hAnsi="Times New Roman"/>
          <w:sz w:val="28"/>
          <w:szCs w:val="28"/>
        </w:rPr>
        <w:t>отработки</w:t>
      </w:r>
      <w:r w:rsidRPr="00C03453">
        <w:rPr>
          <w:rFonts w:ascii="Times New Roman" w:hAnsi="Times New Roman"/>
          <w:sz w:val="28"/>
          <w:szCs w:val="28"/>
        </w:rPr>
        <w:t xml:space="preserve"> забалансовых, отвальных и заброшенных руд</w:t>
      </w:r>
      <w:r w:rsidR="00C66D65" w:rsidRPr="00C03453">
        <w:rPr>
          <w:rFonts w:ascii="Times New Roman" w:hAnsi="Times New Roman"/>
          <w:sz w:val="28"/>
          <w:szCs w:val="28"/>
        </w:rPr>
        <w:t>.</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На сегодняшний день методы извлечения золота из сульфидных золотосодержащих руд условно подразделяют на три группы:</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химический;</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микробиологический;</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химико-микробиологический</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Биотехнологическая разработка золотосодержащих руд и концентратов золота из сульфидных концентратов является перспективной технологией, основанной на действии микроорганизмов и разрушении кристаллической решетки сульфидных минералов, золото переводится в раствор или вскрывается для его последующего извлечения способом цианирования. Бактерия Thiobacillus Ferrooxidans, применяемая в металлургии золота, как окислитель, является аборигенным штаммом в рудничных водах.</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Биоокисление,</w:t>
      </w:r>
      <w:r w:rsidRPr="00C03453">
        <w:rPr>
          <w:rFonts w:ascii="Tahoma" w:hAnsi="Tahoma" w:cs="Tahoma"/>
          <w:color w:val="424242"/>
          <w:sz w:val="26"/>
          <w:szCs w:val="26"/>
          <w:shd w:val="clear" w:color="auto" w:fill="FFFFFF"/>
        </w:rPr>
        <w:t xml:space="preserve"> </w:t>
      </w:r>
      <w:r w:rsidRPr="00C03453">
        <w:rPr>
          <w:rFonts w:ascii="Times New Roman" w:hAnsi="Times New Roman"/>
          <w:sz w:val="28"/>
          <w:szCs w:val="28"/>
        </w:rPr>
        <w:t xml:space="preserve">процесс, включающий адсорбцию бактерий на их поверхности и их ферментативное окисление сульфидных минералов, сырья, применяется в технологии кучного, чанового выщелачивания, разработке карьеров и отработанных рудников и отвалов. </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Микробные культуры окисляют нерастворимые сульфидные минералы прямо, либо косвенно. В случае прямого окисления разрушение кристаллической структуры сульфидного минерала происходит за счет ферментативных систем из живых микроорганизмов. Косвенное окисление сульфидных минералов связано с действием иона железа (III), который, в свою очередь, является продуктом бактериального окисления соединений железа (II) и железосодержащих сульфидных минералов.</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Бактериальное окисление, например, пирита генерирует сульфат железа и серную кислоту по суммарной реакции, представленной уравнением (3), которая состоит из двух различных реакций, где уравнение (4) - аэробная реакция, катализируемая бактериальной активностью, а уравнение (5) - анаэробная реакция, происходящая на поверхности сульфидного материала. </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Уравнение (6) представляет подобную анаэробную реакцию, происходящую на поверхности арсенопиритных минералов:</w:t>
      </w:r>
    </w:p>
    <w:p w:rsidR="003555ED" w:rsidRPr="00C03453" w:rsidRDefault="003555ED" w:rsidP="00045A0E">
      <w:pPr>
        <w:spacing w:after="0" w:line="240" w:lineRule="auto"/>
        <w:ind w:firstLine="567"/>
        <w:jc w:val="both"/>
        <w:rPr>
          <w:rFonts w:ascii="Times New Roman" w:hAnsi="Times New Roman"/>
          <w:sz w:val="28"/>
          <w:szCs w:val="28"/>
        </w:rPr>
      </w:pPr>
    </w:p>
    <w:p w:rsidR="003555ED" w:rsidRPr="00C03453" w:rsidRDefault="003555ED" w:rsidP="00045A0E">
      <w:pPr>
        <w:spacing w:after="0" w:line="240" w:lineRule="auto"/>
        <w:ind w:firstLine="567"/>
        <w:jc w:val="center"/>
        <w:rPr>
          <w:rFonts w:ascii="Times New Roman" w:hAnsi="Times New Roman"/>
          <w:sz w:val="28"/>
          <w:szCs w:val="28"/>
          <w:lang w:val="en-US"/>
        </w:rPr>
      </w:pPr>
      <w:r w:rsidRPr="00C03453">
        <w:rPr>
          <w:rFonts w:ascii="Times New Roman" w:hAnsi="Times New Roman"/>
          <w:sz w:val="28"/>
          <w:szCs w:val="28"/>
          <w:lang w:val="en-US"/>
        </w:rPr>
        <w:t>FeS</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 xml:space="preserve"> + 7/2 O</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 xml:space="preserve"> + H</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O = FeSO</w:t>
      </w:r>
      <w:r w:rsidRPr="00C03453">
        <w:rPr>
          <w:rFonts w:ascii="Times New Roman" w:hAnsi="Times New Roman"/>
          <w:sz w:val="28"/>
          <w:szCs w:val="28"/>
          <w:vertAlign w:val="subscript"/>
          <w:lang w:val="en-US"/>
        </w:rPr>
        <w:t>4</w:t>
      </w:r>
      <w:r w:rsidRPr="00C03453">
        <w:rPr>
          <w:rFonts w:ascii="Times New Roman" w:hAnsi="Times New Roman"/>
          <w:sz w:val="28"/>
          <w:szCs w:val="28"/>
          <w:lang w:val="en-US"/>
        </w:rPr>
        <w:t xml:space="preserve"> + H</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SO</w:t>
      </w:r>
      <w:r w:rsidRPr="00C03453">
        <w:rPr>
          <w:rFonts w:ascii="Times New Roman" w:hAnsi="Times New Roman"/>
          <w:sz w:val="28"/>
          <w:szCs w:val="28"/>
          <w:vertAlign w:val="subscript"/>
          <w:lang w:val="en-US"/>
        </w:rPr>
        <w:t>4</w:t>
      </w:r>
      <w:r w:rsidRPr="00C03453">
        <w:rPr>
          <w:rFonts w:ascii="Times New Roman" w:hAnsi="Times New Roman"/>
          <w:sz w:val="28"/>
          <w:szCs w:val="28"/>
          <w:lang w:val="en-US"/>
        </w:rPr>
        <w:t>;</w:t>
      </w:r>
      <w:r w:rsidRPr="00C03453">
        <w:rPr>
          <w:rFonts w:ascii="Times New Roman" w:hAnsi="Times New Roman"/>
          <w:sz w:val="28"/>
          <w:szCs w:val="28"/>
          <w:lang w:val="en-US"/>
        </w:rPr>
        <w:tab/>
      </w:r>
      <w:r w:rsidRPr="00C03453">
        <w:rPr>
          <w:rFonts w:ascii="Times New Roman" w:hAnsi="Times New Roman"/>
          <w:sz w:val="28"/>
          <w:szCs w:val="28"/>
          <w:lang w:val="en-US"/>
        </w:rPr>
        <w:tab/>
      </w:r>
      <w:r w:rsidRPr="00C03453">
        <w:rPr>
          <w:rFonts w:ascii="Times New Roman" w:hAnsi="Times New Roman"/>
          <w:sz w:val="28"/>
          <w:szCs w:val="28"/>
          <w:lang w:val="en-US"/>
        </w:rPr>
        <w:tab/>
        <w:t xml:space="preserve">                       </w:t>
      </w:r>
      <w:r w:rsidR="002829D6" w:rsidRPr="00C03453">
        <w:rPr>
          <w:rFonts w:ascii="Times New Roman" w:hAnsi="Times New Roman"/>
          <w:sz w:val="28"/>
          <w:szCs w:val="28"/>
          <w:lang w:val="en-US"/>
        </w:rPr>
        <w:t xml:space="preserve"> </w:t>
      </w:r>
      <w:r w:rsidRPr="00C03453">
        <w:rPr>
          <w:rFonts w:ascii="Times New Roman" w:hAnsi="Times New Roman"/>
          <w:sz w:val="28"/>
          <w:szCs w:val="28"/>
          <w:lang w:val="en-US"/>
        </w:rPr>
        <w:t>(</w:t>
      </w:r>
      <w:r w:rsidR="002829D6" w:rsidRPr="00C03453">
        <w:rPr>
          <w:rFonts w:ascii="Times New Roman" w:hAnsi="Times New Roman"/>
          <w:sz w:val="28"/>
          <w:szCs w:val="28"/>
          <w:lang w:val="en-US"/>
        </w:rPr>
        <w:t>1.2</w:t>
      </w:r>
      <w:r w:rsidRPr="00C03453">
        <w:rPr>
          <w:rFonts w:ascii="Times New Roman" w:hAnsi="Times New Roman"/>
          <w:sz w:val="28"/>
          <w:szCs w:val="28"/>
          <w:lang w:val="en-US"/>
        </w:rPr>
        <w:t>)</w:t>
      </w:r>
    </w:p>
    <w:p w:rsidR="003555ED" w:rsidRPr="00C03453" w:rsidRDefault="003555ED" w:rsidP="00045A0E">
      <w:pPr>
        <w:spacing w:after="0" w:line="240" w:lineRule="auto"/>
        <w:ind w:firstLine="567"/>
        <w:jc w:val="center"/>
        <w:rPr>
          <w:rFonts w:ascii="Times New Roman" w:hAnsi="Times New Roman"/>
          <w:sz w:val="28"/>
          <w:szCs w:val="28"/>
          <w:lang w:val="en-US"/>
        </w:rPr>
      </w:pPr>
    </w:p>
    <w:p w:rsidR="003555ED" w:rsidRPr="00C03453" w:rsidRDefault="003555ED" w:rsidP="00045A0E">
      <w:pPr>
        <w:spacing w:after="0" w:line="240" w:lineRule="auto"/>
        <w:ind w:firstLine="567"/>
        <w:jc w:val="center"/>
        <w:rPr>
          <w:rFonts w:ascii="Times New Roman" w:hAnsi="Times New Roman"/>
          <w:sz w:val="28"/>
          <w:szCs w:val="28"/>
          <w:lang w:val="en-US"/>
        </w:rPr>
      </w:pPr>
      <w:r w:rsidRPr="00C03453">
        <w:rPr>
          <w:rFonts w:ascii="Times New Roman" w:hAnsi="Times New Roman"/>
          <w:sz w:val="28"/>
          <w:szCs w:val="28"/>
          <w:lang w:val="en-US"/>
        </w:rPr>
        <w:t>14 FeSO</w:t>
      </w:r>
      <w:r w:rsidRPr="00C03453">
        <w:rPr>
          <w:rFonts w:ascii="Times New Roman" w:hAnsi="Times New Roman"/>
          <w:sz w:val="28"/>
          <w:szCs w:val="28"/>
          <w:vertAlign w:val="subscript"/>
          <w:lang w:val="en-US"/>
        </w:rPr>
        <w:t>4</w:t>
      </w:r>
      <w:r w:rsidRPr="00C03453">
        <w:rPr>
          <w:rFonts w:ascii="Times New Roman" w:hAnsi="Times New Roman"/>
          <w:sz w:val="28"/>
          <w:szCs w:val="28"/>
          <w:lang w:val="en-US"/>
        </w:rPr>
        <w:t xml:space="preserve"> + 7H</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SO</w:t>
      </w:r>
      <w:r w:rsidRPr="00C03453">
        <w:rPr>
          <w:rFonts w:ascii="Times New Roman" w:hAnsi="Times New Roman"/>
          <w:sz w:val="28"/>
          <w:szCs w:val="28"/>
          <w:vertAlign w:val="subscript"/>
          <w:lang w:val="en-US"/>
        </w:rPr>
        <w:t>4</w:t>
      </w:r>
      <w:r w:rsidRPr="00C03453">
        <w:rPr>
          <w:rFonts w:ascii="Times New Roman" w:hAnsi="Times New Roman"/>
          <w:sz w:val="28"/>
          <w:szCs w:val="28"/>
          <w:lang w:val="en-US"/>
        </w:rPr>
        <w:t xml:space="preserve"> + 7/2 O</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 xml:space="preserve"> = 7H</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O + 7Fe</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(SO</w:t>
      </w:r>
      <w:r w:rsidRPr="00C03453">
        <w:rPr>
          <w:rFonts w:ascii="Times New Roman" w:hAnsi="Times New Roman"/>
          <w:sz w:val="28"/>
          <w:szCs w:val="28"/>
          <w:vertAlign w:val="subscript"/>
          <w:lang w:val="en-US"/>
        </w:rPr>
        <w:t>4</w:t>
      </w:r>
      <w:r w:rsidRPr="00C03453">
        <w:rPr>
          <w:rFonts w:ascii="Times New Roman" w:hAnsi="Times New Roman"/>
          <w:sz w:val="28"/>
          <w:szCs w:val="28"/>
          <w:lang w:val="en-US"/>
        </w:rPr>
        <w:t>)</w:t>
      </w:r>
      <w:r w:rsidRPr="00C03453">
        <w:rPr>
          <w:rFonts w:ascii="Times New Roman" w:hAnsi="Times New Roman"/>
          <w:sz w:val="28"/>
          <w:szCs w:val="28"/>
          <w:vertAlign w:val="subscript"/>
          <w:lang w:val="en-US"/>
        </w:rPr>
        <w:t>3</w:t>
      </w:r>
      <w:r w:rsidRPr="00C03453">
        <w:rPr>
          <w:rFonts w:ascii="Times New Roman" w:hAnsi="Times New Roman"/>
          <w:sz w:val="28"/>
          <w:szCs w:val="28"/>
          <w:lang w:val="en-US"/>
        </w:rPr>
        <w:t>;</w:t>
      </w:r>
      <w:r w:rsidRPr="00C03453">
        <w:rPr>
          <w:rFonts w:ascii="Times New Roman" w:hAnsi="Times New Roman"/>
          <w:sz w:val="28"/>
          <w:szCs w:val="28"/>
          <w:lang w:val="en-US"/>
        </w:rPr>
        <w:tab/>
        <w:t xml:space="preserve">                       (</w:t>
      </w:r>
      <w:r w:rsidR="002829D6" w:rsidRPr="00C03453">
        <w:rPr>
          <w:rFonts w:ascii="Times New Roman" w:hAnsi="Times New Roman"/>
          <w:sz w:val="28"/>
          <w:szCs w:val="28"/>
          <w:lang w:val="en-US"/>
        </w:rPr>
        <w:t>1.3</w:t>
      </w:r>
      <w:r w:rsidRPr="00C03453">
        <w:rPr>
          <w:rFonts w:ascii="Times New Roman" w:hAnsi="Times New Roman"/>
          <w:sz w:val="28"/>
          <w:szCs w:val="28"/>
          <w:lang w:val="en-US"/>
        </w:rPr>
        <w:t>)</w:t>
      </w:r>
    </w:p>
    <w:p w:rsidR="003555ED" w:rsidRPr="00C03453" w:rsidRDefault="003555ED" w:rsidP="00045A0E">
      <w:pPr>
        <w:spacing w:after="0" w:line="240" w:lineRule="auto"/>
        <w:ind w:firstLine="567"/>
        <w:jc w:val="center"/>
        <w:rPr>
          <w:rFonts w:ascii="Times New Roman" w:hAnsi="Times New Roman"/>
          <w:sz w:val="28"/>
          <w:szCs w:val="28"/>
          <w:lang w:val="en-US"/>
        </w:rPr>
      </w:pPr>
    </w:p>
    <w:p w:rsidR="003555ED" w:rsidRPr="00C03453" w:rsidRDefault="003555ED" w:rsidP="00045A0E">
      <w:pPr>
        <w:spacing w:after="0" w:line="240" w:lineRule="auto"/>
        <w:ind w:firstLine="567"/>
        <w:jc w:val="center"/>
        <w:rPr>
          <w:rFonts w:ascii="Times New Roman" w:hAnsi="Times New Roman"/>
          <w:sz w:val="28"/>
          <w:szCs w:val="28"/>
          <w:lang w:val="en-US"/>
        </w:rPr>
      </w:pPr>
      <w:r w:rsidRPr="00C03453">
        <w:rPr>
          <w:rFonts w:ascii="Times New Roman" w:hAnsi="Times New Roman"/>
          <w:sz w:val="28"/>
          <w:szCs w:val="28"/>
          <w:lang w:val="en-US"/>
        </w:rPr>
        <w:t>7 Fe</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(SO</w:t>
      </w:r>
      <w:r w:rsidRPr="00C03453">
        <w:rPr>
          <w:rFonts w:ascii="Times New Roman" w:hAnsi="Times New Roman"/>
          <w:sz w:val="28"/>
          <w:szCs w:val="28"/>
          <w:vertAlign w:val="subscript"/>
          <w:lang w:val="en-US"/>
        </w:rPr>
        <w:t>4</w:t>
      </w:r>
      <w:r w:rsidRPr="00C03453">
        <w:rPr>
          <w:rFonts w:ascii="Times New Roman" w:hAnsi="Times New Roman"/>
          <w:sz w:val="28"/>
          <w:szCs w:val="28"/>
          <w:lang w:val="en-US"/>
        </w:rPr>
        <w:t>)</w:t>
      </w:r>
      <w:r w:rsidRPr="00C03453">
        <w:rPr>
          <w:rFonts w:ascii="Times New Roman" w:hAnsi="Times New Roman"/>
          <w:sz w:val="28"/>
          <w:szCs w:val="28"/>
          <w:vertAlign w:val="subscript"/>
          <w:lang w:val="en-US"/>
        </w:rPr>
        <w:t>3</w:t>
      </w:r>
      <w:r w:rsidRPr="00C03453">
        <w:rPr>
          <w:rFonts w:ascii="Times New Roman" w:hAnsi="Times New Roman"/>
          <w:sz w:val="28"/>
          <w:szCs w:val="28"/>
          <w:lang w:val="en-US"/>
        </w:rPr>
        <w:t xml:space="preserve"> + FeS</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 xml:space="preserve"> + 8H</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O = 15FeSO</w:t>
      </w:r>
      <w:r w:rsidRPr="00C03453">
        <w:rPr>
          <w:rFonts w:ascii="Times New Roman" w:hAnsi="Times New Roman"/>
          <w:sz w:val="28"/>
          <w:szCs w:val="28"/>
          <w:vertAlign w:val="subscript"/>
          <w:lang w:val="en-US"/>
        </w:rPr>
        <w:t>4</w:t>
      </w:r>
      <w:r w:rsidRPr="00C03453">
        <w:rPr>
          <w:rFonts w:ascii="Times New Roman" w:hAnsi="Times New Roman"/>
          <w:sz w:val="28"/>
          <w:szCs w:val="28"/>
          <w:lang w:val="en-US"/>
        </w:rPr>
        <w:t xml:space="preserve"> + 8 H</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SO</w:t>
      </w:r>
      <w:r w:rsidRPr="00C03453">
        <w:rPr>
          <w:rFonts w:ascii="Times New Roman" w:hAnsi="Times New Roman"/>
          <w:sz w:val="28"/>
          <w:szCs w:val="28"/>
          <w:vertAlign w:val="subscript"/>
          <w:lang w:val="en-US"/>
        </w:rPr>
        <w:t>4</w:t>
      </w:r>
      <w:r w:rsidRPr="00C03453">
        <w:rPr>
          <w:rFonts w:ascii="Times New Roman" w:hAnsi="Times New Roman"/>
          <w:sz w:val="28"/>
          <w:szCs w:val="28"/>
          <w:lang w:val="en-US"/>
        </w:rPr>
        <w:t>;</w:t>
      </w:r>
      <w:r w:rsidRPr="00C03453">
        <w:rPr>
          <w:rFonts w:ascii="Times New Roman" w:hAnsi="Times New Roman"/>
          <w:sz w:val="28"/>
          <w:szCs w:val="28"/>
          <w:lang w:val="en-US"/>
        </w:rPr>
        <w:tab/>
      </w:r>
      <w:r w:rsidRPr="00C03453">
        <w:rPr>
          <w:rFonts w:ascii="Times New Roman" w:hAnsi="Times New Roman"/>
          <w:sz w:val="28"/>
          <w:szCs w:val="28"/>
          <w:lang w:val="en-US"/>
        </w:rPr>
        <w:tab/>
        <w:t xml:space="preserve">                        (</w:t>
      </w:r>
      <w:r w:rsidR="002829D6" w:rsidRPr="00C03453">
        <w:rPr>
          <w:rFonts w:ascii="Times New Roman" w:hAnsi="Times New Roman"/>
          <w:sz w:val="28"/>
          <w:szCs w:val="28"/>
          <w:lang w:val="en-US"/>
        </w:rPr>
        <w:t>1.4</w:t>
      </w:r>
      <w:r w:rsidRPr="00C03453">
        <w:rPr>
          <w:rFonts w:ascii="Times New Roman" w:hAnsi="Times New Roman"/>
          <w:sz w:val="28"/>
          <w:szCs w:val="28"/>
          <w:lang w:val="en-US"/>
        </w:rPr>
        <w:t>)</w:t>
      </w:r>
    </w:p>
    <w:p w:rsidR="003555ED" w:rsidRPr="00C03453" w:rsidRDefault="003555ED" w:rsidP="00045A0E">
      <w:pPr>
        <w:spacing w:after="0" w:line="240" w:lineRule="auto"/>
        <w:ind w:firstLine="567"/>
        <w:jc w:val="center"/>
        <w:rPr>
          <w:rFonts w:ascii="Times New Roman" w:hAnsi="Times New Roman"/>
          <w:sz w:val="28"/>
          <w:szCs w:val="28"/>
          <w:lang w:val="en-US"/>
        </w:rPr>
      </w:pPr>
    </w:p>
    <w:p w:rsidR="003555ED" w:rsidRPr="00C03453" w:rsidRDefault="003555ED" w:rsidP="00045A0E">
      <w:pPr>
        <w:spacing w:after="0" w:line="240" w:lineRule="auto"/>
        <w:ind w:firstLine="567"/>
        <w:jc w:val="center"/>
        <w:rPr>
          <w:rFonts w:ascii="Times New Roman" w:hAnsi="Times New Roman"/>
          <w:sz w:val="28"/>
          <w:szCs w:val="28"/>
        </w:rPr>
      </w:pPr>
      <w:r w:rsidRPr="00C03453">
        <w:rPr>
          <w:rFonts w:ascii="Times New Roman" w:hAnsi="Times New Roman"/>
          <w:sz w:val="28"/>
          <w:szCs w:val="28"/>
          <w:lang w:val="en-US"/>
        </w:rPr>
        <w:lastRenderedPageBreak/>
        <w:t>13Fe</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(SO</w:t>
      </w:r>
      <w:r w:rsidRPr="00C03453">
        <w:rPr>
          <w:rFonts w:ascii="Times New Roman" w:hAnsi="Times New Roman"/>
          <w:sz w:val="28"/>
          <w:szCs w:val="28"/>
          <w:vertAlign w:val="subscript"/>
          <w:lang w:val="en-US"/>
        </w:rPr>
        <w:t>4</w:t>
      </w:r>
      <w:r w:rsidRPr="00C03453">
        <w:rPr>
          <w:rFonts w:ascii="Times New Roman" w:hAnsi="Times New Roman"/>
          <w:sz w:val="28"/>
          <w:szCs w:val="28"/>
          <w:lang w:val="en-US"/>
        </w:rPr>
        <w:t>)</w:t>
      </w:r>
      <w:r w:rsidRPr="00C03453">
        <w:rPr>
          <w:rFonts w:ascii="Times New Roman" w:hAnsi="Times New Roman"/>
          <w:sz w:val="28"/>
          <w:szCs w:val="28"/>
          <w:vertAlign w:val="subscript"/>
          <w:lang w:val="en-US"/>
        </w:rPr>
        <w:t>3</w:t>
      </w:r>
      <w:r w:rsidRPr="00C03453">
        <w:rPr>
          <w:rFonts w:ascii="Times New Roman" w:hAnsi="Times New Roman"/>
          <w:sz w:val="28"/>
          <w:szCs w:val="28"/>
          <w:lang w:val="en-US"/>
        </w:rPr>
        <w:t xml:space="preserve"> + 2FeAsS + 16H</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O = 28FeSO</w:t>
      </w:r>
      <w:r w:rsidRPr="00C03453">
        <w:rPr>
          <w:rFonts w:ascii="Times New Roman" w:hAnsi="Times New Roman"/>
          <w:sz w:val="28"/>
          <w:szCs w:val="28"/>
          <w:vertAlign w:val="subscript"/>
          <w:lang w:val="en-US"/>
        </w:rPr>
        <w:t>4</w:t>
      </w:r>
      <w:r w:rsidRPr="00C03453">
        <w:rPr>
          <w:rFonts w:ascii="Times New Roman" w:hAnsi="Times New Roman"/>
          <w:sz w:val="28"/>
          <w:szCs w:val="28"/>
          <w:lang w:val="en-US"/>
        </w:rPr>
        <w:t xml:space="preserve"> + 2H</w:t>
      </w:r>
      <w:r w:rsidRPr="00C03453">
        <w:rPr>
          <w:rFonts w:ascii="Times New Roman" w:hAnsi="Times New Roman"/>
          <w:sz w:val="28"/>
          <w:szCs w:val="28"/>
          <w:vertAlign w:val="subscript"/>
          <w:lang w:val="en-US"/>
        </w:rPr>
        <w:t>3</w:t>
      </w:r>
      <w:r w:rsidRPr="00C03453">
        <w:rPr>
          <w:rFonts w:ascii="Times New Roman" w:hAnsi="Times New Roman"/>
          <w:sz w:val="28"/>
          <w:szCs w:val="28"/>
          <w:lang w:val="en-US"/>
        </w:rPr>
        <w:t>AsO</w:t>
      </w:r>
      <w:r w:rsidRPr="00C03453">
        <w:rPr>
          <w:rFonts w:ascii="Times New Roman" w:hAnsi="Times New Roman"/>
          <w:sz w:val="28"/>
          <w:szCs w:val="28"/>
          <w:vertAlign w:val="subscript"/>
          <w:lang w:val="en-US"/>
        </w:rPr>
        <w:t>4</w:t>
      </w:r>
      <w:r w:rsidRPr="00C03453">
        <w:rPr>
          <w:rFonts w:ascii="Times New Roman" w:hAnsi="Times New Roman"/>
          <w:sz w:val="28"/>
          <w:szCs w:val="28"/>
          <w:lang w:val="en-US"/>
        </w:rPr>
        <w:t>+ 13H</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SO</w:t>
      </w:r>
      <w:r w:rsidRPr="00C03453">
        <w:rPr>
          <w:rFonts w:ascii="Times New Roman" w:hAnsi="Times New Roman"/>
          <w:sz w:val="28"/>
          <w:szCs w:val="28"/>
          <w:vertAlign w:val="subscript"/>
          <w:lang w:val="en-US"/>
        </w:rPr>
        <w:t>4</w:t>
      </w:r>
      <w:r w:rsidRPr="00C03453">
        <w:rPr>
          <w:rFonts w:ascii="Times New Roman" w:hAnsi="Times New Roman"/>
          <w:sz w:val="28"/>
          <w:szCs w:val="28"/>
          <w:lang w:val="en-US"/>
        </w:rPr>
        <w:t>.</w:t>
      </w:r>
      <w:r w:rsidRPr="00C03453">
        <w:rPr>
          <w:rFonts w:ascii="Times New Roman" w:hAnsi="Times New Roman"/>
          <w:sz w:val="28"/>
          <w:szCs w:val="28"/>
          <w:lang w:val="en-US"/>
        </w:rPr>
        <w:tab/>
        <w:t xml:space="preserve">   </w:t>
      </w:r>
      <w:r w:rsidRPr="00C03453">
        <w:rPr>
          <w:rFonts w:ascii="Times New Roman" w:hAnsi="Times New Roman"/>
          <w:sz w:val="28"/>
          <w:szCs w:val="28"/>
        </w:rPr>
        <w:t>(</w:t>
      </w:r>
      <w:r w:rsidR="002829D6" w:rsidRPr="00C03453">
        <w:rPr>
          <w:rFonts w:ascii="Times New Roman" w:hAnsi="Times New Roman"/>
          <w:sz w:val="28"/>
          <w:szCs w:val="28"/>
        </w:rPr>
        <w:t>1.5</w:t>
      </w:r>
      <w:r w:rsidRPr="00C03453">
        <w:rPr>
          <w:rFonts w:ascii="Times New Roman" w:hAnsi="Times New Roman"/>
          <w:sz w:val="28"/>
          <w:szCs w:val="28"/>
        </w:rPr>
        <w:t>)</w:t>
      </w:r>
    </w:p>
    <w:p w:rsidR="003555ED" w:rsidRPr="00C03453" w:rsidRDefault="003555ED" w:rsidP="00045A0E">
      <w:pPr>
        <w:spacing w:after="0" w:line="240" w:lineRule="auto"/>
        <w:ind w:firstLine="567"/>
        <w:jc w:val="center"/>
        <w:rPr>
          <w:rFonts w:ascii="Times New Roman" w:hAnsi="Times New Roman"/>
          <w:sz w:val="28"/>
          <w:szCs w:val="28"/>
        </w:rPr>
      </w:pP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Способ </w:t>
      </w:r>
      <w:r w:rsidR="00750374" w:rsidRPr="00C03453">
        <w:rPr>
          <w:rFonts w:ascii="Times New Roman" w:hAnsi="Times New Roman"/>
          <w:sz w:val="28"/>
          <w:szCs w:val="28"/>
        </w:rPr>
        <w:t>отработки</w:t>
      </w:r>
      <w:r w:rsidRPr="00C03453">
        <w:rPr>
          <w:rFonts w:ascii="Times New Roman" w:hAnsi="Times New Roman"/>
          <w:sz w:val="28"/>
          <w:szCs w:val="28"/>
        </w:rPr>
        <w:t xml:space="preserve"> упорного золотосодержащего сырья включает: смешение измельченного минерального сырья с известью</w:t>
      </w:r>
      <w:r w:rsidR="00C66D65" w:rsidRPr="00C03453">
        <w:rPr>
          <w:rFonts w:ascii="Times New Roman" w:hAnsi="Times New Roman"/>
          <w:sz w:val="28"/>
          <w:szCs w:val="28"/>
        </w:rPr>
        <w:t xml:space="preserve"> </w:t>
      </w:r>
      <w:r w:rsidRPr="00C03453">
        <w:rPr>
          <w:rFonts w:ascii="Times New Roman" w:hAnsi="Times New Roman"/>
          <w:sz w:val="28"/>
          <w:szCs w:val="28"/>
        </w:rPr>
        <w:t xml:space="preserve">(или другим связующим) и водой, добавление цианида, подачу пульпы в емкость и перемешивание ее воздухом, фильтрацию, отмывку кеков, грануляцию, кучное (бактериальное) выщелачивания. Цемент вводят в пульпу перед ее фильтрацией, а сульфат железа – в процессе отмывки кеков цианирования [19]. </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При растворении в цианидном растворе золото окисляется растворенным кислородом, который при этом восстанавливается. Скорости как растворения </w:t>
      </w:r>
      <w:r w:rsidR="00C66D65" w:rsidRPr="00C03453">
        <w:rPr>
          <w:rFonts w:ascii="Times New Roman" w:hAnsi="Times New Roman"/>
          <w:sz w:val="28"/>
          <w:szCs w:val="28"/>
        </w:rPr>
        <w:t>золота,</w:t>
      </w:r>
      <w:r w:rsidRPr="00C03453">
        <w:rPr>
          <w:rFonts w:ascii="Times New Roman" w:hAnsi="Times New Roman"/>
          <w:sz w:val="28"/>
          <w:szCs w:val="28"/>
        </w:rPr>
        <w:t xml:space="preserve"> так и восстановления кислорода определяются диффузией.</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Для ускорения процесса цианирования наряду с кислородом могут использоваться и другие окислители: BrCN, Na</w:t>
      </w:r>
      <w:r w:rsidRPr="00C03453">
        <w:rPr>
          <w:rFonts w:ascii="Times New Roman" w:hAnsi="Times New Roman"/>
          <w:sz w:val="28"/>
          <w:szCs w:val="28"/>
          <w:vertAlign w:val="subscript"/>
        </w:rPr>
        <w:t>2</w:t>
      </w:r>
      <w:r w:rsidRPr="00C03453">
        <w:rPr>
          <w:rFonts w:ascii="Times New Roman" w:hAnsi="Times New Roman"/>
          <w:sz w:val="28"/>
          <w:szCs w:val="28"/>
        </w:rPr>
        <w:t>O</w:t>
      </w:r>
      <w:r w:rsidRPr="00C03453">
        <w:rPr>
          <w:rFonts w:ascii="Times New Roman" w:hAnsi="Times New Roman"/>
          <w:sz w:val="28"/>
          <w:szCs w:val="28"/>
          <w:vertAlign w:val="subscript"/>
        </w:rPr>
        <w:t>2</w:t>
      </w:r>
      <w:r w:rsidRPr="00C03453">
        <w:rPr>
          <w:rFonts w:ascii="Times New Roman" w:hAnsi="Times New Roman"/>
          <w:sz w:val="28"/>
          <w:szCs w:val="28"/>
        </w:rPr>
        <w:t>, BaO</w:t>
      </w:r>
      <w:r w:rsidRPr="00C03453">
        <w:rPr>
          <w:rFonts w:ascii="Times New Roman" w:hAnsi="Times New Roman"/>
          <w:sz w:val="28"/>
          <w:szCs w:val="28"/>
          <w:vertAlign w:val="subscript"/>
        </w:rPr>
        <w:t>2</w:t>
      </w:r>
      <w:r w:rsidRPr="00C03453">
        <w:rPr>
          <w:rFonts w:ascii="Times New Roman" w:hAnsi="Times New Roman"/>
          <w:sz w:val="28"/>
          <w:szCs w:val="28"/>
        </w:rPr>
        <w:t xml:space="preserve"> и т.п. Так, BrCN применяется в процессе бромцианирования. Пероксид натрия Na</w:t>
      </w:r>
      <w:r w:rsidRPr="00C03453">
        <w:rPr>
          <w:rFonts w:ascii="Times New Roman" w:hAnsi="Times New Roman"/>
          <w:sz w:val="28"/>
          <w:szCs w:val="28"/>
          <w:vertAlign w:val="subscript"/>
        </w:rPr>
        <w:t>2</w:t>
      </w:r>
      <w:r w:rsidRPr="00C03453">
        <w:rPr>
          <w:rFonts w:ascii="Times New Roman" w:hAnsi="Times New Roman"/>
          <w:sz w:val="28"/>
          <w:szCs w:val="28"/>
        </w:rPr>
        <w:t>O</w:t>
      </w:r>
      <w:r w:rsidRPr="00C03453">
        <w:rPr>
          <w:rFonts w:ascii="Times New Roman" w:hAnsi="Times New Roman"/>
          <w:sz w:val="28"/>
          <w:szCs w:val="28"/>
          <w:vertAlign w:val="subscript"/>
        </w:rPr>
        <w:t>2</w:t>
      </w:r>
      <w:r w:rsidRPr="00C03453">
        <w:rPr>
          <w:rFonts w:ascii="Times New Roman" w:hAnsi="Times New Roman"/>
          <w:sz w:val="28"/>
          <w:szCs w:val="28"/>
        </w:rPr>
        <w:t xml:space="preserve"> употреблялась на некоторых цианистых золотоизвлекательных установках Канады и дала положительные результаты. Пероксид бария BaO</w:t>
      </w:r>
      <w:r w:rsidRPr="00C03453">
        <w:rPr>
          <w:rFonts w:ascii="Times New Roman" w:hAnsi="Times New Roman"/>
          <w:sz w:val="28"/>
          <w:szCs w:val="28"/>
          <w:vertAlign w:val="subscript"/>
        </w:rPr>
        <w:t>2</w:t>
      </w:r>
      <w:r w:rsidRPr="00C03453">
        <w:rPr>
          <w:rFonts w:ascii="Times New Roman" w:hAnsi="Times New Roman"/>
          <w:sz w:val="28"/>
          <w:szCs w:val="28"/>
        </w:rPr>
        <w:t xml:space="preserve"> применяется в лабораторных исследованиях процессов цианирования. </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Сульфидные минералы, не содержащие медь, молибденит и сфалерит, при их совместном влиянии сильно пассивируют поверхность золота, халькопирит, борнит повышают скорость извлечения золота и устраняет негативное воздействие других компонентов на данный процесс, в присутствии медных минералов возможно образование комплексов [Cu(CN)</w:t>
      </w:r>
      <w:r w:rsidRPr="00C03453">
        <w:rPr>
          <w:rFonts w:ascii="Times New Roman" w:hAnsi="Times New Roman"/>
          <w:sz w:val="28"/>
          <w:szCs w:val="28"/>
          <w:vertAlign w:val="subscript"/>
        </w:rPr>
        <w:t>3</w:t>
      </w:r>
      <w:r w:rsidRPr="00C03453">
        <w:rPr>
          <w:rFonts w:ascii="Times New Roman" w:hAnsi="Times New Roman"/>
          <w:sz w:val="28"/>
          <w:szCs w:val="28"/>
        </w:rPr>
        <w:t>(NH</w:t>
      </w:r>
      <w:r w:rsidRPr="00C03453">
        <w:rPr>
          <w:rFonts w:ascii="Times New Roman" w:hAnsi="Times New Roman"/>
          <w:sz w:val="28"/>
          <w:szCs w:val="28"/>
          <w:vertAlign w:val="subscript"/>
        </w:rPr>
        <w:t>3</w:t>
      </w:r>
      <w:r w:rsidRPr="00C03453">
        <w:rPr>
          <w:rFonts w:ascii="Times New Roman" w:hAnsi="Times New Roman"/>
          <w:sz w:val="28"/>
          <w:szCs w:val="28"/>
        </w:rPr>
        <w:t>)</w:t>
      </w:r>
      <w:r w:rsidRPr="00C03453">
        <w:rPr>
          <w:rFonts w:ascii="Times New Roman" w:hAnsi="Times New Roman"/>
          <w:sz w:val="28"/>
          <w:szCs w:val="28"/>
          <w:vertAlign w:val="subscript"/>
        </w:rPr>
        <w:t>3</w:t>
      </w:r>
      <w:r w:rsidRPr="00C03453">
        <w:rPr>
          <w:rFonts w:ascii="Times New Roman" w:hAnsi="Times New Roman"/>
          <w:sz w:val="28"/>
          <w:szCs w:val="28"/>
        </w:rPr>
        <w:t>]</w:t>
      </w:r>
      <w:r w:rsidRPr="00C03453">
        <w:rPr>
          <w:rFonts w:ascii="Times New Roman" w:hAnsi="Times New Roman"/>
          <w:sz w:val="28"/>
          <w:szCs w:val="28"/>
          <w:vertAlign w:val="superscript"/>
        </w:rPr>
        <w:t>2-</w:t>
      </w:r>
      <w:r w:rsidRPr="00C03453">
        <w:rPr>
          <w:rFonts w:ascii="Times New Roman" w:hAnsi="Times New Roman"/>
          <w:sz w:val="28"/>
          <w:szCs w:val="28"/>
        </w:rPr>
        <w:t>, которые способны самостоятельно растворять золото и устраняют явления пассивации [20].</w:t>
      </w:r>
    </w:p>
    <w:p w:rsidR="003555ED" w:rsidRPr="00C03453" w:rsidRDefault="003555ED" w:rsidP="00045A0E">
      <w:pPr>
        <w:spacing w:after="0" w:line="240" w:lineRule="auto"/>
        <w:ind w:firstLine="567"/>
        <w:jc w:val="both"/>
        <w:rPr>
          <w:rFonts w:ascii="Times New Roman" w:hAnsi="Times New Roman"/>
          <w:sz w:val="28"/>
          <w:szCs w:val="28"/>
        </w:rPr>
      </w:pPr>
    </w:p>
    <w:p w:rsidR="003555ED" w:rsidRPr="00C03453" w:rsidRDefault="003555ED" w:rsidP="00045A0E">
      <w:pPr>
        <w:spacing w:after="0" w:line="240" w:lineRule="auto"/>
        <w:ind w:firstLine="567"/>
        <w:jc w:val="both"/>
        <w:rPr>
          <w:rFonts w:ascii="Times New Roman" w:hAnsi="Times New Roman"/>
          <w:b/>
          <w:bCs/>
          <w:sz w:val="28"/>
          <w:szCs w:val="28"/>
        </w:rPr>
      </w:pPr>
      <w:r w:rsidRPr="00C03453">
        <w:rPr>
          <w:rFonts w:ascii="Times New Roman" w:hAnsi="Times New Roman"/>
          <w:b/>
          <w:bCs/>
          <w:sz w:val="28"/>
          <w:szCs w:val="28"/>
        </w:rPr>
        <w:t xml:space="preserve">1.2 Кучное выщелачивание золотосодержащих руд </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Внедрение передовых и эффективных технологий является единственным путем создания экономически выгодного производства, позволяющего вовлекать в передел бедные по содержанию золота и техногенные источники сырья. Наиболее приемлемыми для </w:t>
      </w:r>
      <w:r w:rsidR="00750374" w:rsidRPr="00C03453">
        <w:rPr>
          <w:rFonts w:ascii="Times New Roman" w:hAnsi="Times New Roman"/>
          <w:sz w:val="28"/>
          <w:szCs w:val="28"/>
        </w:rPr>
        <w:t>отработки</w:t>
      </w:r>
      <w:r w:rsidRPr="00C03453">
        <w:rPr>
          <w:rFonts w:ascii="Times New Roman" w:hAnsi="Times New Roman"/>
          <w:sz w:val="28"/>
          <w:szCs w:val="28"/>
        </w:rPr>
        <w:t xml:space="preserve"> золотосодержащего забалансового сырья в настоящее время считаются способы геотехнологии, в частности, кучное выщелачивание.</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Наиболее весомым преимуществом кучного выщелачивания является простота процесса: низкие капитальные и эксплуатационные затраты, малые сроки строительства и относительно небольшие затраты по охране окружающей среды [21]. На рис</w:t>
      </w:r>
      <w:r w:rsidR="00806393" w:rsidRPr="00C03453">
        <w:rPr>
          <w:rFonts w:ascii="Times New Roman" w:hAnsi="Times New Roman"/>
          <w:sz w:val="28"/>
          <w:szCs w:val="28"/>
        </w:rPr>
        <w:t xml:space="preserve">унке </w:t>
      </w:r>
      <w:r w:rsidRPr="00C03453">
        <w:rPr>
          <w:rFonts w:ascii="Times New Roman" w:hAnsi="Times New Roman"/>
          <w:sz w:val="28"/>
          <w:szCs w:val="28"/>
        </w:rPr>
        <w:t>представлена принципиальная схема кучного выщелачивания.</w:t>
      </w:r>
    </w:p>
    <w:p w:rsidR="003555ED" w:rsidRPr="00C03453" w:rsidRDefault="003555ED" w:rsidP="00045A0E">
      <w:pPr>
        <w:spacing w:after="0" w:line="240" w:lineRule="auto"/>
        <w:ind w:firstLine="567"/>
        <w:jc w:val="both"/>
        <w:rPr>
          <w:rFonts w:ascii="Times New Roman" w:hAnsi="Times New Roman"/>
          <w:b/>
          <w:bCs/>
          <w:sz w:val="28"/>
          <w:szCs w:val="28"/>
        </w:rPr>
      </w:pPr>
      <w:r w:rsidRPr="00C03453">
        <w:rPr>
          <w:rFonts w:ascii="Times New Roman" w:hAnsi="Times New Roman"/>
          <w:sz w:val="28"/>
          <w:szCs w:val="28"/>
        </w:rPr>
        <w:t>К числу определяющих факторов применения кучного выщелачивания золота следует отнести: содержание ценного компонента, минеральный состав, климатические условия в области разработки.</w:t>
      </w:r>
    </w:p>
    <w:p w:rsidR="003555ED" w:rsidRPr="00C03453" w:rsidRDefault="003555ED" w:rsidP="00045A0E">
      <w:pPr>
        <w:spacing w:line="240" w:lineRule="auto"/>
        <w:jc w:val="both"/>
        <w:rPr>
          <w:noProof/>
        </w:rPr>
      </w:pPr>
    </w:p>
    <w:p w:rsidR="003555ED" w:rsidRPr="00C03453" w:rsidRDefault="003555ED" w:rsidP="00045A0E">
      <w:pPr>
        <w:spacing w:line="240" w:lineRule="auto"/>
        <w:jc w:val="center"/>
        <w:rPr>
          <w:rFonts w:ascii="Times New Roman" w:hAnsi="Times New Roman"/>
          <w:b/>
          <w:bCs/>
          <w:sz w:val="28"/>
          <w:szCs w:val="28"/>
        </w:rPr>
      </w:pPr>
      <w:r w:rsidRPr="00C03453">
        <w:rPr>
          <w:noProof/>
        </w:rPr>
        <w:lastRenderedPageBreak/>
        <w:drawing>
          <wp:inline distT="0" distB="0" distL="0" distR="0" wp14:anchorId="0CD5F3B5" wp14:editId="06F31284">
            <wp:extent cx="5049776" cy="3105977"/>
            <wp:effectExtent l="0" t="0" r="0" b="0"/>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57366" cy="3110645"/>
                    </a:xfrm>
                    <a:prstGeom prst="rect">
                      <a:avLst/>
                    </a:prstGeom>
                    <a:noFill/>
                    <a:ln>
                      <a:noFill/>
                    </a:ln>
                  </pic:spPr>
                </pic:pic>
              </a:graphicData>
            </a:graphic>
          </wp:inline>
        </w:drawing>
      </w:r>
    </w:p>
    <w:p w:rsidR="003555ED" w:rsidRPr="00C03453" w:rsidRDefault="003555ED"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E64B0A" w:rsidRPr="00C03453">
        <w:rPr>
          <w:rFonts w:ascii="Times New Roman" w:hAnsi="Times New Roman"/>
          <w:sz w:val="28"/>
          <w:szCs w:val="28"/>
        </w:rPr>
        <w:t>1.</w:t>
      </w:r>
      <w:r w:rsidRPr="00C03453">
        <w:rPr>
          <w:rFonts w:ascii="Times New Roman" w:hAnsi="Times New Roman"/>
          <w:sz w:val="28"/>
          <w:szCs w:val="28"/>
        </w:rPr>
        <w:t>2</w:t>
      </w:r>
      <w:r w:rsidR="00806393" w:rsidRPr="00C03453">
        <w:rPr>
          <w:rFonts w:ascii="Times New Roman" w:hAnsi="Times New Roman"/>
          <w:sz w:val="28"/>
          <w:szCs w:val="28"/>
        </w:rPr>
        <w:t xml:space="preserve"> -</w:t>
      </w:r>
      <w:r w:rsidRPr="00C03453">
        <w:rPr>
          <w:rFonts w:ascii="Times New Roman" w:hAnsi="Times New Roman"/>
          <w:sz w:val="28"/>
          <w:szCs w:val="28"/>
        </w:rPr>
        <w:t xml:space="preserve"> Принципиальная схема организации способа кучного выщелачивания</w:t>
      </w:r>
    </w:p>
    <w:p w:rsidR="00806393" w:rsidRPr="00C03453" w:rsidRDefault="00806393" w:rsidP="00045A0E">
      <w:pPr>
        <w:spacing w:after="0" w:line="240" w:lineRule="auto"/>
        <w:ind w:firstLine="567"/>
        <w:jc w:val="both"/>
        <w:rPr>
          <w:rFonts w:ascii="Times New Roman" w:hAnsi="Times New Roman"/>
          <w:sz w:val="28"/>
          <w:szCs w:val="28"/>
        </w:rPr>
      </w:pP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Разработка процесса кучного выщелачивания для низкосортных золотосодержащих руд и небольших месторождений (с содержанием золота 0,6 - 4,0 г/т руды) началась в 60-х годах в США. За основу была принята схема, применяемая для </w:t>
      </w:r>
      <w:r w:rsidR="00750374" w:rsidRPr="00C03453">
        <w:rPr>
          <w:rFonts w:ascii="Times New Roman" w:hAnsi="Times New Roman"/>
          <w:sz w:val="28"/>
          <w:szCs w:val="28"/>
        </w:rPr>
        <w:t>отработки</w:t>
      </w:r>
      <w:r w:rsidRPr="00C03453">
        <w:rPr>
          <w:rFonts w:ascii="Times New Roman" w:hAnsi="Times New Roman"/>
          <w:sz w:val="28"/>
          <w:szCs w:val="28"/>
        </w:rPr>
        <w:t xml:space="preserve"> забалансовых медных руд, отсыпка куч на влагонепроницаемое основание, монтаж оросительной системы и сборников продуктивного раствора, его переработка до готовой продукции, рекультивация отработанных горных пород. Было испробовано множество реагентов, но основными остаются щелочные растворы цианидов натрия, несмотря на их высокую токсичность.</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Цианирование экономично при переработке самородных силикатных и карбонатых руд и невыгодно при переработке глинистых, углистых и сульфидных золотосодержащих руд.</w:t>
      </w:r>
    </w:p>
    <w:p w:rsidR="003555ED" w:rsidRPr="00C03453" w:rsidRDefault="003555ED" w:rsidP="00045A0E">
      <w:pPr>
        <w:spacing w:after="0" w:line="240" w:lineRule="auto"/>
        <w:ind w:firstLine="567"/>
        <w:jc w:val="both"/>
        <w:rPr>
          <w:rFonts w:ascii="Times New Roman" w:hAnsi="Times New Roman"/>
          <w:iCs/>
          <w:sz w:val="28"/>
          <w:szCs w:val="28"/>
        </w:rPr>
      </w:pPr>
      <w:r w:rsidRPr="00C03453">
        <w:rPr>
          <w:rFonts w:ascii="Times New Roman" w:hAnsi="Times New Roman"/>
          <w:iCs/>
          <w:sz w:val="28"/>
          <w:szCs w:val="28"/>
        </w:rPr>
        <w:t xml:space="preserve">Кучное выщелачивание – наиболее экономичный метод извлечения </w:t>
      </w:r>
      <w:r w:rsidRPr="00C03453">
        <w:rPr>
          <w:rFonts w:ascii="Times New Roman" w:hAnsi="Times New Roman"/>
          <w:iCs/>
          <w:sz w:val="28"/>
          <w:szCs w:val="28"/>
          <w:lang w:val="en-US"/>
        </w:rPr>
        <w:t>Au</w:t>
      </w:r>
      <w:r w:rsidRPr="00C03453">
        <w:rPr>
          <w:rFonts w:ascii="Times New Roman" w:hAnsi="Times New Roman"/>
          <w:iCs/>
          <w:sz w:val="28"/>
          <w:szCs w:val="28"/>
        </w:rPr>
        <w:t xml:space="preserve"> из бедных руд. Извлечение Au достигает 85 % с применением предварительной обработки гипохлоритом материала, подвергающегося кучному выщелачиванию. Установлено, что при высоких значения рН стабильность гипохлорита увеличивается, и поэтому расход гипохлорита уменьшается</w:t>
      </w:r>
      <w:r w:rsidR="00806393" w:rsidRPr="00C03453">
        <w:rPr>
          <w:rFonts w:ascii="Times New Roman" w:hAnsi="Times New Roman"/>
          <w:iCs/>
          <w:sz w:val="28"/>
          <w:szCs w:val="28"/>
        </w:rPr>
        <w:t>.</w:t>
      </w:r>
    </w:p>
    <w:p w:rsidR="003555ED" w:rsidRPr="00C03453" w:rsidRDefault="003555ED" w:rsidP="00045A0E">
      <w:pPr>
        <w:spacing w:after="0" w:line="240" w:lineRule="auto"/>
        <w:ind w:firstLine="567"/>
        <w:jc w:val="both"/>
        <w:rPr>
          <w:rFonts w:ascii="Times New Roman" w:hAnsi="Times New Roman"/>
          <w:iCs/>
          <w:sz w:val="28"/>
          <w:szCs w:val="28"/>
        </w:rPr>
      </w:pPr>
      <w:r w:rsidRPr="00C03453">
        <w:rPr>
          <w:rFonts w:ascii="Times New Roman" w:hAnsi="Times New Roman"/>
          <w:iCs/>
          <w:sz w:val="28"/>
          <w:szCs w:val="28"/>
        </w:rPr>
        <w:t>Проведенные исследования по кучному выщелачиванию (КВ) золота из руд некоторых месторождений цианидными и бесцианидными растворителями показали, что извлечение золота при этом практически не отличается (65-83 %)</w:t>
      </w:r>
      <w:r w:rsidR="00806393" w:rsidRPr="00C03453">
        <w:rPr>
          <w:rFonts w:ascii="Times New Roman" w:hAnsi="Times New Roman"/>
          <w:iCs/>
          <w:sz w:val="28"/>
          <w:szCs w:val="28"/>
        </w:rPr>
        <w:t>.</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Для кучного выщелачивания пригодны не все руды. Наиболее эффективно золото и серебро извлекаются из окремненных и известковых осадочных пород, песчаных доломитов и сланцев, кварцевых и вулканических пород. Осложняет процесс цианистого выщелачивания в </w:t>
      </w:r>
      <w:r w:rsidRPr="00C03453">
        <w:rPr>
          <w:rFonts w:ascii="Times New Roman" w:hAnsi="Times New Roman"/>
          <w:sz w:val="28"/>
          <w:szCs w:val="28"/>
        </w:rPr>
        <w:lastRenderedPageBreak/>
        <w:t>кучах присутствие в руде частично окисленных сульфидов сурьмы, цинка, железа, меди, мышьяка, углеродистых материалов, кислотообразующих соединений, наличие золота и серебра с пассивированной поверхностью. Выщелачивание целесообразно проводить на рудах с низким содержанием золота и серебра</w:t>
      </w:r>
      <w:r w:rsidR="00806393" w:rsidRPr="00C03453">
        <w:rPr>
          <w:rFonts w:ascii="Times New Roman" w:hAnsi="Times New Roman"/>
          <w:sz w:val="28"/>
          <w:szCs w:val="28"/>
        </w:rPr>
        <w:t>.</w:t>
      </w:r>
    </w:p>
    <w:p w:rsidR="003555ED" w:rsidRPr="00C03453" w:rsidRDefault="00E64B0A"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w:t>
      </w:r>
      <w:r w:rsidR="003555ED" w:rsidRPr="00C03453">
        <w:rPr>
          <w:rFonts w:ascii="Times New Roman" w:hAnsi="Times New Roman"/>
          <w:sz w:val="28"/>
          <w:szCs w:val="28"/>
        </w:rPr>
        <w:t>заимодействия золота и ассоциированных с ним сульфидных минералов в условиях кучного выщелачивания позволит создавать более эффективные технологии кучного выщелачивания с одновременным повышением извлечения золота из руд.</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Цианирование в настоящее время является основным методом в гидрометаллургии золота. Эта технология наиболее широко разработана и применяется в различных вариантах в мировой практике. Вместе с тем следует отметить, что цианирование экономично при переработке самородных, силикатных и карбонатных руд и становится невыгодным для глинистых, углистых и сульфидных золотосодержащих руд [22</w:t>
      </w:r>
      <w:r w:rsidR="00E64B0A" w:rsidRPr="00C03453">
        <w:rPr>
          <w:rFonts w:ascii="Times New Roman" w:hAnsi="Times New Roman"/>
          <w:sz w:val="28"/>
          <w:szCs w:val="28"/>
        </w:rPr>
        <w:t xml:space="preserve">, </w:t>
      </w:r>
      <w:r w:rsidRPr="00C03453">
        <w:rPr>
          <w:rFonts w:ascii="Times New Roman" w:hAnsi="Times New Roman"/>
          <w:sz w:val="28"/>
          <w:szCs w:val="28"/>
        </w:rPr>
        <w:t>23].</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Углистые руды из-за чрезмерного содержания в них сульфидов металлов и органического углеродсодержащего вещества трудно поддаются традиционной обработке цианированием. Обработка углеродсодержащих сульфидных руд наряду со стадией предварительного окисления требует проведения дополнительных операций, которые способствуют предотвращению предварительного «хищения» золотоцианидного комплекса или других комплексов выщелачивающего агента с благородным металлом посредством природного углеродсодержащего вещества при обработке выщелачивающим агентом. Содержащиеся в руде углеродистые материалы способны не только сорбировать комплексы золота из растворов выщелачивания, но также обволакивать золото, изолируя его от выщелачивающего раствора. Следует отметить, что небольшое количество углеродистого материала способно поглотить практически все растворенное в процессе выщелачивания золото. При этом абсорбированное золото не восстанавливается и остается в материале руды в хвостах. Исследовано множество технологических приемов, принципиально способных пассивировать или дезактивировать способность углеродистого материала препятствовать выщелачиванию драгоценных металлов из руд. К этим процессам относятся: обжиг, предварительная обработка керосином, флотация, водное хлорирование, химическое окисление и биологическое окисление. </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Присутствие в упорных рудах глинистых фракций затрудняет и даже предотвращает перколяцию раствора в куче, а также они значительно сорбируют растворенное золото. Частицы глины могут мигрировать в отвале и, разбухая и попадая в протоки между частицами руды закупоривать их. Мелкие частицы также могут мигрировать и, скопившись, закрыть проходы для просачивания в отвале. Это создает зоны низкой просачиваемости для рабочих жидкостей. В результате чего ухудшается равномерная обработка частиц, составляющих отвал, так как рабочая циркулирующая жидкость </w:t>
      </w:r>
      <w:r w:rsidRPr="00C03453">
        <w:rPr>
          <w:rFonts w:ascii="Times New Roman" w:hAnsi="Times New Roman"/>
          <w:sz w:val="28"/>
          <w:szCs w:val="28"/>
        </w:rPr>
        <w:lastRenderedPageBreak/>
        <w:t>доходит до этих частиц неравномерно, оставляя некоторую часть необработанной. Такие руды оказываются труднодоступными для обработки в отвалах выщелачивателями, а также для других видов обработки. Для предотвращения миграции глины и частиц руды в процессе кучного выщелачивания предлагается использование способ предварительной агломерации руды [24].</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Как показывает анализ научной литературы и патентной информации, основными тенденциями развития процесса кучного выщелачивания золотосодержащих руд являются:</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сокращение расхода выщелачивающего агента;</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повышение извлечения золота;</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сокращение потерь продуктивных растворов;</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оздоровление окружающей среды;</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снижение капитальных затрат на организацию процесса.</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Высокие технико-экономические показатели кучного выщелачивания по сравнению с традиционными методами подтверждены 30 летней практикой золотодобычи в США, Австрии, ЮАР и многих других стран. Например, на руднике Крипл Крик (США, Колорадо) ежегодно кучным выщелачиванием перерабатывается 10 млн. т руды с содержанием золота 1 г/т при извлечении 69-70 %. Общие годовые затраты составляют 3,5 млн. долл. США, а стоимость годовой продукции 7 млн. долл. США</w:t>
      </w:r>
      <w:r w:rsidR="00806393" w:rsidRPr="00C03453">
        <w:rPr>
          <w:rFonts w:ascii="Times New Roman" w:hAnsi="Times New Roman"/>
          <w:sz w:val="28"/>
          <w:szCs w:val="28"/>
        </w:rPr>
        <w:t>.</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В числе реагентов, используемых в добыче золота способом КВ цианирование оказалось настолько дешевым и эффективным методом, что повсеместно применяется для </w:t>
      </w:r>
      <w:r w:rsidR="00750374" w:rsidRPr="00C03453">
        <w:rPr>
          <w:rFonts w:ascii="Times New Roman" w:hAnsi="Times New Roman"/>
          <w:sz w:val="28"/>
          <w:szCs w:val="28"/>
        </w:rPr>
        <w:t>отработки</w:t>
      </w:r>
      <w:r w:rsidRPr="00C03453">
        <w:rPr>
          <w:rFonts w:ascii="Times New Roman" w:hAnsi="Times New Roman"/>
          <w:sz w:val="28"/>
          <w:szCs w:val="28"/>
        </w:rPr>
        <w:t xml:space="preserve"> любого вида минерального сырья на рудниках и заменило все другие способы выщелачивания. За последние 20 лет около 92% всего произведенного в мире золота получено с использованием цианидов [25]. </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Кучное выщелачивание, позволившее вовлекать в отработку крупные месторождения с бедными (1-1,5 г/т) рудами, стало главным фактором развития золотодобычи в США, Австралии, Канаде, Мексике, Бразилии, Чили и других странах и дало им возможность за двадцать лет в 2-3 раза увеличить добычу золота. </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Технологическая схема КВ </w:t>
      </w:r>
      <w:r w:rsidR="00750374" w:rsidRPr="00C03453">
        <w:rPr>
          <w:rFonts w:ascii="Times New Roman" w:hAnsi="Times New Roman"/>
          <w:sz w:val="28"/>
          <w:szCs w:val="28"/>
        </w:rPr>
        <w:t>отработки</w:t>
      </w:r>
      <w:r w:rsidRPr="00C03453">
        <w:rPr>
          <w:rFonts w:ascii="Times New Roman" w:hAnsi="Times New Roman"/>
          <w:sz w:val="28"/>
          <w:szCs w:val="28"/>
        </w:rPr>
        <w:t xml:space="preserve"> золотосодержащих руд состоит из транспортировки руды, рудоподготовки, агломерации. Для КВ бедная забалансовая руда, минерализованная отвальная порода, техногенное сырье, хвосты обогащения</w:t>
      </w:r>
      <w:r w:rsidR="006109D7" w:rsidRPr="00C03453">
        <w:rPr>
          <w:rFonts w:ascii="Times New Roman" w:hAnsi="Times New Roman"/>
          <w:sz w:val="28"/>
          <w:szCs w:val="28"/>
        </w:rPr>
        <w:t xml:space="preserve"> (рисунок 3) </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Для установки кучи, подготавливается площадка КВ, отсыпка штабеля. Затем штабель орошают выщелачивающим раствором, налаживают систему для сбора продуктивных и оборотных растворов. Как показано на рис</w:t>
      </w:r>
      <w:r w:rsidR="00E64B0A" w:rsidRPr="00C03453">
        <w:rPr>
          <w:rFonts w:ascii="Times New Roman" w:hAnsi="Times New Roman"/>
          <w:sz w:val="28"/>
          <w:szCs w:val="28"/>
        </w:rPr>
        <w:t>унке</w:t>
      </w:r>
      <w:r w:rsidRPr="00C03453">
        <w:rPr>
          <w:rFonts w:ascii="Times New Roman" w:hAnsi="Times New Roman"/>
          <w:sz w:val="28"/>
          <w:szCs w:val="28"/>
        </w:rPr>
        <w:t xml:space="preserve"> </w:t>
      </w:r>
      <w:r w:rsidR="00E64B0A" w:rsidRPr="00C03453">
        <w:rPr>
          <w:rFonts w:ascii="Times New Roman" w:hAnsi="Times New Roman"/>
          <w:sz w:val="28"/>
          <w:szCs w:val="28"/>
        </w:rPr>
        <w:t>1.</w:t>
      </w:r>
      <w:r w:rsidRPr="00C03453">
        <w:rPr>
          <w:rFonts w:ascii="Times New Roman" w:hAnsi="Times New Roman"/>
          <w:sz w:val="28"/>
          <w:szCs w:val="28"/>
        </w:rPr>
        <w:t>3 в состав предприятия кучного выщелачивания входят:</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карьер /шахта</w:t>
      </w:r>
      <w:r w:rsidR="00E64B0A" w:rsidRPr="00C03453">
        <w:rPr>
          <w:rFonts w:ascii="Times New Roman" w:hAnsi="Times New Roman"/>
          <w:sz w:val="28"/>
          <w:szCs w:val="28"/>
        </w:rPr>
        <w:t>;</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участок рудоподготовки</w:t>
      </w:r>
      <w:r w:rsidR="00E64B0A" w:rsidRPr="00C03453">
        <w:rPr>
          <w:rFonts w:ascii="Times New Roman" w:hAnsi="Times New Roman"/>
          <w:sz w:val="28"/>
          <w:szCs w:val="28"/>
        </w:rPr>
        <w:t>;</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рудный штабель</w:t>
      </w:r>
      <w:r w:rsidR="00E64B0A" w:rsidRPr="00C03453">
        <w:rPr>
          <w:rFonts w:ascii="Times New Roman" w:hAnsi="Times New Roman"/>
          <w:sz w:val="28"/>
          <w:szCs w:val="28"/>
        </w:rPr>
        <w:t>;</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система подачи раствора на штабель и сбора продуктивного раствора</w:t>
      </w:r>
      <w:r w:rsidR="00E64B0A" w:rsidRPr="00C03453">
        <w:rPr>
          <w:rFonts w:ascii="Times New Roman" w:hAnsi="Times New Roman"/>
          <w:sz w:val="28"/>
          <w:szCs w:val="28"/>
        </w:rPr>
        <w:t>;</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lastRenderedPageBreak/>
        <w:t>- система хранения выщелачивающего раствора</w:t>
      </w:r>
      <w:r w:rsidR="00E64B0A" w:rsidRPr="00C03453">
        <w:rPr>
          <w:rFonts w:ascii="Times New Roman" w:hAnsi="Times New Roman"/>
          <w:sz w:val="28"/>
          <w:szCs w:val="28"/>
        </w:rPr>
        <w:t>;</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контур извлечения благородных металлов</w:t>
      </w:r>
      <w:r w:rsidR="00E64B0A" w:rsidRPr="00C03453">
        <w:rPr>
          <w:rFonts w:ascii="Times New Roman" w:hAnsi="Times New Roman"/>
          <w:sz w:val="28"/>
          <w:szCs w:val="28"/>
        </w:rPr>
        <w:t>;</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отстойник отработанного раствора.</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Большинство действующих предприятий кучного выщелачивания используют руду, добываемую открытым способом наиболее экономичным при освоении крупных месторождений бедных руд.</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В зависимости от вещественного состава руды материал для выщелачивания должен характеризоваться определенным размером частиц с тем, чтобы обеспечить необходимый контакт с раствором и растворение. Предварительная рудоподготовка может быть нулевой (в этом случае на штабель направляется руда, добытая из карьера), может включать дробление и агломерацию или только агломерацию (для дезинтегрированной руды и хвостов). Помимо этих, можно сказать, стандартных видов рудоподготовки может применяться химическая подготовка сульфидных руд. Была доказана техническая осуществимость этой операции, позволяющей сделать последующее выщелачивание более полным, однако по уровню связанных </w:t>
      </w:r>
      <w:r w:rsidR="006109D7" w:rsidRPr="00C03453">
        <w:rPr>
          <w:rFonts w:ascii="Times New Roman" w:hAnsi="Times New Roman"/>
          <w:sz w:val="28"/>
          <w:szCs w:val="28"/>
        </w:rPr>
        <w:t>с этих затрат</w:t>
      </w:r>
      <w:r w:rsidRPr="00C03453">
        <w:rPr>
          <w:rFonts w:ascii="Times New Roman" w:hAnsi="Times New Roman"/>
          <w:sz w:val="28"/>
          <w:szCs w:val="28"/>
        </w:rPr>
        <w:t xml:space="preserve"> такого рода рудоподготовка, как правило, оказывалась экономически неприемлемой.</w:t>
      </w:r>
    </w:p>
    <w:p w:rsidR="006109D7" w:rsidRPr="00C03453" w:rsidRDefault="006109D7" w:rsidP="00045A0E">
      <w:pPr>
        <w:spacing w:after="0" w:line="240" w:lineRule="auto"/>
        <w:ind w:firstLine="567"/>
        <w:jc w:val="both"/>
        <w:rPr>
          <w:rFonts w:ascii="Times New Roman" w:hAnsi="Times New Roman"/>
          <w:sz w:val="28"/>
          <w:szCs w:val="28"/>
        </w:rPr>
      </w:pPr>
    </w:p>
    <w:p w:rsidR="003555ED" w:rsidRPr="00C03453" w:rsidRDefault="003555ED" w:rsidP="00045A0E">
      <w:pPr>
        <w:spacing w:after="0" w:line="240" w:lineRule="auto"/>
        <w:jc w:val="center"/>
        <w:rPr>
          <w:rFonts w:ascii="Times New Roman" w:hAnsi="Times New Roman"/>
          <w:sz w:val="28"/>
          <w:szCs w:val="28"/>
        </w:rPr>
      </w:pPr>
      <w:r w:rsidRPr="00C03453">
        <w:rPr>
          <w:rFonts w:ascii="Times New Roman" w:hAnsi="Times New Roman"/>
          <w:noProof/>
          <w:sz w:val="28"/>
          <w:szCs w:val="28"/>
        </w:rPr>
        <w:drawing>
          <wp:inline distT="0" distB="0" distL="0" distR="0" wp14:anchorId="361A086D" wp14:editId="1FC21976">
            <wp:extent cx="4815213" cy="2413679"/>
            <wp:effectExtent l="0" t="0" r="4445" b="5715"/>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20514" cy="2416336"/>
                    </a:xfrm>
                    <a:prstGeom prst="rect">
                      <a:avLst/>
                    </a:prstGeom>
                    <a:noFill/>
                  </pic:spPr>
                </pic:pic>
              </a:graphicData>
            </a:graphic>
          </wp:inline>
        </w:drawing>
      </w:r>
    </w:p>
    <w:p w:rsidR="003555ED" w:rsidRPr="00C03453" w:rsidRDefault="003555ED" w:rsidP="00045A0E">
      <w:pPr>
        <w:spacing w:after="0" w:line="240" w:lineRule="auto"/>
        <w:ind w:firstLine="567"/>
        <w:jc w:val="both"/>
        <w:rPr>
          <w:rFonts w:ascii="Times New Roman" w:hAnsi="Times New Roman"/>
          <w:sz w:val="28"/>
          <w:szCs w:val="28"/>
        </w:rPr>
      </w:pPr>
    </w:p>
    <w:p w:rsidR="003555ED" w:rsidRPr="00C03453" w:rsidRDefault="003555ED"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E64B0A" w:rsidRPr="00C03453">
        <w:rPr>
          <w:rFonts w:ascii="Times New Roman" w:hAnsi="Times New Roman"/>
          <w:sz w:val="28"/>
          <w:szCs w:val="28"/>
        </w:rPr>
        <w:t>1.</w:t>
      </w:r>
      <w:r w:rsidRPr="00C03453">
        <w:rPr>
          <w:rFonts w:ascii="Times New Roman" w:hAnsi="Times New Roman"/>
          <w:sz w:val="28"/>
          <w:szCs w:val="28"/>
        </w:rPr>
        <w:t>3</w:t>
      </w:r>
      <w:r w:rsidR="006109D7" w:rsidRPr="00C03453">
        <w:rPr>
          <w:rFonts w:ascii="Times New Roman" w:hAnsi="Times New Roman"/>
          <w:sz w:val="28"/>
          <w:szCs w:val="28"/>
        </w:rPr>
        <w:t xml:space="preserve"> -</w:t>
      </w:r>
      <w:r w:rsidRPr="00C03453">
        <w:rPr>
          <w:rFonts w:ascii="Times New Roman" w:hAnsi="Times New Roman"/>
          <w:sz w:val="28"/>
          <w:szCs w:val="28"/>
        </w:rPr>
        <w:t xml:space="preserve"> Организация способа кучного выщелачивания «с рудника»</w:t>
      </w:r>
    </w:p>
    <w:p w:rsidR="003555ED" w:rsidRPr="00C03453" w:rsidRDefault="003555ED" w:rsidP="00045A0E">
      <w:pPr>
        <w:spacing w:after="0" w:line="240" w:lineRule="auto"/>
        <w:ind w:firstLine="567"/>
        <w:jc w:val="both"/>
        <w:rPr>
          <w:rFonts w:ascii="Times New Roman" w:hAnsi="Times New Roman"/>
          <w:sz w:val="28"/>
          <w:szCs w:val="28"/>
        </w:rPr>
      </w:pP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Цели рудоподготовки для кучного выщелачивания - достичь такой степени измельчения руды, которая обеспечивала бы необходимый контакт раствора с металлами и проницаемость через штабель. Затраты на рудоподготовку прямо связаны с показателями извлечения металла. Так, например, если затраты на переход от крупного к мелкому дроблению не перекрываются приростом стоимости извлеченного металла, операция мелкого дробления нецелесообразна.</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bCs/>
          <w:iCs/>
          <w:sz w:val="28"/>
          <w:szCs w:val="28"/>
        </w:rPr>
        <w:t>Рудный штабель и подстилающая подушка.</w:t>
      </w:r>
      <w:r w:rsidR="006109D7" w:rsidRPr="00C03453">
        <w:rPr>
          <w:rFonts w:ascii="Times New Roman" w:hAnsi="Times New Roman"/>
          <w:bCs/>
          <w:i/>
          <w:iCs/>
          <w:sz w:val="28"/>
          <w:szCs w:val="28"/>
        </w:rPr>
        <w:t xml:space="preserve"> </w:t>
      </w:r>
      <w:r w:rsidRPr="00C03453">
        <w:rPr>
          <w:rFonts w:ascii="Times New Roman" w:hAnsi="Times New Roman"/>
          <w:sz w:val="28"/>
          <w:szCs w:val="28"/>
        </w:rPr>
        <w:t>Штабель размещается в соответствии с дальностью доставки руды, рельефа местности Проектирование самого штабеля и подстилающей подушки требует учета типа руды, ее технологических свойств, топографию местности, геолого-</w:t>
      </w:r>
      <w:r w:rsidRPr="00C03453">
        <w:rPr>
          <w:rFonts w:ascii="Times New Roman" w:hAnsi="Times New Roman"/>
          <w:sz w:val="28"/>
          <w:szCs w:val="28"/>
        </w:rPr>
        <w:lastRenderedPageBreak/>
        <w:t>технических и гидрогеологических особенностей месторождения, климатических особенностей месторождения, климатических условий района работ.</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Три основных метода сооружения рудных штабелей и подстилающей подушки:</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метод с многократно используемой подушкой;</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-метод постоянно наращиваемого штабеля;</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 - метод желобного выщелачивания.</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Рудный штабель и подстилающая подушка проектируются как устойчивые конструкции, содержащие как твердую фазу, так и продуктивный раствор.</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Укладывание руды в штабель производится различными методами: от простого "опрокидывания назад" до использования фронтального погрузчика и конвейерного стакера (штабелеукладчик, отвалообразователь). Отслеживается и ограничивается расслоение штабеля, уплотнение и разделение компонентов штабеля, не допускается повреждение облицовочных покрытий.</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 Основания штабеля должно обладать необходимой прочностью, чтобы противостоять неравномерной усадке различных участков формируемого рудного штабеля. Неравномерная усадка может неблагоприятно влиять на просачивание раствора через штабель, повреждать подушку и облицовочную площадку для выщелачивания. В случае устройства штабелей в желобах или на участках местности с круто падающими склонами особенность внутреннего контакта между материалом основания и материалом облицовки должна быть специально изучена при проектировании.</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Облицовка необходима чтобы удерживать выщелачивающие растворы внутри участка выщелачивания и его сооружений. Тип и материал облицовки выбираются с таким расчетом, чтобы надежно удерживать содержимое штабеля в заданных габаритах. Известны четыре типа внутренних облицовок подушки: синтетическая мембранная, из натуральных материалов с модификаторами, композитная (натуральные материалы с синтетикой) и двойная [26-28].</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bCs/>
          <w:iCs/>
          <w:sz w:val="28"/>
          <w:szCs w:val="28"/>
        </w:rPr>
        <w:t>Системы подачи выщелачивающего раствора на штабель и сбора продуктивного раствора.</w:t>
      </w:r>
      <w:r w:rsidR="00824D98" w:rsidRPr="00C03453">
        <w:rPr>
          <w:rFonts w:ascii="Times New Roman" w:hAnsi="Times New Roman"/>
          <w:bCs/>
          <w:i/>
          <w:iCs/>
          <w:sz w:val="28"/>
          <w:szCs w:val="28"/>
        </w:rPr>
        <w:t xml:space="preserve"> </w:t>
      </w:r>
      <w:r w:rsidRPr="00C03453">
        <w:rPr>
          <w:rFonts w:ascii="Times New Roman" w:hAnsi="Times New Roman"/>
          <w:sz w:val="28"/>
          <w:szCs w:val="28"/>
        </w:rPr>
        <w:t xml:space="preserve">Выщелачивающий раствор подается на штабель с помощью насосной системы, обеспечивающей достаточное давление на оросителе при разбрызгивании выщелачивающего раствора. Разбрызгивание производится с помощью </w:t>
      </w:r>
      <w:r w:rsidR="00824D98" w:rsidRPr="00C03453">
        <w:rPr>
          <w:rFonts w:ascii="Times New Roman" w:hAnsi="Times New Roman"/>
          <w:sz w:val="28"/>
          <w:szCs w:val="28"/>
        </w:rPr>
        <w:t>неподвижных либо вращающихся оросителей,</w:t>
      </w:r>
      <w:r w:rsidRPr="00C03453">
        <w:rPr>
          <w:rFonts w:ascii="Times New Roman" w:hAnsi="Times New Roman"/>
          <w:sz w:val="28"/>
          <w:szCs w:val="28"/>
        </w:rPr>
        <w:t xml:space="preserve"> равномерно распределяющих раствор по штабелю с интенсивностью подачи 0,002-0,003 л/сек./кв.м.</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Такая интенсивность подачи выщелачивающего раствора обеспечивает его проникновение через штабель не менее 10-4 см/сек.</w:t>
      </w:r>
    </w:p>
    <w:p w:rsidR="003555ED" w:rsidRPr="00C03453" w:rsidRDefault="00824D98"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Химическая реакция,</w:t>
      </w:r>
      <w:r w:rsidR="003555ED" w:rsidRPr="00C03453">
        <w:rPr>
          <w:rFonts w:ascii="Times New Roman" w:hAnsi="Times New Roman"/>
          <w:sz w:val="28"/>
          <w:szCs w:val="28"/>
        </w:rPr>
        <w:t xml:space="preserve"> при которой металлы под влиянием цианида натрия переходят в раствор, требует кислорода; его дополнительному </w:t>
      </w:r>
      <w:r w:rsidR="003555ED" w:rsidRPr="00C03453">
        <w:rPr>
          <w:rFonts w:ascii="Times New Roman" w:hAnsi="Times New Roman"/>
          <w:sz w:val="28"/>
          <w:szCs w:val="28"/>
        </w:rPr>
        <w:lastRenderedPageBreak/>
        <w:t>привносу через свободно вентилируемую массу руды способствует разбрызгивание.</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Подача выщелачивающего раствора нередко осуществляется также с помощью скрытых трубопроводов, расположенных под покрышкой штабеля. Такая конструкция может препятствовать замерзанию раствора зимой или же чрезмерных его потерь от испарения, как это нередко случается при разбрызгивании.</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Поток раствора через штабель проходит практически вертикально от поверхности штабеля до основания.</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На облицовку площадки для выщелачивания в основание будущего штабеля выкладывается слой проницаемого материала, обеспечивающей дренаж и предохраняющий поверхность облицовки при сооружении штабеля.</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Продуктивный раствор (содержащий растворенный металл) отбирается из штабеля через систему труб и/или специальных каналов. Для улучшения сбора раствора часто используются перфорированные дренажные трубы, устанавливаемые в дренажном слое прямо на поверхности подушки. При применении методов выщелачивания, основанных на использовании гравитационного дренажа растворов, эти трубы помогают избежать чрезмерного увеличения напора вод на подушку, снижая тем самым вероятность возможных потерь от просачивания. Дренажные трубы могут быть непосредственно подсоединены к системе трубопроводов для сбора продуктивного раствора и иметь общий выход в коллектор продуктивного раствора, либо раствор может отводиться через специальный канал (траншею).</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Нередко продуктивные растворы содержат некоторое количество осадка, в связи с чем перед выходом продуктивного раствора в коллектор необходимо предусматривать установку песколовок.</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bCs/>
          <w:iCs/>
          <w:sz w:val="28"/>
          <w:szCs w:val="28"/>
        </w:rPr>
        <w:t>Хранение продуктивного выщелачивающего раствора.</w:t>
      </w:r>
      <w:r w:rsidR="00824D98" w:rsidRPr="00C03453">
        <w:rPr>
          <w:rFonts w:ascii="Times New Roman" w:hAnsi="Times New Roman"/>
          <w:bCs/>
          <w:i/>
          <w:iCs/>
          <w:sz w:val="28"/>
          <w:szCs w:val="28"/>
        </w:rPr>
        <w:t xml:space="preserve"> </w:t>
      </w:r>
      <w:r w:rsidRPr="00C03453">
        <w:rPr>
          <w:rFonts w:ascii="Times New Roman" w:hAnsi="Times New Roman"/>
          <w:sz w:val="28"/>
          <w:szCs w:val="28"/>
        </w:rPr>
        <w:t>Продуктивный раствор содержит растворенные в нем благородные металлы, в связи с чем нельзя допускать его утечек из коллектора продуктивного раствора. Для этого обычно сооружается система с облицовками, подобная той, которая используется обработанного раствора с содержащимися в нем ценными металлами, а также для предотвращения негативных воздействий на природную среду в связи с возможными утечками раствора необходимо применять низкопроницаему изолирующую облицовку. Обычной практикой является размещение коллектора продуктивного выщелачивающего раствора и отстойника для отработанного раствора в непосредственной близости друг от друга. Это позволяет максимально ограничивать площадь предприятия, на которой размещаются крупные объемы растворов, а также сокращать капитальные затраты на строительство и эксплуатационные расходы. Наличие соединения между двумя "прудами" (коллектором и отстойником) позволяет также иметь в запасе емкость для смешанных растворов, которые удерживаются дренажной плотиной в случае ливневого переполнения основных систем.</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lastRenderedPageBreak/>
        <w:t>Коллектор продуктивного раствора прямо соединяется со штабелем. В него через штабель дренируется как выщелачивающий раствор, так и атмосферные осадки. В связи с этим, проект коллектора продуктивного выщелачивающего раствора должен обязательно учитывать гидрологические особенности района, в частности, вероятность ливневых воздействий.</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 проектах, предусматривающих сооружение штабелей, удерживающих продуктивный раствор внутри (как, например, желобное выщелачивание), продуктивный выщелачивающий раствор сохраняется в промежутках между частицами руды. В этих случаях в качестве водоудерживающих конструкций используются системы соответствующих изолирующих облицовок и земляных сооружений, примыкающих к штабелю. Отбор продуктивных растворов для последующей обработки или повторного использования на штабеле может выполняться откачиванием насосами из зумпфов внутри штабеля либо путем дренажа его из пониженных участков.</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Установка по извлечению благородных металлов состоит из следующих основных компонентов:</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системы извлечения благородных металлов из продуктивного раствора</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оборудования для выплавки металлов. Извлечение может осуществляться с помощью процесса осаждения на цинке (процесс Мерилла-Кроу) либо путем угольной адсорбции.</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bCs/>
          <w:iCs/>
          <w:sz w:val="28"/>
          <w:szCs w:val="28"/>
        </w:rPr>
        <w:t>Отстойник отработанного выщелачивающего раствора.</w:t>
      </w:r>
      <w:r w:rsidR="00824D98" w:rsidRPr="00C03453">
        <w:rPr>
          <w:rFonts w:ascii="Times New Roman" w:hAnsi="Times New Roman"/>
          <w:bCs/>
          <w:i/>
          <w:iCs/>
          <w:sz w:val="28"/>
          <w:szCs w:val="28"/>
        </w:rPr>
        <w:t xml:space="preserve"> </w:t>
      </w:r>
      <w:r w:rsidRPr="00C03453">
        <w:rPr>
          <w:rFonts w:ascii="Times New Roman" w:hAnsi="Times New Roman"/>
          <w:sz w:val="28"/>
          <w:szCs w:val="28"/>
        </w:rPr>
        <w:t>Для того, чтобы удерживать содержимое, отстойник отработанного раствора, как и коллектор продуктивного раствора, должен иметь низкопроницаемую облицовку. Отработанный раствор должен удерживаться для сохранения определенного водного баланса, химического состава, а также по экологическим соображениям, чтобы минимизировать ущерб для природной среды из-за возможных утечек. Альтернативные варианты хранения (например, емкости) также используются, однако, как показала практика, они больше подходят для небольших по масштабам операций, при которых объемы раствора невелики.</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Отработанный раствор содержит после извлечения из него металлов накапливается в отстойнике и содержит остаточные химические реагенты и некоторое количество цианида. Совершенно необязательно, что цианид будет присутствовать в количествах, которые необходимы для выщелачивания, и при повторном использовании раствора цианид в него будет добавляться. Он может добавляться до сброса отработанного раствора в отстойник или же в трубопровод, подающий раствор на штабель. Второй способ может применяться успешно, введение дополнительного количества цианида в отстойник обеспечивает более устойчивую концентрацию реагента в выщелачивающем растворе.</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bCs/>
          <w:sz w:val="28"/>
          <w:szCs w:val="28"/>
        </w:rPr>
        <w:t>Хранение растворов</w:t>
      </w:r>
      <w:r w:rsidR="00824D98" w:rsidRPr="00C03453">
        <w:rPr>
          <w:rFonts w:ascii="Times New Roman" w:hAnsi="Times New Roman"/>
          <w:bCs/>
          <w:sz w:val="28"/>
          <w:szCs w:val="28"/>
        </w:rPr>
        <w:t>.</w:t>
      </w:r>
      <w:r w:rsidRPr="00C03453">
        <w:rPr>
          <w:rFonts w:ascii="Times New Roman" w:hAnsi="Times New Roman"/>
          <w:sz w:val="28"/>
          <w:szCs w:val="28"/>
        </w:rPr>
        <w:t xml:space="preserve"> Извлечение ценного компонента из продуктивного раствора обычно проводится в цикле сорбции. В разработка технологии КВ предусматривается применение цианидных растворов, поэтому </w:t>
      </w:r>
      <w:r w:rsidRPr="00C03453">
        <w:rPr>
          <w:rFonts w:ascii="Times New Roman" w:hAnsi="Times New Roman"/>
          <w:sz w:val="28"/>
          <w:szCs w:val="28"/>
        </w:rPr>
        <w:lastRenderedPageBreak/>
        <w:t>предусматривается обеззараживание кучи от цианидов, рекультивация участка, мероприятия по охране окружающей среды.</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Технология кучного выщелачивания особенно эффективна при разработке крупных по объёму месторождений бедной руды. </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С учетом особенностей физико</w:t>
      </w:r>
      <w:r w:rsidR="00FC2A39" w:rsidRPr="00C03453">
        <w:rPr>
          <w:rFonts w:ascii="Times New Roman" w:hAnsi="Times New Roman"/>
          <w:sz w:val="28"/>
          <w:szCs w:val="28"/>
        </w:rPr>
        <w:t>-</w:t>
      </w:r>
      <w:r w:rsidRPr="00C03453">
        <w:rPr>
          <w:rFonts w:ascii="Times New Roman" w:hAnsi="Times New Roman"/>
          <w:sz w:val="28"/>
          <w:szCs w:val="28"/>
        </w:rPr>
        <w:t>химических свойств дисперсного золота, проявляющихся при проведении аналитических работ с пробами содержащего их минерального вещества и при геолого</w:t>
      </w:r>
      <w:r w:rsidR="00FC2A39" w:rsidRPr="00C03453">
        <w:rPr>
          <w:rFonts w:ascii="Times New Roman" w:hAnsi="Times New Roman"/>
          <w:sz w:val="28"/>
          <w:szCs w:val="28"/>
        </w:rPr>
        <w:t>-</w:t>
      </w:r>
      <w:r w:rsidRPr="00C03453">
        <w:rPr>
          <w:rFonts w:ascii="Times New Roman" w:hAnsi="Times New Roman"/>
          <w:sz w:val="28"/>
          <w:szCs w:val="28"/>
        </w:rPr>
        <w:t>технологическом тестировании, формы нахождения могут быть разделены на четыре класса. Потери происходили из-за несовершенства применяемых технологий, большой доли тонкого золота.</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bCs/>
          <w:sz w:val="28"/>
          <w:szCs w:val="28"/>
        </w:rPr>
        <w:t>Технология рудоподготовки и цианирования при кучном выщелачивании.</w:t>
      </w:r>
      <w:r w:rsidR="00824D98" w:rsidRPr="00C03453">
        <w:rPr>
          <w:rFonts w:ascii="Times New Roman" w:hAnsi="Times New Roman"/>
          <w:bCs/>
          <w:sz w:val="28"/>
          <w:szCs w:val="28"/>
        </w:rPr>
        <w:t xml:space="preserve"> </w:t>
      </w:r>
      <w:r w:rsidRPr="00C03453">
        <w:rPr>
          <w:rFonts w:ascii="Times New Roman" w:hAnsi="Times New Roman"/>
          <w:sz w:val="28"/>
          <w:szCs w:val="28"/>
        </w:rPr>
        <w:t>Предварительные технологические испытания золотосодержащих руд.</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Для определения целесообразности и рентабельности метода кучного выщелачивания для </w:t>
      </w:r>
      <w:r w:rsidR="00750374" w:rsidRPr="00C03453">
        <w:rPr>
          <w:rFonts w:ascii="Times New Roman" w:hAnsi="Times New Roman"/>
          <w:sz w:val="28"/>
          <w:szCs w:val="28"/>
        </w:rPr>
        <w:t>отработки</w:t>
      </w:r>
      <w:r w:rsidRPr="00C03453">
        <w:rPr>
          <w:rFonts w:ascii="Times New Roman" w:hAnsi="Times New Roman"/>
          <w:sz w:val="28"/>
          <w:szCs w:val="28"/>
        </w:rPr>
        <w:t xml:space="preserve"> руд, предварительно проводится технологические испытания этих руд, с изучением продуктов, хвостов и отходов технологии. Три стадии технологических испытаний руд:</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предварительные испытания - исследования просачиваемости выщелачивающей жидкости, в данном случае цианида, через лабораторные перколяторы и агитация - перемешивание в достаточно больших объёмах, до 10 л, так называемое "бутылочное" цианирование;</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укрупненные лабораторные исследования - в более крупных колоннах перколяторах, при с различной степени крупности сырья;</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полупромышленные испытания - полномасштабная колонна перколятор, скважина в отвале или полевой рудный штабель [29-30]</w:t>
      </w:r>
      <w:r w:rsidR="00824D98" w:rsidRPr="00C03453">
        <w:rPr>
          <w:rFonts w:ascii="Times New Roman" w:hAnsi="Times New Roman"/>
          <w:sz w:val="28"/>
          <w:szCs w:val="28"/>
        </w:rPr>
        <w:t>.</w:t>
      </w:r>
    </w:p>
    <w:p w:rsidR="003555ED" w:rsidRPr="00C03453" w:rsidRDefault="003555ED" w:rsidP="00045A0E">
      <w:pPr>
        <w:spacing w:after="0" w:line="240" w:lineRule="auto"/>
        <w:ind w:firstLine="567"/>
        <w:jc w:val="both"/>
        <w:rPr>
          <w:rFonts w:ascii="Times New Roman" w:hAnsi="Times New Roman"/>
          <w:sz w:val="16"/>
          <w:szCs w:val="16"/>
        </w:rPr>
      </w:pPr>
    </w:p>
    <w:p w:rsidR="00824D98" w:rsidRPr="00C03453" w:rsidRDefault="003555ED" w:rsidP="00045A0E">
      <w:pPr>
        <w:spacing w:after="0" w:line="240" w:lineRule="auto"/>
        <w:ind w:firstLine="567"/>
        <w:jc w:val="both"/>
        <w:rPr>
          <w:rFonts w:ascii="Times New Roman" w:hAnsi="Times New Roman"/>
          <w:b/>
          <w:bCs/>
          <w:sz w:val="28"/>
          <w:szCs w:val="28"/>
        </w:rPr>
      </w:pPr>
      <w:r w:rsidRPr="00C03453">
        <w:rPr>
          <w:rFonts w:ascii="Times New Roman" w:hAnsi="Times New Roman"/>
          <w:b/>
          <w:bCs/>
          <w:sz w:val="28"/>
          <w:szCs w:val="28"/>
        </w:rPr>
        <w:t>1.3 Современное состояние горных работ</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Вид добываемого полезного ископаемого, его связывающее состояние и морфологические особенности месторождений определяют конкретные технологические решения. Разработка ведется с учетом морфологии местности подвергаемой воздействию, способу </w:t>
      </w:r>
      <w:r w:rsidR="00824D98" w:rsidRPr="00C03453">
        <w:rPr>
          <w:rFonts w:ascii="Times New Roman" w:hAnsi="Times New Roman"/>
          <w:sz w:val="28"/>
          <w:szCs w:val="28"/>
        </w:rPr>
        <w:t>оптимального технологического режима,</w:t>
      </w:r>
      <w:r w:rsidRPr="00C03453">
        <w:rPr>
          <w:rFonts w:ascii="Times New Roman" w:hAnsi="Times New Roman"/>
          <w:sz w:val="28"/>
          <w:szCs w:val="28"/>
        </w:rPr>
        <w:t xml:space="preserve"> добываемого полезного ископаемого и ведения горных работ. Схемы горного производства является взаимосвязанное решение вопросов вскрытия, подготовки участка, системы разработки и механизации работ, транспорта, электроснабжения, водоотлива и поддержания горных выработок.</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iCs/>
          <w:sz w:val="28"/>
          <w:szCs w:val="28"/>
        </w:rPr>
        <w:t>Технология зависит</w:t>
      </w:r>
      <w:r w:rsidRPr="00C03453">
        <w:rPr>
          <w:rFonts w:ascii="Times New Roman" w:hAnsi="Times New Roman"/>
          <w:i/>
          <w:sz w:val="28"/>
          <w:szCs w:val="28"/>
        </w:rPr>
        <w:t xml:space="preserve"> </w:t>
      </w:r>
      <w:r w:rsidRPr="00C03453">
        <w:rPr>
          <w:rFonts w:ascii="Times New Roman" w:hAnsi="Times New Roman"/>
          <w:sz w:val="28"/>
          <w:szCs w:val="28"/>
        </w:rPr>
        <w:t>от определенного вида добываемого полезного ископаемого. В основе деления на типы систем находятся форма, размеры и качество полезных ископаемых в массиве и минеральный состав. Необходимо учитывать принципы формирования грузопотоков, очередностью отработки отдельных участков месторождения, особенностями использования выработанного пространства; типом применяемой механизации и горного оборудования.</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Основные принципы развития горных работ:</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совершенствованием техники и технологий;</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lastRenderedPageBreak/>
        <w:t xml:space="preserve"> − повышением эффективности, интенсивности и роста производительности труда; </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 разработка и утверждением норм технологического проектирования горных предприятий; </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увеличение комплексности использования недр, созданием экологически сбалансированных горнотехнических систем освоения и сохранения ОС;</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 использование выработанных пространств карьеров в качестве многофункционального геотехнологического ресурса; </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 повышение энергоэффективности; </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научные исследования и использования современных знаний о техногенном изменении недр Земли.</w:t>
      </w:r>
    </w:p>
    <w:p w:rsidR="003D74A4" w:rsidRPr="00C03453" w:rsidRDefault="003D74A4" w:rsidP="00045A0E">
      <w:pPr>
        <w:spacing w:after="0" w:line="240" w:lineRule="auto"/>
        <w:ind w:firstLine="567"/>
        <w:jc w:val="both"/>
        <w:rPr>
          <w:rFonts w:ascii="Times New Roman" w:hAnsi="Times New Roman"/>
          <w:sz w:val="16"/>
          <w:szCs w:val="16"/>
        </w:rPr>
      </w:pPr>
    </w:p>
    <w:p w:rsidR="003D74A4" w:rsidRPr="00C03453" w:rsidRDefault="003D74A4" w:rsidP="00045A0E">
      <w:pPr>
        <w:spacing w:after="0" w:line="240" w:lineRule="auto"/>
        <w:ind w:firstLine="567"/>
        <w:jc w:val="both"/>
        <w:rPr>
          <w:rFonts w:ascii="Times New Roman" w:hAnsi="Times New Roman"/>
          <w:b/>
          <w:sz w:val="28"/>
          <w:szCs w:val="28"/>
        </w:rPr>
      </w:pPr>
      <w:r w:rsidRPr="00C03453">
        <w:rPr>
          <w:rFonts w:ascii="Times New Roman" w:hAnsi="Times New Roman"/>
          <w:b/>
          <w:sz w:val="28"/>
          <w:szCs w:val="28"/>
        </w:rPr>
        <w:t xml:space="preserve">1.4 </w:t>
      </w:r>
      <w:r w:rsidRPr="00C03453">
        <w:rPr>
          <w:rFonts w:ascii="Times New Roman" w:hAnsi="Times New Roman"/>
          <w:b/>
          <w:bCs/>
          <w:sz w:val="28"/>
          <w:szCs w:val="28"/>
        </w:rPr>
        <w:t>Выбор и обоснование темы диссертации</w:t>
      </w:r>
      <w:r w:rsidRPr="00C03453">
        <w:rPr>
          <w:rFonts w:ascii="Times New Roman" w:hAnsi="Times New Roman"/>
          <w:b/>
          <w:sz w:val="28"/>
          <w:szCs w:val="28"/>
        </w:rPr>
        <w:t xml:space="preserve"> </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Научные исследование с получением новых практических и теоретических данных о закономерностях техногенного преобразования недр, развитие знаний о свойствах и состоянии разрабатываемого объекта, методов управления технологией добычи и горнотехнических конструкций, использование новой техники и механизмов способствует повышению рентабельности </w:t>
      </w:r>
      <w:r w:rsidR="00824D98" w:rsidRPr="00C03453">
        <w:rPr>
          <w:rFonts w:ascii="Times New Roman" w:hAnsi="Times New Roman"/>
          <w:sz w:val="28"/>
          <w:szCs w:val="28"/>
        </w:rPr>
        <w:t>проектов,</w:t>
      </w:r>
      <w:r w:rsidRPr="00C03453">
        <w:rPr>
          <w:rFonts w:ascii="Times New Roman" w:hAnsi="Times New Roman"/>
          <w:sz w:val="28"/>
          <w:szCs w:val="28"/>
        </w:rPr>
        <w:t xml:space="preserve"> не нарушая устойчивости природной среды и управляемости техногенной геосреды. </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При исследовании в области оптимизации горных работ, для технологически стабильного проекта можно использовать методы численного моделирования и методы предельного равновесия для расчетов устойчивости бортов, уступов и участков бортов карьеров, бортов и ярусов отвалов, использовать вероятностные методы при оценке устойчивости горных конструкций. Основная цель развития технологий управления горными работами — создание полностью автоматизированного производства на основе высокотехнологичных инновационных разработок в области телекоммуникаций, навигации, радиофизики, биотехнологий, ресурсовоспроизводства и энергоэффективости. Разработка «Интеллектуальный карьер» предлагает роботизированную перевозку между стационарными пунктами погрузки-разгрузки в заранее заданном режиме, так же роботизированную перевозку самосвалами горной массы между экскаваторами и пунктами разгрузки, без оснащения дистанционным управлением [31].</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Специальные способы добычи способствуют возвращению в сырьевой фонд запасов, потерянных для традиционных технологий. Исключаются или упрощаются трудоемкие и опасные технологии. Развитие специальных технологий позволяет дополнительно извлечь до 70% металлов и увеличивает полноту использования недр. Сущность специальных методов разработки месторождений в переводе ценного компонента из связанного состояния в подвижное. Это растворение водой или реагентами, г</w:t>
      </w:r>
      <w:r w:rsidR="00FC2A39" w:rsidRPr="00C03453">
        <w:rPr>
          <w:rFonts w:ascii="Times New Roman" w:hAnsi="Times New Roman"/>
          <w:sz w:val="28"/>
          <w:szCs w:val="28"/>
        </w:rPr>
        <w:t>и</w:t>
      </w:r>
      <w:r w:rsidRPr="00C03453">
        <w:rPr>
          <w:rFonts w:ascii="Times New Roman" w:hAnsi="Times New Roman"/>
          <w:sz w:val="28"/>
          <w:szCs w:val="28"/>
        </w:rPr>
        <w:t xml:space="preserve">дродинамическое перемещение, выщелачивание, плавление, возгонка. </w:t>
      </w:r>
      <w:r w:rsidRPr="00C03453">
        <w:rPr>
          <w:rFonts w:ascii="Times New Roman" w:hAnsi="Times New Roman"/>
          <w:sz w:val="28"/>
          <w:szCs w:val="28"/>
        </w:rPr>
        <w:lastRenderedPageBreak/>
        <w:t>Инструменты активации процессов -растворы, электрический ток, вода, теплоносители.</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К числу прогрессивных методов можно отнести поверхностное, скваженное, кучное и подземное выщелачивания руд. Технологии подземного выщелачивания из бедных, забалансовых и утерянных в отработанных пространствах рудах позволяет продлить срок действия предприятий, в данном случае ЗИФ и повысить рентабельность за счет полноты извлечения. Шахтные воды уже рассматривают, как жидкую руду и после гидрометаллургической </w:t>
      </w:r>
      <w:r w:rsidR="00750374" w:rsidRPr="00C03453">
        <w:rPr>
          <w:rFonts w:ascii="Times New Roman" w:hAnsi="Times New Roman"/>
          <w:sz w:val="28"/>
          <w:szCs w:val="28"/>
        </w:rPr>
        <w:t>отработки</w:t>
      </w:r>
      <w:r w:rsidRPr="00C03453">
        <w:rPr>
          <w:rFonts w:ascii="Times New Roman" w:hAnsi="Times New Roman"/>
          <w:sz w:val="28"/>
          <w:szCs w:val="28"/>
        </w:rPr>
        <w:t xml:space="preserve">, в отношении экологии, стоки менее опасные. </w:t>
      </w:r>
    </w:p>
    <w:p w:rsidR="003555ED" w:rsidRPr="00C03453" w:rsidRDefault="003555E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Выщелачивание подземное. Рудничная себестоимость с понижением работ на 1000 м возрастает в 1,5 раза. Несмотря на повышение себестоимости горно-капитальных работ в 4 раза, горно-подготовительных в 1,5 раза, а очистных на 25 %, удельный вес себестоимости горных работ остается на том же уровне, составляя около двух третей рудничной себестоимости [30]</w:t>
      </w:r>
      <w:r w:rsidR="00824D98" w:rsidRPr="00C03453">
        <w:rPr>
          <w:rFonts w:ascii="Times New Roman" w:hAnsi="Times New Roman"/>
          <w:sz w:val="28"/>
          <w:szCs w:val="28"/>
        </w:rPr>
        <w:t>.</w:t>
      </w:r>
    </w:p>
    <w:p w:rsidR="003555ED" w:rsidRPr="00C03453" w:rsidRDefault="003555ED" w:rsidP="00045A0E">
      <w:pPr>
        <w:spacing w:after="0" w:line="240" w:lineRule="auto"/>
        <w:ind w:firstLine="567"/>
        <w:jc w:val="both"/>
        <w:rPr>
          <w:rFonts w:ascii="Times New Roman" w:hAnsi="Times New Roman"/>
          <w:color w:val="000000"/>
          <w:sz w:val="28"/>
          <w:szCs w:val="28"/>
          <w:shd w:val="clear" w:color="auto" w:fill="FFFFFF"/>
        </w:rPr>
      </w:pPr>
      <w:r w:rsidRPr="00C03453">
        <w:rPr>
          <w:rFonts w:ascii="Times New Roman" w:hAnsi="Times New Roman"/>
          <w:iCs/>
          <w:color w:val="000000"/>
          <w:sz w:val="28"/>
          <w:szCs w:val="28"/>
          <w:shd w:val="clear" w:color="auto" w:fill="FFFFFF"/>
        </w:rPr>
        <w:t>Подземное выщелачивание.</w:t>
      </w:r>
      <w:r w:rsidRPr="00C03453">
        <w:rPr>
          <w:rFonts w:ascii="Times New Roman" w:hAnsi="Times New Roman"/>
          <w:color w:val="000000"/>
          <w:sz w:val="28"/>
          <w:szCs w:val="28"/>
          <w:shd w:val="clear" w:color="auto" w:fill="FFFFFF"/>
        </w:rPr>
        <w:t xml:space="preserve"> Рудничная себестоимость с понижением работ на 1000 м возрастает лишь в 1,5 раза. Несмотря на повышение себестоимости горно-капитальных работ в 4 раза, горно-подготовительных в 1,5 раза, а очистных на 25 %, удельный вес себестоимости горных работ остается на том же уровне, составляя около двух третей рудничной себестоимости.</w:t>
      </w:r>
    </w:p>
    <w:p w:rsidR="003555ED" w:rsidRPr="00C03453" w:rsidRDefault="003555ED" w:rsidP="00045A0E">
      <w:pPr>
        <w:spacing w:after="0" w:line="240" w:lineRule="auto"/>
        <w:ind w:firstLine="567"/>
        <w:jc w:val="both"/>
        <w:rPr>
          <w:rFonts w:ascii="Times New Roman" w:hAnsi="Times New Roman"/>
          <w:color w:val="000000"/>
          <w:sz w:val="28"/>
          <w:szCs w:val="28"/>
          <w:shd w:val="clear" w:color="auto" w:fill="FFFFFF"/>
        </w:rPr>
      </w:pPr>
      <w:r w:rsidRPr="00C03453">
        <w:rPr>
          <w:rFonts w:ascii="Times New Roman" w:hAnsi="Times New Roman"/>
          <w:color w:val="000000"/>
          <w:sz w:val="28"/>
          <w:szCs w:val="28"/>
          <w:shd w:val="clear" w:color="auto" w:fill="FFFFFF"/>
        </w:rPr>
        <w:t xml:space="preserve">Благодаря переработке части руд на месте залегания затраты с глубиной повышаются незначительно, хотя более чем в 5 раз увеличиваются затраты на откачку продуктивных растворов. </w:t>
      </w:r>
    </w:p>
    <w:p w:rsidR="003555ED" w:rsidRPr="00C03453" w:rsidRDefault="003555ED" w:rsidP="00045A0E">
      <w:pPr>
        <w:spacing w:after="0" w:line="240" w:lineRule="auto"/>
        <w:ind w:firstLine="567"/>
        <w:jc w:val="both"/>
        <w:rPr>
          <w:rFonts w:ascii="Times New Roman" w:hAnsi="Times New Roman"/>
          <w:color w:val="000000"/>
          <w:sz w:val="28"/>
          <w:szCs w:val="28"/>
          <w:shd w:val="clear" w:color="auto" w:fill="FFFFFF"/>
        </w:rPr>
      </w:pPr>
      <w:r w:rsidRPr="00C03453">
        <w:rPr>
          <w:rFonts w:ascii="Times New Roman" w:hAnsi="Times New Roman"/>
          <w:color w:val="000000"/>
          <w:sz w:val="28"/>
          <w:szCs w:val="28"/>
          <w:shd w:val="clear" w:color="auto" w:fill="FFFFFF"/>
        </w:rPr>
        <w:t>При шахтном подземном выщелачивании (ШПВ) упрощаются морфология отрабатываемого массива, схема работ, автоматизируется транспорт.</w:t>
      </w:r>
    </w:p>
    <w:p w:rsidR="003555ED" w:rsidRPr="00C03453" w:rsidRDefault="003555ED" w:rsidP="00045A0E">
      <w:pPr>
        <w:spacing w:after="0" w:line="240" w:lineRule="auto"/>
        <w:ind w:firstLine="567"/>
        <w:jc w:val="both"/>
        <w:rPr>
          <w:rFonts w:ascii="Times New Roman" w:hAnsi="Times New Roman"/>
          <w:color w:val="000000"/>
          <w:sz w:val="28"/>
          <w:szCs w:val="28"/>
          <w:shd w:val="clear" w:color="auto" w:fill="FFFFFF"/>
        </w:rPr>
      </w:pPr>
      <w:r w:rsidRPr="00C03453">
        <w:rPr>
          <w:rFonts w:ascii="Times New Roman" w:hAnsi="Times New Roman"/>
          <w:color w:val="000000"/>
          <w:sz w:val="28"/>
          <w:szCs w:val="28"/>
          <w:shd w:val="clear" w:color="auto" w:fill="FFFFFF"/>
        </w:rPr>
        <w:t>Увеличение рудничной себестоимости по горным работам ШПВ составляет всего 4</w:t>
      </w:r>
      <w:r w:rsidR="00FC2A39" w:rsidRPr="00C03453">
        <w:rPr>
          <w:rFonts w:ascii="Times New Roman" w:hAnsi="Times New Roman"/>
          <w:color w:val="000000"/>
          <w:sz w:val="28"/>
          <w:szCs w:val="28"/>
          <w:shd w:val="clear" w:color="auto" w:fill="FFFFFF"/>
        </w:rPr>
        <w:t>-</w:t>
      </w:r>
      <w:r w:rsidRPr="00C03453">
        <w:rPr>
          <w:rFonts w:ascii="Times New Roman" w:hAnsi="Times New Roman"/>
          <w:color w:val="000000"/>
          <w:sz w:val="28"/>
          <w:szCs w:val="28"/>
          <w:shd w:val="clear" w:color="auto" w:fill="FFFFFF"/>
        </w:rPr>
        <w:t>6 % по сравнению с 8</w:t>
      </w:r>
      <w:r w:rsidR="00FC2A39" w:rsidRPr="00C03453">
        <w:rPr>
          <w:rFonts w:ascii="Times New Roman" w:hAnsi="Times New Roman"/>
          <w:color w:val="000000"/>
          <w:sz w:val="28"/>
          <w:szCs w:val="28"/>
          <w:shd w:val="clear" w:color="auto" w:fill="FFFFFF"/>
        </w:rPr>
        <w:t>-</w:t>
      </w:r>
      <w:r w:rsidRPr="00C03453">
        <w:rPr>
          <w:rFonts w:ascii="Times New Roman" w:hAnsi="Times New Roman"/>
          <w:color w:val="000000"/>
          <w:sz w:val="28"/>
          <w:szCs w:val="28"/>
          <w:shd w:val="clear" w:color="auto" w:fill="FFFFFF"/>
        </w:rPr>
        <w:t xml:space="preserve">9 % при традиционных способах добычи. Выработки рудников для ШПВ стоят меньше, чем при традиционной системе. Если учесть, что выработки уже существуют, расходы на ШПВ сокращаются. </w:t>
      </w:r>
    </w:p>
    <w:p w:rsidR="003555ED" w:rsidRPr="00C03453" w:rsidRDefault="003555ED" w:rsidP="00045A0E">
      <w:pPr>
        <w:spacing w:after="0" w:line="240" w:lineRule="auto"/>
        <w:ind w:firstLine="567"/>
        <w:jc w:val="both"/>
        <w:rPr>
          <w:rFonts w:ascii="Times New Roman" w:hAnsi="Times New Roman"/>
          <w:color w:val="000000"/>
          <w:sz w:val="28"/>
          <w:szCs w:val="28"/>
          <w:shd w:val="clear" w:color="auto" w:fill="FFFFFF"/>
        </w:rPr>
      </w:pPr>
      <w:r w:rsidRPr="00C03453">
        <w:rPr>
          <w:rFonts w:ascii="Times New Roman" w:hAnsi="Times New Roman"/>
          <w:color w:val="000000"/>
          <w:sz w:val="28"/>
          <w:szCs w:val="28"/>
          <w:shd w:val="clear" w:color="auto" w:fill="FFFFFF"/>
        </w:rPr>
        <w:t xml:space="preserve">Кучное выщелачивание. Эффективность КВ технологии основана на повышении производительности предприятия и снижении стоимости металла при вовлечении в переработку бедных руд, сокращении затрат на транспортирование руды и измельчение при обогащении. При сравнимых затратах из недр извлекается больше металла за счет рентабельного освоения забалансовых запасов и убогих руд. </w:t>
      </w:r>
    </w:p>
    <w:p w:rsidR="003555ED" w:rsidRPr="00C03453" w:rsidRDefault="003555ED" w:rsidP="00045A0E">
      <w:pPr>
        <w:spacing w:after="0" w:line="240" w:lineRule="auto"/>
        <w:ind w:firstLine="567"/>
        <w:jc w:val="both"/>
        <w:rPr>
          <w:rFonts w:ascii="Times New Roman" w:hAnsi="Times New Roman"/>
          <w:color w:val="000000"/>
          <w:sz w:val="28"/>
          <w:szCs w:val="28"/>
          <w:shd w:val="clear" w:color="auto" w:fill="FFFFFF"/>
        </w:rPr>
      </w:pPr>
      <w:r w:rsidRPr="00C03453">
        <w:rPr>
          <w:rFonts w:ascii="Times New Roman" w:hAnsi="Times New Roman"/>
          <w:color w:val="000000"/>
          <w:sz w:val="28"/>
          <w:szCs w:val="28"/>
          <w:shd w:val="clear" w:color="auto" w:fill="FFFFFF"/>
        </w:rPr>
        <w:t xml:space="preserve">При выщелачивании расходы снижаются за счет перевозок, так как руду доставляют только на площадки КВ. </w:t>
      </w:r>
    </w:p>
    <w:p w:rsidR="003555ED" w:rsidRPr="00C03453" w:rsidRDefault="003555ED" w:rsidP="00045A0E">
      <w:pPr>
        <w:spacing w:after="0" w:line="240" w:lineRule="auto"/>
        <w:ind w:firstLine="567"/>
        <w:jc w:val="both"/>
        <w:rPr>
          <w:rFonts w:ascii="Times New Roman" w:hAnsi="Times New Roman"/>
          <w:color w:val="000000"/>
          <w:sz w:val="28"/>
          <w:szCs w:val="28"/>
          <w:shd w:val="clear" w:color="auto" w:fill="FFFFFF"/>
        </w:rPr>
      </w:pPr>
      <w:r w:rsidRPr="00C03453">
        <w:rPr>
          <w:rFonts w:ascii="Times New Roman" w:hAnsi="Times New Roman"/>
          <w:color w:val="000000"/>
          <w:sz w:val="28"/>
          <w:szCs w:val="28"/>
          <w:shd w:val="clear" w:color="auto" w:fill="FFFFFF"/>
        </w:rPr>
        <w:t>В результате использования геотехнологий возрастает объем перерабатываемых руд, растут прибыль и валовая производительность. Для оценки ущерба недрам сравнивают варианты комбинированной и традиционной разработок [32-34]</w:t>
      </w:r>
      <w:r w:rsidR="00FC2A39" w:rsidRPr="00C03453">
        <w:rPr>
          <w:rFonts w:ascii="Times New Roman" w:hAnsi="Times New Roman"/>
          <w:color w:val="000000"/>
          <w:sz w:val="28"/>
          <w:szCs w:val="28"/>
          <w:shd w:val="clear" w:color="auto" w:fill="FFFFFF"/>
        </w:rPr>
        <w:t>.</w:t>
      </w:r>
    </w:p>
    <w:p w:rsidR="003555ED" w:rsidRPr="00C03453" w:rsidRDefault="003555ED" w:rsidP="00045A0E">
      <w:pPr>
        <w:spacing w:after="0" w:line="240" w:lineRule="auto"/>
        <w:ind w:firstLine="567"/>
        <w:jc w:val="both"/>
        <w:rPr>
          <w:rFonts w:ascii="Times New Roman" w:hAnsi="Times New Roman"/>
          <w:color w:val="000000"/>
          <w:sz w:val="28"/>
          <w:szCs w:val="28"/>
          <w:shd w:val="clear" w:color="auto" w:fill="FFFFFF"/>
        </w:rPr>
      </w:pPr>
      <w:r w:rsidRPr="00C03453">
        <w:rPr>
          <w:rFonts w:ascii="Times New Roman" w:hAnsi="Times New Roman"/>
          <w:iCs/>
          <w:color w:val="000000"/>
          <w:sz w:val="28"/>
          <w:szCs w:val="28"/>
          <w:shd w:val="clear" w:color="auto" w:fill="FFFFFF"/>
        </w:rPr>
        <w:lastRenderedPageBreak/>
        <w:t>Условия для применения выщелачивания</w:t>
      </w:r>
      <w:r w:rsidRPr="00C03453">
        <w:rPr>
          <w:rFonts w:ascii="Times New Roman" w:hAnsi="Times New Roman"/>
          <w:color w:val="000000"/>
          <w:sz w:val="28"/>
          <w:szCs w:val="28"/>
          <w:shd w:val="clear" w:color="auto" w:fill="FFFFFF"/>
        </w:rPr>
        <w:t xml:space="preserve"> устанавливаются на основе системного анализа факторов, неопределенности исходной информации и риска</w:t>
      </w:r>
      <w:r w:rsidR="00FC2A39" w:rsidRPr="00C03453">
        <w:rPr>
          <w:rFonts w:ascii="Times New Roman" w:hAnsi="Times New Roman"/>
          <w:color w:val="000000"/>
          <w:sz w:val="28"/>
          <w:szCs w:val="28"/>
          <w:shd w:val="clear" w:color="auto" w:fill="FFFFFF"/>
        </w:rPr>
        <w:t>,</w:t>
      </w:r>
      <w:r w:rsidRPr="00C03453">
        <w:rPr>
          <w:rFonts w:ascii="Times New Roman" w:hAnsi="Times New Roman"/>
          <w:color w:val="000000"/>
          <w:sz w:val="28"/>
          <w:szCs w:val="28"/>
          <w:shd w:val="clear" w:color="auto" w:fill="FFFFFF"/>
        </w:rPr>
        <w:t xml:space="preserve"> параметров извлечения</w:t>
      </w:r>
      <w:r w:rsidR="00FC2A39" w:rsidRPr="00C03453">
        <w:rPr>
          <w:rFonts w:ascii="Times New Roman" w:hAnsi="Times New Roman"/>
          <w:color w:val="000000"/>
          <w:sz w:val="28"/>
          <w:szCs w:val="28"/>
          <w:shd w:val="clear" w:color="auto" w:fill="FFFFFF"/>
        </w:rPr>
        <w:t>,</w:t>
      </w:r>
      <w:r w:rsidRPr="00C03453">
        <w:rPr>
          <w:rFonts w:ascii="Times New Roman" w:hAnsi="Times New Roman"/>
          <w:color w:val="000000"/>
          <w:sz w:val="28"/>
          <w:szCs w:val="28"/>
          <w:shd w:val="clear" w:color="auto" w:fill="FFFFFF"/>
        </w:rPr>
        <w:t xml:space="preserve"> моделированием, экономическим расчетам прибыли в зависимости от объемов перерабатываемого сырья и анализом по критериям Вальда, Лапласа, Сэвиджа.</w:t>
      </w:r>
    </w:p>
    <w:p w:rsidR="003555ED" w:rsidRPr="00C03453" w:rsidRDefault="003555ED" w:rsidP="00045A0E">
      <w:pPr>
        <w:spacing w:after="0" w:line="240" w:lineRule="auto"/>
        <w:ind w:firstLine="567"/>
        <w:jc w:val="both"/>
        <w:rPr>
          <w:rFonts w:ascii="Times New Roman" w:hAnsi="Times New Roman"/>
          <w:color w:val="000000"/>
          <w:sz w:val="28"/>
          <w:szCs w:val="28"/>
          <w:shd w:val="clear" w:color="auto" w:fill="FFFFFF"/>
        </w:rPr>
      </w:pPr>
      <w:r w:rsidRPr="00C03453">
        <w:rPr>
          <w:rFonts w:ascii="Times New Roman" w:hAnsi="Times New Roman"/>
          <w:color w:val="000000"/>
          <w:sz w:val="28"/>
          <w:szCs w:val="28"/>
          <w:shd w:val="clear" w:color="auto" w:fill="FFFFFF"/>
        </w:rPr>
        <w:t xml:space="preserve"> Определение условий применения технологий выщелачивания включает этапы:</w:t>
      </w:r>
    </w:p>
    <w:p w:rsidR="003555ED" w:rsidRPr="00C03453" w:rsidRDefault="003555ED" w:rsidP="00045A0E">
      <w:pPr>
        <w:spacing w:after="0" w:line="240" w:lineRule="auto"/>
        <w:ind w:firstLine="567"/>
        <w:jc w:val="both"/>
        <w:rPr>
          <w:rFonts w:ascii="Times New Roman" w:hAnsi="Times New Roman"/>
          <w:color w:val="000000"/>
          <w:sz w:val="28"/>
          <w:szCs w:val="28"/>
          <w:shd w:val="clear" w:color="auto" w:fill="FFFFFF"/>
        </w:rPr>
      </w:pPr>
      <w:r w:rsidRPr="00C03453">
        <w:rPr>
          <w:rFonts w:ascii="Times New Roman" w:hAnsi="Times New Roman"/>
          <w:color w:val="000000"/>
          <w:sz w:val="28"/>
          <w:szCs w:val="28"/>
          <w:shd w:val="clear" w:color="auto" w:fill="FFFFFF"/>
        </w:rPr>
        <w:t>- исследование минерального состава руды;</w:t>
      </w:r>
    </w:p>
    <w:p w:rsidR="003555ED" w:rsidRPr="00C03453" w:rsidRDefault="003555ED" w:rsidP="00045A0E">
      <w:pPr>
        <w:spacing w:after="0" w:line="240" w:lineRule="auto"/>
        <w:ind w:firstLine="567"/>
        <w:jc w:val="both"/>
        <w:rPr>
          <w:rFonts w:ascii="Times New Roman" w:hAnsi="Times New Roman"/>
          <w:color w:val="000000"/>
          <w:sz w:val="28"/>
          <w:szCs w:val="28"/>
          <w:shd w:val="clear" w:color="auto" w:fill="FFFFFF"/>
        </w:rPr>
      </w:pPr>
      <w:r w:rsidRPr="00C03453">
        <w:rPr>
          <w:rFonts w:ascii="Times New Roman" w:hAnsi="Times New Roman"/>
          <w:color w:val="000000"/>
          <w:sz w:val="28"/>
          <w:szCs w:val="28"/>
          <w:shd w:val="clear" w:color="auto" w:fill="FFFFFF"/>
        </w:rPr>
        <w:t>-разработка экономико-математической модели отработки;</w:t>
      </w:r>
    </w:p>
    <w:p w:rsidR="003555ED" w:rsidRPr="00C03453" w:rsidRDefault="003555ED" w:rsidP="00045A0E">
      <w:pPr>
        <w:spacing w:after="0" w:line="240" w:lineRule="auto"/>
        <w:ind w:firstLine="567"/>
        <w:jc w:val="both"/>
        <w:rPr>
          <w:rFonts w:ascii="Times New Roman" w:hAnsi="Times New Roman"/>
          <w:color w:val="000000"/>
          <w:sz w:val="28"/>
          <w:szCs w:val="28"/>
          <w:shd w:val="clear" w:color="auto" w:fill="FFFFFF"/>
        </w:rPr>
      </w:pPr>
      <w:r w:rsidRPr="00C03453">
        <w:rPr>
          <w:rFonts w:ascii="Times New Roman" w:hAnsi="Times New Roman"/>
          <w:color w:val="000000"/>
          <w:sz w:val="28"/>
          <w:szCs w:val="28"/>
          <w:shd w:val="clear" w:color="auto" w:fill="FFFFFF"/>
        </w:rPr>
        <w:t xml:space="preserve">- расчеты прибыли в зависимости от объемов </w:t>
      </w:r>
      <w:r w:rsidR="00750374" w:rsidRPr="00C03453">
        <w:rPr>
          <w:rFonts w:ascii="Times New Roman" w:hAnsi="Times New Roman"/>
          <w:color w:val="000000"/>
          <w:sz w:val="28"/>
          <w:szCs w:val="28"/>
          <w:shd w:val="clear" w:color="auto" w:fill="FFFFFF"/>
        </w:rPr>
        <w:t>отработки</w:t>
      </w:r>
      <w:r w:rsidRPr="00C03453">
        <w:rPr>
          <w:rFonts w:ascii="Times New Roman" w:hAnsi="Times New Roman"/>
          <w:color w:val="000000"/>
          <w:sz w:val="28"/>
          <w:szCs w:val="28"/>
          <w:shd w:val="clear" w:color="auto" w:fill="FFFFFF"/>
        </w:rPr>
        <w:t xml:space="preserve"> руды;</w:t>
      </w:r>
    </w:p>
    <w:p w:rsidR="003555ED" w:rsidRPr="00C03453" w:rsidRDefault="003555ED" w:rsidP="00045A0E">
      <w:pPr>
        <w:spacing w:after="0" w:line="240" w:lineRule="auto"/>
        <w:ind w:firstLine="567"/>
        <w:jc w:val="both"/>
        <w:rPr>
          <w:rFonts w:ascii="Times New Roman" w:hAnsi="Times New Roman"/>
          <w:color w:val="000000"/>
          <w:sz w:val="28"/>
          <w:szCs w:val="28"/>
          <w:shd w:val="clear" w:color="auto" w:fill="FFFFFF"/>
        </w:rPr>
      </w:pPr>
      <w:r w:rsidRPr="00C03453">
        <w:rPr>
          <w:rFonts w:ascii="Times New Roman" w:hAnsi="Times New Roman"/>
          <w:color w:val="000000"/>
          <w:sz w:val="28"/>
          <w:szCs w:val="28"/>
          <w:shd w:val="clear" w:color="auto" w:fill="FFFFFF"/>
        </w:rPr>
        <w:t>Группу управляемых параметров составляют: производственная мощность, количество потерянных и забалансовых руд, коэффициент извлечения металлов, расход реагентов и энергии [35]</w:t>
      </w:r>
      <w:r w:rsidR="00824D98" w:rsidRPr="00C03453">
        <w:rPr>
          <w:rFonts w:ascii="Times New Roman" w:hAnsi="Times New Roman"/>
          <w:color w:val="000000"/>
          <w:sz w:val="28"/>
          <w:szCs w:val="28"/>
          <w:shd w:val="clear" w:color="auto" w:fill="FFFFFF"/>
        </w:rPr>
        <w:t>.</w:t>
      </w:r>
    </w:p>
    <w:p w:rsidR="0038495C" w:rsidRPr="00C03453" w:rsidRDefault="0038495C" w:rsidP="00045A0E">
      <w:pPr>
        <w:spacing w:after="0" w:line="240" w:lineRule="auto"/>
        <w:ind w:firstLine="567"/>
        <w:jc w:val="both"/>
        <w:rPr>
          <w:rFonts w:ascii="Times New Roman" w:hAnsi="Times New Roman"/>
          <w:color w:val="000000"/>
          <w:sz w:val="28"/>
          <w:szCs w:val="28"/>
          <w:shd w:val="clear" w:color="auto" w:fill="FFFFFF"/>
        </w:rPr>
      </w:pPr>
      <w:r w:rsidRPr="00C03453">
        <w:rPr>
          <w:rFonts w:ascii="Times New Roman" w:hAnsi="Times New Roman"/>
          <w:color w:val="000000"/>
          <w:sz w:val="28"/>
          <w:szCs w:val="28"/>
          <w:shd w:val="clear" w:color="auto" w:fill="FFFFFF"/>
        </w:rPr>
        <w:t>Применяемые горные машины и оборудование оказывают решающее влияние на технологию всех стадий процесса разработки. Поэтому основным признаком для различия главной разновидности технологии разработки месторождений (способа разработки) следует принимать тип горных машин, которые используют для выемки и транспортирования песков.</w:t>
      </w:r>
    </w:p>
    <w:p w:rsidR="0038495C" w:rsidRPr="00C03453" w:rsidRDefault="0038495C" w:rsidP="00045A0E">
      <w:pPr>
        <w:spacing w:after="0" w:line="240" w:lineRule="auto"/>
        <w:ind w:firstLine="567"/>
        <w:jc w:val="both"/>
        <w:rPr>
          <w:rFonts w:ascii="Times New Roman" w:hAnsi="Times New Roman"/>
          <w:color w:val="000000"/>
          <w:sz w:val="28"/>
          <w:szCs w:val="28"/>
          <w:shd w:val="clear" w:color="auto" w:fill="FFFFFF"/>
        </w:rPr>
      </w:pPr>
      <w:r w:rsidRPr="00C03453">
        <w:rPr>
          <w:rFonts w:ascii="Times New Roman" w:hAnsi="Times New Roman"/>
          <w:color w:val="000000"/>
          <w:sz w:val="28"/>
          <w:szCs w:val="28"/>
          <w:shd w:val="clear" w:color="auto" w:fill="FFFFFF"/>
        </w:rPr>
        <w:t>Выделяют пять основных видов открытой разработки месторождений:</w:t>
      </w:r>
    </w:p>
    <w:p w:rsidR="0038495C" w:rsidRPr="00C03453" w:rsidRDefault="0038495C" w:rsidP="00045A0E">
      <w:pPr>
        <w:spacing w:after="0" w:line="240" w:lineRule="auto"/>
        <w:ind w:firstLine="567"/>
        <w:jc w:val="both"/>
        <w:rPr>
          <w:rFonts w:ascii="Times New Roman" w:hAnsi="Times New Roman"/>
          <w:color w:val="000000"/>
          <w:sz w:val="28"/>
          <w:szCs w:val="28"/>
          <w:shd w:val="clear" w:color="auto" w:fill="FFFFFF"/>
        </w:rPr>
      </w:pPr>
      <w:r w:rsidRPr="00C03453">
        <w:rPr>
          <w:rFonts w:ascii="Times New Roman" w:hAnsi="Times New Roman"/>
          <w:color w:val="000000"/>
          <w:sz w:val="28"/>
          <w:szCs w:val="28"/>
          <w:shd w:val="clear" w:color="auto" w:fill="FFFFFF"/>
        </w:rPr>
        <w:t xml:space="preserve">- поверхностный. Характеризуется отработкой месторождения на полную мощность вскрыши и полезного ископаемого. </w:t>
      </w:r>
    </w:p>
    <w:p w:rsidR="0038495C" w:rsidRPr="00C03453" w:rsidRDefault="0038495C" w:rsidP="00045A0E">
      <w:pPr>
        <w:spacing w:after="0" w:line="240" w:lineRule="auto"/>
        <w:ind w:firstLine="567"/>
        <w:jc w:val="both"/>
        <w:rPr>
          <w:rFonts w:ascii="Times New Roman" w:hAnsi="Times New Roman"/>
          <w:color w:val="000000"/>
          <w:sz w:val="28"/>
          <w:szCs w:val="28"/>
          <w:shd w:val="clear" w:color="auto" w:fill="FFFFFF"/>
        </w:rPr>
      </w:pPr>
      <w:r w:rsidRPr="00C03453">
        <w:rPr>
          <w:rFonts w:ascii="Times New Roman" w:hAnsi="Times New Roman"/>
          <w:color w:val="000000"/>
          <w:sz w:val="28"/>
          <w:szCs w:val="28"/>
          <w:shd w:val="clear" w:color="auto" w:fill="FFFFFF"/>
        </w:rPr>
        <w:t xml:space="preserve">- глубинного типа. </w:t>
      </w:r>
    </w:p>
    <w:p w:rsidR="0038495C" w:rsidRPr="00C03453" w:rsidRDefault="0038495C" w:rsidP="00045A0E">
      <w:pPr>
        <w:spacing w:after="0" w:line="240" w:lineRule="auto"/>
        <w:ind w:firstLine="567"/>
        <w:jc w:val="both"/>
        <w:rPr>
          <w:rFonts w:ascii="Times New Roman" w:hAnsi="Times New Roman"/>
          <w:color w:val="000000"/>
          <w:sz w:val="28"/>
          <w:szCs w:val="28"/>
          <w:shd w:val="clear" w:color="auto" w:fill="FFFFFF"/>
        </w:rPr>
      </w:pPr>
      <w:r w:rsidRPr="00C03453">
        <w:rPr>
          <w:rFonts w:ascii="Times New Roman" w:hAnsi="Times New Roman"/>
          <w:color w:val="000000"/>
          <w:sz w:val="28"/>
          <w:szCs w:val="28"/>
          <w:shd w:val="clear" w:color="auto" w:fill="FFFFFF"/>
        </w:rPr>
        <w:t xml:space="preserve">- нагорного типа. </w:t>
      </w:r>
    </w:p>
    <w:p w:rsidR="0038495C" w:rsidRPr="00C03453" w:rsidRDefault="0038495C" w:rsidP="00045A0E">
      <w:pPr>
        <w:spacing w:after="0" w:line="240" w:lineRule="auto"/>
        <w:ind w:firstLine="567"/>
        <w:jc w:val="both"/>
        <w:rPr>
          <w:rFonts w:ascii="Times New Roman" w:hAnsi="Times New Roman"/>
          <w:color w:val="000000"/>
          <w:sz w:val="28"/>
          <w:szCs w:val="28"/>
          <w:shd w:val="clear" w:color="auto" w:fill="FFFFFF"/>
        </w:rPr>
      </w:pPr>
      <w:r w:rsidRPr="00C03453">
        <w:rPr>
          <w:rFonts w:ascii="Times New Roman" w:hAnsi="Times New Roman"/>
          <w:color w:val="000000"/>
          <w:sz w:val="28"/>
          <w:szCs w:val="28"/>
          <w:shd w:val="clear" w:color="auto" w:fill="FFFFFF"/>
        </w:rPr>
        <w:t xml:space="preserve">- нагорно-глубинного типа. </w:t>
      </w:r>
    </w:p>
    <w:p w:rsidR="0038495C" w:rsidRPr="00C03453" w:rsidRDefault="0038495C" w:rsidP="00045A0E">
      <w:pPr>
        <w:spacing w:after="0" w:line="240" w:lineRule="auto"/>
        <w:ind w:firstLine="567"/>
        <w:jc w:val="both"/>
        <w:rPr>
          <w:rFonts w:ascii="Times New Roman" w:hAnsi="Times New Roman"/>
          <w:color w:val="000000"/>
          <w:sz w:val="28"/>
          <w:szCs w:val="28"/>
          <w:shd w:val="clear" w:color="auto" w:fill="FFFFFF"/>
        </w:rPr>
      </w:pPr>
      <w:r w:rsidRPr="00C03453">
        <w:rPr>
          <w:rFonts w:ascii="Times New Roman" w:hAnsi="Times New Roman"/>
          <w:color w:val="000000"/>
          <w:sz w:val="28"/>
          <w:szCs w:val="28"/>
          <w:shd w:val="clear" w:color="auto" w:fill="FFFFFF"/>
        </w:rPr>
        <w:t>- подводная добыча.</w:t>
      </w:r>
    </w:p>
    <w:p w:rsidR="0038495C" w:rsidRPr="00C03453" w:rsidRDefault="0038495C" w:rsidP="00045A0E">
      <w:pPr>
        <w:spacing w:after="0" w:line="240" w:lineRule="auto"/>
        <w:ind w:firstLine="567"/>
        <w:jc w:val="both"/>
        <w:rPr>
          <w:rFonts w:ascii="Times New Roman" w:hAnsi="Times New Roman"/>
          <w:color w:val="000000"/>
          <w:sz w:val="28"/>
          <w:szCs w:val="28"/>
          <w:shd w:val="clear" w:color="auto" w:fill="FFFFFF"/>
        </w:rPr>
      </w:pPr>
      <w:r w:rsidRPr="00C03453">
        <w:rPr>
          <w:rFonts w:ascii="Times New Roman" w:hAnsi="Times New Roman"/>
          <w:color w:val="000000"/>
          <w:sz w:val="28"/>
          <w:szCs w:val="28"/>
          <w:shd w:val="clear" w:color="auto" w:fill="FFFFFF"/>
        </w:rPr>
        <w:t xml:space="preserve">На открытых горных работах следует различать дражный, скреперно-бульдозерный, гидравлический и экскаваторный способы разработки. На подземных горных работах еще не всегда подразделяют технологию разработки на способы разработки. Однако в настоящее-время необходимо различать четыре способа разработки, поскольку вскрытие, подготовка и очистная выемка производятся различно, а именно: с использованием малогабаритного горного оборудования, которое необходимо переносить с передвижением забоя; с самоходным оборудованием; гидравлический; бесшахтный </w:t>
      </w:r>
      <w:r w:rsidR="00FC2A39" w:rsidRPr="00C03453">
        <w:rPr>
          <w:rFonts w:ascii="Times New Roman" w:hAnsi="Times New Roman"/>
          <w:color w:val="000000"/>
          <w:sz w:val="28"/>
          <w:szCs w:val="28"/>
          <w:shd w:val="clear" w:color="auto" w:fill="FFFFFF"/>
        </w:rPr>
        <w:t>-</w:t>
      </w:r>
      <w:r w:rsidRPr="00C03453">
        <w:rPr>
          <w:rFonts w:ascii="Times New Roman" w:hAnsi="Times New Roman"/>
          <w:color w:val="000000"/>
          <w:sz w:val="28"/>
          <w:szCs w:val="28"/>
          <w:shd w:val="clear" w:color="auto" w:fill="FFFFFF"/>
        </w:rPr>
        <w:t xml:space="preserve"> выщелачиванием, газификацией и др.</w:t>
      </w:r>
    </w:p>
    <w:p w:rsidR="0038495C" w:rsidRPr="00C03453" w:rsidRDefault="0038495C" w:rsidP="00045A0E">
      <w:pPr>
        <w:spacing w:after="0" w:line="240" w:lineRule="auto"/>
        <w:ind w:firstLine="567"/>
        <w:jc w:val="both"/>
        <w:rPr>
          <w:rFonts w:ascii="Times New Roman" w:hAnsi="Times New Roman"/>
          <w:color w:val="000000"/>
          <w:sz w:val="28"/>
          <w:szCs w:val="28"/>
          <w:shd w:val="clear" w:color="auto" w:fill="FFFFFF"/>
        </w:rPr>
      </w:pPr>
      <w:r w:rsidRPr="00C03453">
        <w:rPr>
          <w:rFonts w:ascii="Times New Roman" w:hAnsi="Times New Roman"/>
          <w:color w:val="000000"/>
          <w:sz w:val="28"/>
          <w:szCs w:val="28"/>
          <w:shd w:val="clear" w:color="auto" w:fill="FFFFFF"/>
        </w:rPr>
        <w:t>В каждом способе разработки применяют не только своеобразную технологию ведения горных работ, но и обеспечивают достижение различного разубоживания, потерь и извлечения песков и металла, а также получают различные технико-экономические показатели, в том числе и по производительности труда и себестоимости добычи полезного ископаемого.</w:t>
      </w:r>
    </w:p>
    <w:p w:rsidR="00FC2A39" w:rsidRPr="00C03453" w:rsidRDefault="00FC2A39" w:rsidP="00045A0E">
      <w:pPr>
        <w:spacing w:after="0" w:line="240" w:lineRule="auto"/>
        <w:ind w:firstLine="567"/>
        <w:jc w:val="both"/>
        <w:rPr>
          <w:rFonts w:ascii="Times New Roman" w:hAnsi="Times New Roman"/>
          <w:b/>
          <w:bCs/>
          <w:sz w:val="28"/>
          <w:szCs w:val="28"/>
        </w:rPr>
      </w:pPr>
    </w:p>
    <w:p w:rsidR="009E0A60" w:rsidRPr="00C03453" w:rsidRDefault="009E0A60" w:rsidP="00045A0E">
      <w:pPr>
        <w:spacing w:after="0" w:line="240" w:lineRule="auto"/>
        <w:ind w:firstLine="567"/>
        <w:jc w:val="both"/>
        <w:rPr>
          <w:rFonts w:ascii="Times New Roman" w:hAnsi="Times New Roman"/>
          <w:b/>
          <w:bCs/>
          <w:sz w:val="28"/>
          <w:szCs w:val="28"/>
        </w:rPr>
      </w:pPr>
      <w:r w:rsidRPr="00C03453">
        <w:rPr>
          <w:rFonts w:ascii="Times New Roman" w:hAnsi="Times New Roman"/>
          <w:b/>
          <w:bCs/>
          <w:sz w:val="28"/>
          <w:szCs w:val="28"/>
        </w:rPr>
        <w:t xml:space="preserve">Выводы по </w:t>
      </w:r>
      <w:r w:rsidR="00FC2A39" w:rsidRPr="00C03453">
        <w:rPr>
          <w:rFonts w:ascii="Times New Roman" w:hAnsi="Times New Roman"/>
          <w:b/>
          <w:bCs/>
          <w:sz w:val="28"/>
          <w:szCs w:val="28"/>
        </w:rPr>
        <w:t>разделу:</w:t>
      </w:r>
    </w:p>
    <w:p w:rsidR="009E0A60" w:rsidRPr="00C03453" w:rsidRDefault="009E0A60"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В настоящее время на золотодобывающих предприятиях, одним из перспективных методов геотехнологической разработки является кучное выщелачивание. С применением данного метода вовлекается в производство </w:t>
      </w:r>
      <w:r w:rsidRPr="00C03453">
        <w:rPr>
          <w:rFonts w:ascii="Times New Roman" w:hAnsi="Times New Roman"/>
          <w:sz w:val="28"/>
          <w:szCs w:val="28"/>
        </w:rPr>
        <w:lastRenderedPageBreak/>
        <w:t xml:space="preserve">значительные </w:t>
      </w:r>
      <w:r w:rsidR="00A94415" w:rsidRPr="00C03453">
        <w:rPr>
          <w:rFonts w:ascii="Times New Roman" w:hAnsi="Times New Roman"/>
          <w:sz w:val="28"/>
          <w:szCs w:val="28"/>
        </w:rPr>
        <w:t>объёмы</w:t>
      </w:r>
      <w:r w:rsidRPr="00C03453">
        <w:rPr>
          <w:rFonts w:ascii="Times New Roman" w:hAnsi="Times New Roman"/>
          <w:sz w:val="28"/>
          <w:szCs w:val="28"/>
        </w:rPr>
        <w:t xml:space="preserve"> бедного, забалансового, техногенного сырья.  наблюдается низкий коэффициент извлечения и значительный период выщелачивания. Преимущества технологий выщелачивания металлов по сравнению с традиционными технологиями видны из сопоставления их технологических схем. Выщелачивание исключает такие традиционные процессы, как выпуск, доставку и откатку горной массы в горном цикле, дробление, измельчение и флотацию ее в обогащении, обжиг и другие операции при металлургическом переделе. Поэтому оно требует меньших затрат, труда, технических материалов и энергоресурсов. В тоже время на эффективность процесса КВ влияют различные факторы, сорт рудного сырья, минеральный состав, морфологические и климатические условия места разработки, определяющие направление исследований.</w:t>
      </w:r>
    </w:p>
    <w:p w:rsidR="009E0A60" w:rsidRPr="00C03453" w:rsidRDefault="009E0A60" w:rsidP="00045A0E">
      <w:pPr>
        <w:spacing w:after="0" w:line="240" w:lineRule="auto"/>
        <w:ind w:firstLine="709"/>
        <w:jc w:val="both"/>
        <w:rPr>
          <w:rFonts w:ascii="Times New Roman" w:hAnsi="Times New Roman"/>
          <w:b/>
          <w:bCs/>
          <w:sz w:val="28"/>
          <w:szCs w:val="28"/>
        </w:rPr>
      </w:pPr>
      <w:r w:rsidRPr="00C03453">
        <w:rPr>
          <w:rFonts w:ascii="Times New Roman" w:hAnsi="Times New Roman"/>
          <w:sz w:val="28"/>
          <w:szCs w:val="28"/>
        </w:rPr>
        <w:t>Одной из проблем является непостоянный состав рудного материала, содержание ценного компонента, наличие дисперсных частиц, самоуплотнения несвязной пористой среды, что необходимо учитывать при кучном выщелачивании и определении удельного расхода раствора. В связи с этим, становятся актуальными методов моделирования и управления вещественными потоками.</w:t>
      </w:r>
    </w:p>
    <w:p w:rsidR="009E0A60" w:rsidRPr="00C03453" w:rsidRDefault="009E0A60" w:rsidP="00045A0E">
      <w:pPr>
        <w:spacing w:after="0" w:line="240" w:lineRule="auto"/>
        <w:ind w:firstLine="567"/>
        <w:jc w:val="both"/>
        <w:rPr>
          <w:rFonts w:ascii="Times New Roman" w:hAnsi="Times New Roman"/>
          <w:b/>
          <w:sz w:val="28"/>
          <w:szCs w:val="28"/>
        </w:rPr>
        <w:sectPr w:rsidR="009E0A60" w:rsidRPr="00C03453">
          <w:pgSz w:w="11906" w:h="16838"/>
          <w:pgMar w:top="1134" w:right="850" w:bottom="1134" w:left="1701" w:header="708" w:footer="708" w:gutter="0"/>
          <w:cols w:space="708"/>
          <w:docGrid w:linePitch="360"/>
        </w:sectPr>
      </w:pPr>
    </w:p>
    <w:p w:rsidR="007A1729" w:rsidRPr="00C03453" w:rsidRDefault="007A325A" w:rsidP="00045A0E">
      <w:pPr>
        <w:spacing w:after="0" w:line="240" w:lineRule="auto"/>
        <w:ind w:firstLine="567"/>
        <w:jc w:val="both"/>
        <w:rPr>
          <w:rFonts w:ascii="Times New Roman" w:hAnsi="Times New Roman"/>
          <w:b/>
          <w:sz w:val="28"/>
          <w:szCs w:val="28"/>
        </w:rPr>
      </w:pPr>
      <w:r w:rsidRPr="00C03453">
        <w:rPr>
          <w:rFonts w:ascii="Times New Roman" w:hAnsi="Times New Roman"/>
          <w:b/>
          <w:sz w:val="28"/>
          <w:szCs w:val="28"/>
        </w:rPr>
        <w:lastRenderedPageBreak/>
        <w:t xml:space="preserve">2. </w:t>
      </w:r>
      <w:r w:rsidR="007A1729" w:rsidRPr="00C03453">
        <w:rPr>
          <w:rFonts w:ascii="Times New Roman" w:hAnsi="Times New Roman"/>
          <w:b/>
          <w:sz w:val="28"/>
          <w:szCs w:val="28"/>
        </w:rPr>
        <w:t>ФИЗИКО-ХИМИЧЕСКИЕ ИССЛЕДОВАНИЯ ЗОЛОТОСОДЕРЖАЩИХ РУД ВАСИЛЬКОВСКОГО МЕСТОРОЖДЕНИЯ</w:t>
      </w:r>
    </w:p>
    <w:p w:rsidR="007A1729" w:rsidRPr="00C03453" w:rsidRDefault="007A1729" w:rsidP="00045A0E">
      <w:pPr>
        <w:spacing w:after="0" w:line="240" w:lineRule="auto"/>
        <w:ind w:firstLine="567"/>
        <w:jc w:val="both"/>
        <w:rPr>
          <w:rFonts w:ascii="Times New Roman" w:hAnsi="Times New Roman"/>
          <w:b/>
          <w:sz w:val="28"/>
          <w:szCs w:val="28"/>
        </w:rPr>
      </w:pPr>
    </w:p>
    <w:p w:rsidR="00705459" w:rsidRPr="00C03453" w:rsidRDefault="00705459" w:rsidP="00045A0E">
      <w:pPr>
        <w:spacing w:after="0" w:line="240" w:lineRule="auto"/>
        <w:ind w:firstLine="567"/>
        <w:jc w:val="both"/>
        <w:rPr>
          <w:rFonts w:ascii="Times New Roman" w:hAnsi="Times New Roman"/>
          <w:b/>
          <w:sz w:val="28"/>
          <w:szCs w:val="28"/>
        </w:rPr>
      </w:pPr>
      <w:r w:rsidRPr="00C03453">
        <w:rPr>
          <w:rFonts w:ascii="Times New Roman" w:hAnsi="Times New Roman"/>
          <w:b/>
          <w:sz w:val="28"/>
          <w:szCs w:val="28"/>
        </w:rPr>
        <w:t>2.1 Горно-геологические условия Васильковско</w:t>
      </w:r>
      <w:r w:rsidR="00E32CAE" w:rsidRPr="00C03453">
        <w:rPr>
          <w:rFonts w:ascii="Times New Roman" w:hAnsi="Times New Roman"/>
          <w:b/>
          <w:sz w:val="28"/>
          <w:szCs w:val="28"/>
        </w:rPr>
        <w:t>го месторождения</w:t>
      </w:r>
    </w:p>
    <w:p w:rsidR="00E32CAE" w:rsidRPr="00C03453" w:rsidRDefault="00E32CAE" w:rsidP="00045A0E">
      <w:pPr>
        <w:spacing w:after="0" w:line="240" w:lineRule="auto"/>
        <w:ind w:firstLine="567"/>
        <w:jc w:val="both"/>
        <w:rPr>
          <w:rFonts w:ascii="Times New Roman" w:hAnsi="Times New Roman"/>
          <w:b/>
          <w:sz w:val="16"/>
          <w:szCs w:val="16"/>
        </w:rPr>
      </w:pPr>
    </w:p>
    <w:p w:rsidR="00705459" w:rsidRPr="00C03453" w:rsidRDefault="00576C2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Месторождение расположено в 17 км к северу от города Кокшетау, центра Акмолинской области Республики Казахстан. </w:t>
      </w:r>
      <w:r w:rsidR="00705459" w:rsidRPr="00C03453">
        <w:rPr>
          <w:rFonts w:ascii="Times New Roman" w:hAnsi="Times New Roman"/>
          <w:sz w:val="28"/>
          <w:szCs w:val="28"/>
        </w:rPr>
        <w:t>Васильковское золоторудное месторождение расположено в Республике Казахстан, Зерендинском районе Акмолинской области, в 17 км севернее областного центра гор. Кокшетау. Ближайшие населенные пункты:пос. Красный Яр –  расположен в 12 км к югу от месторождения. пос. Коныспай –  расположен в 4 км от месторождения. пос. Бирлестин – рабочий поселок, расположен  в 10 км к северу от месторождения</w:t>
      </w:r>
      <w:r w:rsidR="00824D98" w:rsidRPr="00C03453">
        <w:rPr>
          <w:rFonts w:ascii="Times New Roman" w:hAnsi="Times New Roman"/>
          <w:sz w:val="28"/>
          <w:szCs w:val="28"/>
        </w:rPr>
        <w:t xml:space="preserve"> (рисунк</w:t>
      </w:r>
      <w:r w:rsidR="0053690E" w:rsidRPr="00C03453">
        <w:rPr>
          <w:rFonts w:ascii="Times New Roman" w:hAnsi="Times New Roman"/>
          <w:sz w:val="28"/>
          <w:szCs w:val="28"/>
        </w:rPr>
        <w:t>и</w:t>
      </w:r>
      <w:r w:rsidR="00824D98" w:rsidRPr="00C03453">
        <w:rPr>
          <w:rFonts w:ascii="Times New Roman" w:hAnsi="Times New Roman"/>
          <w:sz w:val="28"/>
          <w:szCs w:val="28"/>
        </w:rPr>
        <w:t xml:space="preserve"> </w:t>
      </w:r>
      <w:r w:rsidR="0053690E" w:rsidRPr="00C03453">
        <w:rPr>
          <w:rFonts w:ascii="Times New Roman" w:hAnsi="Times New Roman"/>
          <w:sz w:val="28"/>
          <w:szCs w:val="28"/>
        </w:rPr>
        <w:t>2.</w:t>
      </w:r>
      <w:r w:rsidR="000A367E" w:rsidRPr="00C03453">
        <w:rPr>
          <w:rFonts w:ascii="Times New Roman" w:hAnsi="Times New Roman"/>
          <w:sz w:val="28"/>
          <w:szCs w:val="28"/>
        </w:rPr>
        <w:t>1</w:t>
      </w:r>
      <w:r w:rsidR="00824D98" w:rsidRPr="00C03453">
        <w:rPr>
          <w:rFonts w:ascii="Times New Roman" w:hAnsi="Times New Roman"/>
          <w:sz w:val="28"/>
          <w:szCs w:val="28"/>
        </w:rPr>
        <w:t>-</w:t>
      </w:r>
      <w:r w:rsidR="0053690E" w:rsidRPr="00C03453">
        <w:rPr>
          <w:rFonts w:ascii="Times New Roman" w:hAnsi="Times New Roman"/>
          <w:sz w:val="28"/>
          <w:szCs w:val="28"/>
        </w:rPr>
        <w:t>2.</w:t>
      </w:r>
      <w:r w:rsidR="000A367E" w:rsidRPr="00C03453">
        <w:rPr>
          <w:rFonts w:ascii="Times New Roman" w:hAnsi="Times New Roman"/>
          <w:sz w:val="28"/>
          <w:szCs w:val="28"/>
        </w:rPr>
        <w:t>3</w:t>
      </w:r>
      <w:r w:rsidR="00824D98" w:rsidRPr="00C03453">
        <w:rPr>
          <w:rFonts w:ascii="Times New Roman" w:hAnsi="Times New Roman"/>
          <w:sz w:val="28"/>
          <w:szCs w:val="28"/>
        </w:rPr>
        <w:t>)</w:t>
      </w:r>
      <w:r w:rsidR="00705459" w:rsidRPr="00C03453">
        <w:rPr>
          <w:rFonts w:ascii="Times New Roman" w:hAnsi="Times New Roman"/>
          <w:sz w:val="28"/>
          <w:szCs w:val="28"/>
        </w:rPr>
        <w:t>.</w:t>
      </w:r>
    </w:p>
    <w:p w:rsidR="00576C2D" w:rsidRPr="00C03453" w:rsidRDefault="00576C2D" w:rsidP="00045A0E">
      <w:pPr>
        <w:spacing w:after="0" w:line="240" w:lineRule="auto"/>
        <w:ind w:firstLine="567"/>
        <w:jc w:val="both"/>
        <w:rPr>
          <w:rFonts w:ascii="Times New Roman" w:hAnsi="Times New Roman"/>
          <w:sz w:val="28"/>
          <w:szCs w:val="28"/>
        </w:rPr>
      </w:pPr>
    </w:p>
    <w:p w:rsidR="00576C2D" w:rsidRPr="00C03453" w:rsidRDefault="00705459" w:rsidP="00045A0E">
      <w:pPr>
        <w:spacing w:after="0" w:line="240" w:lineRule="auto"/>
        <w:ind w:firstLine="567"/>
        <w:jc w:val="center"/>
        <w:rPr>
          <w:rFonts w:ascii="Times New Roman" w:hAnsi="Times New Roman"/>
          <w:b/>
          <w:sz w:val="28"/>
          <w:szCs w:val="28"/>
        </w:rPr>
      </w:pPr>
      <w:r w:rsidRPr="00C03453">
        <w:rPr>
          <w:rFonts w:ascii="Times New Roman" w:hAnsi="Times New Roman"/>
          <w:b/>
          <w:noProof/>
          <w:sz w:val="28"/>
          <w:szCs w:val="28"/>
        </w:rPr>
        <w:drawing>
          <wp:inline distT="0" distB="0" distL="0" distR="0" wp14:anchorId="745791DD" wp14:editId="5E83CEDC">
            <wp:extent cx="3380933" cy="3822853"/>
            <wp:effectExtent l="19050" t="19050" r="10160" b="25400"/>
            <wp:docPr id="1027" name="Рисунок 60" descr="Обзорный план месторожд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Рисунок 60" descr="Обзорный план месторождения"/>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00585" cy="3845074"/>
                    </a:xfrm>
                    <a:prstGeom prst="rect">
                      <a:avLst/>
                    </a:prstGeom>
                    <a:solidFill>
                      <a:srgbClr val="000000"/>
                    </a:solidFill>
                    <a:ln w="25400">
                      <a:solidFill>
                        <a:srgbClr val="000000"/>
                      </a:solidFill>
                      <a:miter lim="800000"/>
                      <a:headEnd/>
                      <a:tailEnd/>
                    </a:ln>
                  </pic:spPr>
                </pic:pic>
              </a:graphicData>
            </a:graphic>
          </wp:inline>
        </w:drawing>
      </w:r>
    </w:p>
    <w:p w:rsidR="00576C2D" w:rsidRPr="00C03453" w:rsidRDefault="00576C2D" w:rsidP="00045A0E">
      <w:pPr>
        <w:spacing w:after="0" w:line="240" w:lineRule="auto"/>
        <w:jc w:val="center"/>
        <w:rPr>
          <w:rFonts w:ascii="Times New Roman" w:hAnsi="Times New Roman"/>
          <w:b/>
          <w:sz w:val="28"/>
          <w:szCs w:val="28"/>
        </w:rPr>
      </w:pPr>
    </w:p>
    <w:p w:rsidR="00576C2D" w:rsidRPr="00C03453" w:rsidRDefault="0017690C" w:rsidP="00045A0E">
      <w:pPr>
        <w:spacing w:after="0" w:line="240" w:lineRule="auto"/>
        <w:ind w:firstLine="567"/>
        <w:jc w:val="center"/>
        <w:rPr>
          <w:rFonts w:ascii="Times New Roman" w:hAnsi="Times New Roman"/>
          <w:sz w:val="28"/>
          <w:szCs w:val="28"/>
        </w:rPr>
      </w:pPr>
      <w:r w:rsidRPr="00C03453">
        <w:rPr>
          <w:rFonts w:ascii="Times New Roman" w:hAnsi="Times New Roman"/>
          <w:sz w:val="28"/>
          <w:szCs w:val="28"/>
        </w:rPr>
        <w:t xml:space="preserve">Рисунок </w:t>
      </w:r>
      <w:r w:rsidR="0053690E" w:rsidRPr="00C03453">
        <w:rPr>
          <w:rFonts w:ascii="Times New Roman" w:hAnsi="Times New Roman"/>
          <w:sz w:val="28"/>
          <w:szCs w:val="28"/>
        </w:rPr>
        <w:t>2.</w:t>
      </w:r>
      <w:r w:rsidR="000A367E" w:rsidRPr="00C03453">
        <w:rPr>
          <w:rFonts w:ascii="Times New Roman" w:hAnsi="Times New Roman"/>
          <w:sz w:val="28"/>
          <w:szCs w:val="28"/>
        </w:rPr>
        <w:t>1</w:t>
      </w:r>
      <w:r w:rsidRPr="00C03453">
        <w:rPr>
          <w:rFonts w:ascii="Times New Roman" w:hAnsi="Times New Roman"/>
          <w:sz w:val="28"/>
          <w:szCs w:val="28"/>
        </w:rPr>
        <w:t xml:space="preserve"> - Обзорная карта района</w:t>
      </w:r>
    </w:p>
    <w:p w:rsidR="0017690C" w:rsidRPr="00C03453" w:rsidRDefault="0017690C" w:rsidP="00045A0E">
      <w:pPr>
        <w:spacing w:after="0" w:line="240" w:lineRule="auto"/>
        <w:ind w:firstLine="567"/>
        <w:jc w:val="center"/>
        <w:rPr>
          <w:rFonts w:ascii="Times New Roman" w:hAnsi="Times New Roman"/>
          <w:sz w:val="16"/>
          <w:szCs w:val="16"/>
        </w:rPr>
      </w:pPr>
    </w:p>
    <w:p w:rsidR="00576C2D" w:rsidRPr="00C03453" w:rsidRDefault="00576C2D"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Площадь земельного отвода: 2932 га (29,32 км</w:t>
      </w:r>
      <w:r w:rsidRPr="00C03453">
        <w:rPr>
          <w:rFonts w:ascii="Times New Roman" w:hAnsi="Times New Roman"/>
          <w:sz w:val="28"/>
          <w:szCs w:val="28"/>
          <w:vertAlign w:val="superscript"/>
        </w:rPr>
        <w:t>2</w:t>
      </w:r>
      <w:r w:rsidRPr="00C03453">
        <w:rPr>
          <w:rFonts w:ascii="Times New Roman" w:hAnsi="Times New Roman"/>
          <w:sz w:val="28"/>
          <w:szCs w:val="28"/>
        </w:rPr>
        <w:t>);</w:t>
      </w:r>
      <w:r w:rsidR="00BA4CF2" w:rsidRPr="00C03453">
        <w:rPr>
          <w:rFonts w:ascii="Times New Roman" w:hAnsi="Times New Roman"/>
          <w:sz w:val="28"/>
          <w:szCs w:val="28"/>
        </w:rPr>
        <w:t xml:space="preserve"> п</w:t>
      </w:r>
      <w:r w:rsidRPr="00C03453">
        <w:rPr>
          <w:rFonts w:ascii="Times New Roman" w:hAnsi="Times New Roman"/>
          <w:sz w:val="28"/>
          <w:szCs w:val="28"/>
        </w:rPr>
        <w:t>лощадь горного отвода: 2830 га</w:t>
      </w:r>
      <w:r w:rsidR="00895D1B" w:rsidRPr="00C03453">
        <w:rPr>
          <w:rFonts w:ascii="Times New Roman" w:hAnsi="Times New Roman"/>
          <w:sz w:val="28"/>
          <w:szCs w:val="28"/>
        </w:rPr>
        <w:t xml:space="preserve"> </w:t>
      </w:r>
      <w:r w:rsidRPr="00C03453">
        <w:rPr>
          <w:rFonts w:ascii="Times New Roman" w:hAnsi="Times New Roman"/>
          <w:sz w:val="28"/>
          <w:szCs w:val="28"/>
        </w:rPr>
        <w:t>(28,3 км</w:t>
      </w:r>
      <w:r w:rsidRPr="00C03453">
        <w:rPr>
          <w:rFonts w:ascii="Times New Roman" w:hAnsi="Times New Roman"/>
          <w:sz w:val="28"/>
          <w:szCs w:val="28"/>
          <w:vertAlign w:val="superscript"/>
        </w:rPr>
        <w:t>2</w:t>
      </w:r>
      <w:r w:rsidRPr="00C03453">
        <w:rPr>
          <w:rFonts w:ascii="Times New Roman" w:hAnsi="Times New Roman"/>
          <w:sz w:val="28"/>
          <w:szCs w:val="28"/>
        </w:rPr>
        <w:t>).</w:t>
      </w:r>
      <w:r w:rsidR="0053690E" w:rsidRPr="00C03453">
        <w:rPr>
          <w:rFonts w:ascii="Times New Roman" w:hAnsi="Times New Roman"/>
          <w:sz w:val="28"/>
          <w:szCs w:val="28"/>
        </w:rPr>
        <w:t xml:space="preserve"> </w:t>
      </w:r>
    </w:p>
    <w:p w:rsidR="00576C2D" w:rsidRPr="00C03453" w:rsidRDefault="00BA4CF2"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 1991 году впервые в СНГ на Васильковском месторождении был применен метод кучного выщелачивания, который был призван повысить уровень золотоизвлечения и сделать предприятие рентабельным. Первые слитки из катодного золота получены в июле 1991 года.</w:t>
      </w:r>
    </w:p>
    <w:p w:rsidR="00576C2D" w:rsidRPr="00C03453" w:rsidRDefault="00576C2D" w:rsidP="00045A0E">
      <w:pPr>
        <w:spacing w:after="0" w:line="240" w:lineRule="auto"/>
        <w:jc w:val="center"/>
        <w:rPr>
          <w:rFonts w:ascii="Times New Roman" w:hAnsi="Times New Roman"/>
          <w:b/>
          <w:sz w:val="28"/>
          <w:szCs w:val="28"/>
        </w:rPr>
      </w:pPr>
      <w:r w:rsidRPr="00C03453">
        <w:rPr>
          <w:noProof/>
        </w:rPr>
        <w:lastRenderedPageBreak/>
        <w:drawing>
          <wp:inline distT="0" distB="0" distL="0" distR="0" wp14:anchorId="01A3A644" wp14:editId="7E2E3818">
            <wp:extent cx="3633372" cy="2655651"/>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2545" t="28379" r="54950" b="29382"/>
                    <a:stretch/>
                  </pic:blipFill>
                  <pic:spPr bwMode="auto">
                    <a:xfrm>
                      <a:off x="0" y="0"/>
                      <a:ext cx="3651646" cy="2669007"/>
                    </a:xfrm>
                    <a:prstGeom prst="rect">
                      <a:avLst/>
                    </a:prstGeom>
                    <a:ln>
                      <a:noFill/>
                    </a:ln>
                    <a:extLst>
                      <a:ext uri="{53640926-AAD7-44D8-BBD7-CCE9431645EC}">
                        <a14:shadowObscured xmlns:a14="http://schemas.microsoft.com/office/drawing/2010/main"/>
                      </a:ext>
                    </a:extLst>
                  </pic:spPr>
                </pic:pic>
              </a:graphicData>
            </a:graphic>
          </wp:inline>
        </w:drawing>
      </w:r>
    </w:p>
    <w:p w:rsidR="00BA4CF2" w:rsidRPr="00C03453" w:rsidRDefault="00BA4CF2" w:rsidP="00045A0E">
      <w:pPr>
        <w:spacing w:after="0" w:line="240" w:lineRule="auto"/>
        <w:ind w:firstLine="567"/>
        <w:jc w:val="center"/>
        <w:rPr>
          <w:rFonts w:ascii="Times New Roman" w:hAnsi="Times New Roman"/>
          <w:b/>
          <w:bCs/>
          <w:sz w:val="28"/>
          <w:szCs w:val="28"/>
        </w:rPr>
      </w:pPr>
    </w:p>
    <w:p w:rsidR="00576C2D" w:rsidRPr="00C03453" w:rsidRDefault="00BA4CF2" w:rsidP="00045A0E">
      <w:pPr>
        <w:spacing w:after="0" w:line="240" w:lineRule="auto"/>
        <w:ind w:firstLine="567"/>
        <w:jc w:val="center"/>
        <w:rPr>
          <w:rFonts w:ascii="Times New Roman" w:hAnsi="Times New Roman"/>
          <w:sz w:val="28"/>
          <w:szCs w:val="28"/>
        </w:rPr>
      </w:pPr>
      <w:r w:rsidRPr="00C03453">
        <w:rPr>
          <w:rFonts w:ascii="Times New Roman" w:hAnsi="Times New Roman"/>
          <w:bCs/>
          <w:sz w:val="28"/>
          <w:szCs w:val="28"/>
        </w:rPr>
        <w:t xml:space="preserve">Рисунок </w:t>
      </w:r>
      <w:r w:rsidR="0053690E" w:rsidRPr="00C03453">
        <w:rPr>
          <w:rFonts w:ascii="Times New Roman" w:hAnsi="Times New Roman"/>
          <w:bCs/>
          <w:sz w:val="28"/>
          <w:szCs w:val="28"/>
        </w:rPr>
        <w:t>2.</w:t>
      </w:r>
      <w:r w:rsidR="000A367E" w:rsidRPr="00C03453">
        <w:rPr>
          <w:rFonts w:ascii="Times New Roman" w:hAnsi="Times New Roman"/>
          <w:bCs/>
          <w:sz w:val="28"/>
          <w:szCs w:val="28"/>
        </w:rPr>
        <w:t>2</w:t>
      </w:r>
      <w:r w:rsidRPr="00C03453">
        <w:rPr>
          <w:rFonts w:ascii="Times New Roman" w:hAnsi="Times New Roman"/>
          <w:bCs/>
          <w:sz w:val="28"/>
          <w:szCs w:val="28"/>
        </w:rPr>
        <w:t xml:space="preserve"> - </w:t>
      </w:r>
      <w:r w:rsidR="00576C2D" w:rsidRPr="00C03453">
        <w:rPr>
          <w:rFonts w:ascii="Times New Roman" w:hAnsi="Times New Roman"/>
          <w:bCs/>
          <w:sz w:val="28"/>
          <w:szCs w:val="28"/>
        </w:rPr>
        <w:t>План поверхности рудника</w:t>
      </w:r>
    </w:p>
    <w:p w:rsidR="0032713C" w:rsidRPr="00C03453" w:rsidRDefault="0032713C" w:rsidP="00045A0E">
      <w:pPr>
        <w:spacing w:after="0" w:line="240" w:lineRule="auto"/>
        <w:ind w:firstLine="567"/>
        <w:jc w:val="center"/>
        <w:rPr>
          <w:rFonts w:ascii="Times New Roman" w:hAnsi="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686"/>
      </w:tblGrid>
      <w:tr w:rsidR="00BA4CF2" w:rsidRPr="00C03453" w:rsidTr="00895D1B">
        <w:tc>
          <w:tcPr>
            <w:tcW w:w="4677" w:type="dxa"/>
          </w:tcPr>
          <w:p w:rsidR="00BA4CF2" w:rsidRPr="00C03453" w:rsidRDefault="00BA4CF2" w:rsidP="00045A0E">
            <w:pPr>
              <w:spacing w:after="0" w:line="240" w:lineRule="auto"/>
              <w:jc w:val="both"/>
              <w:rPr>
                <w:rFonts w:ascii="Times New Roman" w:hAnsi="Times New Roman"/>
                <w:sz w:val="28"/>
                <w:szCs w:val="28"/>
              </w:rPr>
            </w:pPr>
            <w:r w:rsidRPr="00C03453">
              <w:rPr>
                <w:rFonts w:ascii="Times New Roman" w:hAnsi="Times New Roman"/>
                <w:noProof/>
                <w:sz w:val="28"/>
                <w:szCs w:val="28"/>
              </w:rPr>
              <w:drawing>
                <wp:inline distT="0" distB="0" distL="0" distR="0" wp14:anchorId="4E2AF62B" wp14:editId="6132A1D1">
                  <wp:extent cx="2830749" cy="1924908"/>
                  <wp:effectExtent l="0" t="0" r="8255" b="0"/>
                  <wp:docPr id="2050" name="Picture 2" descr="D:\Users\abzhum\Desktop\карь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D:\Users\abzhum\Desktop\карьер.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59118" cy="1944199"/>
                          </a:xfrm>
                          <a:prstGeom prst="rect">
                            <a:avLst/>
                          </a:prstGeom>
                          <a:noFill/>
                          <a:extLst/>
                        </pic:spPr>
                      </pic:pic>
                    </a:graphicData>
                  </a:graphic>
                </wp:inline>
              </w:drawing>
            </w:r>
          </w:p>
        </w:tc>
        <w:tc>
          <w:tcPr>
            <w:tcW w:w="4678" w:type="dxa"/>
          </w:tcPr>
          <w:p w:rsidR="00BA4CF2" w:rsidRPr="00C03453" w:rsidRDefault="00BA4CF2" w:rsidP="00045A0E">
            <w:pPr>
              <w:spacing w:after="0" w:line="240" w:lineRule="auto"/>
              <w:jc w:val="both"/>
              <w:rPr>
                <w:rFonts w:ascii="Times New Roman" w:hAnsi="Times New Roman"/>
                <w:sz w:val="28"/>
                <w:szCs w:val="28"/>
              </w:rPr>
            </w:pPr>
            <w:r w:rsidRPr="00C03453">
              <w:rPr>
                <w:rFonts w:ascii="Times New Roman" w:hAnsi="Times New Roman"/>
                <w:noProof/>
                <w:sz w:val="28"/>
                <w:szCs w:val="28"/>
              </w:rPr>
              <w:drawing>
                <wp:inline distT="0" distB="0" distL="0" distR="0" wp14:anchorId="6E76B2BA" wp14:editId="5AB387AC">
                  <wp:extent cx="2830749" cy="1887166"/>
                  <wp:effectExtent l="0" t="0" r="8255" b="0"/>
                  <wp:docPr id="2051" name="Picture 3" descr="D:\Users\abzhum\Desktop\v-gok-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D:\Users\abzhum\Desktop\v-gok-0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41408" cy="1894272"/>
                          </a:xfrm>
                          <a:prstGeom prst="rect">
                            <a:avLst/>
                          </a:prstGeom>
                          <a:noFill/>
                          <a:extLst/>
                        </pic:spPr>
                      </pic:pic>
                    </a:graphicData>
                  </a:graphic>
                </wp:inline>
              </w:drawing>
            </w:r>
          </w:p>
        </w:tc>
      </w:tr>
      <w:tr w:rsidR="00BA4CF2" w:rsidRPr="00C03453" w:rsidTr="00895D1B">
        <w:tc>
          <w:tcPr>
            <w:tcW w:w="9355" w:type="dxa"/>
            <w:gridSpan w:val="2"/>
          </w:tcPr>
          <w:p w:rsidR="00BA4CF2" w:rsidRPr="00C03453" w:rsidRDefault="00BA4CF2" w:rsidP="00045A0E">
            <w:pPr>
              <w:spacing w:after="0" w:line="240" w:lineRule="auto"/>
              <w:jc w:val="center"/>
              <w:rPr>
                <w:rFonts w:ascii="Times New Roman" w:hAnsi="Times New Roman"/>
                <w:sz w:val="28"/>
                <w:szCs w:val="28"/>
              </w:rPr>
            </w:pPr>
            <w:r w:rsidRPr="00C03453">
              <w:rPr>
                <w:rFonts w:ascii="Times New Roman" w:hAnsi="Times New Roman"/>
                <w:noProof/>
                <w:sz w:val="28"/>
                <w:szCs w:val="28"/>
              </w:rPr>
              <w:drawing>
                <wp:inline distT="0" distB="0" distL="0" distR="0" wp14:anchorId="3468C64C" wp14:editId="328C3245">
                  <wp:extent cx="2743200" cy="1865376"/>
                  <wp:effectExtent l="0" t="0" r="0" b="1905"/>
                  <wp:docPr id="2053" name="Picture 5" descr="D:\Users\abzhum\Desktop\Au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descr="D:\Users\abzhum\Desktop\Au_1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43200" cy="186537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bl>
    <w:p w:rsidR="00824D98" w:rsidRPr="00C03453" w:rsidRDefault="00824D98" w:rsidP="00045A0E">
      <w:pPr>
        <w:spacing w:after="0" w:line="240" w:lineRule="auto"/>
        <w:ind w:firstLine="567"/>
        <w:jc w:val="center"/>
        <w:rPr>
          <w:rFonts w:ascii="Times New Roman" w:hAnsi="Times New Roman"/>
          <w:sz w:val="28"/>
          <w:szCs w:val="28"/>
        </w:rPr>
      </w:pPr>
    </w:p>
    <w:p w:rsidR="00895D1B" w:rsidRPr="00C03453" w:rsidRDefault="00E32CAE" w:rsidP="00045A0E">
      <w:pPr>
        <w:spacing w:after="0" w:line="240" w:lineRule="auto"/>
        <w:ind w:firstLine="567"/>
        <w:jc w:val="center"/>
        <w:rPr>
          <w:rFonts w:ascii="Times New Roman" w:hAnsi="Times New Roman"/>
          <w:sz w:val="28"/>
          <w:szCs w:val="28"/>
        </w:rPr>
      </w:pPr>
      <w:r w:rsidRPr="00C03453">
        <w:rPr>
          <w:rFonts w:ascii="Times New Roman" w:hAnsi="Times New Roman"/>
          <w:sz w:val="28"/>
          <w:szCs w:val="28"/>
        </w:rPr>
        <w:t xml:space="preserve">Рисунок </w:t>
      </w:r>
      <w:r w:rsidR="0053690E" w:rsidRPr="00C03453">
        <w:rPr>
          <w:rFonts w:ascii="Times New Roman" w:hAnsi="Times New Roman"/>
          <w:sz w:val="28"/>
          <w:szCs w:val="28"/>
        </w:rPr>
        <w:t>2.</w:t>
      </w:r>
      <w:r w:rsidR="000A367E" w:rsidRPr="00C03453">
        <w:rPr>
          <w:rFonts w:ascii="Times New Roman" w:hAnsi="Times New Roman"/>
          <w:sz w:val="28"/>
          <w:szCs w:val="28"/>
        </w:rPr>
        <w:t>3</w:t>
      </w:r>
      <w:r w:rsidRPr="00C03453">
        <w:rPr>
          <w:rFonts w:ascii="Times New Roman" w:hAnsi="Times New Roman"/>
          <w:sz w:val="28"/>
          <w:szCs w:val="28"/>
        </w:rPr>
        <w:t xml:space="preserve"> - Карьер </w:t>
      </w:r>
    </w:p>
    <w:p w:rsidR="00E32CAE" w:rsidRPr="00C03453" w:rsidRDefault="00E32CAE" w:rsidP="00045A0E">
      <w:pPr>
        <w:spacing w:after="0" w:line="240" w:lineRule="auto"/>
        <w:ind w:firstLine="567"/>
        <w:jc w:val="center"/>
        <w:rPr>
          <w:rFonts w:ascii="Times New Roman" w:hAnsi="Times New Roman"/>
          <w:sz w:val="28"/>
          <w:szCs w:val="28"/>
        </w:rPr>
      </w:pPr>
    </w:p>
    <w:p w:rsidR="00895D1B" w:rsidRPr="00C03453" w:rsidRDefault="00895D1B"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Карьер представляет собой открытую разработку с проектными размерами: площадь на поверхности – 1210 тыс.</w:t>
      </w:r>
      <w:r w:rsidR="00EC4E2A" w:rsidRPr="00C03453">
        <w:rPr>
          <w:rFonts w:ascii="Times New Roman" w:hAnsi="Times New Roman"/>
          <w:sz w:val="28"/>
          <w:szCs w:val="28"/>
        </w:rPr>
        <w:t xml:space="preserve"> </w:t>
      </w:r>
      <w:r w:rsidRPr="00C03453">
        <w:rPr>
          <w:rFonts w:ascii="Times New Roman" w:hAnsi="Times New Roman"/>
          <w:sz w:val="28"/>
          <w:szCs w:val="28"/>
        </w:rPr>
        <w:t>м</w:t>
      </w:r>
      <w:r w:rsidRPr="00C03453">
        <w:rPr>
          <w:rFonts w:ascii="Times New Roman" w:hAnsi="Times New Roman"/>
          <w:sz w:val="28"/>
          <w:szCs w:val="28"/>
          <w:vertAlign w:val="superscript"/>
        </w:rPr>
        <w:t>2</w:t>
      </w:r>
      <w:r w:rsidRPr="00C03453">
        <w:rPr>
          <w:rFonts w:ascii="Times New Roman" w:hAnsi="Times New Roman"/>
          <w:sz w:val="28"/>
          <w:szCs w:val="28"/>
        </w:rPr>
        <w:t>, ширина – 1200 метров, длина – 1300 метров, глубина 450 метров, при подземной отработке глубина – 660 метров. В 2009 году глубина карьера составляла 67 метров.</w:t>
      </w:r>
    </w:p>
    <w:p w:rsidR="00895D1B" w:rsidRPr="00C03453" w:rsidRDefault="00895D1B"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Для снабжения новой золотоизвлекательной фабрики достаточным количеством руды предприняты меры по разработке и расширению карьера.</w:t>
      </w:r>
    </w:p>
    <w:p w:rsidR="00895D1B" w:rsidRPr="00C03453" w:rsidRDefault="00895D1B" w:rsidP="00045A0E">
      <w:pPr>
        <w:spacing w:after="0" w:line="240" w:lineRule="auto"/>
        <w:ind w:firstLine="567"/>
        <w:jc w:val="both"/>
        <w:rPr>
          <w:rFonts w:ascii="Times New Roman" w:hAnsi="Times New Roman"/>
          <w:bCs/>
          <w:sz w:val="28"/>
          <w:szCs w:val="28"/>
        </w:rPr>
      </w:pPr>
      <w:r w:rsidRPr="00C03453">
        <w:rPr>
          <w:rFonts w:ascii="Times New Roman" w:hAnsi="Times New Roman"/>
          <w:bCs/>
          <w:sz w:val="28"/>
          <w:szCs w:val="28"/>
        </w:rPr>
        <w:lastRenderedPageBreak/>
        <w:t>Карьер представляет собой открытую разработку с проектными размерами: площадь на поверхности – 1210 тыс.</w:t>
      </w:r>
      <w:r w:rsidR="0053690E" w:rsidRPr="00C03453">
        <w:rPr>
          <w:rFonts w:ascii="Times New Roman" w:hAnsi="Times New Roman"/>
          <w:bCs/>
          <w:sz w:val="28"/>
          <w:szCs w:val="28"/>
        </w:rPr>
        <w:t xml:space="preserve"> </w:t>
      </w:r>
      <w:r w:rsidRPr="00C03453">
        <w:rPr>
          <w:rFonts w:ascii="Times New Roman" w:hAnsi="Times New Roman"/>
          <w:bCs/>
          <w:sz w:val="28"/>
          <w:szCs w:val="28"/>
        </w:rPr>
        <w:t>м</w:t>
      </w:r>
      <w:r w:rsidRPr="00C03453">
        <w:rPr>
          <w:rFonts w:ascii="Times New Roman" w:hAnsi="Times New Roman"/>
          <w:bCs/>
          <w:sz w:val="28"/>
          <w:szCs w:val="28"/>
          <w:vertAlign w:val="superscript"/>
        </w:rPr>
        <w:t>2</w:t>
      </w:r>
      <w:r w:rsidRPr="00C03453">
        <w:rPr>
          <w:rFonts w:ascii="Times New Roman" w:hAnsi="Times New Roman"/>
          <w:bCs/>
          <w:sz w:val="28"/>
          <w:szCs w:val="28"/>
        </w:rPr>
        <w:t>, ширина – 1200 метров, длина – 1300 метров, глубина 450 метров, при подземной отработке глубина – 660 метров. В 2009 году глубина карьера составляла 67 метров.</w:t>
      </w:r>
    </w:p>
    <w:p w:rsidR="00895D1B" w:rsidRPr="00C03453" w:rsidRDefault="00895D1B" w:rsidP="00045A0E">
      <w:pPr>
        <w:spacing w:after="0" w:line="240" w:lineRule="auto"/>
        <w:ind w:firstLine="567"/>
        <w:jc w:val="both"/>
        <w:rPr>
          <w:rFonts w:ascii="Times New Roman" w:hAnsi="Times New Roman"/>
          <w:bCs/>
          <w:sz w:val="28"/>
          <w:szCs w:val="28"/>
        </w:rPr>
      </w:pPr>
      <w:r w:rsidRPr="00C03453">
        <w:rPr>
          <w:rFonts w:ascii="Times New Roman" w:hAnsi="Times New Roman"/>
          <w:bCs/>
          <w:sz w:val="28"/>
          <w:szCs w:val="28"/>
        </w:rPr>
        <w:t>Для снабжения новой золотоизвлекательной фабрики достаточным количеством руды предприняты меры по разработке и расширению карьера.</w:t>
      </w:r>
    </w:p>
    <w:p w:rsidR="00E32CAE" w:rsidRPr="00C03453" w:rsidRDefault="00E32CAE" w:rsidP="00045A0E">
      <w:pPr>
        <w:spacing w:after="0" w:line="240" w:lineRule="auto"/>
        <w:ind w:firstLine="567"/>
        <w:jc w:val="both"/>
        <w:rPr>
          <w:rFonts w:ascii="Times New Roman" w:hAnsi="Times New Roman"/>
          <w:sz w:val="28"/>
          <w:szCs w:val="28"/>
        </w:rPr>
      </w:pPr>
    </w:p>
    <w:p w:rsidR="00E32CAE" w:rsidRPr="00C03453" w:rsidRDefault="00E32CAE" w:rsidP="00045A0E">
      <w:pPr>
        <w:spacing w:after="0" w:line="240" w:lineRule="auto"/>
        <w:ind w:firstLine="567"/>
        <w:jc w:val="both"/>
        <w:rPr>
          <w:rFonts w:ascii="Times New Roman" w:hAnsi="Times New Roman"/>
          <w:b/>
          <w:sz w:val="28"/>
          <w:szCs w:val="28"/>
        </w:rPr>
      </w:pPr>
      <w:r w:rsidRPr="00C03453">
        <w:rPr>
          <w:rFonts w:ascii="Times New Roman" w:hAnsi="Times New Roman"/>
          <w:b/>
          <w:sz w:val="28"/>
          <w:szCs w:val="28"/>
        </w:rPr>
        <w:t>2.2 Физико – технические свойства и классификация горных пород</w:t>
      </w:r>
    </w:p>
    <w:p w:rsidR="00E32CAE" w:rsidRPr="00C03453" w:rsidRDefault="00E32CAE"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Состав, строение, структура, текстура и условия залегания горных пород находятся в причинной зависимости от формирующих их геологических процессов, происходящих в определенных физико-химических условиях. Горные породы могут слагаться как одним минералом, так и их комплексом. В природе известно свыше 3000 минералов, однако число породообразующих не превышает 50. Реальные сочетания этих минералов определяются физико-химическим процессами породообразования и геохимическими законами распространения породообразующих элементов. Как физические тела горные породы характеризуются плотностными, упругими, прочностными, тепловыми, электрическими, магнитными, радиационными и другими свойствами</w:t>
      </w:r>
      <w:r w:rsidR="00EC4E2A" w:rsidRPr="00C03453">
        <w:rPr>
          <w:rFonts w:ascii="Times New Roman" w:hAnsi="Times New Roman"/>
          <w:sz w:val="28"/>
          <w:szCs w:val="28"/>
        </w:rPr>
        <w:t xml:space="preserve">. </w:t>
      </w:r>
      <w:r w:rsidRPr="00C03453">
        <w:rPr>
          <w:rFonts w:ascii="Times New Roman" w:hAnsi="Times New Roman"/>
          <w:sz w:val="28"/>
          <w:szCs w:val="28"/>
        </w:rPr>
        <w:t>Разнообразие физико-механических свойств горных пород и механических состояний породных массивов очень велико, причем нередко они взаимосвязаны и взаимозависимы. Поэтому естественно стремление при решении конкретных производственных и проектных задач горного дела пользоваться ограниченным числом основных горнотехнических характеристик, каждая из которых комплексно учитывает 22 влияние группы отдельных физико-механических свойств и особенностей поведения горных пород.</w:t>
      </w:r>
    </w:p>
    <w:p w:rsidR="00503E81" w:rsidRPr="00C03453" w:rsidRDefault="00503E81"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Васильковское месторождение в период с 2008 до 2016 гг., в рудном контроле использовала метод бурения вертикальных буровзрывных скважин с ручным отборам проб (пробы для анализа отбирались из вертикальных взрывных скважин, пробуренных по сети 5х5м, из каждой взрывной 7,5 метровой скважины отбиралась одна проба ручным методам используя пробоотборник кустарного производства). Уже в 2016 году был разработан проект эксплоразведочного RC бурения в пределах рудной минерализации с указанием мест заложения наклонно-направленных RC скважин глубиной обеспечивающую годовое понижение горных работ</w:t>
      </w:r>
    </w:p>
    <w:p w:rsidR="00D6438C" w:rsidRPr="00C03453" w:rsidRDefault="00D6438C" w:rsidP="00045A0E">
      <w:pPr>
        <w:spacing w:after="0" w:line="240" w:lineRule="auto"/>
        <w:ind w:firstLine="567"/>
        <w:jc w:val="both"/>
        <w:rPr>
          <w:rFonts w:ascii="Times New Roman" w:hAnsi="Times New Roman"/>
          <w:bCs/>
          <w:sz w:val="28"/>
          <w:szCs w:val="28"/>
        </w:rPr>
      </w:pPr>
      <w:r w:rsidRPr="00C03453">
        <w:rPr>
          <w:rFonts w:ascii="Times New Roman" w:hAnsi="Times New Roman"/>
          <w:bCs/>
          <w:sz w:val="28"/>
          <w:szCs w:val="28"/>
        </w:rPr>
        <w:t>Система пробоотбора.</w:t>
      </w:r>
      <w:r w:rsidRPr="00C03453">
        <w:rPr>
          <w:rFonts w:ascii="Times New Roman" w:hAnsi="Times New Roman"/>
          <w:bCs/>
          <w:i/>
          <w:sz w:val="28"/>
          <w:szCs w:val="28"/>
        </w:rPr>
        <w:t xml:space="preserve"> </w:t>
      </w:r>
      <w:r w:rsidRPr="00C03453">
        <w:rPr>
          <w:rFonts w:ascii="Times New Roman" w:hAnsi="Times New Roman"/>
          <w:bCs/>
          <w:sz w:val="28"/>
          <w:szCs w:val="28"/>
        </w:rPr>
        <w:t xml:space="preserve">При реализации программы эксплоразведочного </w:t>
      </w:r>
      <w:r w:rsidRPr="00C03453">
        <w:rPr>
          <w:rFonts w:ascii="Times New Roman" w:hAnsi="Times New Roman"/>
          <w:bCs/>
          <w:sz w:val="28"/>
          <w:szCs w:val="28"/>
          <w:lang w:val="en-US"/>
        </w:rPr>
        <w:t>RC</w:t>
      </w:r>
      <w:r w:rsidRPr="00C03453">
        <w:rPr>
          <w:rFonts w:ascii="Times New Roman" w:hAnsi="Times New Roman"/>
          <w:bCs/>
          <w:sz w:val="28"/>
          <w:szCs w:val="28"/>
        </w:rPr>
        <w:t xml:space="preserve"> бурения для измерения величины погрешности пробоотборников отбирались дублирующие пробы, на сегодняшний день доступна тысяча результатов. Полученные результаты позволят оценить представительность и качество проб имеющихся пробоотборников.</w:t>
      </w:r>
    </w:p>
    <w:p w:rsidR="00D6438C" w:rsidRPr="00C03453" w:rsidRDefault="00D6438C" w:rsidP="00045A0E">
      <w:pPr>
        <w:spacing w:after="0" w:line="240" w:lineRule="auto"/>
        <w:ind w:firstLine="567"/>
        <w:jc w:val="both"/>
        <w:rPr>
          <w:rFonts w:ascii="Times New Roman" w:hAnsi="Times New Roman"/>
          <w:bCs/>
          <w:sz w:val="28"/>
          <w:szCs w:val="28"/>
        </w:rPr>
      </w:pPr>
      <w:r w:rsidRPr="00C03453">
        <w:rPr>
          <w:rFonts w:ascii="Times New Roman" w:hAnsi="Times New Roman"/>
          <w:bCs/>
          <w:sz w:val="28"/>
          <w:szCs w:val="28"/>
        </w:rPr>
        <w:t xml:space="preserve">За этот период было протестировано 3 вида пробоотборника </w:t>
      </w:r>
      <w:r w:rsidRPr="00C03453">
        <w:rPr>
          <w:rFonts w:ascii="Times New Roman" w:hAnsi="Times New Roman"/>
          <w:bCs/>
          <w:sz w:val="28"/>
          <w:szCs w:val="28"/>
          <w:lang w:val="en-US"/>
        </w:rPr>
        <w:t>Metzke</w:t>
      </w:r>
      <w:r w:rsidRPr="00C03453">
        <w:rPr>
          <w:rFonts w:ascii="Times New Roman" w:hAnsi="Times New Roman"/>
          <w:bCs/>
          <w:sz w:val="28"/>
          <w:szCs w:val="28"/>
        </w:rPr>
        <w:t>:</w:t>
      </w:r>
    </w:p>
    <w:p w:rsidR="00D6438C" w:rsidRPr="00C03453" w:rsidRDefault="00AD2914" w:rsidP="00045A0E">
      <w:pPr>
        <w:spacing w:after="0" w:line="240" w:lineRule="auto"/>
        <w:ind w:left="567"/>
        <w:jc w:val="both"/>
        <w:rPr>
          <w:rFonts w:ascii="Times New Roman" w:hAnsi="Times New Roman"/>
          <w:bCs/>
          <w:sz w:val="28"/>
          <w:szCs w:val="28"/>
        </w:rPr>
      </w:pPr>
      <w:r w:rsidRPr="00C03453">
        <w:rPr>
          <w:rFonts w:ascii="Times New Roman" w:hAnsi="Times New Roman"/>
          <w:bCs/>
          <w:sz w:val="28"/>
          <w:szCs w:val="28"/>
        </w:rPr>
        <w:t xml:space="preserve">- </w:t>
      </w:r>
      <w:r w:rsidR="006F3B7F" w:rsidRPr="00C03453">
        <w:rPr>
          <w:rFonts w:ascii="Times New Roman" w:hAnsi="Times New Roman"/>
          <w:bCs/>
          <w:sz w:val="28"/>
          <w:szCs w:val="28"/>
        </w:rPr>
        <w:t>п</w:t>
      </w:r>
      <w:r w:rsidR="00D6438C" w:rsidRPr="00C03453">
        <w:rPr>
          <w:rFonts w:ascii="Times New Roman" w:hAnsi="Times New Roman"/>
          <w:bCs/>
          <w:sz w:val="28"/>
          <w:szCs w:val="28"/>
        </w:rPr>
        <w:t>робоотборник открытого типа с вращающим делителям (крестовина);</w:t>
      </w:r>
    </w:p>
    <w:p w:rsidR="00D6438C" w:rsidRPr="00C03453" w:rsidRDefault="00AD2914" w:rsidP="00045A0E">
      <w:pPr>
        <w:spacing w:after="0" w:line="240" w:lineRule="auto"/>
        <w:ind w:left="567"/>
        <w:jc w:val="both"/>
        <w:rPr>
          <w:rFonts w:ascii="Times New Roman" w:hAnsi="Times New Roman"/>
          <w:bCs/>
          <w:sz w:val="28"/>
          <w:szCs w:val="28"/>
        </w:rPr>
      </w:pPr>
      <w:r w:rsidRPr="00C03453">
        <w:rPr>
          <w:rFonts w:ascii="Times New Roman" w:hAnsi="Times New Roman"/>
          <w:bCs/>
          <w:sz w:val="28"/>
          <w:szCs w:val="28"/>
        </w:rPr>
        <w:t xml:space="preserve">- </w:t>
      </w:r>
      <w:r w:rsidR="006F3B7F" w:rsidRPr="00C03453">
        <w:rPr>
          <w:rFonts w:ascii="Times New Roman" w:hAnsi="Times New Roman"/>
          <w:bCs/>
          <w:sz w:val="28"/>
          <w:szCs w:val="28"/>
        </w:rPr>
        <w:t>п</w:t>
      </w:r>
      <w:r w:rsidR="00D6438C" w:rsidRPr="00C03453">
        <w:rPr>
          <w:rFonts w:ascii="Times New Roman" w:hAnsi="Times New Roman"/>
          <w:bCs/>
          <w:sz w:val="28"/>
          <w:szCs w:val="28"/>
        </w:rPr>
        <w:t xml:space="preserve">робоотборник закрытого типа </w:t>
      </w:r>
      <w:r w:rsidRPr="00C03453">
        <w:rPr>
          <w:rFonts w:ascii="Times New Roman" w:hAnsi="Times New Roman"/>
          <w:bCs/>
          <w:sz w:val="28"/>
          <w:szCs w:val="28"/>
        </w:rPr>
        <w:t>с конусными делителями</w:t>
      </w:r>
      <w:r w:rsidR="00D6438C" w:rsidRPr="00C03453">
        <w:rPr>
          <w:rFonts w:ascii="Times New Roman" w:hAnsi="Times New Roman"/>
          <w:bCs/>
          <w:sz w:val="28"/>
          <w:szCs w:val="28"/>
        </w:rPr>
        <w:t>;</w:t>
      </w:r>
    </w:p>
    <w:p w:rsidR="00D6438C" w:rsidRPr="00C03453" w:rsidRDefault="00AD2914" w:rsidP="00045A0E">
      <w:pPr>
        <w:spacing w:after="0" w:line="240" w:lineRule="auto"/>
        <w:ind w:firstLine="567"/>
        <w:jc w:val="both"/>
        <w:rPr>
          <w:rFonts w:ascii="Times New Roman" w:hAnsi="Times New Roman"/>
          <w:bCs/>
          <w:sz w:val="28"/>
          <w:szCs w:val="28"/>
        </w:rPr>
      </w:pPr>
      <w:r w:rsidRPr="00C03453">
        <w:rPr>
          <w:rFonts w:ascii="Times New Roman" w:hAnsi="Times New Roman"/>
          <w:bCs/>
          <w:sz w:val="28"/>
          <w:szCs w:val="28"/>
        </w:rPr>
        <w:t>-</w:t>
      </w:r>
      <w:r w:rsidR="006F3B7F" w:rsidRPr="00C03453">
        <w:rPr>
          <w:rFonts w:ascii="Times New Roman" w:hAnsi="Times New Roman"/>
          <w:bCs/>
          <w:sz w:val="28"/>
          <w:szCs w:val="28"/>
        </w:rPr>
        <w:t xml:space="preserve"> п</w:t>
      </w:r>
      <w:r w:rsidR="00D6438C" w:rsidRPr="00C03453">
        <w:rPr>
          <w:rFonts w:ascii="Times New Roman" w:hAnsi="Times New Roman"/>
          <w:bCs/>
          <w:sz w:val="28"/>
          <w:szCs w:val="28"/>
        </w:rPr>
        <w:t>робоотборник закрытого типа с вращающим распределителем шлама</w:t>
      </w:r>
      <w:r w:rsidRPr="00C03453">
        <w:rPr>
          <w:rFonts w:ascii="Times New Roman" w:hAnsi="Times New Roman"/>
          <w:bCs/>
          <w:sz w:val="28"/>
          <w:szCs w:val="28"/>
        </w:rPr>
        <w:t>.</w:t>
      </w:r>
    </w:p>
    <w:p w:rsidR="007A1729" w:rsidRPr="00C03453" w:rsidRDefault="007A1729" w:rsidP="00045A0E">
      <w:pPr>
        <w:spacing w:after="0" w:line="240" w:lineRule="auto"/>
        <w:ind w:firstLine="567"/>
        <w:jc w:val="both"/>
        <w:rPr>
          <w:rFonts w:ascii="Times New Roman" w:hAnsi="Times New Roman"/>
          <w:b/>
          <w:sz w:val="28"/>
          <w:szCs w:val="28"/>
        </w:rPr>
      </w:pPr>
      <w:r w:rsidRPr="00C03453">
        <w:rPr>
          <w:rFonts w:ascii="Times New Roman" w:hAnsi="Times New Roman"/>
          <w:b/>
          <w:sz w:val="28"/>
          <w:szCs w:val="28"/>
        </w:rPr>
        <w:lastRenderedPageBreak/>
        <w:t>2.</w:t>
      </w:r>
      <w:r w:rsidR="00D447BB" w:rsidRPr="00C03453">
        <w:rPr>
          <w:rFonts w:ascii="Times New Roman" w:hAnsi="Times New Roman"/>
          <w:b/>
          <w:sz w:val="28"/>
          <w:szCs w:val="28"/>
        </w:rPr>
        <w:t>3</w:t>
      </w:r>
      <w:r w:rsidRPr="00C03453">
        <w:rPr>
          <w:rFonts w:ascii="Times New Roman" w:hAnsi="Times New Roman"/>
          <w:b/>
          <w:sz w:val="28"/>
          <w:szCs w:val="28"/>
        </w:rPr>
        <w:t xml:space="preserve"> </w:t>
      </w:r>
      <w:r w:rsidR="000E0CD5" w:rsidRPr="00C03453">
        <w:rPr>
          <w:rFonts w:ascii="Times New Roman" w:hAnsi="Times New Roman"/>
          <w:b/>
          <w:sz w:val="28"/>
          <w:szCs w:val="28"/>
        </w:rPr>
        <w:t>Исходный материал и м</w:t>
      </w:r>
      <w:r w:rsidRPr="00C03453">
        <w:rPr>
          <w:rFonts w:ascii="Times New Roman" w:hAnsi="Times New Roman"/>
          <w:b/>
          <w:sz w:val="28"/>
          <w:szCs w:val="28"/>
        </w:rPr>
        <w:t>етоды исследования</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Васильковское золоторудное месторождение расположено в зоне контакта двух разновозрастных интрузий гранитов: грано- диорит - гранодиоритовая (Крыккудукская); габбро - гранодиорит - гранитная (Боровская). </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Породы Васильковского рудного поля интенсивно гидротермально изменены. Выявлены несколько стадий минерализации [</w:t>
      </w:r>
      <w:r w:rsidR="00824D98" w:rsidRPr="00C03453">
        <w:rPr>
          <w:rFonts w:ascii="Times New Roman" w:hAnsi="Times New Roman"/>
          <w:sz w:val="28"/>
          <w:szCs w:val="28"/>
        </w:rPr>
        <w:t>36, 37</w:t>
      </w:r>
      <w:r w:rsidRPr="00C03453">
        <w:rPr>
          <w:rFonts w:ascii="Times New Roman" w:hAnsi="Times New Roman"/>
          <w:sz w:val="28"/>
          <w:szCs w:val="28"/>
        </w:rPr>
        <w:t>]</w:t>
      </w:r>
      <w:r w:rsidR="00430D5F" w:rsidRPr="00C03453">
        <w:rPr>
          <w:rFonts w:ascii="Times New Roman" w:hAnsi="Times New Roman"/>
          <w:sz w:val="28"/>
          <w:szCs w:val="28"/>
        </w:rPr>
        <w:t>:</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дорудная – кварц - по левошпатовые жилы и прожилки;</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гидротермальные изменения, связанные пространственно-временными соотношениями с рудными кварц - арсенопиритовыми жилами (окварцование, серицитизация, хлоритизация, биотизация);</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послерудная стадия кварц - карбонатных, карбонатно - флюоритовых, карбонатно - эпидотовых жил.</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Последовательность зональности пород рудной стадии - неизменные хлорит- серицитовые, кварц - серицитовые, серицитовые жилы.</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Основной тип руд - мышьяковистые - вкрапленные, прожилково-вкрапленные и прожилковые.</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Кварц - арсенопиритовые прожилки составляют основную массу рудных тел, мощность и их длина - разнообразные. Обычно кварцевая составляющая превышает в прожилке арсенопиритовую. Мономинеральные арсенопиритовые прожилки встречаются редко, золото ассоциирует, главным образом, с кварцевыми прожилками.</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Прожилково-вкрапленные руды - переходный ореол. Содержание золота в них весьма неравномерное. Вкрапленные руды образуют внешний слой оруднения. Содержание золота в них низкое, в коренных рудах месторождения оно колеблется от 0 до 26,8 г/т, составляя в среднем около 5 г/т.</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Мощность зоны окисления, пространственно совпадающей с древней корой выветривания, изменяется от 4,5 до 46,5 м. Отдельные выделения окисленных сульфидов встречаются на глубине до 80 м. При окислении сульфиды замещаются скородитом и лимонитом. С увеличением глубины окисленной зоны содержание золота повышается.</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 составе рудных тел встречаются следующие минералы: гематит, лимонит, арсенопирит, халькопирит, пирит, марказит, пирротин, молибденит, висмутин, блеклая руда, халькозин, борнит, тетрадимит, силикаты - кварц, серицит, хлорит, турмалин, пренит, полевые шпаты, флюорит, а также самородные металлы – золото и висмут.</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Содержание золота в окисленной зоне достигает до 56,8 г/т.</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 зависимости от состава золото имеет густо-желтый цвет с красноватым оттенком или ярко-желтый цвет с высокой отражательной способностью. Микротвердость золота, определенная на микротвердомере ПРЛТ-3 при нагрузке 10 г, составила от 65,8 до 89,7 кг/мм</w:t>
      </w:r>
      <w:r w:rsidRPr="00C03453">
        <w:rPr>
          <w:rFonts w:ascii="Times New Roman" w:hAnsi="Times New Roman"/>
          <w:sz w:val="28"/>
          <w:szCs w:val="28"/>
          <w:vertAlign w:val="superscript"/>
        </w:rPr>
        <w:t>2</w:t>
      </w:r>
      <w:r w:rsidRPr="00C03453">
        <w:rPr>
          <w:rFonts w:ascii="Times New Roman" w:hAnsi="Times New Roman"/>
          <w:sz w:val="28"/>
          <w:szCs w:val="28"/>
        </w:rPr>
        <w:t>, что соответствует пробе 840-950.</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lastRenderedPageBreak/>
        <w:t>Размер золотин - от десятых долей микрона до 250 мк. Основная масса (более 50 %) имеет размер от 4 до 14 мкм.</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По крупности золото распределено по месторождению равномерно, лишь с глубиной в окисленной и в сульфидной зонах намечается некоторое увеличение зерен: наиболее крупные золотины 40-120 мк обнаружены на глубине 300 м и находятся преимущественно в срастании с халькопиритом. Размер золотин в кварце - 2,5-8 мк, форма - округлая и неправильная.</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Васильковское месторождение изучается с 1966 года. Исследованы пробы окисленных руд верхних горизонтов и сульфидных (первичных) руд.</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Изученные пробы характеризуют руды зоны окисления, а также первичные руды до глубины 150 м от поверхности. Последние представляют собой грано- и габбро-диориты с прожилковой и мелкой рассеянной вкрапленностью арсенопирита. Основными минералами руд являются, масс. %: кварц 27-63; калиевые полевые шпаты 16-66; серицит 1,6-19; сульфиды (в основном арсенопирит) 2,1-6,2; карбонаты (кальцит, анкерит) – 5; апатит и амфиболы 0,2-6. Содержание золота в первичных рудах от 2,9 до 11 г/т и в среднем по месторождению составляет 4,55 г/т. Серебро в отдельных пробах составляет 2,2 г/т, мышьяк от 1 до 3 %.</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Руды зоны окисления, кроме указанных минералов, содержат скородит - до 5 %, замещающий арсенопирит, а также глину - до 5 %.</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Арсенопирит в рудах составляет 75-80 % всех сульфидов и присутствует в виде прожилков мощностью до 3-4 мм, гнезд и изолированных мелких зерен. Выделения арсенопирита часто раздроблены и сцементированы нерудными минералами, реже блеклой рудой, халькопиритом, сульфовисмутитами свинца с примесью самородного висмута. Различаются две разновидности арсенопирита: крупнозернистые агрегаты, частично раздробленные и сцементированные породой, содержащие отдельные включения золота, висмутина и самородного висмута; мелкие кристаллы и их сростки, развивающиеся на зернах первой разновидности и в трещинах между ними. Иногда в арсенопирите встречаются включения пирротина. Содержание золота в арсенопирите - от 35 до 76,5 г/т. Размер золотин - от 1 до 30 микрон.</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Пирит - изредка встречается в виде зерен в арсенопирите, агрегатов пирит - марказит -магнетит с ячеистой структурой, очень мелких выделений (менее 10 мкм) в породе, изолированных от арсенопирита, иногда концентрически-зональной структуры. Иногда зерна сцементированы галенитом, сфалеритом, халькопиритом.</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Халькопирит - отдельные вкрапления в породе, зерна в срастании с арсенопиритом и пирит - марказит - магнетитовыми агрегатами, цемент в пирите, эмульсионная вкрапленность в сфалерите, цементирующем пирит.</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Блеклая руда - каемки по халькопириту, сростки с ним с прямой границей, включения в арсенопирите и в трещинах между зернами последнего.</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lastRenderedPageBreak/>
        <w:t>Сульфовисмутит свинца - выделения угловатой формы в арсенопирите первой разновидности и в трещинах его зерен, в породе рядом с арсенопиритом.</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Висмутин - тонкая эмульсионная вкрапленность в блеклой руде, сфалерите и сульфовисмутите, выделения в трещинах арсенопирита и породы, совместно с кварцем, арсенопиритом и золотом.</w:t>
      </w:r>
    </w:p>
    <w:p w:rsidR="002F78FF" w:rsidRPr="00C03453" w:rsidRDefault="007A1729" w:rsidP="002F78FF">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Кварц в рудах месторождения имеет до пяти разновидностей: белый прозрачный без сульфидной вкрапленности, прозрачно-белый и ожелезненный с тонкой единичной вкрапленностью сульфидов (арсенопирита), молочно-белый с раковистым изломом, халедон синевато-серого цвета. </w:t>
      </w:r>
    </w:p>
    <w:p w:rsidR="007A1729" w:rsidRPr="00C03453" w:rsidRDefault="007A1729" w:rsidP="002F78FF">
      <w:pPr>
        <w:spacing w:after="0" w:line="240" w:lineRule="auto"/>
        <w:ind w:firstLine="567"/>
        <w:jc w:val="both"/>
        <w:rPr>
          <w:rFonts w:ascii="Times New Roman" w:hAnsi="Times New Roman"/>
          <w:sz w:val="28"/>
          <w:szCs w:val="28"/>
        </w:rPr>
      </w:pPr>
      <w:r w:rsidRPr="00C03453">
        <w:rPr>
          <w:rFonts w:ascii="Times New Roman" w:hAnsi="Times New Roman"/>
          <w:sz w:val="28"/>
          <w:szCs w:val="28"/>
        </w:rPr>
        <w:t>Иногда выделения кварца тесно ассоциируют с рутилом, заполняя трещины в полевом шпате. Содержание золота в кварце - до 1,17 г/т.</w:t>
      </w:r>
      <w:r w:rsidR="002F78FF" w:rsidRPr="00C03453">
        <w:rPr>
          <w:rFonts w:ascii="Times New Roman" w:hAnsi="Times New Roman"/>
          <w:sz w:val="28"/>
          <w:szCs w:val="28"/>
        </w:rPr>
        <w:t xml:space="preserve"> </w:t>
      </w:r>
      <w:r w:rsidRPr="00C03453">
        <w:rPr>
          <w:rFonts w:ascii="Times New Roman" w:hAnsi="Times New Roman"/>
          <w:sz w:val="28"/>
          <w:szCs w:val="28"/>
        </w:rPr>
        <w:t>Полевой шпат также имеет несколько разновидностей: белый, желтый ожелезненный - иногда в штуфных выделениях, розовый, серый плагиоклаз и бесцветный ортоклаз. В шпатах наблюдается редкая мелкая вкрапленность арсенопирита, золота не обнаружено, кроме ожелезненной разновидности, в которой содержится до 2,2 г/т драгоценного металла. Полевые шпаты измельчаются медленнее кварца</w:t>
      </w:r>
      <w:r w:rsidR="002F78FF" w:rsidRPr="00C03453">
        <w:rPr>
          <w:rFonts w:ascii="Times New Roman" w:hAnsi="Times New Roman"/>
          <w:sz w:val="28"/>
          <w:szCs w:val="28"/>
        </w:rPr>
        <w:t xml:space="preserve"> [</w:t>
      </w:r>
      <w:r w:rsidR="009F4227" w:rsidRPr="00C03453">
        <w:rPr>
          <w:rFonts w:ascii="Times New Roman" w:hAnsi="Times New Roman"/>
          <w:sz w:val="28"/>
          <w:szCs w:val="28"/>
        </w:rPr>
        <w:t>78</w:t>
      </w:r>
      <w:r w:rsidR="002F78FF" w:rsidRPr="00C03453">
        <w:rPr>
          <w:rFonts w:ascii="Times New Roman" w:hAnsi="Times New Roman"/>
          <w:sz w:val="28"/>
          <w:szCs w:val="28"/>
        </w:rPr>
        <w:t>]</w:t>
      </w:r>
      <w:r w:rsidRPr="00C03453">
        <w:rPr>
          <w:rFonts w:ascii="Times New Roman" w:hAnsi="Times New Roman"/>
          <w:sz w:val="28"/>
          <w:szCs w:val="28"/>
        </w:rPr>
        <w:t>.</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Золото до 90 % от содержания его в руде находится в ассоциации с кварцем и рутилом (между ними), среди зерен арсенопирита и кварца в трещинах породы (5-7 и до 30 мк) в нерудных секущих арсенопирит (выделения 10 х 40 мк, отдельные золотины размером 3 мк), часто в срастании с висмутином в сульфивисмутинах свинца. Непосредственно в арсенопирите присутствует лишь до 10 % золота, содержащегося в руде, образуя зерна 2-30 мк и жилки 3х200 мк и 3х400 мк в арсенопирите первой разновидности. Иногда выделения золота в арсеноприте соседствуют с выделениями висмутина и имеют клиновидную форму. Изредко встречаются золотины до 160 мк.</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 окисленных рудах выделения золота отмечены в кварце, заполняющем трещины в полевых шпатах на границе кварца и шпата (менее 4 мк), в арсенопирите на границе со скородитом, в гидроксидах железа (6-30 мк). Основной размер золотин - менее 74 мк, отдельные золотины слегка корродированы, возможно, при участии микроорганизмов встречаются дендриты, легко рассыпающиеся при прикосновении. Проба золота: крупного - 900, мелкого - 820. Встречаются золотины до 250 мк. Формы нахождения золота в руде неблагоприятны для флотации и более удобны для цианирования.</w:t>
      </w:r>
      <w:r w:rsidR="00B67A5C" w:rsidRPr="00C03453">
        <w:rPr>
          <w:rFonts w:ascii="Times New Roman" w:hAnsi="Times New Roman"/>
          <w:sz w:val="28"/>
          <w:szCs w:val="28"/>
        </w:rPr>
        <w:t xml:space="preserve"> </w:t>
      </w:r>
      <w:r w:rsidRPr="00C03453">
        <w:rPr>
          <w:rFonts w:ascii="Times New Roman" w:hAnsi="Times New Roman"/>
          <w:sz w:val="28"/>
          <w:szCs w:val="28"/>
        </w:rPr>
        <w:t xml:space="preserve">По классам крупности измельченной руды золото распределено более или менее равномерно. Лишь в классе - 60 + 30 мк наблюдается увеличение содержания от 1,5 до 7 раз. </w:t>
      </w:r>
    </w:p>
    <w:p w:rsidR="007A1729" w:rsidRPr="00C03453" w:rsidRDefault="003F7C16"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Мною</w:t>
      </w:r>
      <w:r w:rsidR="007A1729" w:rsidRPr="00C03453">
        <w:rPr>
          <w:rFonts w:ascii="Times New Roman" w:hAnsi="Times New Roman"/>
          <w:sz w:val="28"/>
          <w:szCs w:val="28"/>
        </w:rPr>
        <w:t xml:space="preserve"> исследованы представительные пробы руд Васильковского месторождения. Химический состав этих руд представлен в таблице </w:t>
      </w:r>
      <w:r w:rsidR="00690F58" w:rsidRPr="00C03453">
        <w:rPr>
          <w:rFonts w:ascii="Times New Roman" w:hAnsi="Times New Roman"/>
          <w:sz w:val="28"/>
          <w:szCs w:val="28"/>
        </w:rPr>
        <w:t>2.</w:t>
      </w:r>
      <w:r w:rsidR="007A1729" w:rsidRPr="00C03453">
        <w:rPr>
          <w:rFonts w:ascii="Times New Roman" w:hAnsi="Times New Roman"/>
          <w:sz w:val="28"/>
          <w:szCs w:val="28"/>
        </w:rPr>
        <w:t>1. Как видно, золото в основном находится в свободном виде и в сростках, что в целом благоприятствует его цианированию (таблица 2</w:t>
      </w:r>
      <w:r w:rsidR="00B67A5C" w:rsidRPr="00C03453">
        <w:rPr>
          <w:rFonts w:ascii="Times New Roman" w:hAnsi="Times New Roman"/>
          <w:sz w:val="28"/>
          <w:szCs w:val="28"/>
        </w:rPr>
        <w:t>.2</w:t>
      </w:r>
      <w:r w:rsidR="007A1729" w:rsidRPr="00C03453">
        <w:rPr>
          <w:rFonts w:ascii="Times New Roman" w:hAnsi="Times New Roman"/>
          <w:sz w:val="28"/>
          <w:szCs w:val="28"/>
        </w:rPr>
        <w:t>).</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lastRenderedPageBreak/>
        <w:t xml:space="preserve">Согласно результатам полуколичественного минералогического анализа, исследуемая руда характеризуется присутствием в ней кварца, полевого шпата, серицита, сидерита (проба 2) и сульфидов, содержание которых находится в пределах 3,0-3,5 % (таблица </w:t>
      </w:r>
      <w:r w:rsidR="00B67A5C" w:rsidRPr="00C03453">
        <w:rPr>
          <w:rFonts w:ascii="Times New Roman" w:hAnsi="Times New Roman"/>
          <w:sz w:val="28"/>
          <w:szCs w:val="28"/>
        </w:rPr>
        <w:t>2.</w:t>
      </w:r>
      <w:r w:rsidRPr="00C03453">
        <w:rPr>
          <w:rFonts w:ascii="Times New Roman" w:hAnsi="Times New Roman"/>
          <w:sz w:val="28"/>
          <w:szCs w:val="28"/>
        </w:rPr>
        <w:t>3). Сульфиды присутствуют в рудах реже в виде единичных кристаллов правильной формы и чаще в виде их обломков.</w:t>
      </w:r>
    </w:p>
    <w:p w:rsidR="007A1729" w:rsidRPr="00C03453" w:rsidRDefault="007A1729" w:rsidP="00045A0E">
      <w:pPr>
        <w:spacing w:after="0" w:line="240" w:lineRule="auto"/>
        <w:ind w:firstLine="567"/>
        <w:jc w:val="both"/>
        <w:rPr>
          <w:rFonts w:ascii="Times New Roman" w:hAnsi="Times New Roman"/>
          <w:sz w:val="16"/>
          <w:szCs w:val="16"/>
        </w:rPr>
      </w:pPr>
    </w:p>
    <w:p w:rsidR="007A1729" w:rsidRPr="00C03453" w:rsidRDefault="007A1729" w:rsidP="00045A0E">
      <w:pPr>
        <w:spacing w:after="0" w:line="240" w:lineRule="auto"/>
        <w:jc w:val="both"/>
        <w:rPr>
          <w:rFonts w:ascii="Times New Roman" w:hAnsi="Times New Roman"/>
          <w:sz w:val="28"/>
          <w:szCs w:val="28"/>
        </w:rPr>
      </w:pPr>
      <w:r w:rsidRPr="00C03453">
        <w:rPr>
          <w:rFonts w:ascii="Times New Roman" w:hAnsi="Times New Roman"/>
          <w:sz w:val="28"/>
          <w:szCs w:val="28"/>
        </w:rPr>
        <w:t xml:space="preserve">Таблица </w:t>
      </w:r>
      <w:r w:rsidR="00B67A5C" w:rsidRPr="00C03453">
        <w:rPr>
          <w:rFonts w:ascii="Times New Roman" w:hAnsi="Times New Roman"/>
          <w:sz w:val="28"/>
          <w:szCs w:val="28"/>
        </w:rPr>
        <w:t>2.</w:t>
      </w:r>
      <w:r w:rsidRPr="00C03453">
        <w:rPr>
          <w:rFonts w:ascii="Times New Roman" w:hAnsi="Times New Roman"/>
          <w:sz w:val="28"/>
          <w:szCs w:val="28"/>
        </w:rPr>
        <w:t xml:space="preserve">1 - Химический состав </w:t>
      </w:r>
      <w:r w:rsidR="00B67A5C" w:rsidRPr="00C03453">
        <w:rPr>
          <w:rFonts w:ascii="Times New Roman" w:hAnsi="Times New Roman"/>
          <w:sz w:val="28"/>
          <w:szCs w:val="28"/>
        </w:rPr>
        <w:t xml:space="preserve">золотосодержащей </w:t>
      </w:r>
      <w:r w:rsidRPr="00C03453">
        <w:rPr>
          <w:rFonts w:ascii="Times New Roman" w:hAnsi="Times New Roman"/>
          <w:sz w:val="28"/>
          <w:szCs w:val="28"/>
        </w:rPr>
        <w:t>руды</w:t>
      </w:r>
    </w:p>
    <w:p w:rsidR="007A1729" w:rsidRPr="00C03453" w:rsidRDefault="007A1729" w:rsidP="00045A0E">
      <w:pPr>
        <w:spacing w:after="0" w:line="240" w:lineRule="auto"/>
        <w:ind w:firstLine="567"/>
        <w:jc w:val="both"/>
        <w:rPr>
          <w:rFonts w:ascii="Times New Roman" w:hAnsi="Times New Roman"/>
          <w:sz w:val="16"/>
          <w:szCs w:val="16"/>
        </w:rPr>
      </w:pP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8"/>
        <w:gridCol w:w="2835"/>
        <w:gridCol w:w="1984"/>
        <w:gridCol w:w="1843"/>
        <w:gridCol w:w="1843"/>
      </w:tblGrid>
      <w:tr w:rsidR="007A1729" w:rsidRPr="00C03453" w:rsidTr="003F3AD8">
        <w:trPr>
          <w:cantSplit/>
        </w:trPr>
        <w:tc>
          <w:tcPr>
            <w:tcW w:w="738" w:type="dxa"/>
            <w:vMerge w:val="restart"/>
          </w:tcPr>
          <w:p w:rsidR="007A1729" w:rsidRPr="00C03453" w:rsidRDefault="007A1729" w:rsidP="00045A0E">
            <w:pPr>
              <w:spacing w:after="0" w:line="240" w:lineRule="auto"/>
              <w:ind w:hanging="72"/>
              <w:jc w:val="center"/>
              <w:rPr>
                <w:rFonts w:ascii="Times New Roman" w:hAnsi="Times New Roman"/>
                <w:sz w:val="26"/>
                <w:szCs w:val="26"/>
              </w:rPr>
            </w:pPr>
            <w:r w:rsidRPr="00C03453">
              <w:rPr>
                <w:rFonts w:ascii="Times New Roman" w:hAnsi="Times New Roman"/>
                <w:sz w:val="26"/>
                <w:szCs w:val="26"/>
              </w:rPr>
              <w:t>№ п/п</w:t>
            </w:r>
          </w:p>
        </w:tc>
        <w:tc>
          <w:tcPr>
            <w:tcW w:w="2835" w:type="dxa"/>
            <w:vMerge w:val="restart"/>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Компонент</w:t>
            </w:r>
          </w:p>
        </w:tc>
        <w:tc>
          <w:tcPr>
            <w:tcW w:w="5670" w:type="dxa"/>
            <w:gridSpan w:val="3"/>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Содержание, масс. %</w:t>
            </w:r>
          </w:p>
        </w:tc>
      </w:tr>
      <w:tr w:rsidR="007A1729" w:rsidRPr="00C03453" w:rsidTr="003F3AD8">
        <w:trPr>
          <w:cantSplit/>
        </w:trPr>
        <w:tc>
          <w:tcPr>
            <w:tcW w:w="738" w:type="dxa"/>
            <w:vMerge/>
          </w:tcPr>
          <w:p w:rsidR="007A1729" w:rsidRPr="00C03453" w:rsidRDefault="007A1729" w:rsidP="00045A0E">
            <w:pPr>
              <w:spacing w:after="0" w:line="240" w:lineRule="auto"/>
              <w:ind w:hanging="72"/>
              <w:jc w:val="center"/>
              <w:rPr>
                <w:rFonts w:ascii="Times New Roman" w:hAnsi="Times New Roman"/>
                <w:sz w:val="26"/>
                <w:szCs w:val="26"/>
              </w:rPr>
            </w:pPr>
          </w:p>
        </w:tc>
        <w:tc>
          <w:tcPr>
            <w:tcW w:w="2835" w:type="dxa"/>
            <w:vMerge/>
          </w:tcPr>
          <w:p w:rsidR="007A1729" w:rsidRPr="00C03453" w:rsidRDefault="007A1729" w:rsidP="00045A0E">
            <w:pPr>
              <w:spacing w:after="0" w:line="240" w:lineRule="auto"/>
              <w:ind w:firstLine="567"/>
              <w:jc w:val="both"/>
              <w:rPr>
                <w:rFonts w:ascii="Times New Roman" w:hAnsi="Times New Roman"/>
                <w:sz w:val="26"/>
                <w:szCs w:val="26"/>
              </w:rPr>
            </w:pPr>
          </w:p>
        </w:tc>
        <w:tc>
          <w:tcPr>
            <w:tcW w:w="1984" w:type="dxa"/>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проба 1</w:t>
            </w:r>
          </w:p>
        </w:tc>
        <w:tc>
          <w:tcPr>
            <w:tcW w:w="1843" w:type="dxa"/>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проба 2</w:t>
            </w:r>
          </w:p>
        </w:tc>
        <w:tc>
          <w:tcPr>
            <w:tcW w:w="1843" w:type="dxa"/>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проба 3</w:t>
            </w:r>
          </w:p>
        </w:tc>
      </w:tr>
      <w:tr w:rsidR="007A1729" w:rsidRPr="00C03453" w:rsidTr="003F3AD8">
        <w:trPr>
          <w:cantSplit/>
        </w:trPr>
        <w:tc>
          <w:tcPr>
            <w:tcW w:w="738" w:type="dxa"/>
            <w:tcBorders>
              <w:bottom w:val="nil"/>
            </w:tcBorders>
          </w:tcPr>
          <w:p w:rsidR="007A1729" w:rsidRPr="00C03453" w:rsidRDefault="007A1729" w:rsidP="00045A0E">
            <w:pPr>
              <w:spacing w:after="0" w:line="240" w:lineRule="auto"/>
              <w:ind w:right="37" w:hanging="72"/>
              <w:jc w:val="center"/>
              <w:rPr>
                <w:rFonts w:ascii="Times New Roman" w:hAnsi="Times New Roman"/>
                <w:sz w:val="26"/>
                <w:szCs w:val="26"/>
              </w:rPr>
            </w:pPr>
            <w:r w:rsidRPr="00C03453">
              <w:rPr>
                <w:rFonts w:ascii="Times New Roman" w:hAnsi="Times New Roman"/>
                <w:sz w:val="26"/>
                <w:szCs w:val="26"/>
              </w:rPr>
              <w:t>1.</w:t>
            </w:r>
          </w:p>
          <w:p w:rsidR="007A1729" w:rsidRPr="00C03453" w:rsidRDefault="007A1729" w:rsidP="00045A0E">
            <w:pPr>
              <w:spacing w:after="0" w:line="240" w:lineRule="auto"/>
              <w:ind w:hanging="72"/>
              <w:jc w:val="center"/>
              <w:rPr>
                <w:rFonts w:ascii="Times New Roman" w:hAnsi="Times New Roman"/>
                <w:sz w:val="26"/>
                <w:szCs w:val="26"/>
              </w:rPr>
            </w:pPr>
            <w:r w:rsidRPr="00C03453">
              <w:rPr>
                <w:rFonts w:ascii="Times New Roman" w:hAnsi="Times New Roman"/>
                <w:sz w:val="26"/>
                <w:szCs w:val="26"/>
              </w:rPr>
              <w:t>2.</w:t>
            </w:r>
          </w:p>
          <w:p w:rsidR="007A1729" w:rsidRPr="00C03453" w:rsidRDefault="007A1729" w:rsidP="00045A0E">
            <w:pPr>
              <w:spacing w:after="0" w:line="240" w:lineRule="auto"/>
              <w:ind w:hanging="72"/>
              <w:jc w:val="center"/>
              <w:rPr>
                <w:rFonts w:ascii="Times New Roman" w:hAnsi="Times New Roman"/>
                <w:sz w:val="26"/>
                <w:szCs w:val="26"/>
              </w:rPr>
            </w:pPr>
            <w:r w:rsidRPr="00C03453">
              <w:rPr>
                <w:rFonts w:ascii="Times New Roman" w:hAnsi="Times New Roman"/>
                <w:sz w:val="26"/>
                <w:szCs w:val="26"/>
              </w:rPr>
              <w:t>3.</w:t>
            </w:r>
          </w:p>
          <w:p w:rsidR="007A1729" w:rsidRPr="00C03453" w:rsidRDefault="007A1729" w:rsidP="00045A0E">
            <w:pPr>
              <w:spacing w:after="0" w:line="240" w:lineRule="auto"/>
              <w:ind w:hanging="72"/>
              <w:jc w:val="center"/>
              <w:rPr>
                <w:rFonts w:ascii="Times New Roman" w:hAnsi="Times New Roman"/>
                <w:sz w:val="26"/>
                <w:szCs w:val="26"/>
              </w:rPr>
            </w:pPr>
            <w:r w:rsidRPr="00C03453">
              <w:rPr>
                <w:rFonts w:ascii="Times New Roman" w:hAnsi="Times New Roman"/>
                <w:sz w:val="26"/>
                <w:szCs w:val="26"/>
              </w:rPr>
              <w:t>4.</w:t>
            </w:r>
          </w:p>
          <w:p w:rsidR="007A1729" w:rsidRPr="00C03453" w:rsidRDefault="007A1729" w:rsidP="00045A0E">
            <w:pPr>
              <w:spacing w:after="0" w:line="240" w:lineRule="auto"/>
              <w:ind w:hanging="72"/>
              <w:jc w:val="center"/>
              <w:rPr>
                <w:rFonts w:ascii="Times New Roman" w:hAnsi="Times New Roman"/>
                <w:sz w:val="26"/>
                <w:szCs w:val="26"/>
              </w:rPr>
            </w:pPr>
            <w:r w:rsidRPr="00C03453">
              <w:rPr>
                <w:rFonts w:ascii="Times New Roman" w:hAnsi="Times New Roman"/>
                <w:sz w:val="26"/>
                <w:szCs w:val="26"/>
              </w:rPr>
              <w:t>5.</w:t>
            </w:r>
          </w:p>
          <w:p w:rsidR="007A1729" w:rsidRPr="00C03453" w:rsidRDefault="007A1729" w:rsidP="00045A0E">
            <w:pPr>
              <w:spacing w:after="0" w:line="240" w:lineRule="auto"/>
              <w:ind w:hanging="72"/>
              <w:jc w:val="center"/>
              <w:rPr>
                <w:rFonts w:ascii="Times New Roman" w:hAnsi="Times New Roman"/>
                <w:sz w:val="26"/>
                <w:szCs w:val="26"/>
              </w:rPr>
            </w:pPr>
            <w:r w:rsidRPr="00C03453">
              <w:rPr>
                <w:rFonts w:ascii="Times New Roman" w:hAnsi="Times New Roman"/>
                <w:sz w:val="26"/>
                <w:szCs w:val="26"/>
              </w:rPr>
              <w:t>6.</w:t>
            </w:r>
          </w:p>
          <w:p w:rsidR="007A1729" w:rsidRPr="00C03453" w:rsidRDefault="007A1729" w:rsidP="00045A0E">
            <w:pPr>
              <w:spacing w:after="0" w:line="240" w:lineRule="auto"/>
              <w:ind w:hanging="72"/>
              <w:jc w:val="center"/>
              <w:rPr>
                <w:rFonts w:ascii="Times New Roman" w:hAnsi="Times New Roman"/>
                <w:sz w:val="26"/>
                <w:szCs w:val="26"/>
              </w:rPr>
            </w:pPr>
            <w:r w:rsidRPr="00C03453">
              <w:rPr>
                <w:rFonts w:ascii="Times New Roman" w:hAnsi="Times New Roman"/>
                <w:sz w:val="26"/>
                <w:szCs w:val="26"/>
              </w:rPr>
              <w:t>7.</w:t>
            </w:r>
          </w:p>
          <w:p w:rsidR="007A1729" w:rsidRPr="00C03453" w:rsidRDefault="007A1729" w:rsidP="00045A0E">
            <w:pPr>
              <w:spacing w:after="0" w:line="240" w:lineRule="auto"/>
              <w:ind w:hanging="72"/>
              <w:jc w:val="center"/>
              <w:rPr>
                <w:rFonts w:ascii="Times New Roman" w:hAnsi="Times New Roman"/>
                <w:sz w:val="26"/>
                <w:szCs w:val="26"/>
              </w:rPr>
            </w:pPr>
            <w:r w:rsidRPr="00C03453">
              <w:rPr>
                <w:rFonts w:ascii="Times New Roman" w:hAnsi="Times New Roman"/>
                <w:sz w:val="26"/>
                <w:szCs w:val="26"/>
              </w:rPr>
              <w:t>8.</w:t>
            </w:r>
          </w:p>
          <w:p w:rsidR="007A1729" w:rsidRPr="00C03453" w:rsidRDefault="007A1729" w:rsidP="00045A0E">
            <w:pPr>
              <w:spacing w:after="0" w:line="240" w:lineRule="auto"/>
              <w:ind w:hanging="72"/>
              <w:jc w:val="center"/>
              <w:rPr>
                <w:rFonts w:ascii="Times New Roman" w:hAnsi="Times New Roman"/>
                <w:sz w:val="26"/>
                <w:szCs w:val="26"/>
              </w:rPr>
            </w:pPr>
            <w:r w:rsidRPr="00C03453">
              <w:rPr>
                <w:rFonts w:ascii="Times New Roman" w:hAnsi="Times New Roman"/>
                <w:sz w:val="26"/>
                <w:szCs w:val="26"/>
              </w:rPr>
              <w:t>9.</w:t>
            </w:r>
          </w:p>
          <w:p w:rsidR="007A1729" w:rsidRPr="00C03453" w:rsidRDefault="007A1729" w:rsidP="00045A0E">
            <w:pPr>
              <w:spacing w:after="0" w:line="240" w:lineRule="auto"/>
              <w:ind w:hanging="72"/>
              <w:jc w:val="center"/>
              <w:rPr>
                <w:rFonts w:ascii="Times New Roman" w:hAnsi="Times New Roman"/>
                <w:sz w:val="26"/>
                <w:szCs w:val="26"/>
              </w:rPr>
            </w:pPr>
            <w:r w:rsidRPr="00C03453">
              <w:rPr>
                <w:rFonts w:ascii="Times New Roman" w:hAnsi="Times New Roman"/>
                <w:sz w:val="26"/>
                <w:szCs w:val="26"/>
              </w:rPr>
              <w:t>10.</w:t>
            </w:r>
          </w:p>
        </w:tc>
        <w:tc>
          <w:tcPr>
            <w:tcW w:w="2835" w:type="dxa"/>
            <w:tcBorders>
              <w:bottom w:val="nil"/>
            </w:tcBorders>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Оксид кремния</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Оксид алюминия</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Оксид железа</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Оксид кальция</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Оксид магния</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Оксид титана</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Оксид натрия</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Оксид калия</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Мышьяк</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Сурьма</w:t>
            </w:r>
          </w:p>
        </w:tc>
        <w:tc>
          <w:tcPr>
            <w:tcW w:w="1984" w:type="dxa"/>
            <w:tcBorders>
              <w:bottom w:val="nil"/>
            </w:tcBorders>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66,6</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17,4</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4,4</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0,5</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0,4</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0,2</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0,8</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6,4</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1,5</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0,002</w:t>
            </w:r>
          </w:p>
        </w:tc>
        <w:tc>
          <w:tcPr>
            <w:tcW w:w="1843" w:type="dxa"/>
            <w:tcBorders>
              <w:bottom w:val="nil"/>
            </w:tcBorders>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59,4</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19,2</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6,5</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0,8</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1,0</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0,4</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5,5</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8,0</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1,7</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0,002</w:t>
            </w:r>
          </w:p>
        </w:tc>
        <w:tc>
          <w:tcPr>
            <w:tcW w:w="1843" w:type="dxa"/>
            <w:tcBorders>
              <w:bottom w:val="nil"/>
            </w:tcBorders>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71,1</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14,9</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4,2</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0,3</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0,5</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0,03</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1,1</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6,3</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2,0</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0,004</w:t>
            </w:r>
          </w:p>
        </w:tc>
      </w:tr>
      <w:tr w:rsidR="007A1729" w:rsidRPr="00C03453" w:rsidTr="003F3AD8">
        <w:tc>
          <w:tcPr>
            <w:tcW w:w="738" w:type="dxa"/>
            <w:tcBorders>
              <w:top w:val="nil"/>
              <w:bottom w:val="single" w:sz="4" w:space="0" w:color="auto"/>
            </w:tcBorders>
          </w:tcPr>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11.</w:t>
            </w: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12.</w:t>
            </w: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13.</w:t>
            </w: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14.</w:t>
            </w: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15.</w:t>
            </w: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16.</w:t>
            </w: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17.</w:t>
            </w:r>
          </w:p>
        </w:tc>
        <w:tc>
          <w:tcPr>
            <w:tcW w:w="2835" w:type="dxa"/>
            <w:tcBorders>
              <w:top w:val="nil"/>
              <w:bottom w:val="single" w:sz="4" w:space="0" w:color="auto"/>
            </w:tcBorders>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Сера общая</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Свинец</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Цинк</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Медь</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Висмут</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Золото, г/т</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Серебро, г/т</w:t>
            </w:r>
          </w:p>
        </w:tc>
        <w:tc>
          <w:tcPr>
            <w:tcW w:w="1984" w:type="dxa"/>
            <w:tcBorders>
              <w:top w:val="nil"/>
              <w:bottom w:val="single" w:sz="4" w:space="0" w:color="auto"/>
            </w:tcBorders>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0,9</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0,03</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0,03</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0,007</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3,3</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2,2</w:t>
            </w:r>
          </w:p>
        </w:tc>
        <w:tc>
          <w:tcPr>
            <w:tcW w:w="1843" w:type="dxa"/>
            <w:tcBorders>
              <w:top w:val="nil"/>
              <w:bottom w:val="single" w:sz="4" w:space="0" w:color="auto"/>
            </w:tcBorders>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1,1</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0,05</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0,03</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0,02</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0,009</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3,2</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1,2</w:t>
            </w:r>
          </w:p>
        </w:tc>
        <w:tc>
          <w:tcPr>
            <w:tcW w:w="1843" w:type="dxa"/>
            <w:tcBorders>
              <w:top w:val="nil"/>
              <w:bottom w:val="single" w:sz="4" w:space="0" w:color="auto"/>
            </w:tcBorders>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1,0</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0,08</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0,04</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0,0003</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4,5</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1,5</w:t>
            </w:r>
          </w:p>
        </w:tc>
      </w:tr>
    </w:tbl>
    <w:p w:rsidR="007A1729" w:rsidRPr="00C03453" w:rsidRDefault="007A1729" w:rsidP="00045A0E">
      <w:pPr>
        <w:spacing w:after="0" w:line="240" w:lineRule="auto"/>
        <w:ind w:firstLine="567"/>
        <w:jc w:val="both"/>
        <w:rPr>
          <w:rFonts w:ascii="Times New Roman" w:hAnsi="Times New Roman"/>
          <w:sz w:val="28"/>
          <w:szCs w:val="28"/>
        </w:rPr>
      </w:pPr>
    </w:p>
    <w:p w:rsidR="007A1729" w:rsidRPr="00C03453" w:rsidRDefault="007A1729" w:rsidP="00045A0E">
      <w:pPr>
        <w:spacing w:after="0" w:line="240" w:lineRule="auto"/>
        <w:jc w:val="both"/>
        <w:rPr>
          <w:rFonts w:ascii="Times New Roman" w:hAnsi="Times New Roman"/>
          <w:sz w:val="28"/>
          <w:szCs w:val="28"/>
        </w:rPr>
      </w:pPr>
      <w:r w:rsidRPr="00C03453">
        <w:rPr>
          <w:rFonts w:ascii="Times New Roman" w:hAnsi="Times New Roman"/>
          <w:sz w:val="28"/>
          <w:szCs w:val="28"/>
        </w:rPr>
        <w:t>Таблица 2</w:t>
      </w:r>
      <w:r w:rsidR="00B67A5C" w:rsidRPr="00C03453">
        <w:rPr>
          <w:rFonts w:ascii="Times New Roman" w:hAnsi="Times New Roman"/>
          <w:sz w:val="28"/>
          <w:szCs w:val="28"/>
        </w:rPr>
        <w:t>.2</w:t>
      </w:r>
      <w:r w:rsidRPr="00C03453">
        <w:rPr>
          <w:rFonts w:ascii="Times New Roman" w:hAnsi="Times New Roman"/>
          <w:sz w:val="28"/>
          <w:szCs w:val="28"/>
        </w:rPr>
        <w:t xml:space="preserve"> - Результаты рационального анализа золота в рудах (измельчение - 0,074 мм)</w:t>
      </w:r>
    </w:p>
    <w:p w:rsidR="007A1729" w:rsidRPr="00C03453" w:rsidRDefault="007A1729" w:rsidP="00045A0E">
      <w:pPr>
        <w:spacing w:after="0" w:line="240" w:lineRule="auto"/>
        <w:ind w:firstLine="567"/>
        <w:jc w:val="both"/>
        <w:rPr>
          <w:rFonts w:ascii="Times New Roman" w:hAnsi="Times New Roman"/>
          <w:sz w:val="16"/>
          <w:szCs w:val="16"/>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8"/>
        <w:gridCol w:w="2693"/>
        <w:gridCol w:w="2170"/>
        <w:gridCol w:w="1196"/>
        <w:gridCol w:w="1332"/>
        <w:gridCol w:w="1227"/>
      </w:tblGrid>
      <w:tr w:rsidR="007A1729" w:rsidRPr="00C03453" w:rsidTr="00E66666">
        <w:trPr>
          <w:cantSplit/>
        </w:trPr>
        <w:tc>
          <w:tcPr>
            <w:tcW w:w="738" w:type="dxa"/>
            <w:vMerge w:val="restart"/>
            <w:vAlign w:val="center"/>
          </w:tcPr>
          <w:p w:rsidR="007A1729" w:rsidRPr="00C03453" w:rsidRDefault="007A1729" w:rsidP="00045A0E">
            <w:pPr>
              <w:spacing w:after="0" w:line="240" w:lineRule="auto"/>
              <w:jc w:val="both"/>
              <w:rPr>
                <w:rFonts w:ascii="Times New Roman" w:hAnsi="Times New Roman"/>
                <w:sz w:val="26"/>
                <w:szCs w:val="26"/>
              </w:rPr>
            </w:pPr>
            <w:r w:rsidRPr="00C03453">
              <w:rPr>
                <w:rFonts w:ascii="Times New Roman" w:hAnsi="Times New Roman"/>
                <w:sz w:val="26"/>
                <w:szCs w:val="26"/>
              </w:rPr>
              <w:t>№ п/п</w:t>
            </w:r>
          </w:p>
        </w:tc>
        <w:tc>
          <w:tcPr>
            <w:tcW w:w="2693" w:type="dxa"/>
            <w:vMerge w:val="restart"/>
            <w:vAlign w:val="center"/>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Формы</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золота</w:t>
            </w:r>
          </w:p>
        </w:tc>
        <w:tc>
          <w:tcPr>
            <w:tcW w:w="2170" w:type="dxa"/>
            <w:vMerge w:val="restart"/>
            <w:vAlign w:val="center"/>
          </w:tcPr>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Метод</w:t>
            </w: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определения</w:t>
            </w:r>
          </w:p>
        </w:tc>
        <w:tc>
          <w:tcPr>
            <w:tcW w:w="3755" w:type="dxa"/>
            <w:gridSpan w:val="3"/>
          </w:tcPr>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Распределение золота</w:t>
            </w: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в рудах проб</w:t>
            </w:r>
          </w:p>
        </w:tc>
      </w:tr>
      <w:tr w:rsidR="007A1729" w:rsidRPr="00C03453" w:rsidTr="00E66666">
        <w:trPr>
          <w:cantSplit/>
        </w:trPr>
        <w:tc>
          <w:tcPr>
            <w:tcW w:w="738" w:type="dxa"/>
            <w:vMerge/>
          </w:tcPr>
          <w:p w:rsidR="007A1729" w:rsidRPr="00C03453" w:rsidRDefault="007A1729" w:rsidP="00045A0E">
            <w:pPr>
              <w:spacing w:after="0" w:line="240" w:lineRule="auto"/>
              <w:ind w:firstLine="567"/>
              <w:jc w:val="both"/>
              <w:rPr>
                <w:rFonts w:ascii="Times New Roman" w:hAnsi="Times New Roman"/>
                <w:sz w:val="26"/>
                <w:szCs w:val="26"/>
              </w:rPr>
            </w:pPr>
          </w:p>
        </w:tc>
        <w:tc>
          <w:tcPr>
            <w:tcW w:w="2693" w:type="dxa"/>
            <w:vMerge/>
          </w:tcPr>
          <w:p w:rsidR="007A1729" w:rsidRPr="00C03453" w:rsidRDefault="007A1729" w:rsidP="00045A0E">
            <w:pPr>
              <w:spacing w:after="0" w:line="240" w:lineRule="auto"/>
              <w:ind w:firstLine="567"/>
              <w:jc w:val="both"/>
              <w:rPr>
                <w:rFonts w:ascii="Times New Roman" w:hAnsi="Times New Roman"/>
                <w:sz w:val="26"/>
                <w:szCs w:val="26"/>
              </w:rPr>
            </w:pPr>
          </w:p>
        </w:tc>
        <w:tc>
          <w:tcPr>
            <w:tcW w:w="2170" w:type="dxa"/>
            <w:vMerge/>
          </w:tcPr>
          <w:p w:rsidR="007A1729" w:rsidRPr="00C03453" w:rsidRDefault="007A1729" w:rsidP="00045A0E">
            <w:pPr>
              <w:spacing w:after="0" w:line="240" w:lineRule="auto"/>
              <w:ind w:firstLine="567"/>
              <w:jc w:val="both"/>
              <w:rPr>
                <w:rFonts w:ascii="Times New Roman" w:hAnsi="Times New Roman"/>
                <w:sz w:val="26"/>
                <w:szCs w:val="26"/>
              </w:rPr>
            </w:pPr>
          </w:p>
        </w:tc>
        <w:tc>
          <w:tcPr>
            <w:tcW w:w="1196" w:type="dxa"/>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1</w:t>
            </w:r>
          </w:p>
        </w:tc>
        <w:tc>
          <w:tcPr>
            <w:tcW w:w="1332" w:type="dxa"/>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2</w:t>
            </w:r>
          </w:p>
        </w:tc>
        <w:tc>
          <w:tcPr>
            <w:tcW w:w="1227" w:type="dxa"/>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3</w:t>
            </w:r>
          </w:p>
        </w:tc>
      </w:tr>
      <w:tr w:rsidR="007A1729" w:rsidRPr="00C03453" w:rsidTr="00E66666">
        <w:tc>
          <w:tcPr>
            <w:tcW w:w="738" w:type="dxa"/>
          </w:tcPr>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1</w:t>
            </w:r>
          </w:p>
          <w:p w:rsidR="007A1729" w:rsidRPr="00C03453" w:rsidRDefault="007A1729" w:rsidP="00045A0E">
            <w:pPr>
              <w:spacing w:after="0" w:line="240" w:lineRule="auto"/>
              <w:jc w:val="center"/>
              <w:rPr>
                <w:rFonts w:ascii="Times New Roman" w:hAnsi="Times New Roman"/>
                <w:sz w:val="26"/>
                <w:szCs w:val="26"/>
              </w:rPr>
            </w:pP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2</w:t>
            </w:r>
          </w:p>
          <w:p w:rsidR="007A1729" w:rsidRPr="00C03453" w:rsidRDefault="007A1729" w:rsidP="00045A0E">
            <w:pPr>
              <w:spacing w:after="0" w:line="240" w:lineRule="auto"/>
              <w:jc w:val="center"/>
              <w:rPr>
                <w:rFonts w:ascii="Times New Roman" w:hAnsi="Times New Roman"/>
                <w:sz w:val="26"/>
                <w:szCs w:val="26"/>
              </w:rPr>
            </w:pP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3</w:t>
            </w:r>
          </w:p>
          <w:p w:rsidR="007A1729" w:rsidRPr="00C03453" w:rsidRDefault="007A1729" w:rsidP="00045A0E">
            <w:pPr>
              <w:spacing w:after="0" w:line="240" w:lineRule="auto"/>
              <w:jc w:val="center"/>
              <w:rPr>
                <w:rFonts w:ascii="Times New Roman" w:hAnsi="Times New Roman"/>
                <w:sz w:val="26"/>
                <w:szCs w:val="26"/>
              </w:rPr>
            </w:pPr>
          </w:p>
          <w:p w:rsidR="007A1729" w:rsidRPr="00C03453" w:rsidRDefault="007A1729" w:rsidP="00045A0E">
            <w:pPr>
              <w:spacing w:after="0" w:line="240" w:lineRule="auto"/>
              <w:jc w:val="center"/>
              <w:rPr>
                <w:rFonts w:ascii="Times New Roman" w:hAnsi="Times New Roman"/>
                <w:sz w:val="26"/>
                <w:szCs w:val="26"/>
              </w:rPr>
            </w:pP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4</w:t>
            </w:r>
          </w:p>
          <w:p w:rsidR="007A1729" w:rsidRPr="00C03453" w:rsidRDefault="007A1729" w:rsidP="00045A0E">
            <w:pPr>
              <w:spacing w:after="0" w:line="240" w:lineRule="auto"/>
              <w:jc w:val="center"/>
              <w:rPr>
                <w:rFonts w:ascii="Times New Roman" w:hAnsi="Times New Roman"/>
                <w:sz w:val="26"/>
                <w:szCs w:val="26"/>
              </w:rPr>
            </w:pP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5</w:t>
            </w:r>
          </w:p>
        </w:tc>
        <w:tc>
          <w:tcPr>
            <w:tcW w:w="2693" w:type="dxa"/>
          </w:tcPr>
          <w:p w:rsidR="007A1729" w:rsidRPr="00C03453" w:rsidRDefault="007A1729" w:rsidP="00045A0E">
            <w:pPr>
              <w:spacing w:after="0" w:line="240" w:lineRule="auto"/>
              <w:jc w:val="both"/>
              <w:rPr>
                <w:rFonts w:ascii="Times New Roman" w:hAnsi="Times New Roman"/>
                <w:sz w:val="26"/>
                <w:szCs w:val="26"/>
              </w:rPr>
            </w:pPr>
            <w:r w:rsidRPr="00C03453">
              <w:rPr>
                <w:rFonts w:ascii="Times New Roman" w:hAnsi="Times New Roman"/>
                <w:sz w:val="26"/>
                <w:szCs w:val="26"/>
              </w:rPr>
              <w:t>Свободное (амальгамируемое)</w:t>
            </w:r>
          </w:p>
          <w:p w:rsidR="007A1729" w:rsidRPr="00C03453" w:rsidRDefault="007A1729" w:rsidP="00045A0E">
            <w:pPr>
              <w:spacing w:after="0" w:line="240" w:lineRule="auto"/>
              <w:jc w:val="both"/>
              <w:rPr>
                <w:rFonts w:ascii="Times New Roman" w:hAnsi="Times New Roman"/>
                <w:sz w:val="26"/>
                <w:szCs w:val="26"/>
              </w:rPr>
            </w:pPr>
            <w:r w:rsidRPr="00C03453">
              <w:rPr>
                <w:rFonts w:ascii="Times New Roman" w:hAnsi="Times New Roman"/>
                <w:sz w:val="26"/>
                <w:szCs w:val="26"/>
              </w:rPr>
              <w:t>Свободное и в сростках</w:t>
            </w:r>
          </w:p>
          <w:p w:rsidR="007A1729" w:rsidRPr="00C03453" w:rsidRDefault="007A1729" w:rsidP="00045A0E">
            <w:pPr>
              <w:spacing w:after="0" w:line="240" w:lineRule="auto"/>
              <w:jc w:val="both"/>
              <w:rPr>
                <w:rFonts w:ascii="Times New Roman" w:hAnsi="Times New Roman"/>
                <w:sz w:val="26"/>
                <w:szCs w:val="26"/>
              </w:rPr>
            </w:pPr>
            <w:r w:rsidRPr="00C03453">
              <w:rPr>
                <w:rFonts w:ascii="Times New Roman" w:hAnsi="Times New Roman"/>
                <w:sz w:val="26"/>
                <w:szCs w:val="26"/>
              </w:rPr>
              <w:t>Покрытое пленками и связанное с карбонатами</w:t>
            </w:r>
          </w:p>
          <w:p w:rsidR="007A1729" w:rsidRPr="00C03453" w:rsidRDefault="007A1729" w:rsidP="00045A0E">
            <w:pPr>
              <w:spacing w:after="0" w:line="240" w:lineRule="auto"/>
              <w:jc w:val="both"/>
              <w:rPr>
                <w:rFonts w:ascii="Times New Roman" w:hAnsi="Times New Roman"/>
                <w:sz w:val="26"/>
                <w:szCs w:val="26"/>
              </w:rPr>
            </w:pPr>
            <w:r w:rsidRPr="00C03453">
              <w:rPr>
                <w:rFonts w:ascii="Times New Roman" w:hAnsi="Times New Roman"/>
                <w:sz w:val="26"/>
                <w:szCs w:val="26"/>
              </w:rPr>
              <w:t>Заключенное в сульфидах</w:t>
            </w:r>
          </w:p>
          <w:p w:rsidR="007A1729" w:rsidRPr="00C03453" w:rsidRDefault="007A1729" w:rsidP="00045A0E">
            <w:pPr>
              <w:spacing w:after="0" w:line="240" w:lineRule="auto"/>
              <w:jc w:val="both"/>
              <w:rPr>
                <w:rFonts w:ascii="Times New Roman" w:hAnsi="Times New Roman"/>
                <w:sz w:val="26"/>
                <w:szCs w:val="26"/>
              </w:rPr>
            </w:pPr>
            <w:r w:rsidRPr="00C03453">
              <w:rPr>
                <w:rFonts w:ascii="Times New Roman" w:hAnsi="Times New Roman"/>
                <w:sz w:val="26"/>
                <w:szCs w:val="26"/>
              </w:rPr>
              <w:t>Заключенное в кварце</w:t>
            </w:r>
          </w:p>
        </w:tc>
        <w:tc>
          <w:tcPr>
            <w:tcW w:w="2170" w:type="dxa"/>
          </w:tcPr>
          <w:p w:rsidR="007A1729" w:rsidRPr="00C03453" w:rsidRDefault="007A1729" w:rsidP="00045A0E">
            <w:pPr>
              <w:spacing w:after="0" w:line="240" w:lineRule="auto"/>
              <w:jc w:val="both"/>
              <w:rPr>
                <w:rFonts w:ascii="Times New Roman" w:hAnsi="Times New Roman"/>
                <w:sz w:val="26"/>
                <w:szCs w:val="26"/>
              </w:rPr>
            </w:pPr>
            <w:r w:rsidRPr="00C03453">
              <w:rPr>
                <w:rFonts w:ascii="Times New Roman" w:hAnsi="Times New Roman"/>
                <w:sz w:val="26"/>
                <w:szCs w:val="26"/>
              </w:rPr>
              <w:t>Амальгамация</w:t>
            </w:r>
          </w:p>
          <w:p w:rsidR="007A1729" w:rsidRPr="00C03453" w:rsidRDefault="007A1729" w:rsidP="00045A0E">
            <w:pPr>
              <w:spacing w:after="0" w:line="240" w:lineRule="auto"/>
              <w:jc w:val="both"/>
              <w:rPr>
                <w:rFonts w:ascii="Times New Roman" w:hAnsi="Times New Roman"/>
                <w:sz w:val="26"/>
                <w:szCs w:val="26"/>
              </w:rPr>
            </w:pPr>
          </w:p>
          <w:p w:rsidR="007A1729" w:rsidRPr="00C03453" w:rsidRDefault="007A1729" w:rsidP="00045A0E">
            <w:pPr>
              <w:spacing w:after="0" w:line="240" w:lineRule="auto"/>
              <w:jc w:val="both"/>
              <w:rPr>
                <w:rFonts w:ascii="Times New Roman" w:hAnsi="Times New Roman"/>
                <w:sz w:val="26"/>
                <w:szCs w:val="26"/>
              </w:rPr>
            </w:pPr>
            <w:r w:rsidRPr="00C03453">
              <w:rPr>
                <w:rFonts w:ascii="Times New Roman" w:hAnsi="Times New Roman"/>
                <w:sz w:val="26"/>
                <w:szCs w:val="26"/>
              </w:rPr>
              <w:t>Цианирование</w:t>
            </w:r>
          </w:p>
          <w:p w:rsidR="007A1729" w:rsidRPr="00C03453" w:rsidRDefault="007A1729" w:rsidP="00045A0E">
            <w:pPr>
              <w:spacing w:after="0" w:line="240" w:lineRule="auto"/>
              <w:jc w:val="both"/>
              <w:rPr>
                <w:rFonts w:ascii="Times New Roman" w:hAnsi="Times New Roman"/>
                <w:sz w:val="26"/>
                <w:szCs w:val="26"/>
              </w:rPr>
            </w:pPr>
          </w:p>
          <w:p w:rsidR="007A1729" w:rsidRPr="00C03453" w:rsidRDefault="007A1729" w:rsidP="00045A0E">
            <w:pPr>
              <w:spacing w:after="0" w:line="240" w:lineRule="auto"/>
              <w:jc w:val="both"/>
              <w:rPr>
                <w:rFonts w:ascii="Times New Roman" w:hAnsi="Times New Roman"/>
                <w:sz w:val="26"/>
                <w:szCs w:val="26"/>
              </w:rPr>
            </w:pPr>
            <w:r w:rsidRPr="00C03453">
              <w:rPr>
                <w:rFonts w:ascii="Times New Roman" w:hAnsi="Times New Roman"/>
                <w:sz w:val="26"/>
                <w:szCs w:val="26"/>
              </w:rPr>
              <w:t>Цианирование после хлоридной обработки</w:t>
            </w:r>
          </w:p>
          <w:p w:rsidR="007A1729" w:rsidRPr="00C03453" w:rsidRDefault="007A1729" w:rsidP="00045A0E">
            <w:pPr>
              <w:spacing w:after="0" w:line="240" w:lineRule="auto"/>
              <w:jc w:val="both"/>
              <w:rPr>
                <w:rFonts w:ascii="Times New Roman" w:hAnsi="Times New Roman"/>
                <w:sz w:val="26"/>
                <w:szCs w:val="26"/>
              </w:rPr>
            </w:pPr>
            <w:r w:rsidRPr="00C03453">
              <w:rPr>
                <w:rFonts w:ascii="Times New Roman" w:hAnsi="Times New Roman"/>
                <w:sz w:val="26"/>
                <w:szCs w:val="26"/>
              </w:rPr>
              <w:t>Растворение в "царской" водке и плавка остатка</w:t>
            </w:r>
          </w:p>
        </w:tc>
        <w:tc>
          <w:tcPr>
            <w:tcW w:w="1196" w:type="dxa"/>
          </w:tcPr>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31,3</w:t>
            </w:r>
          </w:p>
          <w:p w:rsidR="007A1729" w:rsidRPr="00C03453" w:rsidRDefault="007A1729" w:rsidP="00045A0E">
            <w:pPr>
              <w:spacing w:after="0" w:line="240" w:lineRule="auto"/>
              <w:jc w:val="center"/>
              <w:rPr>
                <w:rFonts w:ascii="Times New Roman" w:hAnsi="Times New Roman"/>
                <w:sz w:val="26"/>
                <w:szCs w:val="26"/>
              </w:rPr>
            </w:pP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60,5</w:t>
            </w:r>
          </w:p>
          <w:p w:rsidR="007A1729" w:rsidRPr="00C03453" w:rsidRDefault="007A1729" w:rsidP="00045A0E">
            <w:pPr>
              <w:spacing w:after="0" w:line="240" w:lineRule="auto"/>
              <w:jc w:val="center"/>
              <w:rPr>
                <w:rFonts w:ascii="Times New Roman" w:hAnsi="Times New Roman"/>
                <w:sz w:val="26"/>
                <w:szCs w:val="26"/>
              </w:rPr>
            </w:pP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1,7</w:t>
            </w:r>
          </w:p>
          <w:p w:rsidR="007A1729" w:rsidRPr="00C03453" w:rsidRDefault="007A1729" w:rsidP="00045A0E">
            <w:pPr>
              <w:spacing w:after="0" w:line="240" w:lineRule="auto"/>
              <w:jc w:val="center"/>
              <w:rPr>
                <w:rFonts w:ascii="Times New Roman" w:hAnsi="Times New Roman"/>
                <w:sz w:val="26"/>
                <w:szCs w:val="26"/>
              </w:rPr>
            </w:pPr>
          </w:p>
          <w:p w:rsidR="007A1729" w:rsidRPr="00C03453" w:rsidRDefault="007A1729" w:rsidP="00045A0E">
            <w:pPr>
              <w:spacing w:after="0" w:line="240" w:lineRule="auto"/>
              <w:jc w:val="center"/>
              <w:rPr>
                <w:rFonts w:ascii="Times New Roman" w:hAnsi="Times New Roman"/>
                <w:sz w:val="26"/>
                <w:szCs w:val="26"/>
              </w:rPr>
            </w:pP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6,5</w:t>
            </w:r>
          </w:p>
          <w:p w:rsidR="007A1729" w:rsidRPr="00C03453" w:rsidRDefault="007A1729" w:rsidP="00045A0E">
            <w:pPr>
              <w:spacing w:after="0" w:line="240" w:lineRule="auto"/>
              <w:jc w:val="center"/>
              <w:rPr>
                <w:rFonts w:ascii="Times New Roman" w:hAnsi="Times New Roman"/>
                <w:sz w:val="26"/>
                <w:szCs w:val="26"/>
              </w:rPr>
            </w:pP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w:t>
            </w:r>
          </w:p>
        </w:tc>
        <w:tc>
          <w:tcPr>
            <w:tcW w:w="1332" w:type="dxa"/>
          </w:tcPr>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19,0</w:t>
            </w:r>
          </w:p>
          <w:p w:rsidR="007A1729" w:rsidRPr="00C03453" w:rsidRDefault="007A1729" w:rsidP="00045A0E">
            <w:pPr>
              <w:spacing w:after="0" w:line="240" w:lineRule="auto"/>
              <w:jc w:val="center"/>
              <w:rPr>
                <w:rFonts w:ascii="Times New Roman" w:hAnsi="Times New Roman"/>
                <w:sz w:val="26"/>
                <w:szCs w:val="26"/>
              </w:rPr>
            </w:pP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70,3</w:t>
            </w:r>
          </w:p>
          <w:p w:rsidR="007A1729" w:rsidRPr="00C03453" w:rsidRDefault="007A1729" w:rsidP="00045A0E">
            <w:pPr>
              <w:spacing w:after="0" w:line="240" w:lineRule="auto"/>
              <w:jc w:val="center"/>
              <w:rPr>
                <w:rFonts w:ascii="Times New Roman" w:hAnsi="Times New Roman"/>
                <w:sz w:val="26"/>
                <w:szCs w:val="26"/>
              </w:rPr>
            </w:pP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2,5</w:t>
            </w:r>
          </w:p>
          <w:p w:rsidR="007A1729" w:rsidRPr="00C03453" w:rsidRDefault="007A1729" w:rsidP="00045A0E">
            <w:pPr>
              <w:spacing w:after="0" w:line="240" w:lineRule="auto"/>
              <w:jc w:val="center"/>
              <w:rPr>
                <w:rFonts w:ascii="Times New Roman" w:hAnsi="Times New Roman"/>
                <w:sz w:val="26"/>
                <w:szCs w:val="26"/>
              </w:rPr>
            </w:pPr>
          </w:p>
          <w:p w:rsidR="007A1729" w:rsidRPr="00C03453" w:rsidRDefault="007A1729" w:rsidP="00045A0E">
            <w:pPr>
              <w:spacing w:after="0" w:line="240" w:lineRule="auto"/>
              <w:jc w:val="center"/>
              <w:rPr>
                <w:rFonts w:ascii="Times New Roman" w:hAnsi="Times New Roman"/>
                <w:sz w:val="26"/>
                <w:szCs w:val="26"/>
              </w:rPr>
            </w:pP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8,2</w:t>
            </w:r>
          </w:p>
          <w:p w:rsidR="007A1729" w:rsidRPr="00C03453" w:rsidRDefault="007A1729" w:rsidP="00045A0E">
            <w:pPr>
              <w:spacing w:after="0" w:line="240" w:lineRule="auto"/>
              <w:jc w:val="center"/>
              <w:rPr>
                <w:rFonts w:ascii="Times New Roman" w:hAnsi="Times New Roman"/>
                <w:sz w:val="26"/>
                <w:szCs w:val="26"/>
              </w:rPr>
            </w:pP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w:t>
            </w:r>
          </w:p>
        </w:tc>
        <w:tc>
          <w:tcPr>
            <w:tcW w:w="1227" w:type="dxa"/>
          </w:tcPr>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23,3</w:t>
            </w:r>
          </w:p>
          <w:p w:rsidR="007A1729" w:rsidRPr="00C03453" w:rsidRDefault="007A1729" w:rsidP="00045A0E">
            <w:pPr>
              <w:spacing w:after="0" w:line="240" w:lineRule="auto"/>
              <w:jc w:val="center"/>
              <w:rPr>
                <w:rFonts w:ascii="Times New Roman" w:hAnsi="Times New Roman"/>
                <w:sz w:val="26"/>
                <w:szCs w:val="26"/>
              </w:rPr>
            </w:pP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65,6</w:t>
            </w:r>
          </w:p>
          <w:p w:rsidR="007A1729" w:rsidRPr="00C03453" w:rsidRDefault="007A1729" w:rsidP="00045A0E">
            <w:pPr>
              <w:spacing w:after="0" w:line="240" w:lineRule="auto"/>
              <w:jc w:val="center"/>
              <w:rPr>
                <w:rFonts w:ascii="Times New Roman" w:hAnsi="Times New Roman"/>
                <w:sz w:val="26"/>
                <w:szCs w:val="26"/>
              </w:rPr>
            </w:pP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1,8</w:t>
            </w:r>
          </w:p>
          <w:p w:rsidR="007A1729" w:rsidRPr="00C03453" w:rsidRDefault="007A1729" w:rsidP="00045A0E">
            <w:pPr>
              <w:spacing w:after="0" w:line="240" w:lineRule="auto"/>
              <w:jc w:val="center"/>
              <w:rPr>
                <w:rFonts w:ascii="Times New Roman" w:hAnsi="Times New Roman"/>
                <w:sz w:val="26"/>
                <w:szCs w:val="26"/>
              </w:rPr>
            </w:pPr>
          </w:p>
          <w:p w:rsidR="007A1729" w:rsidRPr="00C03453" w:rsidRDefault="007A1729" w:rsidP="00045A0E">
            <w:pPr>
              <w:spacing w:after="0" w:line="240" w:lineRule="auto"/>
              <w:jc w:val="center"/>
              <w:rPr>
                <w:rFonts w:ascii="Times New Roman" w:hAnsi="Times New Roman"/>
                <w:sz w:val="26"/>
                <w:szCs w:val="26"/>
              </w:rPr>
            </w:pP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8,4</w:t>
            </w:r>
          </w:p>
          <w:p w:rsidR="007A1729" w:rsidRPr="00C03453" w:rsidRDefault="007A1729" w:rsidP="00045A0E">
            <w:pPr>
              <w:spacing w:after="0" w:line="240" w:lineRule="auto"/>
              <w:jc w:val="center"/>
              <w:rPr>
                <w:rFonts w:ascii="Times New Roman" w:hAnsi="Times New Roman"/>
                <w:sz w:val="26"/>
                <w:szCs w:val="26"/>
              </w:rPr>
            </w:pPr>
          </w:p>
          <w:p w:rsidR="007A1729" w:rsidRPr="00C03453" w:rsidRDefault="007A1729" w:rsidP="00045A0E">
            <w:pPr>
              <w:spacing w:after="0" w:line="240" w:lineRule="auto"/>
              <w:jc w:val="center"/>
              <w:rPr>
                <w:rFonts w:ascii="Times New Roman" w:hAnsi="Times New Roman"/>
                <w:sz w:val="26"/>
                <w:szCs w:val="26"/>
              </w:rPr>
            </w:pPr>
            <w:r w:rsidRPr="00C03453">
              <w:rPr>
                <w:rFonts w:ascii="Times New Roman" w:hAnsi="Times New Roman"/>
                <w:sz w:val="26"/>
                <w:szCs w:val="26"/>
              </w:rPr>
              <w:t>0,9</w:t>
            </w:r>
          </w:p>
        </w:tc>
      </w:tr>
    </w:tbl>
    <w:p w:rsidR="00B67A5C" w:rsidRPr="00C03453" w:rsidRDefault="00B67A5C" w:rsidP="00045A0E">
      <w:pPr>
        <w:spacing w:after="0" w:line="240" w:lineRule="auto"/>
        <w:ind w:firstLine="567"/>
        <w:jc w:val="both"/>
        <w:rPr>
          <w:rFonts w:ascii="Times New Roman" w:hAnsi="Times New Roman"/>
          <w:sz w:val="28"/>
          <w:szCs w:val="28"/>
        </w:rPr>
      </w:pP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Содержащийся в рудах кварц, характеризуется несколькими разновидностями: белый прозрачный, белый непрозрачный, прозрачный с </w:t>
      </w:r>
      <w:r w:rsidRPr="00C03453">
        <w:rPr>
          <w:rFonts w:ascii="Times New Roman" w:hAnsi="Times New Roman"/>
          <w:sz w:val="28"/>
          <w:szCs w:val="28"/>
        </w:rPr>
        <w:lastRenderedPageBreak/>
        <w:t>примесями гидроксидов железа, прозрачный с тонкой вкрапленностью сульфидов.</w:t>
      </w:r>
    </w:p>
    <w:p w:rsidR="008D4725" w:rsidRPr="00C03453" w:rsidRDefault="008D4725" w:rsidP="00045A0E">
      <w:pPr>
        <w:spacing w:after="0" w:line="240" w:lineRule="auto"/>
        <w:ind w:firstLine="567"/>
        <w:jc w:val="both"/>
        <w:rPr>
          <w:rFonts w:ascii="Times New Roman" w:hAnsi="Times New Roman"/>
          <w:sz w:val="28"/>
          <w:szCs w:val="28"/>
        </w:rPr>
      </w:pP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Таблица </w:t>
      </w:r>
      <w:r w:rsidR="00B67A5C" w:rsidRPr="00C03453">
        <w:rPr>
          <w:rFonts w:ascii="Times New Roman" w:hAnsi="Times New Roman"/>
          <w:sz w:val="28"/>
          <w:szCs w:val="28"/>
        </w:rPr>
        <w:t>2.</w:t>
      </w:r>
      <w:r w:rsidRPr="00C03453">
        <w:rPr>
          <w:rFonts w:ascii="Times New Roman" w:hAnsi="Times New Roman"/>
          <w:sz w:val="28"/>
          <w:szCs w:val="28"/>
        </w:rPr>
        <w:t>3 - Минералогический состав руд</w:t>
      </w:r>
    </w:p>
    <w:p w:rsidR="007A1729" w:rsidRPr="00C03453" w:rsidRDefault="007A1729" w:rsidP="00045A0E">
      <w:pPr>
        <w:spacing w:after="0" w:line="240" w:lineRule="auto"/>
        <w:ind w:firstLine="567"/>
        <w:jc w:val="both"/>
        <w:rPr>
          <w:rFonts w:ascii="Times New Roman" w:hAnsi="Times New Roman"/>
          <w:sz w:val="16"/>
          <w:szCs w:val="16"/>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9"/>
        <w:gridCol w:w="2699"/>
        <w:gridCol w:w="1914"/>
        <w:gridCol w:w="1914"/>
        <w:gridCol w:w="1914"/>
      </w:tblGrid>
      <w:tr w:rsidR="007A1729" w:rsidRPr="00C03453" w:rsidTr="000C3B5E">
        <w:trPr>
          <w:cantSplit/>
        </w:trPr>
        <w:tc>
          <w:tcPr>
            <w:tcW w:w="1129" w:type="dxa"/>
            <w:vMerge w:val="restart"/>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п/п</w:t>
            </w:r>
          </w:p>
        </w:tc>
        <w:tc>
          <w:tcPr>
            <w:tcW w:w="2699" w:type="dxa"/>
            <w:vMerge w:val="restart"/>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Минерал</w:t>
            </w:r>
          </w:p>
        </w:tc>
        <w:tc>
          <w:tcPr>
            <w:tcW w:w="5742" w:type="dxa"/>
            <w:gridSpan w:val="3"/>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Содержание, мас. %</w:t>
            </w:r>
          </w:p>
        </w:tc>
      </w:tr>
      <w:tr w:rsidR="007A1729" w:rsidRPr="00C03453" w:rsidTr="000C3B5E">
        <w:trPr>
          <w:cantSplit/>
          <w:trHeight w:val="198"/>
        </w:trPr>
        <w:tc>
          <w:tcPr>
            <w:tcW w:w="1129" w:type="dxa"/>
            <w:vMerge/>
          </w:tcPr>
          <w:p w:rsidR="007A1729" w:rsidRPr="00C03453" w:rsidRDefault="007A1729" w:rsidP="00045A0E">
            <w:pPr>
              <w:spacing w:after="0" w:line="240" w:lineRule="auto"/>
              <w:ind w:firstLine="567"/>
              <w:jc w:val="both"/>
              <w:rPr>
                <w:rFonts w:ascii="Times New Roman" w:hAnsi="Times New Roman"/>
                <w:sz w:val="26"/>
                <w:szCs w:val="26"/>
              </w:rPr>
            </w:pPr>
          </w:p>
        </w:tc>
        <w:tc>
          <w:tcPr>
            <w:tcW w:w="2699" w:type="dxa"/>
            <w:vMerge/>
          </w:tcPr>
          <w:p w:rsidR="007A1729" w:rsidRPr="00C03453" w:rsidRDefault="007A1729" w:rsidP="00045A0E">
            <w:pPr>
              <w:spacing w:after="0" w:line="240" w:lineRule="auto"/>
              <w:ind w:firstLine="567"/>
              <w:jc w:val="both"/>
              <w:rPr>
                <w:rFonts w:ascii="Times New Roman" w:hAnsi="Times New Roman"/>
                <w:sz w:val="26"/>
                <w:szCs w:val="26"/>
              </w:rPr>
            </w:pPr>
          </w:p>
        </w:tc>
        <w:tc>
          <w:tcPr>
            <w:tcW w:w="1914" w:type="dxa"/>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проба 1</w:t>
            </w:r>
          </w:p>
        </w:tc>
        <w:tc>
          <w:tcPr>
            <w:tcW w:w="1914" w:type="dxa"/>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проба 2</w:t>
            </w:r>
          </w:p>
        </w:tc>
        <w:tc>
          <w:tcPr>
            <w:tcW w:w="1914" w:type="dxa"/>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проба 3</w:t>
            </w:r>
          </w:p>
        </w:tc>
      </w:tr>
      <w:tr w:rsidR="007A1729" w:rsidRPr="00C03453" w:rsidTr="000C3B5E">
        <w:tc>
          <w:tcPr>
            <w:tcW w:w="1129" w:type="dxa"/>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1</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2</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3</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4</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5</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6</w:t>
            </w:r>
          </w:p>
        </w:tc>
        <w:tc>
          <w:tcPr>
            <w:tcW w:w="2699" w:type="dxa"/>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Кварц</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Полевой шпат</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Серицит</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Сидерит</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Сульфиды</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Сростки</w:t>
            </w:r>
          </w:p>
        </w:tc>
        <w:tc>
          <w:tcPr>
            <w:tcW w:w="1914" w:type="dxa"/>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43,9</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35,3</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19,9</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3,3</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0,1</w:t>
            </w:r>
          </w:p>
        </w:tc>
        <w:tc>
          <w:tcPr>
            <w:tcW w:w="1914" w:type="dxa"/>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27,9</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30,1</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15,1</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1,2</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3,4</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22,0</w:t>
            </w:r>
          </w:p>
        </w:tc>
        <w:tc>
          <w:tcPr>
            <w:tcW w:w="1914" w:type="dxa"/>
          </w:tcPr>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49,1</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33,4</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3,7</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0,06</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2,9</w:t>
            </w:r>
          </w:p>
          <w:p w:rsidR="007A1729" w:rsidRPr="00C03453" w:rsidRDefault="007A1729" w:rsidP="00045A0E">
            <w:pPr>
              <w:spacing w:after="0" w:line="240" w:lineRule="auto"/>
              <w:ind w:firstLine="567"/>
              <w:jc w:val="both"/>
              <w:rPr>
                <w:rFonts w:ascii="Times New Roman" w:hAnsi="Times New Roman"/>
                <w:sz w:val="26"/>
                <w:szCs w:val="26"/>
              </w:rPr>
            </w:pPr>
            <w:r w:rsidRPr="00C03453">
              <w:rPr>
                <w:rFonts w:ascii="Times New Roman" w:hAnsi="Times New Roman"/>
                <w:sz w:val="26"/>
                <w:szCs w:val="26"/>
              </w:rPr>
              <w:t>1,7</w:t>
            </w:r>
          </w:p>
        </w:tc>
      </w:tr>
    </w:tbl>
    <w:p w:rsidR="007A1729" w:rsidRPr="00C03453" w:rsidRDefault="007A1729" w:rsidP="00045A0E">
      <w:pPr>
        <w:spacing w:after="0" w:line="240" w:lineRule="auto"/>
        <w:ind w:firstLine="567"/>
        <w:jc w:val="both"/>
        <w:rPr>
          <w:rFonts w:ascii="Times New Roman" w:hAnsi="Times New Roman"/>
          <w:sz w:val="28"/>
          <w:szCs w:val="28"/>
        </w:rPr>
      </w:pP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 составе сростков преобладают: сульфиды, кварц, полевые шпаты, карбонаты и реже апатит, а также роговая обманка.</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 результате минералографических исследований кусковых аншлифов, указанных трех проб, получены следующие данные.</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 1 пробе рудные минералы присутствуют в виде мелкой вкрапленности до 1,0 мм, тонких прожилок размером от десятых долей до 3,0 мм и мелких редких гнезд размером 2-5 мм.</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 исследуемых аншлифах руды пробы 1 выявлены минералы: арсенопирит, в подавляющем количестве, и в единичных случаях пирит, сфалерит, халькопирит, галенит висмутин, висмут самородный, золото, рутил, гематит, магнетит, хромит, гидроксиды железа</w:t>
      </w:r>
      <w:r w:rsidR="0097479C" w:rsidRPr="00C03453">
        <w:rPr>
          <w:rFonts w:ascii="Times New Roman" w:hAnsi="Times New Roman"/>
          <w:sz w:val="28"/>
          <w:szCs w:val="28"/>
        </w:rPr>
        <w:t xml:space="preserve"> [</w:t>
      </w:r>
      <w:r w:rsidR="009F4227" w:rsidRPr="00C03453">
        <w:rPr>
          <w:rFonts w:ascii="Times New Roman" w:hAnsi="Times New Roman"/>
          <w:sz w:val="28"/>
          <w:szCs w:val="28"/>
        </w:rPr>
        <w:t>78</w:t>
      </w:r>
      <w:r w:rsidR="0097479C" w:rsidRPr="00C03453">
        <w:rPr>
          <w:rFonts w:ascii="Times New Roman" w:hAnsi="Times New Roman"/>
          <w:sz w:val="28"/>
          <w:szCs w:val="28"/>
        </w:rPr>
        <w:t>]</w:t>
      </w:r>
      <w:r w:rsidRPr="00C03453">
        <w:rPr>
          <w:rFonts w:ascii="Times New Roman" w:hAnsi="Times New Roman"/>
          <w:sz w:val="28"/>
          <w:szCs w:val="28"/>
        </w:rPr>
        <w:t>.</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Арсенопирит является основным минералом руды, его содержание по отдельным аншлифам колеблется от единичных вкраплений до 10 % относительно площади шлифа. Арсенопирит представлен 2-мя разновидностями, отличающимися степенью идиоморфности и крупностью зерен (рисунок </w:t>
      </w:r>
      <w:r w:rsidR="00AC488A" w:rsidRPr="00C03453">
        <w:rPr>
          <w:rFonts w:ascii="Times New Roman" w:hAnsi="Times New Roman"/>
          <w:sz w:val="28"/>
          <w:szCs w:val="28"/>
        </w:rPr>
        <w:t>2.</w:t>
      </w:r>
      <w:r w:rsidR="00EC4E2A" w:rsidRPr="00C03453">
        <w:rPr>
          <w:rFonts w:ascii="Times New Roman" w:hAnsi="Times New Roman"/>
          <w:sz w:val="28"/>
          <w:szCs w:val="28"/>
        </w:rPr>
        <w:t>7</w:t>
      </w:r>
      <w:r w:rsidRPr="00C03453">
        <w:rPr>
          <w:rFonts w:ascii="Times New Roman" w:hAnsi="Times New Roman"/>
          <w:sz w:val="28"/>
          <w:szCs w:val="28"/>
        </w:rPr>
        <w:t>).</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Арсенопирит I характеризуется преимущественно крупными зернами размером 0,1-0,5 мм, присутствует в изолированных зернах и зернистых агрегатах. Его зерна нередко, а в отдельных случаях, интенсивно раздроблены. Арсенопирит I обычно является центральной частью их совместных скоплений. Зерна арсенопирита I содержат включения нерудных минералов - рутила, в редких случаях тонкие до 0,003-0,001 мм прожилки и неправильной формы очень мелкие выделения висмутовых минералов.</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Арсенопирит II относится к мелкозернистой разности, размер зерен которого достигает до 0,1 мм, и образует густо вкрапленные выделения из изолированных идиоморфных кристаллов, реже их сростков, окружающих арсенопирит I. </w:t>
      </w:r>
      <w:r w:rsidR="00E66666" w:rsidRPr="00C03453">
        <w:rPr>
          <w:rFonts w:ascii="Times New Roman" w:hAnsi="Times New Roman"/>
          <w:sz w:val="28"/>
          <w:szCs w:val="28"/>
        </w:rPr>
        <w:t>Обе разновидности арсенопирита,</w:t>
      </w:r>
      <w:r w:rsidRPr="00C03453">
        <w:rPr>
          <w:rFonts w:ascii="Times New Roman" w:hAnsi="Times New Roman"/>
          <w:sz w:val="28"/>
          <w:szCs w:val="28"/>
        </w:rPr>
        <w:t xml:space="preserve"> образуют преимущественно совместные скопления, реже изолированные (рисунок </w:t>
      </w:r>
      <w:r w:rsidR="00AC488A" w:rsidRPr="00C03453">
        <w:rPr>
          <w:rFonts w:ascii="Times New Roman" w:hAnsi="Times New Roman"/>
          <w:sz w:val="28"/>
          <w:szCs w:val="28"/>
        </w:rPr>
        <w:t>2.</w:t>
      </w:r>
      <w:r w:rsidR="00DD4C0D" w:rsidRPr="00C03453">
        <w:rPr>
          <w:rFonts w:ascii="Times New Roman" w:hAnsi="Times New Roman"/>
          <w:sz w:val="28"/>
          <w:szCs w:val="28"/>
        </w:rPr>
        <w:t>4</w:t>
      </w:r>
      <w:r w:rsidR="00824D98" w:rsidRPr="00C03453">
        <w:rPr>
          <w:rFonts w:ascii="Times New Roman" w:hAnsi="Times New Roman"/>
          <w:sz w:val="28"/>
          <w:szCs w:val="28"/>
        </w:rPr>
        <w:t>-</w:t>
      </w:r>
      <w:r w:rsidR="00AC488A" w:rsidRPr="00C03453">
        <w:rPr>
          <w:rFonts w:ascii="Times New Roman" w:hAnsi="Times New Roman"/>
          <w:sz w:val="28"/>
          <w:szCs w:val="28"/>
        </w:rPr>
        <w:t>2.</w:t>
      </w:r>
      <w:r w:rsidR="00DD4C0D" w:rsidRPr="00C03453">
        <w:rPr>
          <w:rFonts w:ascii="Times New Roman" w:hAnsi="Times New Roman"/>
          <w:sz w:val="28"/>
          <w:szCs w:val="28"/>
        </w:rPr>
        <w:t>6</w:t>
      </w:r>
      <w:r w:rsidR="00824D98" w:rsidRPr="00C03453">
        <w:rPr>
          <w:rFonts w:ascii="Times New Roman" w:hAnsi="Times New Roman"/>
          <w:sz w:val="28"/>
          <w:szCs w:val="28"/>
        </w:rPr>
        <w:t xml:space="preserve">). </w:t>
      </w:r>
    </w:p>
    <w:p w:rsidR="007A1729" w:rsidRPr="00C03453" w:rsidRDefault="007A172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Пирит наблюдается в аншлифах руды в незначительном количестве, преимущественно изолированно от арсенопирита и образует тончайшие </w:t>
      </w:r>
      <w:r w:rsidRPr="00C03453">
        <w:rPr>
          <w:rFonts w:ascii="Times New Roman" w:hAnsi="Times New Roman"/>
          <w:sz w:val="28"/>
          <w:szCs w:val="28"/>
        </w:rPr>
        <w:lastRenderedPageBreak/>
        <w:t>прожилки, размером до 0,1 мм, выделения неправильной формы размером до 0,2 мм с мелкозернистой, иногда концентрической зональной структурой. Отдельные выделения пирита сцементированы галенитом, сфалеритом и халькопиритом</w:t>
      </w:r>
      <w:r w:rsidR="002F78FF" w:rsidRPr="00C03453">
        <w:rPr>
          <w:rFonts w:ascii="Times New Roman" w:hAnsi="Times New Roman"/>
          <w:sz w:val="28"/>
          <w:szCs w:val="28"/>
        </w:rPr>
        <w:t xml:space="preserve"> [</w:t>
      </w:r>
      <w:r w:rsidR="009F4227" w:rsidRPr="00C03453">
        <w:rPr>
          <w:rFonts w:ascii="Times New Roman" w:hAnsi="Times New Roman"/>
          <w:sz w:val="28"/>
          <w:szCs w:val="28"/>
        </w:rPr>
        <w:t>78</w:t>
      </w:r>
      <w:r w:rsidR="002F78FF" w:rsidRPr="00C03453">
        <w:rPr>
          <w:rFonts w:ascii="Times New Roman" w:hAnsi="Times New Roman"/>
          <w:sz w:val="28"/>
          <w:szCs w:val="28"/>
        </w:rPr>
        <w:t>]</w:t>
      </w:r>
      <w:r w:rsidRPr="00C03453">
        <w:rPr>
          <w:rFonts w:ascii="Times New Roman" w:hAnsi="Times New Roman"/>
          <w:sz w:val="28"/>
          <w:szCs w:val="28"/>
        </w:rPr>
        <w:t>.</w:t>
      </w:r>
    </w:p>
    <w:p w:rsidR="00E66666" w:rsidRPr="00C03453" w:rsidRDefault="005B35A8"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Электронно-зондовые исследования.</w:t>
      </w:r>
      <w:r w:rsidRPr="00C03453">
        <w:rPr>
          <w:rFonts w:ascii="Times New Roman" w:hAnsi="Times New Roman"/>
          <w:i/>
          <w:sz w:val="28"/>
          <w:szCs w:val="28"/>
        </w:rPr>
        <w:t xml:space="preserve"> </w:t>
      </w:r>
      <w:r w:rsidRPr="00C03453">
        <w:rPr>
          <w:rFonts w:ascii="Times New Roman" w:hAnsi="Times New Roman"/>
          <w:sz w:val="28"/>
          <w:szCs w:val="28"/>
        </w:rPr>
        <w:t>Электронно-зондовое изучение минералов проводилось следующими методами исследования: COMPO – изображение минералов в обратно-рассеянных электронах; SEI - изображение минералов во вторичных электронах; EDS –энергодисперсионная спектроскопия, картирования по элементам; WDS – волнодисперсионная спектроскопия с более четким и более чувствительным изображением по сравнению с EDS.</w:t>
      </w:r>
    </w:p>
    <w:p w:rsidR="00730852" w:rsidRPr="00C03453" w:rsidRDefault="00730852" w:rsidP="00045A0E">
      <w:pPr>
        <w:spacing w:line="240" w:lineRule="auto"/>
        <w:rPr>
          <w:lang w:eastAsia="ko-KR"/>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722"/>
      </w:tblGrid>
      <w:tr w:rsidR="00F15A37" w:rsidRPr="00C03453" w:rsidTr="00B444BB">
        <w:tc>
          <w:tcPr>
            <w:tcW w:w="4672" w:type="dxa"/>
          </w:tcPr>
          <w:p w:rsidR="00F15A37" w:rsidRPr="00C03453" w:rsidRDefault="00F15A37" w:rsidP="00045A0E">
            <w:pPr>
              <w:spacing w:line="240" w:lineRule="auto"/>
              <w:rPr>
                <w:lang w:eastAsia="ko-KR"/>
              </w:rPr>
            </w:pPr>
            <w:r w:rsidRPr="00C03453">
              <w:rPr>
                <w:noProof/>
              </w:rPr>
              <w:drawing>
                <wp:inline distT="0" distB="0" distL="0" distR="0" wp14:anchorId="477140AE" wp14:editId="5ECB3537">
                  <wp:extent cx="2770847" cy="223630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1261" t="16365" r="21329" b="58653"/>
                          <a:stretch/>
                        </pic:blipFill>
                        <pic:spPr bwMode="auto">
                          <a:xfrm>
                            <a:off x="0" y="0"/>
                            <a:ext cx="2784094" cy="2246995"/>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rsidR="00F15A37" w:rsidRPr="00C03453" w:rsidRDefault="00F15A37" w:rsidP="00045A0E">
            <w:pPr>
              <w:spacing w:line="240" w:lineRule="auto"/>
              <w:rPr>
                <w:lang w:eastAsia="ko-KR"/>
              </w:rPr>
            </w:pPr>
            <w:r w:rsidRPr="00C03453">
              <w:rPr>
                <w:noProof/>
              </w:rPr>
              <w:drawing>
                <wp:inline distT="0" distB="0" distL="0" distR="0" wp14:anchorId="34C56F4D" wp14:editId="154B9B2B">
                  <wp:extent cx="2861883" cy="2239652"/>
                  <wp:effectExtent l="0" t="0" r="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1227" t="16358" r="20907" b="58786"/>
                          <a:stretch/>
                        </pic:blipFill>
                        <pic:spPr bwMode="auto">
                          <a:xfrm>
                            <a:off x="0" y="0"/>
                            <a:ext cx="2875192" cy="2250067"/>
                          </a:xfrm>
                          <a:prstGeom prst="rect">
                            <a:avLst/>
                          </a:prstGeom>
                          <a:ln>
                            <a:noFill/>
                          </a:ln>
                          <a:extLst>
                            <a:ext uri="{53640926-AAD7-44D8-BBD7-CCE9431645EC}">
                              <a14:shadowObscured xmlns:a14="http://schemas.microsoft.com/office/drawing/2010/main"/>
                            </a:ext>
                          </a:extLst>
                        </pic:spPr>
                      </pic:pic>
                    </a:graphicData>
                  </a:graphic>
                </wp:inline>
              </w:drawing>
            </w:r>
          </w:p>
        </w:tc>
      </w:tr>
      <w:tr w:rsidR="00F15A37" w:rsidRPr="00C03453" w:rsidTr="00B444BB">
        <w:tc>
          <w:tcPr>
            <w:tcW w:w="4672" w:type="dxa"/>
          </w:tcPr>
          <w:p w:rsidR="00F15A37" w:rsidRPr="00C03453" w:rsidRDefault="00B444BB" w:rsidP="00045A0E">
            <w:pPr>
              <w:spacing w:line="240" w:lineRule="auto"/>
              <w:jc w:val="center"/>
              <w:rPr>
                <w:sz w:val="28"/>
                <w:szCs w:val="28"/>
                <w:lang w:eastAsia="ko-KR"/>
              </w:rPr>
            </w:pPr>
            <w:r w:rsidRPr="00C03453">
              <w:rPr>
                <w:rFonts w:ascii="Times New Roman" w:hAnsi="Times New Roman"/>
                <w:sz w:val="28"/>
                <w:szCs w:val="28"/>
              </w:rPr>
              <w:t>1 - Крупнозернистый</w:t>
            </w:r>
          </w:p>
        </w:tc>
        <w:tc>
          <w:tcPr>
            <w:tcW w:w="4673" w:type="dxa"/>
          </w:tcPr>
          <w:p w:rsidR="00F15A37" w:rsidRPr="00C03453" w:rsidRDefault="00B444BB" w:rsidP="00045A0E">
            <w:pPr>
              <w:spacing w:line="240" w:lineRule="auto"/>
              <w:jc w:val="center"/>
              <w:rPr>
                <w:sz w:val="28"/>
                <w:szCs w:val="28"/>
                <w:lang w:eastAsia="ko-KR"/>
              </w:rPr>
            </w:pPr>
            <w:r w:rsidRPr="00C03453">
              <w:rPr>
                <w:rFonts w:ascii="Times New Roman" w:hAnsi="Times New Roman"/>
                <w:sz w:val="28"/>
                <w:szCs w:val="28"/>
              </w:rPr>
              <w:t>2- Мелкозернистый</w:t>
            </w:r>
          </w:p>
        </w:tc>
      </w:tr>
      <w:tr w:rsidR="00F15A37" w:rsidRPr="00C03453" w:rsidTr="00B444BB">
        <w:tc>
          <w:tcPr>
            <w:tcW w:w="4672" w:type="dxa"/>
          </w:tcPr>
          <w:p w:rsidR="00F15A37" w:rsidRPr="00C03453" w:rsidRDefault="00F15A37" w:rsidP="00045A0E">
            <w:pPr>
              <w:spacing w:line="240" w:lineRule="auto"/>
              <w:jc w:val="center"/>
              <w:rPr>
                <w:rFonts w:ascii="Times New Roman" w:hAnsi="Times New Roman"/>
                <w:sz w:val="24"/>
                <w:szCs w:val="24"/>
              </w:rPr>
            </w:pPr>
            <w:r w:rsidRPr="00C03453">
              <w:rPr>
                <w:noProof/>
              </w:rPr>
              <w:drawing>
                <wp:inline distT="0" distB="0" distL="0" distR="0" wp14:anchorId="108C6AF5" wp14:editId="75F00487">
                  <wp:extent cx="2425543" cy="242632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60309" t="41700" r="20268" b="23758"/>
                          <a:stretch/>
                        </pic:blipFill>
                        <pic:spPr bwMode="auto">
                          <a:xfrm>
                            <a:off x="0" y="0"/>
                            <a:ext cx="2456645" cy="2457441"/>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rsidR="00F15A37" w:rsidRPr="00C03453" w:rsidRDefault="00F15A37" w:rsidP="00045A0E">
            <w:pPr>
              <w:spacing w:line="240" w:lineRule="auto"/>
              <w:jc w:val="center"/>
              <w:rPr>
                <w:lang w:eastAsia="ko-KR"/>
              </w:rPr>
            </w:pPr>
            <w:r w:rsidRPr="00C03453">
              <w:rPr>
                <w:noProof/>
              </w:rPr>
              <w:drawing>
                <wp:inline distT="0" distB="0" distL="0" distR="0" wp14:anchorId="13EAB2D8" wp14:editId="2DDBCF6D">
                  <wp:extent cx="2423291" cy="2372008"/>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0520" t="42356" r="20447" b="24524"/>
                          <a:stretch/>
                        </pic:blipFill>
                        <pic:spPr bwMode="auto">
                          <a:xfrm>
                            <a:off x="0" y="0"/>
                            <a:ext cx="2444877" cy="2393138"/>
                          </a:xfrm>
                          <a:prstGeom prst="rect">
                            <a:avLst/>
                          </a:prstGeom>
                          <a:ln>
                            <a:noFill/>
                          </a:ln>
                          <a:extLst>
                            <a:ext uri="{53640926-AAD7-44D8-BBD7-CCE9431645EC}">
                              <a14:shadowObscured xmlns:a14="http://schemas.microsoft.com/office/drawing/2010/main"/>
                            </a:ext>
                          </a:extLst>
                        </pic:spPr>
                      </pic:pic>
                    </a:graphicData>
                  </a:graphic>
                </wp:inline>
              </w:drawing>
            </w:r>
          </w:p>
        </w:tc>
      </w:tr>
    </w:tbl>
    <w:p w:rsidR="00056606" w:rsidRPr="00C03453" w:rsidRDefault="00B444BB" w:rsidP="00045A0E">
      <w:pPr>
        <w:spacing w:after="0" w:line="240" w:lineRule="auto"/>
        <w:jc w:val="center"/>
        <w:rPr>
          <w:rFonts w:ascii="Times New Roman" w:hAnsi="Times New Roman"/>
          <w:sz w:val="24"/>
          <w:szCs w:val="24"/>
        </w:rPr>
      </w:pPr>
      <w:r w:rsidRPr="00C03453">
        <w:rPr>
          <w:rFonts w:ascii="Times New Roman" w:hAnsi="Times New Roman"/>
          <w:sz w:val="24"/>
          <w:szCs w:val="24"/>
        </w:rPr>
        <w:t>Спектры э</w:t>
      </w:r>
      <w:r w:rsidR="00F15A37" w:rsidRPr="00C03453">
        <w:rPr>
          <w:rFonts w:ascii="Times New Roman" w:hAnsi="Times New Roman"/>
          <w:sz w:val="24"/>
          <w:szCs w:val="24"/>
        </w:rPr>
        <w:t>лементн</w:t>
      </w:r>
      <w:r w:rsidRPr="00C03453">
        <w:rPr>
          <w:rFonts w:ascii="Times New Roman" w:hAnsi="Times New Roman"/>
          <w:sz w:val="24"/>
          <w:szCs w:val="24"/>
        </w:rPr>
        <w:t>ого</w:t>
      </w:r>
      <w:r w:rsidR="00F15A37" w:rsidRPr="00C03453">
        <w:rPr>
          <w:rFonts w:ascii="Times New Roman" w:hAnsi="Times New Roman"/>
          <w:sz w:val="24"/>
          <w:szCs w:val="24"/>
        </w:rPr>
        <w:t xml:space="preserve"> состав</w:t>
      </w:r>
      <w:r w:rsidRPr="00C03453">
        <w:rPr>
          <w:rFonts w:ascii="Times New Roman" w:hAnsi="Times New Roman"/>
          <w:sz w:val="24"/>
          <w:szCs w:val="24"/>
        </w:rPr>
        <w:t>а</w:t>
      </w:r>
      <w:r w:rsidR="00F15A37" w:rsidRPr="00C03453">
        <w:rPr>
          <w:rFonts w:ascii="Times New Roman" w:hAnsi="Times New Roman"/>
          <w:sz w:val="24"/>
          <w:szCs w:val="24"/>
        </w:rPr>
        <w:t xml:space="preserve"> исследуемо</w:t>
      </w:r>
      <w:r w:rsidRPr="00C03453">
        <w:rPr>
          <w:rFonts w:ascii="Times New Roman" w:hAnsi="Times New Roman"/>
          <w:sz w:val="24"/>
          <w:szCs w:val="24"/>
        </w:rPr>
        <w:t>й пробы</w:t>
      </w:r>
    </w:p>
    <w:p w:rsidR="00F15A37" w:rsidRPr="00C03453" w:rsidRDefault="00F15A37" w:rsidP="00045A0E">
      <w:pPr>
        <w:spacing w:after="0" w:line="240" w:lineRule="auto"/>
        <w:jc w:val="both"/>
        <w:rPr>
          <w:rFonts w:ascii="Times New Roman" w:hAnsi="Times New Roman"/>
          <w:sz w:val="16"/>
          <w:szCs w:val="16"/>
        </w:rPr>
      </w:pPr>
    </w:p>
    <w:p w:rsidR="00F15A37" w:rsidRPr="00C03453" w:rsidRDefault="00B444BB"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ED7A1B" w:rsidRPr="00C03453">
        <w:rPr>
          <w:rFonts w:ascii="Times New Roman" w:hAnsi="Times New Roman"/>
          <w:sz w:val="28"/>
          <w:szCs w:val="28"/>
        </w:rPr>
        <w:t>2.</w:t>
      </w:r>
      <w:r w:rsidR="00DD4C0D" w:rsidRPr="00C03453">
        <w:rPr>
          <w:rFonts w:ascii="Times New Roman" w:hAnsi="Times New Roman"/>
          <w:sz w:val="28"/>
          <w:szCs w:val="28"/>
        </w:rPr>
        <w:t>4</w:t>
      </w:r>
      <w:r w:rsidRPr="00C03453">
        <w:rPr>
          <w:rFonts w:ascii="Times New Roman" w:hAnsi="Times New Roman"/>
          <w:sz w:val="28"/>
          <w:szCs w:val="28"/>
        </w:rPr>
        <w:t xml:space="preserve"> - Две разновидности арсенопирита</w:t>
      </w:r>
    </w:p>
    <w:p w:rsidR="00EC4E2A" w:rsidRPr="00C03453" w:rsidRDefault="00EC4E2A" w:rsidP="00045A0E">
      <w:pPr>
        <w:spacing w:after="0" w:line="240" w:lineRule="auto"/>
        <w:jc w:val="center"/>
        <w:rPr>
          <w:rFonts w:ascii="Times New Roman" w:hAnsi="Times New Roman"/>
          <w:sz w:val="28"/>
          <w:szCs w:val="28"/>
        </w:rPr>
      </w:pPr>
    </w:p>
    <w:p w:rsidR="00567920" w:rsidRPr="00C03453" w:rsidRDefault="00567920"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Ниже на рисунке </w:t>
      </w:r>
      <w:r w:rsidR="007A29FC" w:rsidRPr="00C03453">
        <w:rPr>
          <w:rFonts w:ascii="Times New Roman" w:hAnsi="Times New Roman"/>
          <w:sz w:val="28"/>
          <w:szCs w:val="28"/>
        </w:rPr>
        <w:t>2.</w:t>
      </w:r>
      <w:r w:rsidR="00DD4C0D" w:rsidRPr="00C03453">
        <w:rPr>
          <w:rFonts w:ascii="Times New Roman" w:hAnsi="Times New Roman"/>
          <w:sz w:val="28"/>
          <w:szCs w:val="28"/>
        </w:rPr>
        <w:t>5</w:t>
      </w:r>
      <w:r w:rsidRPr="00C03453">
        <w:rPr>
          <w:rFonts w:ascii="Times New Roman" w:hAnsi="Times New Roman"/>
          <w:sz w:val="28"/>
          <w:szCs w:val="28"/>
        </w:rPr>
        <w:t xml:space="preserve"> представлены частицы золота в сростках с арсенопиритом</w:t>
      </w:r>
      <w:r w:rsidR="007A29FC" w:rsidRPr="00C03453">
        <w:rPr>
          <w:rFonts w:ascii="Times New Roman" w:hAnsi="Times New Roman"/>
          <w:sz w:val="28"/>
          <w:szCs w:val="28"/>
        </w:rPr>
        <w:t>.</w:t>
      </w:r>
    </w:p>
    <w:p w:rsidR="00567920" w:rsidRPr="00C03453" w:rsidRDefault="00567920" w:rsidP="00045A0E">
      <w:pPr>
        <w:spacing w:line="240" w:lineRule="auto"/>
        <w:rPr>
          <w:sz w:val="16"/>
          <w:szCs w:val="16"/>
        </w:rPr>
      </w:pPr>
    </w:p>
    <w:p w:rsidR="00B42258" w:rsidRPr="00C03453" w:rsidRDefault="00B42258" w:rsidP="00045A0E">
      <w:pPr>
        <w:spacing w:line="240" w:lineRule="auto"/>
        <w:jc w:val="center"/>
        <w:rPr>
          <w:b/>
          <w:sz w:val="24"/>
          <w:szCs w:val="24"/>
          <w:lang w:val="en-US"/>
        </w:rPr>
      </w:pPr>
      <w:r w:rsidRPr="00C03453">
        <w:rPr>
          <w:noProof/>
        </w:rPr>
        <w:lastRenderedPageBreak/>
        <w:drawing>
          <wp:inline distT="0" distB="0" distL="0" distR="0" wp14:anchorId="64B162F6" wp14:editId="042E5375">
            <wp:extent cx="4302725" cy="1720446"/>
            <wp:effectExtent l="0" t="0" r="3175" b="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9461" t="35048" r="18114" b="41902"/>
                    <a:stretch/>
                  </pic:blipFill>
                  <pic:spPr bwMode="auto">
                    <a:xfrm>
                      <a:off x="0" y="0"/>
                      <a:ext cx="4302725" cy="1720446"/>
                    </a:xfrm>
                    <a:prstGeom prst="rect">
                      <a:avLst/>
                    </a:prstGeom>
                    <a:ln>
                      <a:noFill/>
                    </a:ln>
                    <a:extLst>
                      <a:ext uri="{53640926-AAD7-44D8-BBD7-CCE9431645EC}">
                        <a14:shadowObscured xmlns:a14="http://schemas.microsoft.com/office/drawing/2010/main"/>
                      </a:ext>
                    </a:extLst>
                  </pic:spPr>
                </pic:pic>
              </a:graphicData>
            </a:graphic>
          </wp:inline>
        </w:drawing>
      </w:r>
    </w:p>
    <w:p w:rsidR="00567920" w:rsidRPr="00C03453" w:rsidRDefault="00567920" w:rsidP="00045A0E">
      <w:pPr>
        <w:spacing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7A29FC" w:rsidRPr="00C03453">
        <w:rPr>
          <w:rFonts w:ascii="Times New Roman" w:hAnsi="Times New Roman"/>
          <w:sz w:val="28"/>
          <w:szCs w:val="28"/>
        </w:rPr>
        <w:t>2.</w:t>
      </w:r>
      <w:r w:rsidR="00DD4C0D" w:rsidRPr="00C03453">
        <w:rPr>
          <w:rFonts w:ascii="Times New Roman" w:hAnsi="Times New Roman"/>
          <w:sz w:val="28"/>
          <w:szCs w:val="28"/>
        </w:rPr>
        <w:t>5</w:t>
      </w:r>
      <w:r w:rsidR="00056606" w:rsidRPr="00C03453">
        <w:rPr>
          <w:rFonts w:ascii="Times New Roman" w:hAnsi="Times New Roman"/>
          <w:sz w:val="28"/>
          <w:szCs w:val="28"/>
        </w:rPr>
        <w:t xml:space="preserve"> -</w:t>
      </w:r>
      <w:r w:rsidRPr="00C03453">
        <w:rPr>
          <w:rFonts w:ascii="Times New Roman" w:hAnsi="Times New Roman"/>
          <w:b/>
          <w:sz w:val="28"/>
          <w:szCs w:val="28"/>
        </w:rPr>
        <w:t xml:space="preserve"> </w:t>
      </w:r>
      <w:r w:rsidRPr="00C03453">
        <w:rPr>
          <w:rFonts w:ascii="Times New Roman" w:hAnsi="Times New Roman"/>
          <w:sz w:val="28"/>
          <w:szCs w:val="28"/>
        </w:rPr>
        <w:t>Золото в сростках с арсенопиритом</w:t>
      </w:r>
    </w:p>
    <w:p w:rsidR="00B42258" w:rsidRPr="00C03453" w:rsidRDefault="00B42258"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Рудные компоненты, представленные в порядке их распространённости:</w:t>
      </w:r>
    </w:p>
    <w:p w:rsidR="00B42258" w:rsidRPr="00C03453" w:rsidRDefault="00B42258" w:rsidP="00045A0E">
      <w:pPr>
        <w:tabs>
          <w:tab w:val="left" w:pos="851"/>
        </w:tabs>
        <w:spacing w:after="0" w:line="240" w:lineRule="auto"/>
        <w:ind w:firstLine="708"/>
        <w:contextualSpacing/>
        <w:jc w:val="both"/>
        <w:rPr>
          <w:rFonts w:ascii="Times New Roman" w:hAnsi="Times New Roman"/>
          <w:sz w:val="28"/>
          <w:szCs w:val="28"/>
        </w:rPr>
      </w:pPr>
      <w:r w:rsidRPr="00C03453">
        <w:rPr>
          <w:rFonts w:ascii="Times New Roman" w:hAnsi="Times New Roman"/>
          <w:sz w:val="28"/>
          <w:szCs w:val="28"/>
        </w:rPr>
        <w:t xml:space="preserve">- сульфидами: арсенопиритом - </w:t>
      </w:r>
      <w:r w:rsidRPr="00C03453">
        <w:rPr>
          <w:rFonts w:ascii="Times New Roman" w:hAnsi="Times New Roman"/>
          <w:sz w:val="28"/>
          <w:szCs w:val="28"/>
          <w:lang w:val="en-US"/>
        </w:rPr>
        <w:t>Ars</w:t>
      </w:r>
      <w:r w:rsidRPr="00C03453">
        <w:rPr>
          <w:rFonts w:ascii="Times New Roman" w:hAnsi="Times New Roman"/>
          <w:sz w:val="28"/>
          <w:szCs w:val="28"/>
        </w:rPr>
        <w:t xml:space="preserve"> (</w:t>
      </w:r>
      <w:r w:rsidRPr="00C03453">
        <w:rPr>
          <w:rFonts w:ascii="Times New Roman" w:hAnsi="Times New Roman"/>
          <w:sz w:val="28"/>
          <w:szCs w:val="28"/>
          <w:lang w:val="en-US"/>
        </w:rPr>
        <w:t>FeAsS</w:t>
      </w:r>
      <w:r w:rsidRPr="00C03453">
        <w:rPr>
          <w:rFonts w:ascii="Times New Roman" w:hAnsi="Times New Roman"/>
          <w:sz w:val="28"/>
          <w:szCs w:val="28"/>
        </w:rPr>
        <w:t xml:space="preserve">), пиритом - </w:t>
      </w:r>
      <w:r w:rsidRPr="00C03453">
        <w:rPr>
          <w:rFonts w:ascii="Times New Roman" w:hAnsi="Times New Roman"/>
          <w:sz w:val="28"/>
          <w:szCs w:val="28"/>
          <w:lang w:val="en-US"/>
        </w:rPr>
        <w:t>Py</w:t>
      </w:r>
      <w:r w:rsidRPr="00C03453">
        <w:rPr>
          <w:rFonts w:ascii="Times New Roman" w:hAnsi="Times New Roman"/>
          <w:sz w:val="28"/>
          <w:szCs w:val="28"/>
        </w:rPr>
        <w:t xml:space="preserve"> (</w:t>
      </w:r>
      <w:r w:rsidRPr="00C03453">
        <w:rPr>
          <w:rFonts w:ascii="Times New Roman" w:hAnsi="Times New Roman"/>
          <w:sz w:val="28"/>
          <w:szCs w:val="28"/>
          <w:lang w:val="en-US"/>
        </w:rPr>
        <w:t>FeS</w:t>
      </w:r>
      <w:r w:rsidRPr="00C03453">
        <w:rPr>
          <w:rFonts w:ascii="Times New Roman" w:hAnsi="Times New Roman"/>
          <w:sz w:val="28"/>
          <w:szCs w:val="28"/>
          <w:vertAlign w:val="subscript"/>
        </w:rPr>
        <w:t>2</w:t>
      </w:r>
      <w:r w:rsidRPr="00C03453">
        <w:rPr>
          <w:rFonts w:ascii="Times New Roman" w:hAnsi="Times New Roman"/>
          <w:sz w:val="28"/>
          <w:szCs w:val="28"/>
        </w:rPr>
        <w:t xml:space="preserve">), халькопиритом - </w:t>
      </w:r>
      <w:r w:rsidRPr="00C03453">
        <w:rPr>
          <w:rFonts w:ascii="Times New Roman" w:hAnsi="Times New Roman"/>
          <w:sz w:val="28"/>
          <w:szCs w:val="28"/>
          <w:lang w:val="en-US"/>
        </w:rPr>
        <w:t>Cp</w:t>
      </w:r>
      <w:r w:rsidRPr="00C03453">
        <w:rPr>
          <w:rFonts w:ascii="Times New Roman" w:hAnsi="Times New Roman"/>
          <w:sz w:val="28"/>
          <w:szCs w:val="28"/>
        </w:rPr>
        <w:t xml:space="preserve"> (</w:t>
      </w:r>
      <w:r w:rsidRPr="00C03453">
        <w:rPr>
          <w:rFonts w:ascii="Times New Roman" w:hAnsi="Times New Roman"/>
          <w:sz w:val="28"/>
          <w:szCs w:val="28"/>
          <w:lang w:val="en-US"/>
        </w:rPr>
        <w:t>CuFeS</w:t>
      </w:r>
      <w:r w:rsidRPr="00C03453">
        <w:rPr>
          <w:rFonts w:ascii="Times New Roman" w:hAnsi="Times New Roman"/>
          <w:sz w:val="28"/>
          <w:szCs w:val="28"/>
          <w:vertAlign w:val="subscript"/>
        </w:rPr>
        <w:t>2</w:t>
      </w:r>
      <w:r w:rsidRPr="00C03453">
        <w:rPr>
          <w:rFonts w:ascii="Times New Roman" w:hAnsi="Times New Roman"/>
          <w:sz w:val="28"/>
          <w:szCs w:val="28"/>
        </w:rPr>
        <w:t xml:space="preserve">) и висмутином – </w:t>
      </w:r>
      <w:r w:rsidRPr="00C03453">
        <w:rPr>
          <w:rFonts w:ascii="Times New Roman" w:hAnsi="Times New Roman"/>
          <w:sz w:val="28"/>
          <w:szCs w:val="28"/>
          <w:lang w:val="en-US"/>
        </w:rPr>
        <w:t>Bi</w:t>
      </w:r>
      <w:r w:rsidRPr="00C03453">
        <w:rPr>
          <w:rFonts w:ascii="Times New Roman" w:hAnsi="Times New Roman"/>
          <w:sz w:val="28"/>
          <w:szCs w:val="28"/>
          <w:vertAlign w:val="subscript"/>
        </w:rPr>
        <w:t>2</w:t>
      </w:r>
      <w:r w:rsidRPr="00C03453">
        <w:rPr>
          <w:rFonts w:ascii="Times New Roman" w:hAnsi="Times New Roman"/>
          <w:sz w:val="28"/>
          <w:szCs w:val="28"/>
          <w:lang w:val="en-US"/>
        </w:rPr>
        <w:t>S</w:t>
      </w:r>
      <w:r w:rsidRPr="00C03453">
        <w:rPr>
          <w:rFonts w:ascii="Times New Roman" w:hAnsi="Times New Roman"/>
          <w:sz w:val="28"/>
          <w:szCs w:val="28"/>
          <w:vertAlign w:val="subscript"/>
        </w:rPr>
        <w:t>3</w:t>
      </w:r>
      <w:r w:rsidRPr="00C03453">
        <w:rPr>
          <w:rFonts w:ascii="Times New Roman" w:hAnsi="Times New Roman"/>
          <w:sz w:val="28"/>
          <w:szCs w:val="28"/>
        </w:rPr>
        <w:t xml:space="preserve">, реже: пирротином - </w:t>
      </w:r>
      <w:r w:rsidRPr="00C03453">
        <w:rPr>
          <w:rFonts w:ascii="Times New Roman" w:hAnsi="Times New Roman"/>
          <w:sz w:val="28"/>
          <w:szCs w:val="28"/>
          <w:lang w:val="en-US"/>
        </w:rPr>
        <w:t>Pirr</w:t>
      </w:r>
      <w:r w:rsidRPr="00C03453">
        <w:rPr>
          <w:rFonts w:ascii="Times New Roman" w:hAnsi="Times New Roman"/>
          <w:sz w:val="28"/>
          <w:szCs w:val="28"/>
        </w:rPr>
        <w:t xml:space="preserve"> (</w:t>
      </w:r>
      <w:r w:rsidRPr="00C03453">
        <w:rPr>
          <w:rFonts w:ascii="Times New Roman" w:hAnsi="Times New Roman"/>
          <w:sz w:val="28"/>
          <w:szCs w:val="28"/>
          <w:lang w:val="en-US"/>
        </w:rPr>
        <w:t>Fe</w:t>
      </w:r>
      <w:r w:rsidRPr="00C03453">
        <w:rPr>
          <w:rFonts w:ascii="Times New Roman" w:hAnsi="Times New Roman"/>
          <w:sz w:val="28"/>
          <w:szCs w:val="28"/>
          <w:vertAlign w:val="subscript"/>
        </w:rPr>
        <w:t>1-</w:t>
      </w:r>
      <w:r w:rsidRPr="00C03453">
        <w:rPr>
          <w:rFonts w:ascii="Times New Roman" w:hAnsi="Times New Roman"/>
          <w:sz w:val="28"/>
          <w:szCs w:val="28"/>
          <w:vertAlign w:val="subscript"/>
          <w:lang w:val="en-US"/>
        </w:rPr>
        <w:t>x</w:t>
      </w:r>
      <w:r w:rsidRPr="00C03453">
        <w:rPr>
          <w:rFonts w:ascii="Times New Roman" w:hAnsi="Times New Roman"/>
          <w:sz w:val="28"/>
          <w:szCs w:val="28"/>
          <w:lang w:val="en-US"/>
        </w:rPr>
        <w:t>S</w:t>
      </w:r>
      <w:r w:rsidRPr="00C03453">
        <w:rPr>
          <w:rFonts w:ascii="Times New Roman" w:hAnsi="Times New Roman"/>
          <w:sz w:val="28"/>
          <w:szCs w:val="28"/>
        </w:rPr>
        <w:t>), Борнитом-</w:t>
      </w:r>
      <w:r w:rsidRPr="00C03453">
        <w:rPr>
          <w:rFonts w:ascii="Times New Roman" w:hAnsi="Times New Roman"/>
          <w:sz w:val="28"/>
          <w:szCs w:val="28"/>
          <w:lang w:val="en-US"/>
        </w:rPr>
        <w:t>Bo</w:t>
      </w:r>
      <w:r w:rsidRPr="00C03453">
        <w:rPr>
          <w:rFonts w:ascii="Times New Roman" w:hAnsi="Times New Roman"/>
          <w:sz w:val="28"/>
          <w:szCs w:val="28"/>
        </w:rPr>
        <w:t xml:space="preserve"> (</w:t>
      </w:r>
      <w:r w:rsidRPr="00C03453">
        <w:rPr>
          <w:rFonts w:ascii="Times New Roman" w:hAnsi="Times New Roman"/>
          <w:sz w:val="28"/>
          <w:szCs w:val="28"/>
          <w:lang w:val="en-US"/>
        </w:rPr>
        <w:t>CuFeS</w:t>
      </w:r>
      <w:r w:rsidRPr="00C03453">
        <w:rPr>
          <w:rFonts w:ascii="Times New Roman" w:hAnsi="Times New Roman"/>
          <w:sz w:val="28"/>
          <w:szCs w:val="28"/>
          <w:vertAlign w:val="subscript"/>
        </w:rPr>
        <w:t>4</w:t>
      </w:r>
      <w:r w:rsidRPr="00C03453">
        <w:rPr>
          <w:rFonts w:ascii="Times New Roman" w:hAnsi="Times New Roman"/>
          <w:sz w:val="28"/>
          <w:szCs w:val="28"/>
        </w:rPr>
        <w:t>);</w:t>
      </w:r>
      <w:r w:rsidR="00B444BB" w:rsidRPr="00C03453">
        <w:rPr>
          <w:rFonts w:ascii="Times New Roman" w:hAnsi="Times New Roman"/>
          <w:sz w:val="28"/>
          <w:szCs w:val="28"/>
        </w:rPr>
        <w:t xml:space="preserve"> </w:t>
      </w:r>
      <w:r w:rsidRPr="00C03453">
        <w:rPr>
          <w:rFonts w:ascii="Times New Roman" w:hAnsi="Times New Roman"/>
          <w:sz w:val="28"/>
          <w:szCs w:val="28"/>
        </w:rPr>
        <w:t xml:space="preserve">окислами железа: магнетитом - </w:t>
      </w:r>
      <w:r w:rsidRPr="00C03453">
        <w:rPr>
          <w:rFonts w:ascii="Times New Roman" w:hAnsi="Times New Roman"/>
          <w:sz w:val="28"/>
          <w:szCs w:val="28"/>
          <w:lang w:val="en-US"/>
        </w:rPr>
        <w:t>Mgt</w:t>
      </w:r>
      <w:r w:rsidRPr="00C03453">
        <w:rPr>
          <w:rFonts w:ascii="Times New Roman" w:hAnsi="Times New Roman"/>
          <w:sz w:val="28"/>
          <w:szCs w:val="28"/>
        </w:rPr>
        <w:t xml:space="preserve"> (</w:t>
      </w:r>
      <w:r w:rsidRPr="00C03453">
        <w:rPr>
          <w:rFonts w:ascii="Times New Roman" w:hAnsi="Times New Roman"/>
          <w:sz w:val="28"/>
          <w:szCs w:val="28"/>
          <w:lang w:val="en-US"/>
        </w:rPr>
        <w:t>Fe</w:t>
      </w:r>
      <w:r w:rsidRPr="00C03453">
        <w:rPr>
          <w:rFonts w:ascii="Times New Roman" w:hAnsi="Times New Roman"/>
          <w:sz w:val="28"/>
          <w:szCs w:val="28"/>
          <w:vertAlign w:val="subscript"/>
        </w:rPr>
        <w:t>3</w:t>
      </w:r>
      <w:r w:rsidRPr="00C03453">
        <w:rPr>
          <w:rFonts w:ascii="Times New Roman" w:hAnsi="Times New Roman"/>
          <w:sz w:val="28"/>
          <w:szCs w:val="28"/>
          <w:lang w:val="en-US"/>
        </w:rPr>
        <w:t>O</w:t>
      </w:r>
      <w:r w:rsidRPr="00C03453">
        <w:rPr>
          <w:rFonts w:ascii="Times New Roman" w:hAnsi="Times New Roman"/>
          <w:sz w:val="28"/>
          <w:szCs w:val="28"/>
          <w:vertAlign w:val="subscript"/>
        </w:rPr>
        <w:t>4</w:t>
      </w:r>
      <w:r w:rsidRPr="00C03453">
        <w:rPr>
          <w:rFonts w:ascii="Times New Roman" w:hAnsi="Times New Roman"/>
          <w:sz w:val="28"/>
          <w:szCs w:val="28"/>
        </w:rPr>
        <w:t>), гётитом – (</w:t>
      </w:r>
      <w:r w:rsidRPr="00C03453">
        <w:rPr>
          <w:rFonts w:ascii="Times New Roman" w:hAnsi="Times New Roman"/>
          <w:sz w:val="28"/>
          <w:szCs w:val="28"/>
          <w:lang w:val="en-US"/>
        </w:rPr>
        <w:t>HFeO</w:t>
      </w:r>
      <w:r w:rsidRPr="00C03453">
        <w:rPr>
          <w:rFonts w:ascii="Times New Roman" w:hAnsi="Times New Roman"/>
          <w:sz w:val="28"/>
          <w:szCs w:val="28"/>
          <w:vertAlign w:val="subscript"/>
        </w:rPr>
        <w:t>2</w:t>
      </w:r>
      <w:r w:rsidRPr="00C03453">
        <w:rPr>
          <w:rFonts w:ascii="Times New Roman" w:hAnsi="Times New Roman"/>
          <w:sz w:val="28"/>
          <w:szCs w:val="28"/>
        </w:rPr>
        <w:t>), гидрогётитом – (</w:t>
      </w:r>
      <w:r w:rsidRPr="00C03453">
        <w:rPr>
          <w:rFonts w:ascii="Times New Roman" w:hAnsi="Times New Roman"/>
          <w:sz w:val="28"/>
          <w:szCs w:val="28"/>
          <w:lang w:val="en-US"/>
        </w:rPr>
        <w:t>HFeO</w:t>
      </w:r>
      <w:r w:rsidRPr="00C03453">
        <w:rPr>
          <w:rFonts w:ascii="Times New Roman" w:hAnsi="Times New Roman"/>
          <w:sz w:val="28"/>
          <w:szCs w:val="28"/>
          <w:vertAlign w:val="subscript"/>
        </w:rPr>
        <w:t>2</w:t>
      </w:r>
      <w:r w:rsidRPr="00C03453">
        <w:rPr>
          <w:rFonts w:ascii="Times New Roman" w:hAnsi="Times New Roman"/>
          <w:sz w:val="28"/>
          <w:szCs w:val="28"/>
        </w:rPr>
        <w:sym w:font="Symbol" w:char="F0D7"/>
      </w:r>
      <w:r w:rsidRPr="00C03453">
        <w:rPr>
          <w:rFonts w:ascii="Times New Roman" w:hAnsi="Times New Roman"/>
          <w:sz w:val="28"/>
          <w:szCs w:val="28"/>
          <w:lang w:val="en-US"/>
        </w:rPr>
        <w:t>ag</w:t>
      </w:r>
      <w:r w:rsidRPr="00C03453">
        <w:rPr>
          <w:rFonts w:ascii="Times New Roman" w:hAnsi="Times New Roman"/>
          <w:sz w:val="28"/>
          <w:szCs w:val="28"/>
        </w:rPr>
        <w:t xml:space="preserve">) – г/г и гематитом – </w:t>
      </w:r>
      <w:r w:rsidRPr="00C03453">
        <w:rPr>
          <w:rFonts w:ascii="Times New Roman" w:hAnsi="Times New Roman"/>
          <w:sz w:val="28"/>
          <w:szCs w:val="28"/>
          <w:lang w:val="en-US"/>
        </w:rPr>
        <w:t>Hm</w:t>
      </w:r>
      <w:r w:rsidRPr="00C03453">
        <w:rPr>
          <w:rFonts w:ascii="Times New Roman" w:hAnsi="Times New Roman"/>
          <w:sz w:val="28"/>
          <w:szCs w:val="28"/>
        </w:rPr>
        <w:t xml:space="preserve"> (</w:t>
      </w:r>
      <w:r w:rsidRPr="00C03453">
        <w:rPr>
          <w:rFonts w:ascii="Times New Roman" w:hAnsi="Times New Roman"/>
          <w:sz w:val="28"/>
          <w:szCs w:val="28"/>
          <w:lang w:val="en-US"/>
        </w:rPr>
        <w:t>Fe</w:t>
      </w:r>
      <w:r w:rsidRPr="00C03453">
        <w:rPr>
          <w:rFonts w:ascii="Times New Roman" w:hAnsi="Times New Roman"/>
          <w:sz w:val="28"/>
          <w:szCs w:val="28"/>
          <w:vertAlign w:val="subscript"/>
        </w:rPr>
        <w:t>2</w:t>
      </w:r>
      <w:r w:rsidRPr="00C03453">
        <w:rPr>
          <w:rFonts w:ascii="Times New Roman" w:hAnsi="Times New Roman"/>
          <w:sz w:val="28"/>
          <w:szCs w:val="28"/>
          <w:lang w:val="en-US"/>
        </w:rPr>
        <w:t>O</w:t>
      </w:r>
      <w:r w:rsidRPr="00C03453">
        <w:rPr>
          <w:rFonts w:ascii="Times New Roman" w:hAnsi="Times New Roman"/>
          <w:sz w:val="28"/>
          <w:szCs w:val="28"/>
          <w:vertAlign w:val="subscript"/>
        </w:rPr>
        <w:t>3</w:t>
      </w:r>
      <w:r w:rsidRPr="00C03453">
        <w:rPr>
          <w:rFonts w:ascii="Times New Roman" w:hAnsi="Times New Roman"/>
          <w:sz w:val="28"/>
          <w:szCs w:val="28"/>
        </w:rPr>
        <w:t>).</w:t>
      </w:r>
    </w:p>
    <w:p w:rsidR="00B42258" w:rsidRPr="00C03453" w:rsidRDefault="00B42258" w:rsidP="00045A0E">
      <w:pPr>
        <w:spacing w:after="0" w:line="240" w:lineRule="auto"/>
        <w:ind w:firstLine="720"/>
        <w:jc w:val="both"/>
        <w:rPr>
          <w:rFonts w:ascii="Times New Roman" w:hAnsi="Times New Roman"/>
          <w:noProof/>
          <w:sz w:val="28"/>
          <w:szCs w:val="28"/>
        </w:rPr>
      </w:pPr>
      <w:r w:rsidRPr="00C03453">
        <w:rPr>
          <w:rFonts w:ascii="Times New Roman" w:hAnsi="Times New Roman"/>
          <w:sz w:val="28"/>
          <w:szCs w:val="28"/>
        </w:rPr>
        <w:t xml:space="preserve">Также отмечаются зёрна рутила - </w:t>
      </w:r>
      <w:r w:rsidRPr="00C03453">
        <w:rPr>
          <w:rFonts w:ascii="Times New Roman" w:hAnsi="Times New Roman"/>
          <w:sz w:val="28"/>
          <w:szCs w:val="28"/>
          <w:lang w:val="en-US"/>
        </w:rPr>
        <w:t>TiO</w:t>
      </w:r>
      <w:r w:rsidRPr="00C03453">
        <w:rPr>
          <w:rFonts w:ascii="Times New Roman" w:hAnsi="Times New Roman"/>
          <w:sz w:val="28"/>
          <w:szCs w:val="28"/>
          <w:vertAlign w:val="subscript"/>
        </w:rPr>
        <w:t>2</w:t>
      </w:r>
      <w:r w:rsidRPr="00C03453">
        <w:rPr>
          <w:rFonts w:ascii="Times New Roman" w:hAnsi="Times New Roman"/>
          <w:sz w:val="28"/>
          <w:szCs w:val="28"/>
        </w:rPr>
        <w:t xml:space="preserve">, циркона - </w:t>
      </w:r>
      <w:r w:rsidRPr="00C03453">
        <w:rPr>
          <w:rFonts w:ascii="Times New Roman" w:hAnsi="Times New Roman"/>
          <w:sz w:val="28"/>
          <w:szCs w:val="28"/>
          <w:lang w:val="en-US"/>
        </w:rPr>
        <w:t>ZrSiO</w:t>
      </w:r>
      <w:r w:rsidRPr="00C03453">
        <w:rPr>
          <w:rFonts w:ascii="Times New Roman" w:hAnsi="Times New Roman"/>
          <w:sz w:val="28"/>
          <w:szCs w:val="28"/>
          <w:vertAlign w:val="subscript"/>
        </w:rPr>
        <w:t xml:space="preserve">4 </w:t>
      </w:r>
      <w:r w:rsidRPr="00C03453">
        <w:rPr>
          <w:rFonts w:ascii="Times New Roman" w:hAnsi="Times New Roman"/>
          <w:sz w:val="28"/>
          <w:szCs w:val="28"/>
        </w:rPr>
        <w:t xml:space="preserve">и титаномагнетита </w:t>
      </w:r>
      <w:r w:rsidRPr="00C03453">
        <w:rPr>
          <w:rFonts w:ascii="Times New Roman" w:hAnsi="Times New Roman"/>
          <w:sz w:val="28"/>
          <w:szCs w:val="28"/>
          <w:lang w:val="en-US"/>
        </w:rPr>
        <w:t>Ti</w:t>
      </w:r>
      <w:r w:rsidRPr="00C03453">
        <w:rPr>
          <w:rFonts w:ascii="Times New Roman" w:hAnsi="Times New Roman"/>
          <w:sz w:val="28"/>
          <w:szCs w:val="28"/>
        </w:rPr>
        <w:t>-</w:t>
      </w:r>
      <w:r w:rsidRPr="00C03453">
        <w:rPr>
          <w:rFonts w:ascii="Times New Roman" w:hAnsi="Times New Roman"/>
          <w:sz w:val="28"/>
          <w:szCs w:val="28"/>
          <w:lang w:val="en-US"/>
        </w:rPr>
        <w:t>Mgt</w:t>
      </w:r>
      <w:r w:rsidRPr="00C03453">
        <w:rPr>
          <w:rFonts w:ascii="Times New Roman" w:hAnsi="Times New Roman"/>
          <w:sz w:val="28"/>
          <w:szCs w:val="28"/>
        </w:rPr>
        <w:t xml:space="preserve"> (</w:t>
      </w:r>
      <w:r w:rsidRPr="00C03453">
        <w:rPr>
          <w:rFonts w:ascii="Times New Roman" w:hAnsi="Times New Roman"/>
          <w:sz w:val="28"/>
          <w:szCs w:val="28"/>
          <w:lang w:val="en-US"/>
        </w:rPr>
        <w:t>Fe</w:t>
      </w:r>
      <w:r w:rsidRPr="00C03453">
        <w:rPr>
          <w:rFonts w:ascii="Times New Roman" w:hAnsi="Times New Roman"/>
          <w:sz w:val="28"/>
          <w:szCs w:val="28"/>
          <w:vertAlign w:val="subscript"/>
        </w:rPr>
        <w:t>2</w:t>
      </w:r>
      <w:r w:rsidRPr="00C03453">
        <w:rPr>
          <w:rFonts w:ascii="Times New Roman" w:hAnsi="Times New Roman"/>
          <w:sz w:val="28"/>
          <w:szCs w:val="28"/>
          <w:lang w:val="en-US"/>
        </w:rPr>
        <w:t>TiO</w:t>
      </w:r>
      <w:r w:rsidRPr="00C03453">
        <w:rPr>
          <w:rFonts w:ascii="Times New Roman" w:hAnsi="Times New Roman"/>
          <w:sz w:val="28"/>
          <w:szCs w:val="28"/>
          <w:vertAlign w:val="subscript"/>
        </w:rPr>
        <w:t>4</w:t>
      </w:r>
      <w:r w:rsidRPr="00C03453">
        <w:rPr>
          <w:rFonts w:ascii="Times New Roman" w:hAnsi="Times New Roman"/>
          <w:sz w:val="28"/>
          <w:szCs w:val="28"/>
        </w:rPr>
        <w:t>) в ассоциации с ульвёшпинелью (</w:t>
      </w:r>
      <w:r w:rsidRPr="00C03453">
        <w:rPr>
          <w:rFonts w:ascii="Times New Roman" w:hAnsi="Times New Roman"/>
          <w:sz w:val="28"/>
          <w:szCs w:val="28"/>
          <w:lang w:val="en-US"/>
        </w:rPr>
        <w:t>TiFe</w:t>
      </w:r>
      <w:r w:rsidRPr="00C03453">
        <w:rPr>
          <w:rFonts w:ascii="Times New Roman" w:hAnsi="Times New Roman"/>
          <w:sz w:val="28"/>
          <w:szCs w:val="28"/>
          <w:vertAlign w:val="subscript"/>
        </w:rPr>
        <w:t>2</w:t>
      </w:r>
      <w:r w:rsidRPr="00C03453">
        <w:rPr>
          <w:rFonts w:ascii="Times New Roman" w:hAnsi="Times New Roman"/>
          <w:sz w:val="28"/>
          <w:szCs w:val="28"/>
          <w:lang w:val="en-US"/>
        </w:rPr>
        <w:t>O</w:t>
      </w:r>
      <w:r w:rsidRPr="00C03453">
        <w:rPr>
          <w:rFonts w:ascii="Times New Roman" w:hAnsi="Times New Roman"/>
          <w:sz w:val="28"/>
          <w:szCs w:val="28"/>
          <w:vertAlign w:val="subscript"/>
        </w:rPr>
        <w:t>4</w:t>
      </w:r>
      <w:r w:rsidRPr="00C03453">
        <w:rPr>
          <w:rFonts w:ascii="Times New Roman" w:hAnsi="Times New Roman"/>
          <w:sz w:val="28"/>
          <w:szCs w:val="28"/>
        </w:rPr>
        <w:t>(</w:t>
      </w:r>
      <w:r w:rsidRPr="00C03453">
        <w:rPr>
          <w:rFonts w:ascii="Times New Roman" w:hAnsi="Times New Roman"/>
          <w:sz w:val="28"/>
          <w:szCs w:val="28"/>
          <w:lang w:val="en-US"/>
        </w:rPr>
        <w:t>Fe</w:t>
      </w:r>
      <w:r w:rsidRPr="00C03453">
        <w:rPr>
          <w:rFonts w:ascii="Times New Roman" w:hAnsi="Times New Roman"/>
          <w:sz w:val="28"/>
          <w:szCs w:val="28"/>
          <w:vertAlign w:val="subscript"/>
        </w:rPr>
        <w:t>2</w:t>
      </w:r>
      <w:r w:rsidRPr="00C03453">
        <w:rPr>
          <w:rFonts w:ascii="Times New Roman" w:hAnsi="Times New Roman"/>
          <w:sz w:val="28"/>
          <w:szCs w:val="28"/>
          <w:lang w:val="en-US"/>
        </w:rPr>
        <w:t>TiO</w:t>
      </w:r>
      <w:r w:rsidRPr="00C03453">
        <w:rPr>
          <w:rFonts w:ascii="Times New Roman" w:hAnsi="Times New Roman"/>
          <w:sz w:val="28"/>
          <w:szCs w:val="28"/>
          <w:vertAlign w:val="subscript"/>
        </w:rPr>
        <w:t>4</w:t>
      </w:r>
      <w:r w:rsidRPr="00C03453">
        <w:rPr>
          <w:rFonts w:ascii="Times New Roman" w:hAnsi="Times New Roman"/>
          <w:sz w:val="28"/>
          <w:szCs w:val="28"/>
        </w:rPr>
        <w:t>)) и лейкоксеном (</w:t>
      </w:r>
      <w:r w:rsidRPr="00C03453">
        <w:rPr>
          <w:rFonts w:ascii="Times New Roman" w:hAnsi="Times New Roman"/>
          <w:sz w:val="28"/>
          <w:szCs w:val="28"/>
          <w:lang w:val="en-US"/>
        </w:rPr>
        <w:t>TiO</w:t>
      </w:r>
      <w:r w:rsidRPr="00C03453">
        <w:rPr>
          <w:rFonts w:ascii="Times New Roman" w:hAnsi="Times New Roman"/>
          <w:sz w:val="28"/>
          <w:szCs w:val="28"/>
          <w:vertAlign w:val="subscript"/>
        </w:rPr>
        <w:t>2</w:t>
      </w:r>
      <w:r w:rsidRPr="00C03453">
        <w:rPr>
          <w:rFonts w:ascii="Times New Roman" w:hAnsi="Times New Roman"/>
          <w:sz w:val="28"/>
          <w:szCs w:val="28"/>
        </w:rPr>
        <w:t>∙</w:t>
      </w:r>
      <w:r w:rsidRPr="00C03453">
        <w:rPr>
          <w:rFonts w:ascii="Times New Roman" w:hAnsi="Times New Roman"/>
          <w:sz w:val="28"/>
          <w:szCs w:val="28"/>
          <w:lang w:val="en-US"/>
        </w:rPr>
        <w:t>nH</w:t>
      </w:r>
      <w:r w:rsidRPr="00C03453">
        <w:rPr>
          <w:rFonts w:ascii="Times New Roman" w:hAnsi="Times New Roman"/>
          <w:sz w:val="28"/>
          <w:szCs w:val="28"/>
          <w:vertAlign w:val="subscript"/>
        </w:rPr>
        <w:t>2</w:t>
      </w:r>
      <w:r w:rsidRPr="00C03453">
        <w:rPr>
          <w:rFonts w:ascii="Times New Roman" w:hAnsi="Times New Roman"/>
          <w:sz w:val="28"/>
          <w:szCs w:val="28"/>
          <w:lang w:val="en-US"/>
        </w:rPr>
        <w:t>O</w:t>
      </w:r>
      <w:r w:rsidRPr="00C03453">
        <w:rPr>
          <w:rFonts w:ascii="Times New Roman" w:hAnsi="Times New Roman"/>
          <w:sz w:val="28"/>
          <w:szCs w:val="28"/>
        </w:rPr>
        <w:t>).</w:t>
      </w:r>
      <w:r w:rsidR="00C35B12" w:rsidRPr="00C03453">
        <w:rPr>
          <w:rFonts w:ascii="Times New Roman" w:hAnsi="Times New Roman"/>
          <w:sz w:val="28"/>
          <w:szCs w:val="28"/>
        </w:rPr>
        <w:t xml:space="preserve"> </w:t>
      </w:r>
      <w:r w:rsidRPr="00C03453">
        <w:rPr>
          <w:rFonts w:ascii="Times New Roman" w:hAnsi="Times New Roman"/>
          <w:sz w:val="28"/>
          <w:szCs w:val="28"/>
        </w:rPr>
        <w:t xml:space="preserve">Наряду с изученными рудными составляющими продукта (сульфиды, оксиды, гидроксиды железа, размерность которых достигает в среднем ≈10-40,3 </w:t>
      </w:r>
      <w:r w:rsidRPr="00C03453">
        <w:rPr>
          <w:rFonts w:ascii="Times New Roman" w:hAnsi="Times New Roman"/>
          <w:sz w:val="28"/>
          <w:szCs w:val="28"/>
          <w:lang w:val="en-US"/>
        </w:rPr>
        <w:t>mkm</w:t>
      </w:r>
      <w:r w:rsidRPr="00C03453">
        <w:rPr>
          <w:rFonts w:ascii="Times New Roman" w:hAnsi="Times New Roman"/>
          <w:sz w:val="28"/>
          <w:szCs w:val="28"/>
        </w:rPr>
        <w:t xml:space="preserve">) отмечаются фрагменты металлического скрапа – </w:t>
      </w:r>
      <w:r w:rsidRPr="00C03453">
        <w:rPr>
          <w:rFonts w:ascii="Times New Roman" w:hAnsi="Times New Roman"/>
          <w:sz w:val="28"/>
          <w:szCs w:val="28"/>
          <w:lang w:val="en-US"/>
        </w:rPr>
        <w:t>Fe</w:t>
      </w:r>
      <w:r w:rsidRPr="00C03453">
        <w:rPr>
          <w:rFonts w:ascii="Times New Roman" w:hAnsi="Times New Roman"/>
          <w:sz w:val="28"/>
          <w:szCs w:val="28"/>
        </w:rPr>
        <w:t xml:space="preserve"> (в процентном соотношении – </w:t>
      </w:r>
      <w:r w:rsidRPr="00C03453">
        <w:rPr>
          <w:rFonts w:ascii="Times New Roman" w:hAnsi="Times New Roman"/>
          <w:i/>
          <w:sz w:val="28"/>
          <w:szCs w:val="28"/>
        </w:rPr>
        <w:t>3,2%</w:t>
      </w:r>
      <w:r w:rsidRPr="00C03453">
        <w:rPr>
          <w:rFonts w:ascii="Times New Roman" w:hAnsi="Times New Roman"/>
          <w:sz w:val="28"/>
          <w:szCs w:val="28"/>
        </w:rPr>
        <w:t xml:space="preserve"> от общей массы исследуемых частиц)</w:t>
      </w:r>
      <w:r w:rsidR="007A29FC" w:rsidRPr="00C03453">
        <w:rPr>
          <w:rFonts w:ascii="Times New Roman" w:hAnsi="Times New Roman"/>
          <w:sz w:val="28"/>
          <w:szCs w:val="28"/>
        </w:rPr>
        <w:t xml:space="preserve"> (рисунок 2.</w:t>
      </w:r>
      <w:r w:rsidR="00DD4C0D" w:rsidRPr="00C03453">
        <w:rPr>
          <w:rFonts w:ascii="Times New Roman" w:hAnsi="Times New Roman"/>
          <w:sz w:val="28"/>
          <w:szCs w:val="28"/>
        </w:rPr>
        <w:t>6</w:t>
      </w:r>
      <w:r w:rsidR="007A29FC" w:rsidRPr="00C03453">
        <w:rPr>
          <w:rFonts w:ascii="Times New Roman" w:hAnsi="Times New Roman"/>
          <w:sz w:val="28"/>
          <w:szCs w:val="28"/>
        </w:rPr>
        <w:t>)</w:t>
      </w:r>
      <w:r w:rsidRPr="00C03453">
        <w:rPr>
          <w:rFonts w:ascii="Times New Roman" w:hAnsi="Times New Roman"/>
          <w:sz w:val="28"/>
          <w:szCs w:val="28"/>
        </w:rPr>
        <w:t>.</w:t>
      </w:r>
    </w:p>
    <w:p w:rsidR="00567920" w:rsidRPr="00C03453" w:rsidRDefault="00B42258" w:rsidP="00045A0E">
      <w:pPr>
        <w:pStyle w:val="3"/>
        <w:spacing w:after="0" w:line="240" w:lineRule="auto"/>
        <w:ind w:left="0" w:firstLine="709"/>
        <w:jc w:val="both"/>
        <w:rPr>
          <w:rFonts w:ascii="Times New Roman" w:hAnsi="Times New Roman"/>
          <w:sz w:val="28"/>
          <w:szCs w:val="28"/>
        </w:rPr>
      </w:pPr>
      <w:r w:rsidRPr="00C03453">
        <w:rPr>
          <w:rFonts w:ascii="Times New Roman" w:hAnsi="Times New Roman"/>
          <w:sz w:val="28"/>
          <w:szCs w:val="28"/>
        </w:rPr>
        <w:t xml:space="preserve">Нерудные компоненты представлены: преобладающим кварцем, полевыми шпатами, карбонатами, </w:t>
      </w:r>
      <w:r w:rsidRPr="00C03453">
        <w:rPr>
          <w:rFonts w:ascii="Times New Roman" w:hAnsi="Times New Roman"/>
          <w:iCs/>
          <w:sz w:val="28"/>
          <w:szCs w:val="28"/>
        </w:rPr>
        <w:t xml:space="preserve">хлоритом, серицитом, слюдой </w:t>
      </w:r>
      <w:r w:rsidRPr="00C03453">
        <w:rPr>
          <w:rFonts w:ascii="Times New Roman" w:hAnsi="Times New Roman"/>
          <w:sz w:val="28"/>
          <w:szCs w:val="28"/>
        </w:rPr>
        <w:t>(</w:t>
      </w:r>
      <w:r w:rsidRPr="00C03453">
        <w:rPr>
          <w:rFonts w:ascii="Times New Roman" w:hAnsi="Times New Roman"/>
          <w:iCs/>
          <w:sz w:val="28"/>
          <w:szCs w:val="28"/>
        </w:rPr>
        <w:t>условно на снимках принимается общее обозначение - «п.п.»)</w:t>
      </w:r>
      <w:r w:rsidRPr="00C03453">
        <w:rPr>
          <w:rFonts w:ascii="Times New Roman" w:hAnsi="Times New Roman"/>
          <w:sz w:val="28"/>
          <w:szCs w:val="28"/>
        </w:rPr>
        <w:t>.</w:t>
      </w:r>
    </w:p>
    <w:p w:rsidR="00E66666" w:rsidRPr="00C03453" w:rsidRDefault="00E66666" w:rsidP="00045A0E">
      <w:pPr>
        <w:spacing w:after="0" w:line="240" w:lineRule="auto"/>
        <w:ind w:firstLine="567"/>
        <w:jc w:val="center"/>
        <w:rPr>
          <w:rFonts w:ascii="Times New Roman" w:hAnsi="Times New Roman"/>
          <w:sz w:val="28"/>
          <w:szCs w:val="28"/>
        </w:rPr>
      </w:pPr>
    </w:p>
    <w:p w:rsidR="00E66666" w:rsidRPr="00C03453" w:rsidRDefault="00B42258" w:rsidP="00045A0E">
      <w:pPr>
        <w:pStyle w:val="33"/>
        <w:tabs>
          <w:tab w:val="left" w:pos="3740"/>
        </w:tabs>
        <w:rPr>
          <w:szCs w:val="28"/>
        </w:rPr>
      </w:pPr>
      <w:r w:rsidRPr="00C03453">
        <w:rPr>
          <w:noProof/>
          <w:lang w:eastAsia="ru-RU"/>
        </w:rPr>
        <w:drawing>
          <wp:inline distT="0" distB="0" distL="0" distR="0" wp14:anchorId="00446C0D" wp14:editId="5BF1D935">
            <wp:extent cx="3102487" cy="2285025"/>
            <wp:effectExtent l="0" t="0" r="3175" b="127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2255" t="25445" r="7224" b="21497"/>
                    <a:stretch/>
                  </pic:blipFill>
                  <pic:spPr bwMode="auto">
                    <a:xfrm>
                      <a:off x="0" y="0"/>
                      <a:ext cx="3119919" cy="2297864"/>
                    </a:xfrm>
                    <a:prstGeom prst="rect">
                      <a:avLst/>
                    </a:prstGeom>
                    <a:ln>
                      <a:noFill/>
                    </a:ln>
                    <a:extLst>
                      <a:ext uri="{53640926-AAD7-44D8-BBD7-CCE9431645EC}">
                        <a14:shadowObscured xmlns:a14="http://schemas.microsoft.com/office/drawing/2010/main"/>
                      </a:ext>
                    </a:extLst>
                  </pic:spPr>
                </pic:pic>
              </a:graphicData>
            </a:graphic>
          </wp:inline>
        </w:drawing>
      </w:r>
    </w:p>
    <w:p w:rsidR="00E66666" w:rsidRPr="00C03453" w:rsidRDefault="00E66666" w:rsidP="00045A0E">
      <w:pPr>
        <w:pStyle w:val="33"/>
        <w:tabs>
          <w:tab w:val="left" w:pos="3740"/>
        </w:tabs>
        <w:rPr>
          <w:sz w:val="16"/>
          <w:szCs w:val="16"/>
        </w:rPr>
      </w:pPr>
    </w:p>
    <w:p w:rsidR="00E66666" w:rsidRPr="00C03453" w:rsidRDefault="00E66666" w:rsidP="00045A0E">
      <w:pPr>
        <w:tabs>
          <w:tab w:val="left" w:pos="3740"/>
        </w:tabs>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7A29FC" w:rsidRPr="00C03453">
        <w:rPr>
          <w:rFonts w:ascii="Times New Roman" w:hAnsi="Times New Roman"/>
          <w:sz w:val="28"/>
          <w:szCs w:val="28"/>
        </w:rPr>
        <w:t>2.</w:t>
      </w:r>
      <w:r w:rsidR="00DD4C0D" w:rsidRPr="00C03453">
        <w:rPr>
          <w:rFonts w:ascii="Times New Roman" w:hAnsi="Times New Roman"/>
          <w:sz w:val="28"/>
          <w:szCs w:val="28"/>
        </w:rPr>
        <w:t>6</w:t>
      </w:r>
      <w:r w:rsidRPr="00C03453">
        <w:rPr>
          <w:rFonts w:ascii="Times New Roman" w:hAnsi="Times New Roman"/>
          <w:sz w:val="28"/>
          <w:szCs w:val="28"/>
        </w:rPr>
        <w:t xml:space="preserve"> - Золото (белое) в крупнозернистом арсенопирите (светло-серый) с тонкими прожилками висмутина (серый</w:t>
      </w:r>
      <w:r w:rsidR="00056606" w:rsidRPr="00C03453">
        <w:rPr>
          <w:rFonts w:ascii="Times New Roman" w:hAnsi="Times New Roman"/>
          <w:sz w:val="28"/>
          <w:szCs w:val="28"/>
        </w:rPr>
        <w:t>) и сопутствующие компоненты</w:t>
      </w:r>
    </w:p>
    <w:p w:rsidR="007A29FC" w:rsidRPr="00C03453" w:rsidRDefault="007A29FC" w:rsidP="00045A0E">
      <w:pPr>
        <w:tabs>
          <w:tab w:val="left" w:pos="3740"/>
        </w:tabs>
        <w:spacing w:after="0" w:line="240" w:lineRule="auto"/>
        <w:jc w:val="center"/>
        <w:rPr>
          <w:rFonts w:ascii="Times New Roman" w:hAnsi="Times New Roman"/>
          <w:sz w:val="28"/>
          <w:szCs w:val="28"/>
        </w:rPr>
      </w:pPr>
    </w:p>
    <w:p w:rsidR="00E66666" w:rsidRPr="00C03453" w:rsidRDefault="00E66666"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lastRenderedPageBreak/>
        <w:t>Сфалерит, халькопирит и галенит встречаются в единичных случаях, обнаружены в аншлифах тяжелой фракции руды в сростках с пиритом, цементируя его мелкозернистые агрегаты. Размер их выделений достигает от 0,001 до 0,03 мм. В сфалерите отмечается эмульсионная вкрапленность халькопирита.</w:t>
      </w:r>
    </w:p>
    <w:p w:rsidR="00E66666" w:rsidRPr="00C03453" w:rsidRDefault="00E66666"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Висмутин и висмут самородный присутствует в срастании с арсенопиритом </w:t>
      </w:r>
      <w:r w:rsidRPr="00C03453">
        <w:rPr>
          <w:rFonts w:ascii="Times New Roman" w:hAnsi="Times New Roman"/>
          <w:sz w:val="28"/>
          <w:szCs w:val="28"/>
          <w:lang w:val="en-US"/>
        </w:rPr>
        <w:t>I</w:t>
      </w:r>
      <w:r w:rsidRPr="00C03453">
        <w:rPr>
          <w:rFonts w:ascii="Times New Roman" w:hAnsi="Times New Roman"/>
          <w:sz w:val="28"/>
          <w:szCs w:val="28"/>
        </w:rPr>
        <w:t>, золотом и изолированно в нерудной массе, но вблизи арсенопиритовых скоплений. Выделения их очень мелкие, размером до 0,001-0,03 мм, неправильной формы. Висмутин в нерудной массе и арсенопирите отмечается и в виде тонких пластиночек, размером до 0,001 мм.</w:t>
      </w:r>
    </w:p>
    <w:p w:rsidR="00E66666" w:rsidRPr="00C03453" w:rsidRDefault="00E66666"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Золото встречается в 2-х аншлифах и наблюдается в срастании с арсенопиритом </w:t>
      </w:r>
      <w:r w:rsidRPr="00C03453">
        <w:rPr>
          <w:rFonts w:ascii="Times New Roman" w:hAnsi="Times New Roman"/>
          <w:sz w:val="28"/>
          <w:szCs w:val="28"/>
          <w:lang w:val="en-US"/>
        </w:rPr>
        <w:t>I</w:t>
      </w:r>
      <w:r w:rsidRPr="00C03453">
        <w:rPr>
          <w:rFonts w:ascii="Times New Roman" w:hAnsi="Times New Roman"/>
          <w:sz w:val="28"/>
          <w:szCs w:val="28"/>
        </w:rPr>
        <w:t xml:space="preserve"> и висмутовыми минералами. В нерудной массе отмечается лишь в непосредственной близости от арсенопирита. Золото в руде мелкое, размером до 0,001 - 0,03 мм, округлой или неправильной формы.</w:t>
      </w:r>
    </w:p>
    <w:p w:rsidR="00E66666" w:rsidRPr="00C03453" w:rsidRDefault="00E66666"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Рутил наблюдается довольно часто среди реликтов породы, заключенных в кварце. Среди его выделений отмечается как свежий рутил, так и лейкоксенизированный.</w:t>
      </w:r>
    </w:p>
    <w:p w:rsidR="00E66666" w:rsidRPr="00C03453" w:rsidRDefault="00E66666"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Гидроксиды железа были обнаружены в виде отдельных зерен в аншлифах только тяжелой фракции руды класса -200 + 40 мм. </w:t>
      </w:r>
    </w:p>
    <w:p w:rsidR="00E66666" w:rsidRPr="00C03453" w:rsidRDefault="00E66666"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В руде пробы 2 рудные минералы сконцентрированы в основном в виде редкой мелкой неправильной, часто кучной вкрапленности редких мелких размером до 2-3 мм гнезд и единичных прожилков.</w:t>
      </w:r>
    </w:p>
    <w:p w:rsidR="00E66666" w:rsidRPr="00C03453" w:rsidRDefault="00E66666"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В изученных аншлифах руды пробы 2 определены минералы: арсенопирит, пирит, марказит, гидроксиды железа, халькопирит, сфалерит, галенит, висмутин, висмут самородный, золото, пирротин, магнетит, гематит, рутил, ильменит. Процентное содержание рудных минералов по отдельным шлифам колеблется от единичных очень мелких вкраплений до 2-3 % и лишь в одном шлифе до 10 %.</w:t>
      </w:r>
    </w:p>
    <w:p w:rsidR="00E66666" w:rsidRPr="00C03453" w:rsidRDefault="00E66666"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Основным рудным минералом является арсенопирит. Все остальные, кроме рутила, составляют доли процента.</w:t>
      </w:r>
      <w:r w:rsidR="00C35B12" w:rsidRPr="00C03453">
        <w:rPr>
          <w:rFonts w:ascii="Times New Roman" w:hAnsi="Times New Roman"/>
          <w:sz w:val="28"/>
          <w:szCs w:val="28"/>
        </w:rPr>
        <w:t xml:space="preserve"> </w:t>
      </w:r>
      <w:r w:rsidRPr="00C03453">
        <w:rPr>
          <w:rFonts w:ascii="Times New Roman" w:hAnsi="Times New Roman"/>
          <w:sz w:val="28"/>
          <w:szCs w:val="28"/>
        </w:rPr>
        <w:t xml:space="preserve">Арсенопирит в аншлифах руды пробы 2, как и в пробе 1 представлен 2-мя разновидностями. Арсенопирит </w:t>
      </w:r>
      <w:r w:rsidRPr="00C03453">
        <w:rPr>
          <w:rFonts w:ascii="Times New Roman" w:hAnsi="Times New Roman"/>
          <w:sz w:val="28"/>
          <w:szCs w:val="28"/>
          <w:lang w:val="en-US"/>
        </w:rPr>
        <w:t>I</w:t>
      </w:r>
      <w:r w:rsidRPr="00C03453">
        <w:rPr>
          <w:rFonts w:ascii="Times New Roman" w:hAnsi="Times New Roman"/>
          <w:sz w:val="28"/>
          <w:szCs w:val="28"/>
        </w:rPr>
        <w:t xml:space="preserve"> присутствует в виде крупных изолированных зерен размером до 1,0 мм и сростках. Арсенопирит </w:t>
      </w:r>
      <w:r w:rsidRPr="00C03453">
        <w:rPr>
          <w:rFonts w:ascii="Times New Roman" w:hAnsi="Times New Roman"/>
          <w:sz w:val="28"/>
          <w:szCs w:val="28"/>
          <w:lang w:val="en-US"/>
        </w:rPr>
        <w:t>II</w:t>
      </w:r>
      <w:r w:rsidRPr="00C03453">
        <w:rPr>
          <w:rFonts w:ascii="Times New Roman" w:hAnsi="Times New Roman"/>
          <w:sz w:val="28"/>
          <w:szCs w:val="28"/>
        </w:rPr>
        <w:t xml:space="preserve"> образует мелкие преимущественно идиоморфные кристаллы, окаймляющие арсенопирит </w:t>
      </w:r>
      <w:r w:rsidRPr="00C03453">
        <w:rPr>
          <w:rFonts w:ascii="Times New Roman" w:hAnsi="Times New Roman"/>
          <w:sz w:val="28"/>
          <w:szCs w:val="28"/>
          <w:lang w:val="en-US"/>
        </w:rPr>
        <w:t>I</w:t>
      </w:r>
      <w:r w:rsidRPr="00C03453">
        <w:rPr>
          <w:rFonts w:ascii="Times New Roman" w:hAnsi="Times New Roman"/>
          <w:sz w:val="28"/>
          <w:szCs w:val="28"/>
        </w:rPr>
        <w:t>.</w:t>
      </w:r>
    </w:p>
    <w:p w:rsidR="00E66666" w:rsidRPr="00C03453" w:rsidRDefault="00E66666"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Пирит – встречается в виде редких мелких изолированных идиоморфных кристаллов и выделений неправильной формы с тонкозернистой структурой. В последнем иногда отмечаются гидроксиды железа, сфалерит, галенит, марказит и нерудные минералы. </w:t>
      </w:r>
    </w:p>
    <w:p w:rsidR="00E66666" w:rsidRPr="00C03453" w:rsidRDefault="00E66666"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Сфалерит и галенит обнаружены в аншлифах из концентрата и наблюдаются в срастании с тонкозернистым пиритом, заполняя промежутки между его зернами, размер их выделений 0,001 - 0,05 мм.</w:t>
      </w:r>
    </w:p>
    <w:p w:rsidR="00E66666" w:rsidRPr="00C03453" w:rsidRDefault="00E66666"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Висмутовая группа минералов - висмутин, самородный висмут и сульфовисмутин свинца, присутствует в срастании с арсенопиритом, и </w:t>
      </w:r>
      <w:r w:rsidRPr="00C03453">
        <w:rPr>
          <w:rFonts w:ascii="Times New Roman" w:hAnsi="Times New Roman"/>
          <w:sz w:val="28"/>
          <w:szCs w:val="28"/>
        </w:rPr>
        <w:lastRenderedPageBreak/>
        <w:t>образует в нем редкие очень мелкие выделения неправильной формы, размером 0,003 - 0,009 мм, и тонкие прожилки мощностью 0,001 - 0,003 мм.</w:t>
      </w:r>
    </w:p>
    <w:p w:rsidR="00E66666" w:rsidRPr="00C03453" w:rsidRDefault="00E66666"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Халькопирит - редкие мелкие до 0,01 мм, единичные до 0,05 мм, выделения неправильной формы и тонкие прожилки размером до 0,003 мм отмечаются в арсенопирите.</w:t>
      </w:r>
    </w:p>
    <w:p w:rsidR="00E66666" w:rsidRPr="00C03453" w:rsidRDefault="00E66666"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Пирротин наблюдается в виде единичных очень мелких размером до 0,003 - 0,006 мм выделений неправильной и овальной формы в арсенопирите.</w:t>
      </w:r>
    </w:p>
    <w:p w:rsidR="00E66666" w:rsidRPr="00C03453" w:rsidRDefault="00E66666"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Золото обнаружено в аншлифах концентратов руды класса -65 +100 и -200 мм и наблюдается в арсенопирите </w:t>
      </w:r>
      <w:r w:rsidRPr="00C03453">
        <w:rPr>
          <w:rFonts w:ascii="Times New Roman" w:hAnsi="Times New Roman"/>
          <w:sz w:val="28"/>
          <w:szCs w:val="28"/>
          <w:lang w:val="en-US"/>
        </w:rPr>
        <w:t>I</w:t>
      </w:r>
      <w:r w:rsidRPr="00C03453">
        <w:rPr>
          <w:rFonts w:ascii="Times New Roman" w:hAnsi="Times New Roman"/>
          <w:sz w:val="28"/>
          <w:szCs w:val="28"/>
        </w:rPr>
        <w:t xml:space="preserve"> в виде выделений неправильной формы, размером до 0,03 мм. В классе -200 мм золото совместно с висмутином встречено также в арсенопирите </w:t>
      </w:r>
      <w:r w:rsidRPr="00C03453">
        <w:rPr>
          <w:rFonts w:ascii="Times New Roman" w:hAnsi="Times New Roman"/>
          <w:sz w:val="28"/>
          <w:szCs w:val="28"/>
          <w:lang w:val="en-US"/>
        </w:rPr>
        <w:t>I</w:t>
      </w:r>
      <w:r w:rsidRPr="00C03453">
        <w:rPr>
          <w:rFonts w:ascii="Times New Roman" w:hAnsi="Times New Roman"/>
          <w:sz w:val="28"/>
          <w:szCs w:val="28"/>
        </w:rPr>
        <w:t>.</w:t>
      </w:r>
    </w:p>
    <w:p w:rsidR="00E66666" w:rsidRPr="00C03453" w:rsidRDefault="00E66666"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Рутил, магнетит, гематит, ильменит относятся к акцессорным минералам и наблюдаются главным образом среди нерудной массы. Среди них рутил является наиболее распространенным минералом и иногда встречается как включение в арсенопирит </w:t>
      </w:r>
      <w:r w:rsidRPr="00C03453">
        <w:rPr>
          <w:rFonts w:ascii="Times New Roman" w:hAnsi="Times New Roman"/>
          <w:sz w:val="28"/>
          <w:szCs w:val="28"/>
          <w:lang w:val="en-US"/>
        </w:rPr>
        <w:t>I</w:t>
      </w:r>
      <w:r w:rsidRPr="00C03453">
        <w:rPr>
          <w:rFonts w:ascii="Times New Roman" w:hAnsi="Times New Roman"/>
          <w:sz w:val="28"/>
          <w:szCs w:val="28"/>
        </w:rPr>
        <w:t>. Магненит, гематит, ильменит отмечаются в единичных мелких зернах.</w:t>
      </w:r>
    </w:p>
    <w:p w:rsidR="00E66666" w:rsidRPr="00C03453" w:rsidRDefault="00E66666"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В аншлифах руды пробы 15 рудные скопления наблюдаются в виде сплошных прожилков мощностью до 1,0-7,0 мм, гнезд размером 2,0-10,0 мм и мелкой негустой вкрапленности.</w:t>
      </w:r>
    </w:p>
    <w:p w:rsidR="00E66666" w:rsidRPr="00C03453" w:rsidRDefault="00E66666"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Рудные минералы в изученных шлифах руды пробы 15 представлены в основном как и в руде проб 1 и 2, арсенопиритом. Пирит составляет не более 1-2 %, висмутин, висмут самородный, сульфовисмутиты свинца и золота - доли процента.</w:t>
      </w:r>
    </w:p>
    <w:p w:rsidR="00E66666" w:rsidRPr="00C03453" w:rsidRDefault="00E66666"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По характеру срастаний и крупности выделений наблюдаемых рудных минералов руда пробы 3 аналогична рудам проб 1 и 2, кроме золота, которое встречается несколько чаще и в более крупных размерах для отдельных золотин до 0,06 мм.</w:t>
      </w:r>
    </w:p>
    <w:p w:rsidR="00E66666" w:rsidRPr="00C03453" w:rsidRDefault="00E66666"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Основными составляющими исследуемых руд являются: кварц, полевой шпат, серицит, сидерит и сульфиды, содержание которых достигает 35 %.</w:t>
      </w:r>
    </w:p>
    <w:p w:rsidR="00E66666" w:rsidRPr="00C03453" w:rsidRDefault="00E66666"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Сульфиды в рудах представлены арсенопиритом 2-х разновидностей - мелкозернистой и крупнозернистой, отличающихся крупностью зерен, степенью идиоморфизма и структурой выделений;</w:t>
      </w:r>
    </w:p>
    <w:p w:rsidR="00B444BB" w:rsidRPr="00C03453" w:rsidRDefault="00B444BB" w:rsidP="00045A0E">
      <w:pPr>
        <w:pStyle w:val="3"/>
        <w:spacing w:after="0" w:line="240" w:lineRule="auto"/>
        <w:ind w:left="0"/>
        <w:rPr>
          <w:rFonts w:ascii="Times New Roman" w:hAnsi="Times New Roman"/>
          <w:sz w:val="28"/>
          <w:szCs w:val="28"/>
        </w:rPr>
      </w:pPr>
    </w:p>
    <w:p w:rsidR="002E592F" w:rsidRPr="00C03453" w:rsidRDefault="006C7499" w:rsidP="00045A0E">
      <w:pPr>
        <w:pStyle w:val="a"/>
        <w:numPr>
          <w:ilvl w:val="0"/>
          <w:numId w:val="0"/>
        </w:numPr>
        <w:ind w:firstLine="567"/>
        <w:jc w:val="both"/>
        <w:rPr>
          <w:b/>
          <w:sz w:val="28"/>
          <w:szCs w:val="28"/>
        </w:rPr>
      </w:pPr>
      <w:r w:rsidRPr="00C03453">
        <w:rPr>
          <w:b/>
          <w:sz w:val="28"/>
          <w:szCs w:val="28"/>
        </w:rPr>
        <w:t xml:space="preserve">2.4 </w:t>
      </w:r>
      <w:r w:rsidR="002E592F" w:rsidRPr="00C03453">
        <w:rPr>
          <w:b/>
          <w:sz w:val="28"/>
          <w:szCs w:val="28"/>
        </w:rPr>
        <w:t xml:space="preserve">Минералогическое изучение </w:t>
      </w:r>
      <w:r w:rsidR="002E592F" w:rsidRPr="00C03453">
        <w:rPr>
          <w:b/>
          <w:bCs/>
          <w:sz w:val="28"/>
          <w:szCs w:val="28"/>
        </w:rPr>
        <w:t>исходной пробы руды</w:t>
      </w:r>
      <w:r w:rsidR="00824D98" w:rsidRPr="00C03453">
        <w:rPr>
          <w:b/>
          <w:bCs/>
          <w:sz w:val="28"/>
          <w:szCs w:val="28"/>
        </w:rPr>
        <w:t xml:space="preserve"> </w:t>
      </w:r>
    </w:p>
    <w:p w:rsidR="00567920" w:rsidRPr="00C03453" w:rsidRDefault="002E592F" w:rsidP="00045A0E">
      <w:pPr>
        <w:pStyle w:val="a"/>
        <w:numPr>
          <w:ilvl w:val="0"/>
          <w:numId w:val="0"/>
        </w:numPr>
        <w:ind w:firstLine="567"/>
        <w:jc w:val="both"/>
        <w:rPr>
          <w:sz w:val="28"/>
          <w:szCs w:val="28"/>
        </w:rPr>
      </w:pPr>
      <w:r w:rsidRPr="00C03453">
        <w:rPr>
          <w:sz w:val="28"/>
          <w:szCs w:val="28"/>
        </w:rPr>
        <w:t xml:space="preserve">Для нахождения форм золота, был выполнен минералогический анализ пробы руды с исходной крупностью 89 % класс 10 мкм (-0,01 мм). </w:t>
      </w:r>
      <w:r w:rsidR="00567920" w:rsidRPr="00C03453">
        <w:rPr>
          <w:sz w:val="28"/>
          <w:szCs w:val="28"/>
        </w:rPr>
        <w:t xml:space="preserve">Под оптическим микроскопом </w:t>
      </w:r>
      <w:r w:rsidR="00567920" w:rsidRPr="00C03453">
        <w:rPr>
          <w:sz w:val="28"/>
          <w:szCs w:val="28"/>
          <w:lang w:val="en-US"/>
        </w:rPr>
        <w:t>Axio</w:t>
      </w:r>
      <w:r w:rsidR="00567920" w:rsidRPr="00C03453">
        <w:rPr>
          <w:sz w:val="28"/>
          <w:szCs w:val="28"/>
        </w:rPr>
        <w:t xml:space="preserve"> </w:t>
      </w:r>
      <w:r w:rsidR="00567920" w:rsidRPr="00C03453">
        <w:rPr>
          <w:sz w:val="28"/>
          <w:szCs w:val="28"/>
          <w:lang w:val="en-US"/>
        </w:rPr>
        <w:t>Scope</w:t>
      </w:r>
      <w:r w:rsidR="00567920" w:rsidRPr="00C03453">
        <w:rPr>
          <w:sz w:val="28"/>
          <w:szCs w:val="28"/>
        </w:rPr>
        <w:t>.A1 был изучен аншлиф (</w:t>
      </w:r>
      <w:r w:rsidR="00567920" w:rsidRPr="00C03453">
        <w:rPr>
          <w:sz w:val="28"/>
          <w:szCs w:val="28"/>
        </w:rPr>
        <w:sym w:font="Symbol" w:char="F0C6"/>
      </w:r>
      <w:r w:rsidR="00567920" w:rsidRPr="00C03453">
        <w:rPr>
          <w:sz w:val="28"/>
          <w:szCs w:val="28"/>
        </w:rPr>
        <w:t xml:space="preserve"> = 25 мм, </w:t>
      </w:r>
      <w:r w:rsidR="00567920" w:rsidRPr="00C03453">
        <w:rPr>
          <w:sz w:val="28"/>
          <w:szCs w:val="28"/>
          <w:lang w:val="en-US"/>
        </w:rPr>
        <w:t>m</w:t>
      </w:r>
      <w:r w:rsidR="00567920" w:rsidRPr="00C03453">
        <w:rPr>
          <w:sz w:val="28"/>
          <w:szCs w:val="28"/>
          <w:vertAlign w:val="subscript"/>
        </w:rPr>
        <w:t>навески</w:t>
      </w:r>
      <w:r w:rsidR="00567920" w:rsidRPr="00C03453">
        <w:rPr>
          <w:sz w:val="28"/>
          <w:szCs w:val="28"/>
        </w:rPr>
        <w:t xml:space="preserve"> = 12-17 грамм), сформированный из данного материала. В результате обнаружены 33 золотые частицы, из которых:</w:t>
      </w:r>
      <w:r w:rsidR="00C35B12" w:rsidRPr="00C03453">
        <w:rPr>
          <w:sz w:val="28"/>
          <w:szCs w:val="28"/>
        </w:rPr>
        <w:t xml:space="preserve"> </w:t>
      </w:r>
      <w:r w:rsidR="00567920" w:rsidRPr="00C03453">
        <w:rPr>
          <w:sz w:val="28"/>
          <w:szCs w:val="28"/>
        </w:rPr>
        <w:t xml:space="preserve">26 частиц в свободной форме – 78,8%, размерностью </w:t>
      </w:r>
      <w:r w:rsidR="00567920" w:rsidRPr="00C03453">
        <w:rPr>
          <w:sz w:val="28"/>
          <w:szCs w:val="28"/>
          <w:lang w:val="en-US"/>
        </w:rPr>
        <w:t>Au</w:t>
      </w:r>
      <w:r w:rsidR="00567920" w:rsidRPr="00C03453">
        <w:rPr>
          <w:sz w:val="28"/>
          <w:szCs w:val="28"/>
        </w:rPr>
        <w:t xml:space="preserve"> от 0,5 до 6,9 </w:t>
      </w:r>
      <w:r w:rsidR="00567920" w:rsidRPr="00C03453">
        <w:rPr>
          <w:sz w:val="28"/>
          <w:szCs w:val="28"/>
          <w:lang w:val="en-US"/>
        </w:rPr>
        <w:t>mkm</w:t>
      </w:r>
      <w:r w:rsidR="00567920" w:rsidRPr="00C03453">
        <w:rPr>
          <w:sz w:val="28"/>
          <w:szCs w:val="28"/>
        </w:rPr>
        <w:t>, т.е. ультратонкодисперсное, тонкодисперсное золото (</w:t>
      </w:r>
      <w:r w:rsidR="00C35B12" w:rsidRPr="00C03453">
        <w:rPr>
          <w:sz w:val="28"/>
          <w:szCs w:val="28"/>
        </w:rPr>
        <w:t>р</w:t>
      </w:r>
      <w:r w:rsidR="00567920" w:rsidRPr="00C03453">
        <w:rPr>
          <w:sz w:val="28"/>
          <w:szCs w:val="28"/>
        </w:rPr>
        <w:t xml:space="preserve">исунок </w:t>
      </w:r>
      <w:r w:rsidR="001C67CF" w:rsidRPr="00C03453">
        <w:rPr>
          <w:sz w:val="28"/>
          <w:szCs w:val="28"/>
        </w:rPr>
        <w:t>2.</w:t>
      </w:r>
      <w:r w:rsidR="00DD4C0D" w:rsidRPr="00C03453">
        <w:rPr>
          <w:sz w:val="28"/>
          <w:szCs w:val="28"/>
        </w:rPr>
        <w:t>7</w:t>
      </w:r>
      <w:r w:rsidR="006C7499" w:rsidRPr="00C03453">
        <w:rPr>
          <w:sz w:val="28"/>
          <w:szCs w:val="28"/>
        </w:rPr>
        <w:t xml:space="preserve">, </w:t>
      </w:r>
      <w:r w:rsidR="001C67CF" w:rsidRPr="00C03453">
        <w:rPr>
          <w:sz w:val="28"/>
          <w:szCs w:val="28"/>
        </w:rPr>
        <w:t>2.</w:t>
      </w:r>
      <w:r w:rsidR="00DD4C0D" w:rsidRPr="00C03453">
        <w:rPr>
          <w:sz w:val="28"/>
          <w:szCs w:val="28"/>
        </w:rPr>
        <w:t>8</w:t>
      </w:r>
      <w:r w:rsidR="00567920" w:rsidRPr="00C03453">
        <w:rPr>
          <w:sz w:val="28"/>
          <w:szCs w:val="28"/>
        </w:rPr>
        <w:t>);</w:t>
      </w:r>
      <w:r w:rsidR="00C35B12" w:rsidRPr="00C03453">
        <w:rPr>
          <w:sz w:val="28"/>
          <w:szCs w:val="28"/>
        </w:rPr>
        <w:t xml:space="preserve"> </w:t>
      </w:r>
      <w:r w:rsidR="00567920" w:rsidRPr="00C03453">
        <w:rPr>
          <w:sz w:val="28"/>
          <w:szCs w:val="28"/>
        </w:rPr>
        <w:t xml:space="preserve">7 частиц в сростках с пустой породой – 21,2%, с параметрами - </w:t>
      </w:r>
      <w:r w:rsidR="00567920" w:rsidRPr="00C03453">
        <w:rPr>
          <w:sz w:val="28"/>
          <w:szCs w:val="28"/>
          <w:lang w:val="en-US"/>
        </w:rPr>
        <w:t>Au</w:t>
      </w:r>
      <w:r w:rsidR="00567920" w:rsidRPr="00C03453">
        <w:rPr>
          <w:sz w:val="28"/>
          <w:szCs w:val="28"/>
        </w:rPr>
        <w:t xml:space="preserve"> от 0,4 до 8,4 </w:t>
      </w:r>
      <w:r w:rsidR="00567920" w:rsidRPr="00C03453">
        <w:rPr>
          <w:sz w:val="28"/>
          <w:szCs w:val="28"/>
          <w:lang w:val="en-US"/>
        </w:rPr>
        <w:t>mkm</w:t>
      </w:r>
      <w:r w:rsidR="00567920" w:rsidRPr="00C03453">
        <w:rPr>
          <w:sz w:val="28"/>
          <w:szCs w:val="28"/>
        </w:rPr>
        <w:t>.</w:t>
      </w:r>
      <w:r w:rsidR="00C35B12" w:rsidRPr="00C03453">
        <w:rPr>
          <w:sz w:val="28"/>
          <w:szCs w:val="28"/>
        </w:rPr>
        <w:t xml:space="preserve"> </w:t>
      </w:r>
      <w:r w:rsidR="00567920" w:rsidRPr="00C03453">
        <w:rPr>
          <w:sz w:val="28"/>
          <w:szCs w:val="28"/>
        </w:rPr>
        <w:t xml:space="preserve">Размерность частиц находится в пределах: </w:t>
      </w:r>
      <w:r w:rsidR="00567920" w:rsidRPr="00C03453">
        <w:rPr>
          <w:i/>
          <w:sz w:val="28"/>
          <w:szCs w:val="28"/>
          <w:lang w:val="en-US"/>
        </w:rPr>
        <w:t>Au</w:t>
      </w:r>
      <w:r w:rsidR="00567920" w:rsidRPr="00C03453">
        <w:rPr>
          <w:i/>
          <w:sz w:val="28"/>
          <w:szCs w:val="28"/>
        </w:rPr>
        <w:t xml:space="preserve"> (0,4-8,4 </w:t>
      </w:r>
      <w:r w:rsidR="00567920" w:rsidRPr="00C03453">
        <w:rPr>
          <w:i/>
          <w:sz w:val="28"/>
          <w:szCs w:val="28"/>
          <w:lang w:val="en-US"/>
        </w:rPr>
        <w:t>mkm</w:t>
      </w:r>
      <w:r w:rsidR="00567920" w:rsidRPr="00C03453">
        <w:rPr>
          <w:i/>
          <w:sz w:val="28"/>
          <w:szCs w:val="28"/>
        </w:rPr>
        <w:t>)</w:t>
      </w:r>
      <w:r w:rsidR="00567920" w:rsidRPr="00C03453">
        <w:rPr>
          <w:sz w:val="28"/>
          <w:szCs w:val="28"/>
        </w:rPr>
        <w:t xml:space="preserve">, т.е. ультратонкодисперсное (0,1-1,0 </w:t>
      </w:r>
      <w:r w:rsidR="00567920" w:rsidRPr="00C03453">
        <w:rPr>
          <w:sz w:val="28"/>
          <w:szCs w:val="28"/>
          <w:lang w:val="en-US"/>
        </w:rPr>
        <w:lastRenderedPageBreak/>
        <w:t>mkm</w:t>
      </w:r>
      <w:r w:rsidR="00567920" w:rsidRPr="00C03453">
        <w:rPr>
          <w:sz w:val="28"/>
          <w:szCs w:val="28"/>
        </w:rPr>
        <w:t xml:space="preserve">) и тонкодисперсное золото (1,0-10,0 </w:t>
      </w:r>
      <w:r w:rsidR="00567920" w:rsidRPr="00C03453">
        <w:rPr>
          <w:sz w:val="28"/>
          <w:szCs w:val="28"/>
          <w:lang w:val="en-US"/>
        </w:rPr>
        <w:t>mkm</w:t>
      </w:r>
      <w:r w:rsidR="00567920" w:rsidRPr="00C03453">
        <w:rPr>
          <w:sz w:val="28"/>
          <w:szCs w:val="28"/>
        </w:rPr>
        <w:t xml:space="preserve">) (согласно </w:t>
      </w:r>
      <w:r w:rsidR="00C74AE8" w:rsidRPr="00C03453">
        <w:rPr>
          <w:sz w:val="28"/>
          <w:szCs w:val="28"/>
        </w:rPr>
        <w:t>классификации,</w:t>
      </w:r>
      <w:r w:rsidR="00567920" w:rsidRPr="00C03453">
        <w:rPr>
          <w:sz w:val="28"/>
          <w:szCs w:val="28"/>
        </w:rPr>
        <w:t xml:space="preserve"> Петровской «Самородное золото»).</w:t>
      </w:r>
    </w:p>
    <w:p w:rsidR="006C7499" w:rsidRPr="00C03453" w:rsidRDefault="006C7499" w:rsidP="00045A0E">
      <w:pPr>
        <w:pStyle w:val="a"/>
        <w:numPr>
          <w:ilvl w:val="0"/>
          <w:numId w:val="0"/>
        </w:numPr>
        <w:ind w:firstLine="567"/>
        <w:jc w:val="both"/>
        <w:rPr>
          <w:sz w:val="28"/>
          <w:szCs w:val="28"/>
        </w:rPr>
      </w:pPr>
    </w:p>
    <w:p w:rsidR="00567920" w:rsidRPr="00C03453" w:rsidRDefault="00567920" w:rsidP="00045A0E">
      <w:pPr>
        <w:spacing w:line="240" w:lineRule="auto"/>
      </w:pPr>
      <w:r w:rsidRPr="00C03453">
        <w:rPr>
          <w:noProof/>
        </w:rPr>
        <w:drawing>
          <wp:anchor distT="0" distB="0" distL="114300" distR="114300" simplePos="0" relativeHeight="251664384" behindDoc="1" locked="0" layoutInCell="1" allowOverlap="1" wp14:anchorId="68269FB8" wp14:editId="2CCA396D">
            <wp:simplePos x="0" y="0"/>
            <wp:positionH relativeFrom="column">
              <wp:posOffset>4827534</wp:posOffset>
            </wp:positionH>
            <wp:positionV relativeFrom="paragraph">
              <wp:posOffset>45720</wp:posOffset>
            </wp:positionV>
            <wp:extent cx="948905" cy="1267460"/>
            <wp:effectExtent l="19050" t="19050" r="22860" b="2794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зол14.jpg"/>
                    <pic:cNvPicPr/>
                  </pic:nvPicPr>
                  <pic:blipFill rotWithShape="1">
                    <a:blip r:embed="rId25" cstate="email">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948905" cy="126746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63360" behindDoc="1" locked="0" layoutInCell="1" allowOverlap="1" wp14:anchorId="6509CD6F" wp14:editId="441AF610">
            <wp:simplePos x="0" y="0"/>
            <wp:positionH relativeFrom="column">
              <wp:posOffset>3914559</wp:posOffset>
            </wp:positionH>
            <wp:positionV relativeFrom="paragraph">
              <wp:posOffset>46511</wp:posOffset>
            </wp:positionV>
            <wp:extent cx="896620" cy="1276350"/>
            <wp:effectExtent l="19050" t="19050" r="17780" b="1905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зол13.jpg"/>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897147" cy="127710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62336" behindDoc="1" locked="0" layoutInCell="1" allowOverlap="1" wp14:anchorId="595E9C60" wp14:editId="1DA2038A">
            <wp:simplePos x="0" y="0"/>
            <wp:positionH relativeFrom="column">
              <wp:posOffset>2965654</wp:posOffset>
            </wp:positionH>
            <wp:positionV relativeFrom="paragraph">
              <wp:posOffset>46511</wp:posOffset>
            </wp:positionV>
            <wp:extent cx="922462" cy="1276350"/>
            <wp:effectExtent l="19050" t="19050" r="11430" b="1905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зол11.jpg"/>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924869" cy="1279681"/>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61312" behindDoc="1" locked="0" layoutInCell="1" allowOverlap="1" wp14:anchorId="6B6E97DA" wp14:editId="0CC4746B">
            <wp:simplePos x="0" y="0"/>
            <wp:positionH relativeFrom="column">
              <wp:posOffset>2008122</wp:posOffset>
            </wp:positionH>
            <wp:positionV relativeFrom="paragraph">
              <wp:posOffset>46511</wp:posOffset>
            </wp:positionV>
            <wp:extent cx="931433" cy="1276350"/>
            <wp:effectExtent l="19050" t="19050" r="21590" b="1905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зол8.jpg"/>
                    <pic:cNvPicPr/>
                  </pic:nvPicPr>
                  <pic:blipFill rotWithShape="1">
                    <a:blip r:embed="rId29" cstate="email">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932176" cy="1277369"/>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60288" behindDoc="1" locked="0" layoutInCell="1" allowOverlap="1" wp14:anchorId="67B2E7D6" wp14:editId="5574FB12">
            <wp:simplePos x="0" y="0"/>
            <wp:positionH relativeFrom="column">
              <wp:posOffset>1084580</wp:posOffset>
            </wp:positionH>
            <wp:positionV relativeFrom="paragraph">
              <wp:posOffset>45984</wp:posOffset>
            </wp:positionV>
            <wp:extent cx="897147" cy="1267460"/>
            <wp:effectExtent l="19050" t="19050" r="17780" b="889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зол6.jpg"/>
                    <pic:cNvPicPr/>
                  </pic:nvPicPr>
                  <pic:blipFill rotWithShape="1">
                    <a:blip r:embed="rId31" cstate="email">
                      <a:extLst>
                        <a:ext uri="{BEBA8EAE-BF5A-486C-A8C5-ECC9F3942E4B}">
                          <a14:imgProps xmlns:a14="http://schemas.microsoft.com/office/drawing/2010/main">
                            <a14:imgLayer r:embed="rId32">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897147" cy="126746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rFonts w:ascii="Verdana" w:hAnsi="Verdana"/>
          <w:noProof/>
          <w:color w:val="000000"/>
          <w:sz w:val="25"/>
          <w:szCs w:val="25"/>
        </w:rPr>
        <w:drawing>
          <wp:anchor distT="0" distB="0" distL="114300" distR="114300" simplePos="0" relativeHeight="251659264" behindDoc="1" locked="0" layoutInCell="1" allowOverlap="1" wp14:anchorId="03D0C4D3" wp14:editId="7B1B799D">
            <wp:simplePos x="0" y="0"/>
            <wp:positionH relativeFrom="column">
              <wp:posOffset>170408</wp:posOffset>
            </wp:positionH>
            <wp:positionV relativeFrom="paragraph">
              <wp:posOffset>46355</wp:posOffset>
            </wp:positionV>
            <wp:extent cx="897147" cy="1276709"/>
            <wp:effectExtent l="19050" t="19050" r="17780" b="1905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зол4.jpg"/>
                    <pic:cNvPicPr/>
                  </pic:nvPicPr>
                  <pic:blipFill rotWithShape="1">
                    <a:blip r:embed="rId33" cstate="email">
                      <a:extLst>
                        <a:ext uri="{BEBA8EAE-BF5A-486C-A8C5-ECC9F3942E4B}">
                          <a14:imgProps xmlns:a14="http://schemas.microsoft.com/office/drawing/2010/main">
                            <a14:imgLayer r:embed="rId34">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897147" cy="1276709"/>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7920" w:rsidRPr="00C03453" w:rsidRDefault="00567920" w:rsidP="00045A0E">
      <w:pPr>
        <w:spacing w:line="240" w:lineRule="auto"/>
      </w:pPr>
    </w:p>
    <w:p w:rsidR="00567920" w:rsidRPr="00C03453" w:rsidRDefault="00567920" w:rsidP="00045A0E">
      <w:pPr>
        <w:tabs>
          <w:tab w:val="left" w:pos="3505"/>
          <w:tab w:val="left" w:pos="5081"/>
          <w:tab w:val="left" w:pos="7784"/>
        </w:tabs>
        <w:spacing w:line="240" w:lineRule="auto"/>
        <w:rPr>
          <w:lang w:val="en-US"/>
        </w:rPr>
      </w:pPr>
      <w:r w:rsidRPr="00C03453">
        <w:rPr>
          <w:rFonts w:cs="Calibri"/>
          <w:b/>
          <w:color w:val="FFFF00"/>
          <w:sz w:val="18"/>
          <w:szCs w:val="18"/>
        </w:rPr>
        <w:t xml:space="preserve">         </w:t>
      </w:r>
      <w:r w:rsidRPr="00C03453">
        <w:rPr>
          <w:rFonts w:cs="Calibri"/>
          <w:b/>
          <w:color w:val="FFFF00"/>
          <w:sz w:val="18"/>
          <w:szCs w:val="18"/>
          <w:lang w:val="en-US"/>
        </w:rPr>
        <w:t>Au 0.5x0.7 mkm                                            Au 1.0x1.0 mkm</w:t>
      </w:r>
      <w:r w:rsidRPr="00C03453">
        <w:rPr>
          <w:rFonts w:cs="Calibri"/>
          <w:b/>
          <w:color w:val="FFFF00"/>
          <w:sz w:val="18"/>
          <w:szCs w:val="18"/>
          <w:lang w:val="en-US"/>
        </w:rPr>
        <w:tab/>
      </w:r>
      <w:r w:rsidRPr="00C03453">
        <w:rPr>
          <w:rFonts w:cs="Calibri"/>
          <w:b/>
          <w:color w:val="FFFF00"/>
          <w:sz w:val="18"/>
          <w:szCs w:val="18"/>
          <w:lang w:val="en-US"/>
        </w:rPr>
        <w:tab/>
        <w:t>Au 2.4x3.0 mkm</w:t>
      </w:r>
    </w:p>
    <w:p w:rsidR="00567920" w:rsidRPr="00C03453" w:rsidRDefault="00567920" w:rsidP="00045A0E">
      <w:pPr>
        <w:tabs>
          <w:tab w:val="left" w:pos="1848"/>
          <w:tab w:val="left" w:pos="3478"/>
          <w:tab w:val="center" w:pos="4678"/>
          <w:tab w:val="left" w:pos="6398"/>
        </w:tabs>
        <w:spacing w:line="240" w:lineRule="auto"/>
        <w:rPr>
          <w:lang w:val="en-US"/>
        </w:rPr>
      </w:pPr>
      <w:r w:rsidRPr="00C03453">
        <w:rPr>
          <w:lang w:val="en-US"/>
        </w:rPr>
        <w:tab/>
      </w:r>
      <w:r w:rsidRPr="00C03453">
        <w:rPr>
          <w:rFonts w:cs="Calibri"/>
          <w:b/>
          <w:color w:val="FFFF00"/>
          <w:sz w:val="18"/>
          <w:szCs w:val="18"/>
          <w:lang w:val="en-US"/>
        </w:rPr>
        <w:t>Au 1.4x3.1 mkm</w:t>
      </w:r>
      <w:r w:rsidRPr="00C03453">
        <w:rPr>
          <w:rFonts w:cs="Calibri"/>
          <w:b/>
          <w:color w:val="FFFF00"/>
          <w:sz w:val="18"/>
          <w:szCs w:val="18"/>
          <w:lang w:val="en-US"/>
        </w:rPr>
        <w:tab/>
      </w:r>
      <w:r w:rsidRPr="00C03453">
        <w:rPr>
          <w:rFonts w:cs="Calibri"/>
          <w:b/>
          <w:color w:val="FFFF00"/>
          <w:sz w:val="18"/>
          <w:szCs w:val="18"/>
          <w:lang w:val="en-US"/>
        </w:rPr>
        <w:tab/>
        <w:t xml:space="preserve">                                Au 1.1x1.1 mkm        Au 2.1x3.1 mkm</w:t>
      </w:r>
    </w:p>
    <w:p w:rsidR="00567920" w:rsidRPr="00C03453" w:rsidRDefault="00567920" w:rsidP="00045A0E">
      <w:pPr>
        <w:spacing w:line="240" w:lineRule="auto"/>
        <w:rPr>
          <w:lang w:val="en-US"/>
        </w:rPr>
      </w:pPr>
      <w:r w:rsidRPr="00C03453">
        <w:rPr>
          <w:noProof/>
        </w:rPr>
        <w:drawing>
          <wp:anchor distT="0" distB="0" distL="114300" distR="114300" simplePos="0" relativeHeight="251671552" behindDoc="1" locked="0" layoutInCell="1" allowOverlap="1" wp14:anchorId="68156741" wp14:editId="1827261F">
            <wp:simplePos x="0" y="0"/>
            <wp:positionH relativeFrom="column">
              <wp:posOffset>4518289</wp:posOffset>
            </wp:positionH>
            <wp:positionV relativeFrom="paragraph">
              <wp:posOffset>264160</wp:posOffset>
            </wp:positionV>
            <wp:extent cx="1250048" cy="1336040"/>
            <wp:effectExtent l="19050" t="19050" r="26670" b="1651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зол1.jpg"/>
                    <pic:cNvPicPr/>
                  </pic:nvPicPr>
                  <pic:blipFill rotWithShape="1">
                    <a:blip r:embed="rId35" cstate="email">
                      <a:extLst>
                        <a:ext uri="{BEBA8EAE-BF5A-486C-A8C5-ECC9F3942E4B}">
                          <a14:imgProps xmlns:a14="http://schemas.microsoft.com/office/drawing/2010/main">
                            <a14:imgLayer r:embed="rId36">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250048" cy="133604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69504" behindDoc="1" locked="0" layoutInCell="1" allowOverlap="1" wp14:anchorId="30EE3041" wp14:editId="3CBE01E8">
            <wp:simplePos x="0" y="0"/>
            <wp:positionH relativeFrom="column">
              <wp:posOffset>3491865</wp:posOffset>
            </wp:positionH>
            <wp:positionV relativeFrom="paragraph">
              <wp:posOffset>264783</wp:posOffset>
            </wp:positionV>
            <wp:extent cx="1000116" cy="1336040"/>
            <wp:effectExtent l="19050" t="19050" r="10160" b="1651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зол20.jpg"/>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1007260" cy="1345584"/>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68480" behindDoc="1" locked="0" layoutInCell="1" allowOverlap="1" wp14:anchorId="605C0862" wp14:editId="45BA6F0B">
            <wp:simplePos x="0" y="0"/>
            <wp:positionH relativeFrom="column">
              <wp:posOffset>2473948</wp:posOffset>
            </wp:positionH>
            <wp:positionV relativeFrom="paragraph">
              <wp:posOffset>273409</wp:posOffset>
            </wp:positionV>
            <wp:extent cx="992038" cy="1336675"/>
            <wp:effectExtent l="19050" t="19050" r="17780" b="15875"/>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зол19.jpg"/>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996290" cy="1342404"/>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66432" behindDoc="1" locked="0" layoutInCell="1" allowOverlap="1" wp14:anchorId="1C42D1DD" wp14:editId="4A79CF18">
            <wp:simplePos x="0" y="0"/>
            <wp:positionH relativeFrom="column">
              <wp:posOffset>1145480</wp:posOffset>
            </wp:positionH>
            <wp:positionV relativeFrom="paragraph">
              <wp:posOffset>264783</wp:posOffset>
            </wp:positionV>
            <wp:extent cx="1302589" cy="1336173"/>
            <wp:effectExtent l="19050" t="19050" r="12065" b="1651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зол18 2шт.jpg"/>
                    <pic:cNvPicPr/>
                  </pic:nvPicPr>
                  <pic:blipFill rotWithShape="1">
                    <a:blip r:embed="rId39" cstate="email">
                      <a:extLst>
                        <a:ext uri="{BEBA8EAE-BF5A-486C-A8C5-ECC9F3942E4B}">
                          <a14:imgProps xmlns:a14="http://schemas.microsoft.com/office/drawing/2010/main">
                            <a14:imgLayer r:embed="rId40">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1310868" cy="1344666"/>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65408" behindDoc="1" locked="0" layoutInCell="1" allowOverlap="1" wp14:anchorId="3E0AB452" wp14:editId="3BB47725">
            <wp:simplePos x="0" y="0"/>
            <wp:positionH relativeFrom="column">
              <wp:posOffset>170695</wp:posOffset>
            </wp:positionH>
            <wp:positionV relativeFrom="paragraph">
              <wp:posOffset>273408</wp:posOffset>
            </wp:positionV>
            <wp:extent cx="948690" cy="1337095"/>
            <wp:effectExtent l="19050" t="19050" r="22860" b="15875"/>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зол15.jpg"/>
                    <pic:cNvPicPr/>
                  </pic:nvPicPr>
                  <pic:blipFill rotWithShape="1">
                    <a:blip r:embed="rId41" cstate="email">
                      <a:extLst>
                        <a:ext uri="{BEBA8EAE-BF5A-486C-A8C5-ECC9F3942E4B}">
                          <a14:imgProps xmlns:a14="http://schemas.microsoft.com/office/drawing/2010/main">
                            <a14:imgLayer r:embed="rId42">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949664" cy="1338467"/>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7920" w:rsidRPr="00C03453" w:rsidRDefault="00567920" w:rsidP="00045A0E">
      <w:pPr>
        <w:spacing w:line="240" w:lineRule="auto"/>
        <w:rPr>
          <w:lang w:val="en-US"/>
        </w:rPr>
      </w:pPr>
    </w:p>
    <w:p w:rsidR="00567920" w:rsidRPr="00C03453" w:rsidRDefault="00567920" w:rsidP="00045A0E">
      <w:pPr>
        <w:tabs>
          <w:tab w:val="left" w:pos="5692"/>
        </w:tabs>
        <w:spacing w:line="240" w:lineRule="auto"/>
        <w:rPr>
          <w:lang w:val="en-US"/>
        </w:rPr>
      </w:pPr>
      <w:r w:rsidRPr="00C03453">
        <w:rPr>
          <w:noProof/>
        </w:rPr>
        <mc:AlternateContent>
          <mc:Choice Requires="wps">
            <w:drawing>
              <wp:anchor distT="0" distB="0" distL="114300" distR="114300" simplePos="0" relativeHeight="251667456" behindDoc="0" locked="0" layoutInCell="1" allowOverlap="1" wp14:anchorId="154B999D" wp14:editId="1050E757">
                <wp:simplePos x="0" y="0"/>
                <wp:positionH relativeFrom="column">
                  <wp:posOffset>1740703</wp:posOffset>
                </wp:positionH>
                <wp:positionV relativeFrom="paragraph">
                  <wp:posOffset>133230</wp:posOffset>
                </wp:positionV>
                <wp:extent cx="138022" cy="448574"/>
                <wp:effectExtent l="0" t="38100" r="52705" b="27940"/>
                <wp:wrapNone/>
                <wp:docPr id="12" name="Прямая со стрелкой 12"/>
                <wp:cNvGraphicFramePr/>
                <a:graphic xmlns:a="http://schemas.openxmlformats.org/drawingml/2006/main">
                  <a:graphicData uri="http://schemas.microsoft.com/office/word/2010/wordprocessingShape">
                    <wps:wsp>
                      <wps:cNvCnPr/>
                      <wps:spPr>
                        <a:xfrm flipV="1">
                          <a:off x="0" y="0"/>
                          <a:ext cx="138022" cy="448574"/>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C9FB3B2" id="_x0000_t32" coordsize="21600,21600" o:spt="32" o:oned="t" path="m,l21600,21600e" filled="f">
                <v:path arrowok="t" fillok="f" o:connecttype="none"/>
                <o:lock v:ext="edit" shapetype="t"/>
              </v:shapetype>
              <v:shape id="Прямая со стрелкой 12" o:spid="_x0000_s1026" type="#_x0000_t32" style="position:absolute;margin-left:137.05pt;margin-top:10.5pt;width:10.85pt;height:35.3pt;flip:y;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" strokecolor="white [3212]" strokeweight=".5pt">
                <v:stroke endarrow="block" joinstyle="miter"/>
              </v:shape>
            </w:pict>
          </mc:Fallback>
        </mc:AlternateContent>
      </w:r>
      <w:r w:rsidRPr="00C03453">
        <w:rPr>
          <w:lang w:val="en-US"/>
        </w:rPr>
        <w:tab/>
      </w:r>
      <w:r w:rsidRPr="00C03453">
        <w:rPr>
          <w:rFonts w:cs="Calibri"/>
          <w:b/>
          <w:color w:val="FFFF00"/>
          <w:sz w:val="18"/>
          <w:szCs w:val="18"/>
          <w:lang w:val="en-US"/>
        </w:rPr>
        <w:t>Au 0.9x1.0 mkm</w:t>
      </w:r>
    </w:p>
    <w:p w:rsidR="00567920" w:rsidRPr="00C03453" w:rsidRDefault="00567920" w:rsidP="00045A0E">
      <w:pPr>
        <w:tabs>
          <w:tab w:val="left" w:pos="2092"/>
          <w:tab w:val="center" w:pos="4678"/>
          <w:tab w:val="left" w:pos="7404"/>
        </w:tabs>
        <w:spacing w:line="240" w:lineRule="auto"/>
        <w:rPr>
          <w:lang w:val="en-US"/>
        </w:rPr>
      </w:pPr>
      <w:r w:rsidRPr="00C03453">
        <w:rPr>
          <w:rFonts w:cs="Calibri"/>
          <w:b/>
          <w:color w:val="FFFF00"/>
          <w:sz w:val="18"/>
          <w:szCs w:val="18"/>
          <w:lang w:val="en-US"/>
        </w:rPr>
        <w:t xml:space="preserve">           Au 2.6x4.0 mkm</w:t>
      </w:r>
      <w:r w:rsidRPr="00C03453">
        <w:rPr>
          <w:rFonts w:cs="Calibri"/>
          <w:b/>
          <w:color w:val="FFFF00"/>
          <w:sz w:val="18"/>
          <w:szCs w:val="18"/>
          <w:lang w:val="en-US"/>
        </w:rPr>
        <w:tab/>
        <w:t>Au 1.0x2.9 mkm</w:t>
      </w:r>
      <w:r w:rsidRPr="00C03453">
        <w:rPr>
          <w:rFonts w:cs="Calibri"/>
          <w:b/>
          <w:color w:val="FFFF00"/>
          <w:sz w:val="18"/>
          <w:szCs w:val="18"/>
          <w:lang w:val="en-US"/>
        </w:rPr>
        <w:tab/>
        <w:t>Au 1.5x2.6 mkm</w:t>
      </w:r>
      <w:r w:rsidRPr="00C03453">
        <w:rPr>
          <w:rFonts w:cs="Calibri"/>
          <w:b/>
          <w:color w:val="FFFF00"/>
          <w:sz w:val="18"/>
          <w:szCs w:val="18"/>
          <w:lang w:val="en-US"/>
        </w:rPr>
        <w:tab/>
        <w:t>Au 4.2x5.1 mkm</w:t>
      </w:r>
    </w:p>
    <w:p w:rsidR="00567920" w:rsidRPr="00C03453" w:rsidRDefault="00567920" w:rsidP="00045A0E">
      <w:pPr>
        <w:tabs>
          <w:tab w:val="left" w:pos="2092"/>
        </w:tabs>
        <w:spacing w:line="240" w:lineRule="auto"/>
        <w:rPr>
          <w:lang w:val="en-US"/>
        </w:rPr>
      </w:pPr>
      <w:r w:rsidRPr="00C03453">
        <w:rPr>
          <w:lang w:val="en-US"/>
        </w:rPr>
        <w:tab/>
      </w:r>
      <w:r w:rsidRPr="00C03453">
        <w:rPr>
          <w:rFonts w:cs="Calibri"/>
          <w:b/>
          <w:color w:val="FFFF00"/>
          <w:sz w:val="18"/>
          <w:szCs w:val="18"/>
          <w:lang w:val="en-US"/>
        </w:rPr>
        <w:t>Au 2.4x3.7 mkm</w:t>
      </w:r>
    </w:p>
    <w:p w:rsidR="00567920" w:rsidRPr="00C03453" w:rsidRDefault="00567920" w:rsidP="00045A0E">
      <w:pPr>
        <w:spacing w:line="240" w:lineRule="auto"/>
        <w:rPr>
          <w:lang w:val="en-US"/>
        </w:rPr>
      </w:pPr>
      <w:r w:rsidRPr="00C03453">
        <w:rPr>
          <w:noProof/>
        </w:rPr>
        <w:drawing>
          <wp:anchor distT="0" distB="0" distL="114300" distR="114300" simplePos="0" relativeHeight="251675648" behindDoc="1" locked="0" layoutInCell="1" allowOverlap="1" wp14:anchorId="0AC7BD24" wp14:editId="2BAFBAF6">
            <wp:simplePos x="0" y="0"/>
            <wp:positionH relativeFrom="column">
              <wp:posOffset>4285495</wp:posOffset>
            </wp:positionH>
            <wp:positionV relativeFrom="paragraph">
              <wp:posOffset>14222</wp:posOffset>
            </wp:positionV>
            <wp:extent cx="1474470" cy="1284976"/>
            <wp:effectExtent l="19050" t="19050" r="11430" b="10795"/>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зол26.jpg"/>
                    <pic:cNvPicPr/>
                  </pic:nvPicPr>
                  <pic:blipFill rotWithShape="1">
                    <a:blip r:embed="rId43" cstate="email">
                      <a:extLst>
                        <a:ext uri="{BEBA8EAE-BF5A-486C-A8C5-ECC9F3942E4B}">
                          <a14:imgProps xmlns:a14="http://schemas.microsoft.com/office/drawing/2010/main">
                            <a14:imgLayer r:embed="rId44">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1478280" cy="1288296"/>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72576" behindDoc="1" locked="0" layoutInCell="1" allowOverlap="1" wp14:anchorId="0FA441A4" wp14:editId="2B76F4FD">
            <wp:simplePos x="0" y="0"/>
            <wp:positionH relativeFrom="column">
              <wp:posOffset>3269879</wp:posOffset>
            </wp:positionH>
            <wp:positionV relativeFrom="paragraph">
              <wp:posOffset>12065</wp:posOffset>
            </wp:positionV>
            <wp:extent cx="998855" cy="1276350"/>
            <wp:effectExtent l="19050" t="19050" r="10795" b="1905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зол22.jpg"/>
                    <pic:cNvPicPr/>
                  </pic:nvPicPr>
                  <pic:blipFill rotWithShape="1">
                    <a:blip r:embed="rId45" cstate="email">
                      <a:extLst>
                        <a:ext uri="{BEBA8EAE-BF5A-486C-A8C5-ECC9F3942E4B}">
                          <a14:imgProps xmlns:a14="http://schemas.microsoft.com/office/drawing/2010/main">
                            <a14:imgLayer r:embed="rId46">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998855" cy="127635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74624" behindDoc="1" locked="0" layoutInCell="1" allowOverlap="1" wp14:anchorId="0DA16189" wp14:editId="03276D29">
            <wp:simplePos x="0" y="0"/>
            <wp:positionH relativeFrom="column">
              <wp:posOffset>2223781</wp:posOffset>
            </wp:positionH>
            <wp:positionV relativeFrom="paragraph">
              <wp:posOffset>14222</wp:posOffset>
            </wp:positionV>
            <wp:extent cx="1017917" cy="1276350"/>
            <wp:effectExtent l="19050" t="19050" r="10795" b="1905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зол24.jpg"/>
                    <pic:cNvPicPr/>
                  </pic:nvPicPr>
                  <pic:blipFill rotWithShape="1">
                    <a:blip r:embed="rId47" cstate="email">
                      <a:extLst>
                        <a:ext uri="{BEBA8EAE-BF5A-486C-A8C5-ECC9F3942E4B}">
                          <a14:imgProps xmlns:a14="http://schemas.microsoft.com/office/drawing/2010/main">
                            <a14:imgLayer r:embed="rId48">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1021655" cy="1281037"/>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73600" behindDoc="1" locked="0" layoutInCell="1" allowOverlap="1" wp14:anchorId="1A936DB4" wp14:editId="24E44186">
            <wp:simplePos x="0" y="0"/>
            <wp:positionH relativeFrom="column">
              <wp:posOffset>1153927</wp:posOffset>
            </wp:positionH>
            <wp:positionV relativeFrom="paragraph">
              <wp:posOffset>5583</wp:posOffset>
            </wp:positionV>
            <wp:extent cx="1052423" cy="1302589"/>
            <wp:effectExtent l="19050" t="19050" r="14605" b="12065"/>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зол23.jpg"/>
                    <pic:cNvPicPr/>
                  </pic:nvPicPr>
                  <pic:blipFill rotWithShape="1">
                    <a:blip r:embed="rId49" cstate="email">
                      <a:extLst>
                        <a:ext uri="{BEBA8EAE-BF5A-486C-A8C5-ECC9F3942E4B}">
                          <a14:imgProps xmlns:a14="http://schemas.microsoft.com/office/drawing/2010/main">
                            <a14:imgLayer r:embed="rId50">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1052423" cy="1302589"/>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70528" behindDoc="1" locked="0" layoutInCell="1" allowOverlap="1" wp14:anchorId="63B285D3" wp14:editId="52C4C8D1">
            <wp:simplePos x="0" y="0"/>
            <wp:positionH relativeFrom="column">
              <wp:posOffset>196574</wp:posOffset>
            </wp:positionH>
            <wp:positionV relativeFrom="paragraph">
              <wp:posOffset>22847</wp:posOffset>
            </wp:positionV>
            <wp:extent cx="931333" cy="1276709"/>
            <wp:effectExtent l="19050" t="19050" r="21590" b="1905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зол21.jpg"/>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939348" cy="1287696"/>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7920" w:rsidRPr="00C03453" w:rsidRDefault="00567920" w:rsidP="00045A0E">
      <w:pPr>
        <w:spacing w:line="240" w:lineRule="auto"/>
        <w:rPr>
          <w:lang w:val="en-US"/>
        </w:rPr>
      </w:pPr>
    </w:p>
    <w:p w:rsidR="00567920" w:rsidRPr="00C03453" w:rsidRDefault="00567920" w:rsidP="00045A0E">
      <w:pPr>
        <w:tabs>
          <w:tab w:val="left" w:pos="2051"/>
          <w:tab w:val="left" w:pos="3682"/>
        </w:tabs>
        <w:spacing w:line="240" w:lineRule="auto"/>
        <w:rPr>
          <w:lang w:val="en-US"/>
        </w:rPr>
      </w:pPr>
      <w:r w:rsidRPr="00C03453">
        <w:rPr>
          <w:lang w:val="en-US"/>
        </w:rPr>
        <w:tab/>
      </w:r>
      <w:r w:rsidRPr="00C03453">
        <w:rPr>
          <w:rFonts w:cs="Calibri"/>
          <w:b/>
          <w:color w:val="FFFF00"/>
          <w:sz w:val="18"/>
          <w:szCs w:val="18"/>
          <w:lang w:val="en-US"/>
        </w:rPr>
        <w:t>Au 3.9x4.5 mkm</w:t>
      </w:r>
      <w:r w:rsidRPr="00C03453">
        <w:rPr>
          <w:rFonts w:cs="Calibri"/>
          <w:b/>
          <w:color w:val="FFFF00"/>
          <w:sz w:val="18"/>
          <w:szCs w:val="18"/>
          <w:lang w:val="en-US"/>
        </w:rPr>
        <w:tab/>
        <w:t>Au 1.0x1.3 mkm</w:t>
      </w:r>
    </w:p>
    <w:p w:rsidR="00567920" w:rsidRPr="00C03453" w:rsidRDefault="00567920" w:rsidP="00045A0E">
      <w:pPr>
        <w:tabs>
          <w:tab w:val="left" w:pos="5434"/>
          <w:tab w:val="left" w:pos="7214"/>
        </w:tabs>
        <w:spacing w:line="240" w:lineRule="auto"/>
        <w:rPr>
          <w:lang w:val="en-US"/>
        </w:rPr>
      </w:pPr>
      <w:r w:rsidRPr="00C03453">
        <w:rPr>
          <w:rFonts w:cs="Calibri"/>
          <w:b/>
          <w:color w:val="FFFF00"/>
          <w:sz w:val="18"/>
          <w:szCs w:val="18"/>
          <w:lang w:val="en-US"/>
        </w:rPr>
        <w:t xml:space="preserve">           Au 0.6x0.6 mkm</w:t>
      </w:r>
      <w:r w:rsidRPr="00C03453">
        <w:rPr>
          <w:rFonts w:cs="Calibri"/>
          <w:b/>
          <w:color w:val="FFFF00"/>
          <w:sz w:val="18"/>
          <w:szCs w:val="18"/>
          <w:lang w:val="en-US"/>
        </w:rPr>
        <w:tab/>
        <w:t>Au 0.9x0.9 mkm</w:t>
      </w:r>
      <w:r w:rsidRPr="00C03453">
        <w:rPr>
          <w:rFonts w:cs="Calibri"/>
          <w:b/>
          <w:color w:val="FFFF00"/>
          <w:sz w:val="18"/>
          <w:szCs w:val="18"/>
          <w:lang w:val="en-US"/>
        </w:rPr>
        <w:tab/>
        <w:t>Au 2.2x4.8 mkm</w:t>
      </w:r>
    </w:p>
    <w:p w:rsidR="00567920" w:rsidRPr="00C03453" w:rsidRDefault="00567920" w:rsidP="00045A0E">
      <w:pPr>
        <w:spacing w:line="240" w:lineRule="auto"/>
        <w:rPr>
          <w:lang w:val="en-US"/>
        </w:rPr>
      </w:pPr>
      <w:r w:rsidRPr="00C03453">
        <w:rPr>
          <w:noProof/>
        </w:rPr>
        <w:drawing>
          <wp:anchor distT="0" distB="0" distL="114300" distR="114300" simplePos="0" relativeHeight="251678720" behindDoc="1" locked="0" layoutInCell="1" allowOverlap="1" wp14:anchorId="6258D99C" wp14:editId="05A10DCB">
            <wp:simplePos x="0" y="0"/>
            <wp:positionH relativeFrom="column">
              <wp:posOffset>2965654</wp:posOffset>
            </wp:positionH>
            <wp:positionV relativeFrom="paragraph">
              <wp:posOffset>232494</wp:posOffset>
            </wp:positionV>
            <wp:extent cx="1552754" cy="1301750"/>
            <wp:effectExtent l="19050" t="19050" r="28575" b="1270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зол7.jpg"/>
                    <pic:cNvPicPr/>
                  </pic:nvPicPr>
                  <pic:blipFill rotWithShape="1">
                    <a:blip r:embed="rId52" cstate="email">
                      <a:extLst>
                        <a:ext uri="{BEBA8EAE-BF5A-486C-A8C5-ECC9F3942E4B}">
                          <a14:imgProps xmlns:a14="http://schemas.microsoft.com/office/drawing/2010/main">
                            <a14:imgLayer r:embed="rId53">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1560660" cy="1308378"/>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77696" behindDoc="1" locked="0" layoutInCell="1" allowOverlap="1" wp14:anchorId="0E9AC93D" wp14:editId="6326EE3E">
            <wp:simplePos x="0" y="0"/>
            <wp:positionH relativeFrom="column">
              <wp:posOffset>1818340</wp:posOffset>
            </wp:positionH>
            <wp:positionV relativeFrom="paragraph">
              <wp:posOffset>241120</wp:posOffset>
            </wp:positionV>
            <wp:extent cx="1120140" cy="1293867"/>
            <wp:effectExtent l="19050" t="19050" r="22860" b="20955"/>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зол33.jpg"/>
                    <pic:cNvPicPr/>
                  </pic:nvPicPr>
                  <pic:blipFill rotWithShape="1">
                    <a:blip r:embed="rId54" cstate="email">
                      <a:extLst>
                        <a:ext uri="{BEBA8EAE-BF5A-486C-A8C5-ECC9F3942E4B}">
                          <a14:imgProps xmlns:a14="http://schemas.microsoft.com/office/drawing/2010/main">
                            <a14:imgLayer r:embed="rId55">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1129325" cy="1304476"/>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76672" behindDoc="1" locked="0" layoutInCell="1" allowOverlap="1" wp14:anchorId="678EAC7E" wp14:editId="677C5428">
            <wp:simplePos x="0" y="0"/>
            <wp:positionH relativeFrom="column">
              <wp:posOffset>860808</wp:posOffset>
            </wp:positionH>
            <wp:positionV relativeFrom="paragraph">
              <wp:posOffset>249747</wp:posOffset>
            </wp:positionV>
            <wp:extent cx="930910" cy="1285336"/>
            <wp:effectExtent l="19050" t="19050" r="21590" b="1016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зол28.jpg"/>
                    <pic:cNvPicPr/>
                  </pic:nvPicPr>
                  <pic:blipFill rotWithShape="1">
                    <a:blip r:embed="rId56" cstate="email">
                      <a:extLst>
                        <a:ext uri="{BEBA8EAE-BF5A-486C-A8C5-ECC9F3942E4B}">
                          <a14:imgProps xmlns:a14="http://schemas.microsoft.com/office/drawing/2010/main">
                            <a14:imgLayer r:embed="rId57">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932681" cy="1287781"/>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7920" w:rsidRPr="00C03453" w:rsidRDefault="00567920" w:rsidP="00045A0E">
      <w:pPr>
        <w:spacing w:line="240" w:lineRule="auto"/>
        <w:rPr>
          <w:lang w:val="en-US"/>
        </w:rPr>
      </w:pPr>
    </w:p>
    <w:p w:rsidR="00567920" w:rsidRPr="00C03453" w:rsidRDefault="00567920" w:rsidP="00045A0E">
      <w:pPr>
        <w:spacing w:line="240" w:lineRule="auto"/>
        <w:rPr>
          <w:lang w:val="en-US"/>
        </w:rPr>
      </w:pPr>
    </w:p>
    <w:p w:rsidR="00567920" w:rsidRPr="00C03453" w:rsidRDefault="00567920" w:rsidP="00045A0E">
      <w:pPr>
        <w:tabs>
          <w:tab w:val="left" w:pos="1155"/>
          <w:tab w:val="left" w:pos="3165"/>
          <w:tab w:val="left" w:pos="4945"/>
        </w:tabs>
        <w:spacing w:line="240" w:lineRule="auto"/>
        <w:rPr>
          <w:lang w:val="en-US"/>
        </w:rPr>
      </w:pPr>
      <w:r w:rsidRPr="00C03453">
        <w:rPr>
          <w:lang w:val="en-US"/>
        </w:rPr>
        <w:tab/>
        <w:t xml:space="preserve">        </w:t>
      </w:r>
      <w:r w:rsidRPr="00C03453">
        <w:rPr>
          <w:rFonts w:cs="Calibri"/>
          <w:b/>
          <w:color w:val="FFFF00"/>
          <w:sz w:val="18"/>
          <w:szCs w:val="18"/>
          <w:lang w:val="en-US"/>
        </w:rPr>
        <w:t>Au 0.7x1.1 mkm</w:t>
      </w:r>
      <w:r w:rsidRPr="00C03453">
        <w:rPr>
          <w:rFonts w:cs="Calibri"/>
          <w:b/>
          <w:color w:val="FFFF00"/>
          <w:sz w:val="18"/>
          <w:szCs w:val="18"/>
          <w:lang w:val="en-US"/>
        </w:rPr>
        <w:tab/>
        <w:t>Au 1.1x1.5 mkm</w:t>
      </w:r>
      <w:r w:rsidRPr="00C03453">
        <w:rPr>
          <w:rFonts w:cs="Calibri"/>
          <w:b/>
          <w:color w:val="FFFF00"/>
          <w:sz w:val="18"/>
          <w:szCs w:val="18"/>
          <w:lang w:val="en-US"/>
        </w:rPr>
        <w:tab/>
        <w:t>Au 4.5x6.9 mkm</w:t>
      </w:r>
    </w:p>
    <w:p w:rsidR="00567920" w:rsidRPr="00C03453" w:rsidRDefault="00567920" w:rsidP="00045A0E">
      <w:pPr>
        <w:spacing w:line="240" w:lineRule="auto"/>
        <w:rPr>
          <w:lang w:val="en-US"/>
        </w:rPr>
      </w:pPr>
    </w:p>
    <w:p w:rsidR="00567920" w:rsidRPr="00C03453" w:rsidRDefault="00567920" w:rsidP="00045A0E">
      <w:pPr>
        <w:tabs>
          <w:tab w:val="left" w:pos="2235"/>
          <w:tab w:val="left" w:pos="6030"/>
        </w:tabs>
        <w:spacing w:after="0" w:line="240" w:lineRule="auto"/>
        <w:ind w:right="-1"/>
        <w:jc w:val="center"/>
        <w:rPr>
          <w:rFonts w:ascii="Times New Roman" w:hAnsi="Times New Roman"/>
          <w:color w:val="000000" w:themeColor="text1"/>
          <w:sz w:val="28"/>
          <w:szCs w:val="28"/>
        </w:rPr>
      </w:pPr>
      <w:r w:rsidRPr="00C03453">
        <w:rPr>
          <w:rFonts w:ascii="Times New Roman" w:hAnsi="Times New Roman"/>
          <w:color w:val="000000" w:themeColor="text1"/>
          <w:sz w:val="28"/>
          <w:szCs w:val="28"/>
        </w:rPr>
        <w:t xml:space="preserve">Рисунок </w:t>
      </w:r>
      <w:r w:rsidR="001C67CF" w:rsidRPr="00C03453">
        <w:rPr>
          <w:rFonts w:ascii="Times New Roman" w:hAnsi="Times New Roman"/>
          <w:color w:val="000000" w:themeColor="text1"/>
          <w:sz w:val="28"/>
          <w:szCs w:val="28"/>
        </w:rPr>
        <w:t>2.</w:t>
      </w:r>
      <w:r w:rsidR="00DD4C0D" w:rsidRPr="00C03453">
        <w:rPr>
          <w:rFonts w:ascii="Times New Roman" w:hAnsi="Times New Roman"/>
          <w:color w:val="000000" w:themeColor="text1"/>
          <w:sz w:val="28"/>
          <w:szCs w:val="28"/>
        </w:rPr>
        <w:t xml:space="preserve">7 </w:t>
      </w:r>
      <w:r w:rsidR="006C7499" w:rsidRPr="00C03453">
        <w:rPr>
          <w:rFonts w:ascii="Times New Roman" w:hAnsi="Times New Roman"/>
          <w:color w:val="000000" w:themeColor="text1"/>
          <w:sz w:val="28"/>
          <w:szCs w:val="28"/>
        </w:rPr>
        <w:t>-</w:t>
      </w:r>
      <w:r w:rsidRPr="00C03453">
        <w:rPr>
          <w:rFonts w:ascii="Times New Roman" w:hAnsi="Times New Roman"/>
          <w:color w:val="000000" w:themeColor="text1"/>
          <w:sz w:val="28"/>
          <w:szCs w:val="28"/>
        </w:rPr>
        <w:t xml:space="preserve"> Свободное золото в связующем полистироле</w:t>
      </w:r>
    </w:p>
    <w:p w:rsidR="00567920" w:rsidRPr="00C03453" w:rsidRDefault="00567920" w:rsidP="00045A0E">
      <w:pPr>
        <w:spacing w:after="0" w:line="240" w:lineRule="auto"/>
        <w:ind w:firstLine="709"/>
        <w:contextualSpacing/>
        <w:jc w:val="both"/>
        <w:rPr>
          <w:rFonts w:ascii="Times New Roman" w:hAnsi="Times New Roman"/>
          <w:sz w:val="16"/>
          <w:szCs w:val="16"/>
        </w:rPr>
      </w:pPr>
    </w:p>
    <w:p w:rsidR="00567920" w:rsidRPr="00C03453" w:rsidRDefault="00567920" w:rsidP="00045A0E">
      <w:pPr>
        <w:spacing w:after="0" w:line="240" w:lineRule="auto"/>
        <w:ind w:firstLine="709"/>
        <w:contextualSpacing/>
        <w:jc w:val="both"/>
        <w:rPr>
          <w:rFonts w:ascii="Times New Roman" w:hAnsi="Times New Roman"/>
          <w:sz w:val="28"/>
          <w:szCs w:val="28"/>
        </w:rPr>
      </w:pPr>
      <w:r w:rsidRPr="00C03453">
        <w:rPr>
          <w:rFonts w:ascii="Times New Roman" w:hAnsi="Times New Roman"/>
          <w:sz w:val="28"/>
          <w:szCs w:val="28"/>
        </w:rPr>
        <w:t xml:space="preserve">Ниже, на рисунке </w:t>
      </w:r>
      <w:r w:rsidR="001C67CF" w:rsidRPr="00C03453">
        <w:rPr>
          <w:rFonts w:ascii="Times New Roman" w:hAnsi="Times New Roman"/>
          <w:sz w:val="28"/>
          <w:szCs w:val="28"/>
        </w:rPr>
        <w:t>2.</w:t>
      </w:r>
      <w:r w:rsidR="00DD4C0D" w:rsidRPr="00C03453">
        <w:rPr>
          <w:rFonts w:ascii="Times New Roman" w:hAnsi="Times New Roman"/>
          <w:sz w:val="28"/>
          <w:szCs w:val="28"/>
        </w:rPr>
        <w:t>8</w:t>
      </w:r>
      <w:r w:rsidRPr="00C03453">
        <w:rPr>
          <w:rFonts w:ascii="Times New Roman" w:hAnsi="Times New Roman"/>
          <w:sz w:val="28"/>
          <w:szCs w:val="28"/>
        </w:rPr>
        <w:t>, отмечены золотые частицы в свободном состоянии, покрытые плёнками окисления, возможно гётит-лимонитового состава, что, в свою очередь, придаёт им красноватый оттенок.</w:t>
      </w:r>
    </w:p>
    <w:p w:rsidR="00474BF6" w:rsidRPr="00C03453" w:rsidRDefault="00474BF6" w:rsidP="00045A0E">
      <w:pPr>
        <w:spacing w:after="0" w:line="240" w:lineRule="auto"/>
        <w:ind w:firstLine="709"/>
        <w:contextualSpacing/>
        <w:jc w:val="both"/>
        <w:rPr>
          <w:rFonts w:ascii="Times New Roman" w:hAnsi="Times New Roman"/>
          <w:sz w:val="16"/>
          <w:szCs w:val="16"/>
        </w:rPr>
      </w:pPr>
    </w:p>
    <w:p w:rsidR="00567920" w:rsidRPr="00C03453" w:rsidRDefault="00567920" w:rsidP="00045A0E">
      <w:pPr>
        <w:spacing w:line="240" w:lineRule="auto"/>
        <w:rPr>
          <w:rFonts w:ascii="Times New Roman" w:hAnsi="Times New Roman"/>
        </w:rPr>
      </w:pPr>
      <w:r w:rsidRPr="00C03453">
        <w:rPr>
          <w:rFonts w:ascii="Times New Roman" w:hAnsi="Times New Roman"/>
          <w:noProof/>
        </w:rPr>
        <w:drawing>
          <wp:anchor distT="0" distB="0" distL="114300" distR="114300" simplePos="0" relativeHeight="251684864" behindDoc="1" locked="0" layoutInCell="1" allowOverlap="1" wp14:anchorId="27B58270" wp14:editId="7959B87C">
            <wp:simplePos x="0" y="0"/>
            <wp:positionH relativeFrom="column">
              <wp:posOffset>4837586</wp:posOffset>
            </wp:positionH>
            <wp:positionV relativeFrom="paragraph">
              <wp:posOffset>31510</wp:posOffset>
            </wp:positionV>
            <wp:extent cx="1009015" cy="1249680"/>
            <wp:effectExtent l="19050" t="19050" r="19685" b="2667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зол25кр.jpg"/>
                    <pic:cNvPicPr/>
                  </pic:nvPicPr>
                  <pic:blipFill rotWithShape="1">
                    <a:blip r:embed="rId58" cstate="email">
                      <a:extLst>
                        <a:ext uri="{BEBA8EAE-BF5A-486C-A8C5-ECC9F3942E4B}">
                          <a14:imgProps xmlns:a14="http://schemas.microsoft.com/office/drawing/2010/main">
                            <a14:imgLayer r:embed="rId59">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1012216" cy="125364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rFonts w:ascii="Times New Roman" w:hAnsi="Times New Roman"/>
          <w:noProof/>
        </w:rPr>
        <w:drawing>
          <wp:anchor distT="0" distB="0" distL="114300" distR="114300" simplePos="0" relativeHeight="251683840" behindDoc="1" locked="0" layoutInCell="1" allowOverlap="1" wp14:anchorId="020756ED" wp14:editId="6E9E6889">
            <wp:simplePos x="0" y="0"/>
            <wp:positionH relativeFrom="column">
              <wp:posOffset>3974944</wp:posOffset>
            </wp:positionH>
            <wp:positionV relativeFrom="paragraph">
              <wp:posOffset>31510</wp:posOffset>
            </wp:positionV>
            <wp:extent cx="836763" cy="1249732"/>
            <wp:effectExtent l="19050" t="19050" r="20955" b="2667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зол17кр.jpg"/>
                    <pic:cNvPicPr/>
                  </pic:nvPicPr>
                  <pic:blipFill rotWithShape="1">
                    <a:blip r:embed="rId60" cstate="email">
                      <a:extLst>
                        <a:ext uri="{28A0092B-C50C-407E-A947-70E740481C1C}">
                          <a14:useLocalDpi xmlns:a14="http://schemas.microsoft.com/office/drawing/2010/main"/>
                        </a:ext>
                      </a:extLst>
                    </a:blip>
                    <a:srcRect/>
                    <a:stretch/>
                  </pic:blipFill>
                  <pic:spPr bwMode="auto">
                    <a:xfrm>
                      <a:off x="0" y="0"/>
                      <a:ext cx="836763" cy="1249732"/>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rFonts w:ascii="Times New Roman" w:hAnsi="Times New Roman"/>
          <w:noProof/>
        </w:rPr>
        <w:drawing>
          <wp:anchor distT="0" distB="0" distL="114300" distR="114300" simplePos="0" relativeHeight="251682816" behindDoc="1" locked="0" layoutInCell="1" allowOverlap="1" wp14:anchorId="4E1D3094" wp14:editId="50DD823E">
            <wp:simplePos x="0" y="0"/>
            <wp:positionH relativeFrom="column">
              <wp:posOffset>3026039</wp:posOffset>
            </wp:positionH>
            <wp:positionV relativeFrom="paragraph">
              <wp:posOffset>31510</wp:posOffset>
            </wp:positionV>
            <wp:extent cx="922655" cy="1250315"/>
            <wp:effectExtent l="19050" t="19050" r="10795" b="26035"/>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зол16кр.jpg"/>
                    <pic:cNvPicPr/>
                  </pic:nvPicPr>
                  <pic:blipFill rotWithShape="1">
                    <a:blip r:embed="rId61" cstate="email">
                      <a:extLst>
                        <a:ext uri="{BEBA8EAE-BF5A-486C-A8C5-ECC9F3942E4B}">
                          <a14:imgProps xmlns:a14="http://schemas.microsoft.com/office/drawing/2010/main">
                            <a14:imgLayer r:embed="rId62">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922655" cy="125031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rFonts w:ascii="Times New Roman" w:hAnsi="Times New Roman"/>
          <w:noProof/>
        </w:rPr>
        <w:drawing>
          <wp:anchor distT="0" distB="0" distL="114300" distR="114300" simplePos="0" relativeHeight="251681792" behindDoc="1" locked="0" layoutInCell="1" allowOverlap="1" wp14:anchorId="5CDA749D" wp14:editId="43B8A10C">
            <wp:simplePos x="0" y="0"/>
            <wp:positionH relativeFrom="column">
              <wp:posOffset>2068459</wp:posOffset>
            </wp:positionH>
            <wp:positionV relativeFrom="paragraph">
              <wp:posOffset>31115</wp:posOffset>
            </wp:positionV>
            <wp:extent cx="931346" cy="1250315"/>
            <wp:effectExtent l="19050" t="19050" r="21590" b="26035"/>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зол12кр.jpg"/>
                    <pic:cNvPicPr/>
                  </pic:nvPicPr>
                  <pic:blipFill rotWithShape="1">
                    <a:blip r:embed="rId63" cstate="email">
                      <a:extLst>
                        <a:ext uri="{BEBA8EAE-BF5A-486C-A8C5-ECC9F3942E4B}">
                          <a14:imgProps xmlns:a14="http://schemas.microsoft.com/office/drawing/2010/main">
                            <a14:imgLayer r:embed="rId64">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931346" cy="125031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rFonts w:ascii="Times New Roman" w:hAnsi="Times New Roman"/>
          <w:noProof/>
        </w:rPr>
        <w:drawing>
          <wp:anchor distT="0" distB="0" distL="114300" distR="114300" simplePos="0" relativeHeight="251680768" behindDoc="1" locked="0" layoutInCell="1" allowOverlap="1" wp14:anchorId="1D07266C" wp14:editId="3659C7A4">
            <wp:simplePos x="0" y="0"/>
            <wp:positionH relativeFrom="column">
              <wp:posOffset>1110974</wp:posOffset>
            </wp:positionH>
            <wp:positionV relativeFrom="paragraph">
              <wp:posOffset>31510</wp:posOffset>
            </wp:positionV>
            <wp:extent cx="940280" cy="1250315"/>
            <wp:effectExtent l="19050" t="19050" r="12700" b="26035"/>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зол9кр.jpg"/>
                    <pic:cNvPicPr/>
                  </pic:nvPicPr>
                  <pic:blipFill rotWithShape="1">
                    <a:blip r:embed="rId65" cstate="email">
                      <a:extLst>
                        <a:ext uri="{BEBA8EAE-BF5A-486C-A8C5-ECC9F3942E4B}">
                          <a14:imgProps xmlns:a14="http://schemas.microsoft.com/office/drawing/2010/main">
                            <a14:imgLayer r:embed="rId66">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942471" cy="1253229"/>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rFonts w:ascii="Times New Roman" w:hAnsi="Times New Roman"/>
          <w:noProof/>
        </w:rPr>
        <w:drawing>
          <wp:anchor distT="0" distB="0" distL="114300" distR="114300" simplePos="0" relativeHeight="251679744" behindDoc="1" locked="0" layoutInCell="1" allowOverlap="1" wp14:anchorId="2D4CA037" wp14:editId="6FAB3C50">
            <wp:simplePos x="0" y="0"/>
            <wp:positionH relativeFrom="column">
              <wp:posOffset>205105</wp:posOffset>
            </wp:positionH>
            <wp:positionV relativeFrom="paragraph">
              <wp:posOffset>30744</wp:posOffset>
            </wp:positionV>
            <wp:extent cx="888258" cy="1250830"/>
            <wp:effectExtent l="19050" t="19050" r="26670" b="26035"/>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зол3кр.jpg"/>
                    <pic:cNvPicPr/>
                  </pic:nvPicPr>
                  <pic:blipFill rotWithShape="1">
                    <a:blip r:embed="rId67" cstate="email">
                      <a:extLst>
                        <a:ext uri="{BEBA8EAE-BF5A-486C-A8C5-ECC9F3942E4B}">
                          <a14:imgProps xmlns:a14="http://schemas.microsoft.com/office/drawing/2010/main">
                            <a14:imgLayer r:embed="rId68">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888258" cy="125083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7920" w:rsidRPr="00C03453" w:rsidRDefault="00567920" w:rsidP="00045A0E">
      <w:pPr>
        <w:tabs>
          <w:tab w:val="left" w:pos="7934"/>
        </w:tabs>
        <w:spacing w:line="240" w:lineRule="auto"/>
        <w:rPr>
          <w:rFonts w:ascii="Times New Roman" w:hAnsi="Times New Roman"/>
        </w:rPr>
      </w:pPr>
      <w:r w:rsidRPr="00C03453">
        <w:rPr>
          <w:rFonts w:ascii="Times New Roman" w:hAnsi="Times New Roman"/>
        </w:rPr>
        <w:tab/>
      </w:r>
    </w:p>
    <w:p w:rsidR="00567920" w:rsidRPr="00C03453" w:rsidRDefault="00567920" w:rsidP="00045A0E">
      <w:pPr>
        <w:tabs>
          <w:tab w:val="center" w:pos="4678"/>
          <w:tab w:val="left" w:pos="5162"/>
          <w:tab w:val="left" w:pos="7458"/>
          <w:tab w:val="left" w:pos="7934"/>
        </w:tabs>
        <w:spacing w:line="240" w:lineRule="auto"/>
        <w:rPr>
          <w:rFonts w:ascii="Times New Roman" w:hAnsi="Times New Roman"/>
          <w:lang w:val="en-US"/>
        </w:rPr>
      </w:pPr>
      <w:r w:rsidRPr="00C03453">
        <w:rPr>
          <w:rFonts w:ascii="Times New Roman" w:hAnsi="Times New Roman"/>
        </w:rPr>
        <w:t xml:space="preserve">        </w:t>
      </w:r>
      <w:r w:rsidRPr="00C03453">
        <w:rPr>
          <w:rFonts w:ascii="Times New Roman" w:hAnsi="Times New Roman"/>
          <w:b/>
          <w:color w:val="FFFF00"/>
          <w:sz w:val="18"/>
          <w:szCs w:val="18"/>
          <w:lang w:val="en-US"/>
        </w:rPr>
        <w:t>Au 0.8x1.0 mkm</w:t>
      </w:r>
      <w:r w:rsidRPr="00C03453">
        <w:rPr>
          <w:rFonts w:ascii="Times New Roman" w:hAnsi="Times New Roman"/>
          <w:b/>
          <w:color w:val="FFFF00"/>
          <w:sz w:val="18"/>
          <w:szCs w:val="18"/>
          <w:lang w:val="en-US"/>
        </w:rPr>
        <w:tab/>
        <w:t xml:space="preserve">                                      </w:t>
      </w:r>
      <w:r w:rsidRPr="00C03453">
        <w:rPr>
          <w:rFonts w:ascii="Times New Roman" w:hAnsi="Times New Roman"/>
          <w:lang w:val="en-US"/>
        </w:rPr>
        <w:t xml:space="preserve">  </w:t>
      </w:r>
      <w:r w:rsidRPr="00C03453">
        <w:rPr>
          <w:rFonts w:ascii="Times New Roman" w:hAnsi="Times New Roman"/>
          <w:b/>
          <w:color w:val="FFFF00"/>
          <w:sz w:val="18"/>
          <w:szCs w:val="18"/>
          <w:lang w:val="en-US"/>
        </w:rPr>
        <w:t>Au 0.9x0.9 mkm</w:t>
      </w:r>
      <w:r w:rsidRPr="00C03453">
        <w:rPr>
          <w:rFonts w:ascii="Times New Roman" w:hAnsi="Times New Roman"/>
          <w:b/>
          <w:color w:val="FFFF00"/>
          <w:sz w:val="18"/>
          <w:szCs w:val="18"/>
          <w:lang w:val="en-US"/>
        </w:rPr>
        <w:tab/>
      </w:r>
      <w:r w:rsidRPr="00C03453">
        <w:rPr>
          <w:rFonts w:ascii="Times New Roman" w:hAnsi="Times New Roman"/>
          <w:lang w:val="en-US"/>
        </w:rPr>
        <w:t xml:space="preserve">        </w:t>
      </w:r>
      <w:r w:rsidRPr="00C03453">
        <w:rPr>
          <w:rFonts w:ascii="Times New Roman" w:hAnsi="Times New Roman"/>
          <w:b/>
          <w:color w:val="FFFF00"/>
          <w:sz w:val="18"/>
          <w:szCs w:val="18"/>
          <w:lang w:val="en-US"/>
        </w:rPr>
        <w:t>Au 1.7x1.7 mkm</w:t>
      </w:r>
      <w:r w:rsidRPr="00C03453">
        <w:rPr>
          <w:rFonts w:ascii="Times New Roman" w:hAnsi="Times New Roman"/>
          <w:b/>
          <w:color w:val="FFFF00"/>
          <w:sz w:val="18"/>
          <w:szCs w:val="18"/>
          <w:lang w:val="en-US"/>
        </w:rPr>
        <w:tab/>
      </w:r>
    </w:p>
    <w:p w:rsidR="00567920" w:rsidRPr="00C03453" w:rsidRDefault="00567920" w:rsidP="00045A0E">
      <w:pPr>
        <w:tabs>
          <w:tab w:val="left" w:pos="2011"/>
          <w:tab w:val="left" w:pos="3586"/>
          <w:tab w:val="left" w:pos="6453"/>
        </w:tabs>
        <w:spacing w:line="240" w:lineRule="auto"/>
        <w:rPr>
          <w:rFonts w:ascii="Times New Roman" w:hAnsi="Times New Roman"/>
          <w:lang w:val="en-US"/>
        </w:rPr>
      </w:pPr>
      <w:r w:rsidRPr="00C03453">
        <w:rPr>
          <w:rFonts w:ascii="Times New Roman" w:hAnsi="Times New Roman"/>
          <w:lang w:val="en-US"/>
        </w:rPr>
        <w:t xml:space="preserve">                                     </w:t>
      </w:r>
      <w:r w:rsidRPr="00C03453">
        <w:rPr>
          <w:rFonts w:ascii="Times New Roman" w:hAnsi="Times New Roman"/>
          <w:b/>
          <w:color w:val="FFFF00"/>
          <w:sz w:val="18"/>
          <w:szCs w:val="18"/>
          <w:lang w:val="en-US"/>
        </w:rPr>
        <w:t xml:space="preserve">Au 0.8x1.1 mkm         Au 1.2x2.1 mkm                                         </w:t>
      </w:r>
      <w:r w:rsidRPr="00C03453">
        <w:rPr>
          <w:rFonts w:ascii="Times New Roman" w:hAnsi="Times New Roman"/>
          <w:lang w:val="en-US"/>
        </w:rPr>
        <w:t xml:space="preserve"> </w:t>
      </w:r>
      <w:r w:rsidRPr="00C03453">
        <w:rPr>
          <w:rFonts w:ascii="Times New Roman" w:hAnsi="Times New Roman"/>
          <w:b/>
          <w:color w:val="FFFF00"/>
          <w:sz w:val="18"/>
          <w:szCs w:val="18"/>
          <w:lang w:val="en-US"/>
        </w:rPr>
        <w:t>Au 1.4x1.5 mkm</w:t>
      </w:r>
    </w:p>
    <w:p w:rsidR="00567920" w:rsidRPr="00C03453" w:rsidRDefault="00567920" w:rsidP="00045A0E">
      <w:pPr>
        <w:spacing w:line="240" w:lineRule="auto"/>
        <w:rPr>
          <w:rFonts w:ascii="Times New Roman" w:hAnsi="Times New Roman"/>
          <w:lang w:val="en-US"/>
        </w:rPr>
      </w:pPr>
    </w:p>
    <w:p w:rsidR="00567920" w:rsidRPr="00C03453" w:rsidRDefault="00567920"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1C67CF" w:rsidRPr="00C03453">
        <w:rPr>
          <w:rFonts w:ascii="Times New Roman" w:hAnsi="Times New Roman"/>
          <w:sz w:val="28"/>
          <w:szCs w:val="28"/>
        </w:rPr>
        <w:t>2.</w:t>
      </w:r>
      <w:r w:rsidR="00DD4C0D" w:rsidRPr="00C03453">
        <w:rPr>
          <w:rFonts w:ascii="Times New Roman" w:hAnsi="Times New Roman"/>
          <w:sz w:val="28"/>
          <w:szCs w:val="28"/>
        </w:rPr>
        <w:t>8</w:t>
      </w:r>
      <w:r w:rsidR="006C7499" w:rsidRPr="00C03453">
        <w:rPr>
          <w:rFonts w:ascii="Times New Roman" w:hAnsi="Times New Roman"/>
          <w:sz w:val="28"/>
          <w:szCs w:val="28"/>
        </w:rPr>
        <w:t xml:space="preserve"> -</w:t>
      </w:r>
      <w:r w:rsidRPr="00C03453">
        <w:rPr>
          <w:rFonts w:ascii="Times New Roman" w:hAnsi="Times New Roman"/>
          <w:sz w:val="28"/>
          <w:szCs w:val="28"/>
        </w:rPr>
        <w:t xml:space="preserve"> Свободные золотые частицы, покрытые плёнками окисления</w:t>
      </w:r>
    </w:p>
    <w:p w:rsidR="00567920" w:rsidRPr="00C03453" w:rsidRDefault="00567920" w:rsidP="00045A0E">
      <w:pPr>
        <w:spacing w:after="0" w:line="240" w:lineRule="auto"/>
        <w:rPr>
          <w:rFonts w:ascii="Times New Roman" w:hAnsi="Times New Roman"/>
          <w:sz w:val="16"/>
          <w:szCs w:val="16"/>
        </w:rPr>
      </w:pPr>
    </w:p>
    <w:p w:rsidR="00567920" w:rsidRPr="00C03453" w:rsidRDefault="00567920"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Ниже на рисунке </w:t>
      </w:r>
      <w:r w:rsidR="001C67CF" w:rsidRPr="00C03453">
        <w:rPr>
          <w:rFonts w:ascii="Times New Roman" w:hAnsi="Times New Roman"/>
          <w:sz w:val="28"/>
          <w:szCs w:val="28"/>
        </w:rPr>
        <w:t>2.</w:t>
      </w:r>
      <w:r w:rsidR="00DD4C0D" w:rsidRPr="00C03453">
        <w:rPr>
          <w:rFonts w:ascii="Times New Roman" w:hAnsi="Times New Roman"/>
          <w:sz w:val="28"/>
          <w:szCs w:val="28"/>
        </w:rPr>
        <w:t>9</w:t>
      </w:r>
      <w:r w:rsidRPr="00C03453">
        <w:rPr>
          <w:rFonts w:ascii="Times New Roman" w:hAnsi="Times New Roman"/>
          <w:sz w:val="28"/>
          <w:szCs w:val="28"/>
        </w:rPr>
        <w:t xml:space="preserve"> представлены частицы золота в вмещающей пустой породе</w:t>
      </w:r>
      <w:r w:rsidR="00DD4C0D" w:rsidRPr="00C03453">
        <w:rPr>
          <w:rFonts w:ascii="Times New Roman" w:hAnsi="Times New Roman"/>
          <w:sz w:val="28"/>
          <w:szCs w:val="28"/>
        </w:rPr>
        <w:t>.</w:t>
      </w:r>
    </w:p>
    <w:p w:rsidR="00567920" w:rsidRPr="00C03453" w:rsidRDefault="00567920" w:rsidP="00045A0E">
      <w:pPr>
        <w:spacing w:line="240" w:lineRule="auto"/>
      </w:pPr>
      <w:r w:rsidRPr="00C03453">
        <w:rPr>
          <w:noProof/>
        </w:rPr>
        <w:drawing>
          <wp:anchor distT="0" distB="0" distL="114300" distR="114300" simplePos="0" relativeHeight="251687936" behindDoc="1" locked="0" layoutInCell="1" allowOverlap="1" wp14:anchorId="1735BD34" wp14:editId="03A83C33">
            <wp:simplePos x="0" y="0"/>
            <wp:positionH relativeFrom="column">
              <wp:posOffset>1930400</wp:posOffset>
            </wp:positionH>
            <wp:positionV relativeFrom="paragraph">
              <wp:posOffset>149596</wp:posOffset>
            </wp:positionV>
            <wp:extent cx="1845310" cy="1423035"/>
            <wp:effectExtent l="19050" t="19050" r="21590" b="24765"/>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зол27+пп.jpg"/>
                    <pic:cNvPicPr/>
                  </pic:nvPicPr>
                  <pic:blipFill rotWithShape="1">
                    <a:blip r:embed="rId69" cstate="email">
                      <a:extLst>
                        <a:ext uri="{BEBA8EAE-BF5A-486C-A8C5-ECC9F3942E4B}">
                          <a14:imgProps xmlns:a14="http://schemas.microsoft.com/office/drawing/2010/main">
                            <a14:imgLayer r:embed="rId70">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1845310" cy="142303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88960" behindDoc="1" locked="0" layoutInCell="1" allowOverlap="1" wp14:anchorId="681A2EDE" wp14:editId="4F84D948">
            <wp:simplePos x="0" y="0"/>
            <wp:positionH relativeFrom="column">
              <wp:posOffset>3793791</wp:posOffset>
            </wp:positionH>
            <wp:positionV relativeFrom="paragraph">
              <wp:posOffset>164165</wp:posOffset>
            </wp:positionV>
            <wp:extent cx="1956962" cy="1414145"/>
            <wp:effectExtent l="19050" t="19050" r="24765" b="14605"/>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зол29+пп.jpg"/>
                    <pic:cNvPicPr/>
                  </pic:nvPicPr>
                  <pic:blipFill rotWithShape="1">
                    <a:blip r:embed="rId71" cstate="email">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1957489" cy="1414526"/>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85888" behindDoc="1" locked="0" layoutInCell="1" allowOverlap="1" wp14:anchorId="369088CE" wp14:editId="61DD2505">
            <wp:simplePos x="0" y="0"/>
            <wp:positionH relativeFrom="column">
              <wp:posOffset>266316</wp:posOffset>
            </wp:positionH>
            <wp:positionV relativeFrom="paragraph">
              <wp:posOffset>143222</wp:posOffset>
            </wp:positionV>
            <wp:extent cx="1655941" cy="1423358"/>
            <wp:effectExtent l="19050" t="19050" r="20955" b="24765"/>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зол5+пп.jpg"/>
                    <pic:cNvPicPr/>
                  </pic:nvPicPr>
                  <pic:blipFill rotWithShape="1">
                    <a:blip r:embed="rId73" cstate="email">
                      <a:extLst>
                        <a:ext uri="{BEBA8EAE-BF5A-486C-A8C5-ECC9F3942E4B}">
                          <a14:imgProps xmlns:a14="http://schemas.microsoft.com/office/drawing/2010/main">
                            <a14:imgLayer r:embed="rId74">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1655941" cy="1423358"/>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7920" w:rsidRPr="00C03453" w:rsidRDefault="00567920" w:rsidP="00045A0E">
      <w:pPr>
        <w:spacing w:line="240" w:lineRule="auto"/>
      </w:pPr>
    </w:p>
    <w:p w:rsidR="00567920" w:rsidRPr="00C03453" w:rsidRDefault="00567920" w:rsidP="00045A0E">
      <w:pPr>
        <w:tabs>
          <w:tab w:val="left" w:pos="1195"/>
          <w:tab w:val="left" w:pos="3464"/>
          <w:tab w:val="left" w:pos="6847"/>
        </w:tabs>
        <w:spacing w:line="240" w:lineRule="auto"/>
        <w:rPr>
          <w:rFonts w:cs="Calibri"/>
          <w:b/>
          <w:color w:val="FFFFFF" w:themeColor="background1"/>
          <w:sz w:val="18"/>
          <w:szCs w:val="18"/>
        </w:rPr>
      </w:pPr>
      <w:r w:rsidRPr="00C03453">
        <w:rPr>
          <w:rFonts w:cs="Calibri"/>
          <w:b/>
          <w:color w:val="FFFFFF" w:themeColor="background1"/>
          <w:sz w:val="18"/>
          <w:szCs w:val="18"/>
        </w:rPr>
        <w:t xml:space="preserve">                               п/п</w:t>
      </w:r>
      <w:r w:rsidRPr="00C03453">
        <w:rPr>
          <w:rFonts w:cs="Calibri"/>
          <w:b/>
          <w:color w:val="FFFFFF" w:themeColor="background1"/>
          <w:sz w:val="18"/>
          <w:szCs w:val="18"/>
        </w:rPr>
        <w:tab/>
      </w:r>
      <w:r w:rsidRPr="00C03453">
        <w:rPr>
          <w:rFonts w:cs="Calibri"/>
          <w:b/>
          <w:color w:val="FFFFFF" w:themeColor="background1"/>
          <w:sz w:val="18"/>
          <w:szCs w:val="18"/>
        </w:rPr>
        <w:tab/>
        <w:t>п/п</w:t>
      </w:r>
    </w:p>
    <w:p w:rsidR="00567920" w:rsidRPr="00C03453" w:rsidRDefault="00567920" w:rsidP="00045A0E">
      <w:pPr>
        <w:tabs>
          <w:tab w:val="left" w:pos="3464"/>
          <w:tab w:val="left" w:pos="6371"/>
        </w:tabs>
        <w:spacing w:line="240" w:lineRule="auto"/>
      </w:pPr>
      <w:r w:rsidRPr="00C03453">
        <w:rPr>
          <w:rFonts w:cs="Calibri"/>
          <w:b/>
          <w:color w:val="FFFF00"/>
          <w:sz w:val="18"/>
          <w:szCs w:val="18"/>
        </w:rPr>
        <w:t xml:space="preserve">               </w:t>
      </w:r>
      <w:r w:rsidRPr="00C03453">
        <w:rPr>
          <w:rFonts w:cs="Calibri"/>
          <w:b/>
          <w:color w:val="FFFF00"/>
          <w:sz w:val="18"/>
          <w:szCs w:val="18"/>
          <w:lang w:val="en-US"/>
        </w:rPr>
        <w:t>Au</w:t>
      </w:r>
      <w:r w:rsidRPr="00C03453">
        <w:rPr>
          <w:rFonts w:cs="Calibri"/>
          <w:b/>
          <w:color w:val="FFFF00"/>
          <w:sz w:val="18"/>
          <w:szCs w:val="18"/>
        </w:rPr>
        <w:t xml:space="preserve"> 1.0</w:t>
      </w:r>
      <w:r w:rsidRPr="00C03453">
        <w:rPr>
          <w:rFonts w:cs="Calibri"/>
          <w:b/>
          <w:color w:val="FFFF00"/>
          <w:sz w:val="18"/>
          <w:szCs w:val="18"/>
          <w:lang w:val="en-US"/>
        </w:rPr>
        <w:t>x</w:t>
      </w:r>
      <w:r w:rsidRPr="00C03453">
        <w:rPr>
          <w:rFonts w:cs="Calibri"/>
          <w:b/>
          <w:color w:val="FFFF00"/>
          <w:sz w:val="18"/>
          <w:szCs w:val="18"/>
        </w:rPr>
        <w:t xml:space="preserve">1.0 </w:t>
      </w:r>
      <w:r w:rsidRPr="00C03453">
        <w:rPr>
          <w:rFonts w:cs="Calibri"/>
          <w:b/>
          <w:color w:val="FFFF00"/>
          <w:sz w:val="18"/>
          <w:szCs w:val="18"/>
          <w:lang w:val="en-US"/>
        </w:rPr>
        <w:t>mkm</w:t>
      </w:r>
      <w:r w:rsidRPr="00C03453">
        <w:rPr>
          <w:rFonts w:cs="Calibri"/>
          <w:b/>
          <w:color w:val="FFFF00"/>
          <w:sz w:val="18"/>
          <w:szCs w:val="18"/>
        </w:rPr>
        <w:tab/>
      </w:r>
      <w:r w:rsidRPr="00C03453">
        <w:rPr>
          <w:rFonts w:cs="Calibri"/>
          <w:b/>
          <w:color w:val="FFFF00"/>
          <w:sz w:val="18"/>
          <w:szCs w:val="18"/>
          <w:lang w:val="en-US"/>
        </w:rPr>
        <w:t>Au</w:t>
      </w:r>
      <w:r w:rsidRPr="00C03453">
        <w:rPr>
          <w:rFonts w:cs="Calibri"/>
          <w:b/>
          <w:color w:val="FFFF00"/>
          <w:sz w:val="18"/>
          <w:szCs w:val="18"/>
        </w:rPr>
        <w:t xml:space="preserve"> 1.1</w:t>
      </w:r>
      <w:r w:rsidRPr="00C03453">
        <w:rPr>
          <w:rFonts w:cs="Calibri"/>
          <w:b/>
          <w:color w:val="FFFF00"/>
          <w:sz w:val="18"/>
          <w:szCs w:val="18"/>
          <w:lang w:val="en-US"/>
        </w:rPr>
        <w:t>x</w:t>
      </w:r>
      <w:r w:rsidRPr="00C03453">
        <w:rPr>
          <w:rFonts w:cs="Calibri"/>
          <w:b/>
          <w:color w:val="FFFF00"/>
          <w:sz w:val="18"/>
          <w:szCs w:val="18"/>
        </w:rPr>
        <w:t xml:space="preserve">1.5 </w:t>
      </w:r>
      <w:r w:rsidRPr="00C03453">
        <w:rPr>
          <w:rFonts w:cs="Calibri"/>
          <w:b/>
          <w:color w:val="FFFF00"/>
          <w:sz w:val="18"/>
          <w:szCs w:val="18"/>
          <w:lang w:val="en-US"/>
        </w:rPr>
        <w:t>mkm</w:t>
      </w:r>
      <w:r w:rsidRPr="00C03453">
        <w:rPr>
          <w:rFonts w:cs="Calibri"/>
          <w:b/>
          <w:color w:val="FFFF00"/>
          <w:sz w:val="18"/>
          <w:szCs w:val="18"/>
        </w:rPr>
        <w:tab/>
      </w:r>
      <w:r w:rsidRPr="00C03453">
        <w:rPr>
          <w:rFonts w:cs="Calibri"/>
          <w:b/>
          <w:color w:val="FFFF00"/>
          <w:sz w:val="18"/>
          <w:szCs w:val="18"/>
          <w:lang w:val="en-US"/>
        </w:rPr>
        <w:t>Au</w:t>
      </w:r>
      <w:r w:rsidRPr="00C03453">
        <w:rPr>
          <w:rFonts w:cs="Calibri"/>
          <w:b/>
          <w:color w:val="FFFF00"/>
          <w:sz w:val="18"/>
          <w:szCs w:val="18"/>
        </w:rPr>
        <w:t xml:space="preserve"> 0.9</w:t>
      </w:r>
      <w:r w:rsidRPr="00C03453">
        <w:rPr>
          <w:rFonts w:cs="Calibri"/>
          <w:b/>
          <w:color w:val="FFFF00"/>
          <w:sz w:val="18"/>
          <w:szCs w:val="18"/>
          <w:lang w:val="en-US"/>
        </w:rPr>
        <w:t>x</w:t>
      </w:r>
      <w:r w:rsidRPr="00C03453">
        <w:rPr>
          <w:rFonts w:cs="Calibri"/>
          <w:b/>
          <w:color w:val="FFFF00"/>
          <w:sz w:val="18"/>
          <w:szCs w:val="18"/>
        </w:rPr>
        <w:t xml:space="preserve">1.1 </w:t>
      </w:r>
      <w:r w:rsidRPr="00C03453">
        <w:rPr>
          <w:rFonts w:cs="Calibri"/>
          <w:b/>
          <w:color w:val="FFFF00"/>
          <w:sz w:val="18"/>
          <w:szCs w:val="18"/>
          <w:lang w:val="en-US"/>
        </w:rPr>
        <w:t>mkm</w:t>
      </w:r>
    </w:p>
    <w:p w:rsidR="00567920" w:rsidRPr="00C03453" w:rsidRDefault="00567920" w:rsidP="00045A0E">
      <w:pPr>
        <w:spacing w:line="240" w:lineRule="auto"/>
        <w:jc w:val="center"/>
        <w:rPr>
          <w:color w:val="FFFFFF" w:themeColor="background1"/>
        </w:rPr>
      </w:pPr>
      <w:r w:rsidRPr="00C03453">
        <w:rPr>
          <w:color w:val="FFFFFF" w:themeColor="background1"/>
        </w:rPr>
        <w:t>п/п</w:t>
      </w:r>
    </w:p>
    <w:p w:rsidR="00567920" w:rsidRPr="00C03453" w:rsidRDefault="00567920" w:rsidP="00045A0E">
      <w:pPr>
        <w:spacing w:line="240" w:lineRule="auto"/>
      </w:pPr>
      <w:r w:rsidRPr="00C03453">
        <w:rPr>
          <w:noProof/>
        </w:rPr>
        <w:drawing>
          <wp:anchor distT="0" distB="0" distL="114300" distR="114300" simplePos="0" relativeHeight="251689984" behindDoc="1" locked="0" layoutInCell="1" allowOverlap="1" wp14:anchorId="7BE21704" wp14:editId="2B99EB5E">
            <wp:simplePos x="0" y="0"/>
            <wp:positionH relativeFrom="column">
              <wp:posOffset>265586</wp:posOffset>
            </wp:positionH>
            <wp:positionV relativeFrom="paragraph">
              <wp:posOffset>226084</wp:posOffset>
            </wp:positionV>
            <wp:extent cx="1629733" cy="1603912"/>
            <wp:effectExtent l="19050" t="19050" r="27940" b="15875"/>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зол30+пп.jpg"/>
                    <pic:cNvPicPr/>
                  </pic:nvPicPr>
                  <pic:blipFill rotWithShape="1">
                    <a:blip r:embed="rId75" cstate="email">
                      <a:extLst>
                        <a:ext uri="{BEBA8EAE-BF5A-486C-A8C5-ECC9F3942E4B}">
                          <a14:imgProps xmlns:a14="http://schemas.microsoft.com/office/drawing/2010/main">
                            <a14:imgLayer r:embed="rId76">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1636295" cy="161037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92032" behindDoc="1" locked="0" layoutInCell="1" allowOverlap="1" wp14:anchorId="4AE732D0" wp14:editId="22954236">
            <wp:simplePos x="0" y="0"/>
            <wp:positionH relativeFrom="column">
              <wp:posOffset>3776345</wp:posOffset>
            </wp:positionH>
            <wp:positionV relativeFrom="paragraph">
              <wp:posOffset>240294</wp:posOffset>
            </wp:positionV>
            <wp:extent cx="1974215" cy="1604010"/>
            <wp:effectExtent l="19050" t="19050" r="26035" b="1524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зол32+пп.jpg"/>
                    <pic:cNvPicPr/>
                  </pic:nvPicPr>
                  <pic:blipFill rotWithShape="1">
                    <a:blip r:embed="rId77" cstate="email">
                      <a:extLst>
                        <a:ext uri="{28A0092B-C50C-407E-A947-70E740481C1C}">
                          <a14:useLocalDpi xmlns:a14="http://schemas.microsoft.com/office/drawing/2010/main"/>
                        </a:ext>
                      </a:extLst>
                    </a:blip>
                    <a:srcRect/>
                    <a:stretch/>
                  </pic:blipFill>
                  <pic:spPr bwMode="auto">
                    <a:xfrm>
                      <a:off x="0" y="0"/>
                      <a:ext cx="1974215" cy="160401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91008" behindDoc="1" locked="0" layoutInCell="1" allowOverlap="1" wp14:anchorId="5319D3A1" wp14:editId="20D8A24E">
            <wp:simplePos x="0" y="0"/>
            <wp:positionH relativeFrom="column">
              <wp:posOffset>1921246</wp:posOffset>
            </wp:positionH>
            <wp:positionV relativeFrom="paragraph">
              <wp:posOffset>233680</wp:posOffset>
            </wp:positionV>
            <wp:extent cx="1820173" cy="1604010"/>
            <wp:effectExtent l="19050" t="19050" r="27940" b="1524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зол31+пп.jpg"/>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1820173" cy="160401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7920" w:rsidRPr="00C03453" w:rsidRDefault="00567920" w:rsidP="00045A0E">
      <w:pPr>
        <w:spacing w:line="240" w:lineRule="auto"/>
      </w:pPr>
    </w:p>
    <w:p w:rsidR="00567920" w:rsidRPr="00C03453" w:rsidRDefault="00567920" w:rsidP="00045A0E">
      <w:pPr>
        <w:tabs>
          <w:tab w:val="left" w:pos="869"/>
          <w:tab w:val="center" w:pos="4678"/>
          <w:tab w:val="left" w:pos="7390"/>
        </w:tabs>
        <w:spacing w:line="240" w:lineRule="auto"/>
        <w:rPr>
          <w:color w:val="FFFFFF" w:themeColor="background1"/>
        </w:rPr>
      </w:pPr>
      <w:r w:rsidRPr="00C03453">
        <w:tab/>
      </w:r>
      <w:r w:rsidRPr="00C03453">
        <w:tab/>
      </w:r>
      <w:r w:rsidRPr="00C03453">
        <w:rPr>
          <w:color w:val="FFFFFF" w:themeColor="background1"/>
        </w:rPr>
        <w:t>п/п</w:t>
      </w:r>
      <w:r w:rsidRPr="00C03453">
        <w:rPr>
          <w:color w:val="FFFFFF" w:themeColor="background1"/>
        </w:rPr>
        <w:tab/>
        <w:t>п/п</w:t>
      </w:r>
    </w:p>
    <w:p w:rsidR="00567920" w:rsidRPr="00C03453" w:rsidRDefault="00567920" w:rsidP="00045A0E">
      <w:pPr>
        <w:spacing w:line="240" w:lineRule="auto"/>
        <w:rPr>
          <w:color w:val="FFFFFF" w:themeColor="background1"/>
        </w:rPr>
      </w:pPr>
      <w:r w:rsidRPr="00C03453">
        <w:rPr>
          <w:color w:val="FFFFFF" w:themeColor="background1"/>
        </w:rPr>
        <w:t xml:space="preserve">                 п/п</w:t>
      </w:r>
    </w:p>
    <w:p w:rsidR="00567920" w:rsidRPr="00C03453" w:rsidRDefault="00567920" w:rsidP="00045A0E">
      <w:pPr>
        <w:tabs>
          <w:tab w:val="left" w:pos="3369"/>
          <w:tab w:val="left" w:pos="6195"/>
        </w:tabs>
        <w:spacing w:line="240" w:lineRule="auto"/>
      </w:pPr>
      <w:r w:rsidRPr="00C03453">
        <w:tab/>
      </w:r>
      <w:r w:rsidRPr="00C03453">
        <w:rPr>
          <w:rFonts w:cs="Calibri"/>
          <w:b/>
          <w:color w:val="FFFF00"/>
          <w:sz w:val="18"/>
          <w:szCs w:val="18"/>
          <w:lang w:val="en-US"/>
        </w:rPr>
        <w:t>Au</w:t>
      </w:r>
      <w:r w:rsidRPr="00C03453">
        <w:rPr>
          <w:rFonts w:cs="Calibri"/>
          <w:b/>
          <w:color w:val="FFFF00"/>
          <w:sz w:val="18"/>
          <w:szCs w:val="18"/>
        </w:rPr>
        <w:t xml:space="preserve"> 1.5</w:t>
      </w:r>
      <w:r w:rsidRPr="00C03453">
        <w:rPr>
          <w:rFonts w:cs="Calibri"/>
          <w:b/>
          <w:color w:val="FFFF00"/>
          <w:sz w:val="18"/>
          <w:szCs w:val="18"/>
          <w:lang w:val="en-US"/>
        </w:rPr>
        <w:t>x</w:t>
      </w:r>
      <w:r w:rsidRPr="00C03453">
        <w:rPr>
          <w:rFonts w:cs="Calibri"/>
          <w:b/>
          <w:color w:val="FFFF00"/>
          <w:sz w:val="18"/>
          <w:szCs w:val="18"/>
        </w:rPr>
        <w:t xml:space="preserve">1.6 </w:t>
      </w:r>
      <w:r w:rsidRPr="00C03453">
        <w:rPr>
          <w:rFonts w:cs="Calibri"/>
          <w:b/>
          <w:color w:val="FFFF00"/>
          <w:sz w:val="18"/>
          <w:szCs w:val="18"/>
          <w:lang w:val="en-US"/>
        </w:rPr>
        <w:t>mkm</w:t>
      </w:r>
      <w:r w:rsidRPr="00C03453">
        <w:rPr>
          <w:rFonts w:cs="Calibri"/>
          <w:b/>
          <w:color w:val="FFFF00"/>
          <w:sz w:val="18"/>
          <w:szCs w:val="18"/>
        </w:rPr>
        <w:tab/>
      </w:r>
    </w:p>
    <w:p w:rsidR="00567920" w:rsidRPr="00C03453" w:rsidRDefault="00567920" w:rsidP="00045A0E">
      <w:pPr>
        <w:tabs>
          <w:tab w:val="left" w:pos="6195"/>
        </w:tabs>
        <w:spacing w:line="240" w:lineRule="auto"/>
        <w:rPr>
          <w:lang w:val="en-US"/>
        </w:rPr>
      </w:pPr>
      <w:r w:rsidRPr="00C03453">
        <w:rPr>
          <w:rFonts w:cs="Calibri"/>
          <w:b/>
          <w:color w:val="FFFF00"/>
          <w:sz w:val="18"/>
          <w:szCs w:val="18"/>
        </w:rPr>
        <w:t xml:space="preserve">                               </w:t>
      </w:r>
      <w:r w:rsidRPr="00C03453">
        <w:rPr>
          <w:rFonts w:cs="Calibri"/>
          <w:b/>
          <w:color w:val="FFFF00"/>
          <w:sz w:val="18"/>
          <w:szCs w:val="18"/>
          <w:lang w:val="en-US"/>
        </w:rPr>
        <w:t>Au 0.8x0.9 mkm</w:t>
      </w:r>
      <w:r w:rsidRPr="00C03453">
        <w:rPr>
          <w:rFonts w:cs="Calibri"/>
          <w:b/>
          <w:color w:val="FFFF00"/>
          <w:sz w:val="18"/>
          <w:szCs w:val="18"/>
          <w:lang w:val="en-US"/>
        </w:rPr>
        <w:tab/>
        <w:t>Au 0.4x0.6 mkm</w:t>
      </w:r>
    </w:p>
    <w:p w:rsidR="00567920" w:rsidRPr="00C03453" w:rsidRDefault="00567920" w:rsidP="00045A0E">
      <w:pPr>
        <w:spacing w:line="240" w:lineRule="auto"/>
        <w:rPr>
          <w:lang w:val="en-US"/>
        </w:rPr>
      </w:pPr>
      <w:r w:rsidRPr="00C03453">
        <w:rPr>
          <w:noProof/>
        </w:rPr>
        <w:drawing>
          <wp:anchor distT="0" distB="0" distL="114300" distR="114300" simplePos="0" relativeHeight="251686912" behindDoc="1" locked="0" layoutInCell="1" allowOverlap="1" wp14:anchorId="31D74382" wp14:editId="2A459C68">
            <wp:simplePos x="0" y="0"/>
            <wp:positionH relativeFrom="column">
              <wp:posOffset>1610924</wp:posOffset>
            </wp:positionH>
            <wp:positionV relativeFrom="paragraph">
              <wp:posOffset>213360</wp:posOffset>
            </wp:positionV>
            <wp:extent cx="1949570" cy="1500997"/>
            <wp:effectExtent l="19050" t="19050" r="12700" b="23495"/>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зол10+пп.jpg"/>
                    <pic:cNvPicPr/>
                  </pic:nvPicPr>
                  <pic:blipFill rotWithShape="1">
                    <a:blip r:embed="rId79" cstate="email">
                      <a:extLst>
                        <a:ext uri="{BEBA8EAE-BF5A-486C-A8C5-ECC9F3942E4B}">
                          <a14:imgProps xmlns:a14="http://schemas.microsoft.com/office/drawing/2010/main">
                            <a14:imgLayer r:embed="rId80">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1949570" cy="1500997"/>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7920" w:rsidRPr="00C03453" w:rsidRDefault="00567920" w:rsidP="00045A0E">
      <w:pPr>
        <w:spacing w:line="240" w:lineRule="auto"/>
        <w:rPr>
          <w:lang w:val="en-US"/>
        </w:rPr>
      </w:pPr>
    </w:p>
    <w:p w:rsidR="00567920" w:rsidRPr="00C03453" w:rsidRDefault="00567920" w:rsidP="00045A0E">
      <w:pPr>
        <w:spacing w:line="240" w:lineRule="auto"/>
        <w:ind w:firstLine="708"/>
        <w:rPr>
          <w:lang w:val="en-US"/>
        </w:rPr>
      </w:pPr>
    </w:p>
    <w:p w:rsidR="00567920" w:rsidRPr="00C03453" w:rsidRDefault="00567920" w:rsidP="00045A0E">
      <w:pPr>
        <w:spacing w:line="240" w:lineRule="auto"/>
        <w:jc w:val="center"/>
      </w:pPr>
      <w:r w:rsidRPr="00C03453">
        <w:rPr>
          <w:lang w:val="en-US"/>
        </w:rPr>
        <w:t xml:space="preserve">        </w:t>
      </w:r>
      <w:r w:rsidRPr="00C03453">
        <w:rPr>
          <w:color w:val="FFFFFF" w:themeColor="background1"/>
        </w:rPr>
        <w:t>п/п</w:t>
      </w:r>
    </w:p>
    <w:p w:rsidR="00567920" w:rsidRPr="00C03453" w:rsidRDefault="00567920" w:rsidP="00045A0E">
      <w:pPr>
        <w:tabs>
          <w:tab w:val="left" w:pos="2608"/>
        </w:tabs>
        <w:spacing w:line="240" w:lineRule="auto"/>
      </w:pPr>
      <w:r w:rsidRPr="00C03453">
        <w:tab/>
        <w:t xml:space="preserve">          </w:t>
      </w:r>
      <w:r w:rsidRPr="00C03453">
        <w:rPr>
          <w:rFonts w:cs="Calibri"/>
          <w:b/>
          <w:color w:val="FFFF00"/>
          <w:sz w:val="18"/>
          <w:szCs w:val="18"/>
          <w:lang w:val="en-US"/>
        </w:rPr>
        <w:t>Au</w:t>
      </w:r>
      <w:r w:rsidRPr="00C03453">
        <w:rPr>
          <w:rFonts w:cs="Calibri"/>
          <w:b/>
          <w:color w:val="FFFF00"/>
          <w:sz w:val="18"/>
          <w:szCs w:val="18"/>
        </w:rPr>
        <w:t xml:space="preserve"> 3.8</w:t>
      </w:r>
      <w:r w:rsidRPr="00C03453">
        <w:rPr>
          <w:rFonts w:cs="Calibri"/>
          <w:b/>
          <w:color w:val="FFFF00"/>
          <w:sz w:val="18"/>
          <w:szCs w:val="18"/>
          <w:lang w:val="en-US"/>
        </w:rPr>
        <w:t>x</w:t>
      </w:r>
      <w:r w:rsidRPr="00C03453">
        <w:rPr>
          <w:rFonts w:cs="Calibri"/>
          <w:b/>
          <w:color w:val="FFFF00"/>
          <w:sz w:val="18"/>
          <w:szCs w:val="18"/>
        </w:rPr>
        <w:t xml:space="preserve">8.4 </w:t>
      </w:r>
      <w:r w:rsidRPr="00C03453">
        <w:rPr>
          <w:rFonts w:cs="Calibri"/>
          <w:b/>
          <w:color w:val="FFFF00"/>
          <w:sz w:val="18"/>
          <w:szCs w:val="18"/>
          <w:lang w:val="en-US"/>
        </w:rPr>
        <w:t>mkm</w:t>
      </w:r>
    </w:p>
    <w:p w:rsidR="00EB53B1" w:rsidRPr="00C03453" w:rsidRDefault="00EB53B1" w:rsidP="00045A0E">
      <w:pPr>
        <w:spacing w:after="0" w:line="240" w:lineRule="auto"/>
        <w:contextualSpacing/>
        <w:jc w:val="center"/>
        <w:rPr>
          <w:rFonts w:cstheme="minorHAnsi"/>
          <w:b/>
          <w:sz w:val="24"/>
          <w:szCs w:val="24"/>
        </w:rPr>
      </w:pPr>
    </w:p>
    <w:p w:rsidR="00567920" w:rsidRPr="00C03453" w:rsidRDefault="00567920" w:rsidP="00045A0E">
      <w:pPr>
        <w:spacing w:after="0" w:line="240" w:lineRule="auto"/>
        <w:contextualSpacing/>
        <w:jc w:val="center"/>
        <w:rPr>
          <w:rFonts w:ascii="Times New Roman" w:hAnsi="Times New Roman"/>
          <w:sz w:val="28"/>
          <w:szCs w:val="28"/>
        </w:rPr>
      </w:pPr>
      <w:r w:rsidRPr="00C03453">
        <w:rPr>
          <w:rFonts w:ascii="Times New Roman" w:hAnsi="Times New Roman"/>
          <w:sz w:val="28"/>
          <w:szCs w:val="28"/>
        </w:rPr>
        <w:t xml:space="preserve">Рисунок </w:t>
      </w:r>
      <w:r w:rsidR="001C67CF" w:rsidRPr="00C03453">
        <w:rPr>
          <w:rFonts w:ascii="Times New Roman" w:hAnsi="Times New Roman"/>
          <w:sz w:val="28"/>
          <w:szCs w:val="28"/>
        </w:rPr>
        <w:t>2.</w:t>
      </w:r>
      <w:r w:rsidR="00DD4C0D" w:rsidRPr="00C03453">
        <w:rPr>
          <w:rFonts w:ascii="Times New Roman" w:hAnsi="Times New Roman"/>
          <w:sz w:val="28"/>
          <w:szCs w:val="28"/>
        </w:rPr>
        <w:t>9</w:t>
      </w:r>
      <w:r w:rsidR="006C7499" w:rsidRPr="00C03453">
        <w:rPr>
          <w:rFonts w:ascii="Times New Roman" w:hAnsi="Times New Roman"/>
          <w:sz w:val="28"/>
          <w:szCs w:val="28"/>
        </w:rPr>
        <w:t xml:space="preserve"> -</w:t>
      </w:r>
      <w:r w:rsidRPr="00C03453">
        <w:rPr>
          <w:rFonts w:ascii="Times New Roman" w:hAnsi="Times New Roman"/>
          <w:sz w:val="28"/>
          <w:szCs w:val="28"/>
        </w:rPr>
        <w:t xml:space="preserve"> Золото в сростках с вмещающей пустой породой</w:t>
      </w:r>
    </w:p>
    <w:p w:rsidR="00567920" w:rsidRPr="00C03453" w:rsidRDefault="00567920" w:rsidP="00045A0E">
      <w:pPr>
        <w:spacing w:after="0" w:line="240" w:lineRule="auto"/>
        <w:rPr>
          <w:rFonts w:ascii="Times New Roman" w:hAnsi="Times New Roman"/>
          <w:sz w:val="28"/>
          <w:szCs w:val="28"/>
        </w:rPr>
      </w:pPr>
    </w:p>
    <w:p w:rsidR="00567920" w:rsidRPr="00C03453" w:rsidRDefault="00567920" w:rsidP="00045A0E">
      <w:pPr>
        <w:tabs>
          <w:tab w:val="left" w:pos="0"/>
          <w:tab w:val="center" w:pos="4678"/>
          <w:tab w:val="left" w:pos="6330"/>
          <w:tab w:val="left" w:pos="7830"/>
        </w:tabs>
        <w:spacing w:after="0" w:line="240" w:lineRule="auto"/>
        <w:ind w:firstLine="567"/>
        <w:jc w:val="both"/>
        <w:rPr>
          <w:rFonts w:ascii="Times New Roman" w:hAnsi="Times New Roman"/>
          <w:sz w:val="28"/>
          <w:szCs w:val="28"/>
        </w:rPr>
      </w:pPr>
      <w:r w:rsidRPr="00C03453">
        <w:rPr>
          <w:rFonts w:ascii="Times New Roman" w:hAnsi="Times New Roman"/>
          <w:sz w:val="28"/>
          <w:szCs w:val="28"/>
        </w:rPr>
        <w:t>Характеристика сопутствующих компонентов</w:t>
      </w:r>
      <w:r w:rsidR="001C67CF" w:rsidRPr="00C03453">
        <w:rPr>
          <w:rFonts w:ascii="Times New Roman" w:hAnsi="Times New Roman"/>
          <w:sz w:val="28"/>
          <w:szCs w:val="28"/>
        </w:rPr>
        <w:t xml:space="preserve">. </w:t>
      </w:r>
      <w:r w:rsidRPr="00C03453">
        <w:rPr>
          <w:rFonts w:ascii="Times New Roman" w:hAnsi="Times New Roman"/>
          <w:sz w:val="28"/>
          <w:szCs w:val="28"/>
        </w:rPr>
        <w:t>Рудные компоненты, перечисленные в порядке их распространённости, представлены</w:t>
      </w:r>
      <w:r w:rsidR="006C7499" w:rsidRPr="00C03453">
        <w:rPr>
          <w:rFonts w:ascii="Times New Roman" w:hAnsi="Times New Roman"/>
          <w:sz w:val="28"/>
          <w:szCs w:val="28"/>
        </w:rPr>
        <w:t xml:space="preserve"> (рисунок </w:t>
      </w:r>
      <w:r w:rsidR="001C67CF" w:rsidRPr="00C03453">
        <w:rPr>
          <w:rFonts w:ascii="Times New Roman" w:hAnsi="Times New Roman"/>
          <w:sz w:val="28"/>
          <w:szCs w:val="28"/>
        </w:rPr>
        <w:t>2.</w:t>
      </w:r>
      <w:r w:rsidR="006C7499" w:rsidRPr="00C03453">
        <w:rPr>
          <w:rFonts w:ascii="Times New Roman" w:hAnsi="Times New Roman"/>
          <w:sz w:val="28"/>
          <w:szCs w:val="28"/>
        </w:rPr>
        <w:t>1</w:t>
      </w:r>
      <w:r w:rsidR="00DD4C0D" w:rsidRPr="00C03453">
        <w:rPr>
          <w:rFonts w:ascii="Times New Roman" w:hAnsi="Times New Roman"/>
          <w:sz w:val="28"/>
          <w:szCs w:val="28"/>
        </w:rPr>
        <w:t>0</w:t>
      </w:r>
      <w:r w:rsidR="006C7499" w:rsidRPr="00C03453">
        <w:rPr>
          <w:rFonts w:ascii="Times New Roman" w:hAnsi="Times New Roman"/>
          <w:sz w:val="28"/>
          <w:szCs w:val="28"/>
        </w:rPr>
        <w:t>)</w:t>
      </w:r>
      <w:r w:rsidR="001C67CF" w:rsidRPr="00C03453">
        <w:rPr>
          <w:rFonts w:ascii="Times New Roman" w:hAnsi="Times New Roman"/>
          <w:sz w:val="28"/>
          <w:szCs w:val="28"/>
        </w:rPr>
        <w:t xml:space="preserve"> </w:t>
      </w:r>
      <w:r w:rsidRPr="00C03453">
        <w:rPr>
          <w:rFonts w:ascii="Times New Roman" w:hAnsi="Times New Roman"/>
          <w:sz w:val="28"/>
          <w:szCs w:val="28"/>
        </w:rPr>
        <w:t xml:space="preserve">сульфидами: арсенопиритом - </w:t>
      </w:r>
      <w:r w:rsidRPr="00C03453">
        <w:rPr>
          <w:rFonts w:ascii="Times New Roman" w:hAnsi="Times New Roman"/>
          <w:sz w:val="28"/>
          <w:szCs w:val="28"/>
          <w:lang w:val="en-US"/>
        </w:rPr>
        <w:t>Ars</w:t>
      </w:r>
      <w:r w:rsidRPr="00C03453">
        <w:rPr>
          <w:rFonts w:ascii="Times New Roman" w:hAnsi="Times New Roman"/>
          <w:sz w:val="28"/>
          <w:szCs w:val="28"/>
        </w:rPr>
        <w:t xml:space="preserve"> (</w:t>
      </w:r>
      <w:r w:rsidRPr="00C03453">
        <w:rPr>
          <w:rFonts w:ascii="Times New Roman" w:hAnsi="Times New Roman"/>
          <w:sz w:val="28"/>
          <w:szCs w:val="28"/>
          <w:lang w:val="en-US"/>
        </w:rPr>
        <w:t>FeAsS</w:t>
      </w:r>
      <w:r w:rsidRPr="00C03453">
        <w:rPr>
          <w:rFonts w:ascii="Times New Roman" w:hAnsi="Times New Roman"/>
          <w:sz w:val="28"/>
          <w:szCs w:val="28"/>
        </w:rPr>
        <w:t xml:space="preserve">), пиритом - </w:t>
      </w:r>
      <w:r w:rsidRPr="00C03453">
        <w:rPr>
          <w:rFonts w:ascii="Times New Roman" w:hAnsi="Times New Roman"/>
          <w:sz w:val="28"/>
          <w:szCs w:val="28"/>
          <w:lang w:val="en-US"/>
        </w:rPr>
        <w:t>Py</w:t>
      </w:r>
      <w:r w:rsidRPr="00C03453">
        <w:rPr>
          <w:rFonts w:ascii="Times New Roman" w:hAnsi="Times New Roman"/>
          <w:sz w:val="28"/>
          <w:szCs w:val="28"/>
        </w:rPr>
        <w:t xml:space="preserve"> (</w:t>
      </w:r>
      <w:r w:rsidRPr="00C03453">
        <w:rPr>
          <w:rFonts w:ascii="Times New Roman" w:hAnsi="Times New Roman"/>
          <w:sz w:val="28"/>
          <w:szCs w:val="28"/>
          <w:lang w:val="en-US"/>
        </w:rPr>
        <w:t>FeS</w:t>
      </w:r>
      <w:r w:rsidRPr="00C03453">
        <w:rPr>
          <w:rFonts w:ascii="Times New Roman" w:hAnsi="Times New Roman"/>
          <w:sz w:val="28"/>
          <w:szCs w:val="28"/>
          <w:vertAlign w:val="subscript"/>
        </w:rPr>
        <w:t>2</w:t>
      </w:r>
      <w:r w:rsidRPr="00C03453">
        <w:rPr>
          <w:rFonts w:ascii="Times New Roman" w:hAnsi="Times New Roman"/>
          <w:sz w:val="28"/>
          <w:szCs w:val="28"/>
        </w:rPr>
        <w:t xml:space="preserve">), халькопиритом - </w:t>
      </w:r>
      <w:r w:rsidRPr="00C03453">
        <w:rPr>
          <w:rFonts w:ascii="Times New Roman" w:hAnsi="Times New Roman"/>
          <w:sz w:val="28"/>
          <w:szCs w:val="28"/>
          <w:lang w:val="en-US"/>
        </w:rPr>
        <w:t>Cp</w:t>
      </w:r>
      <w:r w:rsidRPr="00C03453">
        <w:rPr>
          <w:rFonts w:ascii="Times New Roman" w:hAnsi="Times New Roman"/>
          <w:sz w:val="28"/>
          <w:szCs w:val="28"/>
        </w:rPr>
        <w:t xml:space="preserve"> (</w:t>
      </w:r>
      <w:r w:rsidRPr="00C03453">
        <w:rPr>
          <w:rFonts w:ascii="Times New Roman" w:hAnsi="Times New Roman"/>
          <w:sz w:val="28"/>
          <w:szCs w:val="28"/>
          <w:lang w:val="en-US"/>
        </w:rPr>
        <w:t>CuFeS</w:t>
      </w:r>
      <w:r w:rsidRPr="00C03453">
        <w:rPr>
          <w:rFonts w:ascii="Times New Roman" w:hAnsi="Times New Roman"/>
          <w:sz w:val="28"/>
          <w:szCs w:val="28"/>
          <w:vertAlign w:val="subscript"/>
        </w:rPr>
        <w:t>2</w:t>
      </w:r>
      <w:r w:rsidRPr="00C03453">
        <w:rPr>
          <w:rFonts w:ascii="Times New Roman" w:hAnsi="Times New Roman"/>
          <w:sz w:val="28"/>
          <w:szCs w:val="28"/>
        </w:rPr>
        <w:t xml:space="preserve">), пирротином – </w:t>
      </w:r>
      <w:r w:rsidRPr="00C03453">
        <w:rPr>
          <w:rFonts w:ascii="Times New Roman" w:hAnsi="Times New Roman"/>
          <w:sz w:val="28"/>
          <w:szCs w:val="28"/>
          <w:lang w:val="en-US"/>
        </w:rPr>
        <w:t>Pirr</w:t>
      </w:r>
      <w:r w:rsidRPr="00C03453">
        <w:rPr>
          <w:rFonts w:ascii="Times New Roman" w:hAnsi="Times New Roman"/>
          <w:sz w:val="28"/>
          <w:szCs w:val="28"/>
        </w:rPr>
        <w:t xml:space="preserve"> (</w:t>
      </w:r>
      <w:r w:rsidRPr="00C03453">
        <w:rPr>
          <w:rFonts w:ascii="Times New Roman" w:hAnsi="Times New Roman"/>
          <w:sz w:val="28"/>
          <w:szCs w:val="28"/>
          <w:lang w:val="en-US"/>
        </w:rPr>
        <w:t>Fe</w:t>
      </w:r>
      <w:r w:rsidRPr="00C03453">
        <w:rPr>
          <w:rFonts w:ascii="Times New Roman" w:hAnsi="Times New Roman"/>
          <w:sz w:val="28"/>
          <w:szCs w:val="28"/>
          <w:vertAlign w:val="subscript"/>
        </w:rPr>
        <w:t>1-</w:t>
      </w:r>
      <w:r w:rsidRPr="00C03453">
        <w:rPr>
          <w:rFonts w:ascii="Times New Roman" w:hAnsi="Times New Roman"/>
          <w:sz w:val="28"/>
          <w:szCs w:val="28"/>
          <w:vertAlign w:val="subscript"/>
          <w:lang w:val="en-US"/>
        </w:rPr>
        <w:t>x</w:t>
      </w:r>
      <w:r w:rsidRPr="00C03453">
        <w:rPr>
          <w:rFonts w:ascii="Times New Roman" w:hAnsi="Times New Roman"/>
          <w:sz w:val="28"/>
          <w:szCs w:val="28"/>
          <w:lang w:val="en-US"/>
        </w:rPr>
        <w:t>S</w:t>
      </w:r>
      <w:r w:rsidRPr="00C03453">
        <w:rPr>
          <w:rFonts w:ascii="Times New Roman" w:hAnsi="Times New Roman"/>
          <w:sz w:val="28"/>
          <w:szCs w:val="28"/>
        </w:rPr>
        <w:t xml:space="preserve">), висмутом – </w:t>
      </w:r>
      <w:r w:rsidRPr="00C03453">
        <w:rPr>
          <w:rFonts w:ascii="Times New Roman" w:hAnsi="Times New Roman"/>
          <w:sz w:val="28"/>
          <w:szCs w:val="28"/>
          <w:lang w:val="en-US"/>
        </w:rPr>
        <w:t>Bi</w:t>
      </w:r>
      <w:r w:rsidRPr="00C03453">
        <w:rPr>
          <w:rFonts w:ascii="Times New Roman" w:hAnsi="Times New Roman"/>
          <w:sz w:val="28"/>
          <w:szCs w:val="28"/>
        </w:rPr>
        <w:t xml:space="preserve">, теннантитом-  </w:t>
      </w:r>
      <w:r w:rsidRPr="00C03453">
        <w:rPr>
          <w:rFonts w:ascii="Times New Roman" w:hAnsi="Times New Roman"/>
          <w:sz w:val="28"/>
          <w:szCs w:val="28"/>
          <w:lang w:val="en-US"/>
        </w:rPr>
        <w:t>tn</w:t>
      </w:r>
      <w:r w:rsidRPr="00C03453">
        <w:rPr>
          <w:rFonts w:ascii="Times New Roman" w:hAnsi="Times New Roman"/>
          <w:sz w:val="28"/>
          <w:szCs w:val="28"/>
        </w:rPr>
        <w:t xml:space="preserve"> (</w:t>
      </w:r>
      <w:r w:rsidRPr="00C03453">
        <w:rPr>
          <w:rFonts w:ascii="Times New Roman" w:hAnsi="Times New Roman"/>
          <w:sz w:val="28"/>
          <w:szCs w:val="28"/>
          <w:lang w:val="en-US"/>
        </w:rPr>
        <w:t>Cu</w:t>
      </w:r>
      <w:r w:rsidRPr="00C03453">
        <w:rPr>
          <w:rFonts w:ascii="Times New Roman" w:hAnsi="Times New Roman"/>
          <w:sz w:val="28"/>
          <w:szCs w:val="28"/>
          <w:vertAlign w:val="subscript"/>
        </w:rPr>
        <w:t>12</w:t>
      </w:r>
      <w:r w:rsidRPr="00C03453">
        <w:rPr>
          <w:rFonts w:ascii="Times New Roman" w:hAnsi="Times New Roman"/>
          <w:sz w:val="28"/>
          <w:szCs w:val="28"/>
          <w:lang w:val="en-US"/>
        </w:rPr>
        <w:t>As</w:t>
      </w:r>
      <w:r w:rsidRPr="00C03453">
        <w:rPr>
          <w:rFonts w:ascii="Times New Roman" w:hAnsi="Times New Roman"/>
          <w:sz w:val="28"/>
          <w:szCs w:val="28"/>
          <w:vertAlign w:val="subscript"/>
        </w:rPr>
        <w:t>4</w:t>
      </w:r>
      <w:r w:rsidRPr="00C03453">
        <w:rPr>
          <w:rFonts w:ascii="Times New Roman" w:hAnsi="Times New Roman"/>
          <w:sz w:val="28"/>
          <w:szCs w:val="28"/>
          <w:lang w:val="en-US"/>
        </w:rPr>
        <w:t>S</w:t>
      </w:r>
      <w:r w:rsidRPr="00C03453">
        <w:rPr>
          <w:rFonts w:ascii="Times New Roman" w:hAnsi="Times New Roman"/>
          <w:sz w:val="28"/>
          <w:szCs w:val="28"/>
          <w:vertAlign w:val="subscript"/>
        </w:rPr>
        <w:t>13</w:t>
      </w:r>
      <w:r w:rsidRPr="00C03453">
        <w:rPr>
          <w:rFonts w:ascii="Times New Roman" w:hAnsi="Times New Roman"/>
          <w:sz w:val="28"/>
          <w:szCs w:val="28"/>
        </w:rPr>
        <w:t>);</w:t>
      </w:r>
    </w:p>
    <w:p w:rsidR="00C74AE8" w:rsidRPr="00C03453" w:rsidRDefault="00C74AE8"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 xml:space="preserve">- окислами и гидроокислами железа: магнетитом – </w:t>
      </w:r>
      <w:r w:rsidRPr="00C03453">
        <w:rPr>
          <w:rFonts w:ascii="Times New Roman" w:hAnsi="Times New Roman"/>
          <w:sz w:val="28"/>
          <w:szCs w:val="28"/>
          <w:lang w:val="en-US"/>
        </w:rPr>
        <w:t>Mgt</w:t>
      </w:r>
      <w:r w:rsidRPr="00C03453">
        <w:rPr>
          <w:rFonts w:ascii="Times New Roman" w:hAnsi="Times New Roman"/>
          <w:sz w:val="28"/>
          <w:szCs w:val="28"/>
        </w:rPr>
        <w:t xml:space="preserve"> (</w:t>
      </w:r>
      <w:r w:rsidRPr="00C03453">
        <w:rPr>
          <w:rFonts w:ascii="Times New Roman" w:hAnsi="Times New Roman"/>
          <w:sz w:val="28"/>
          <w:szCs w:val="28"/>
          <w:lang w:val="en-US"/>
        </w:rPr>
        <w:t>Fe</w:t>
      </w:r>
      <w:r w:rsidRPr="00C03453">
        <w:rPr>
          <w:rFonts w:ascii="Times New Roman" w:hAnsi="Times New Roman"/>
          <w:sz w:val="28"/>
          <w:szCs w:val="28"/>
          <w:vertAlign w:val="subscript"/>
        </w:rPr>
        <w:t>3</w:t>
      </w:r>
      <w:r w:rsidRPr="00C03453">
        <w:rPr>
          <w:rFonts w:ascii="Times New Roman" w:hAnsi="Times New Roman"/>
          <w:sz w:val="28"/>
          <w:szCs w:val="28"/>
          <w:lang w:val="en-US"/>
        </w:rPr>
        <w:t>O</w:t>
      </w:r>
      <w:r w:rsidRPr="00C03453">
        <w:rPr>
          <w:rFonts w:ascii="Times New Roman" w:hAnsi="Times New Roman"/>
          <w:sz w:val="28"/>
          <w:szCs w:val="28"/>
          <w:vertAlign w:val="subscript"/>
        </w:rPr>
        <w:t>4</w:t>
      </w:r>
      <w:r w:rsidRPr="00C03453">
        <w:rPr>
          <w:rFonts w:ascii="Times New Roman" w:hAnsi="Times New Roman"/>
          <w:sz w:val="28"/>
          <w:szCs w:val="28"/>
        </w:rPr>
        <w:t>), гётитом – (</w:t>
      </w:r>
      <w:r w:rsidRPr="00C03453">
        <w:rPr>
          <w:rFonts w:ascii="Times New Roman" w:hAnsi="Times New Roman"/>
          <w:sz w:val="28"/>
          <w:szCs w:val="28"/>
          <w:lang w:val="en-US"/>
        </w:rPr>
        <w:t>HFeO</w:t>
      </w:r>
      <w:r w:rsidRPr="00C03453">
        <w:rPr>
          <w:rFonts w:ascii="Times New Roman" w:hAnsi="Times New Roman"/>
          <w:sz w:val="28"/>
          <w:szCs w:val="28"/>
          <w:vertAlign w:val="subscript"/>
        </w:rPr>
        <w:t>2</w:t>
      </w:r>
      <w:r w:rsidRPr="00C03453">
        <w:rPr>
          <w:rFonts w:ascii="Times New Roman" w:hAnsi="Times New Roman"/>
          <w:sz w:val="28"/>
          <w:szCs w:val="28"/>
        </w:rPr>
        <w:t>), гидрогётитом (</w:t>
      </w:r>
      <w:r w:rsidRPr="00C03453">
        <w:rPr>
          <w:rFonts w:ascii="Times New Roman" w:hAnsi="Times New Roman"/>
          <w:sz w:val="28"/>
          <w:szCs w:val="28"/>
          <w:lang w:val="en-US"/>
        </w:rPr>
        <w:t>HFeO</w:t>
      </w:r>
      <w:r w:rsidRPr="00C03453">
        <w:rPr>
          <w:rFonts w:ascii="Times New Roman" w:hAnsi="Times New Roman"/>
          <w:sz w:val="28"/>
          <w:szCs w:val="28"/>
          <w:vertAlign w:val="subscript"/>
        </w:rPr>
        <w:t>2</w:t>
      </w:r>
      <w:r w:rsidRPr="00C03453">
        <w:rPr>
          <w:rFonts w:ascii="Times New Roman" w:hAnsi="Times New Roman"/>
          <w:sz w:val="28"/>
          <w:szCs w:val="28"/>
        </w:rPr>
        <w:sym w:font="Symbol" w:char="F0D7"/>
      </w:r>
      <w:r w:rsidRPr="00C03453">
        <w:rPr>
          <w:rFonts w:ascii="Times New Roman" w:hAnsi="Times New Roman"/>
          <w:sz w:val="28"/>
          <w:szCs w:val="28"/>
          <w:lang w:val="en-US"/>
        </w:rPr>
        <w:t>ag</w:t>
      </w:r>
      <w:r w:rsidRPr="00C03453">
        <w:rPr>
          <w:rFonts w:ascii="Times New Roman" w:hAnsi="Times New Roman"/>
          <w:sz w:val="28"/>
          <w:szCs w:val="28"/>
        </w:rPr>
        <w:t>) – г/г, гематитом – (α</w:t>
      </w:r>
      <w:r w:rsidRPr="00C03453">
        <w:rPr>
          <w:rFonts w:ascii="Times New Roman" w:hAnsi="Times New Roman"/>
          <w:sz w:val="28"/>
          <w:szCs w:val="28"/>
          <w:lang w:val="en-US"/>
        </w:rPr>
        <w:t>Fe</w:t>
      </w:r>
      <w:r w:rsidRPr="00C03453">
        <w:rPr>
          <w:rFonts w:ascii="Times New Roman" w:hAnsi="Times New Roman"/>
          <w:sz w:val="28"/>
          <w:szCs w:val="28"/>
          <w:vertAlign w:val="subscript"/>
        </w:rPr>
        <w:t>2</w:t>
      </w:r>
      <w:r w:rsidRPr="00C03453">
        <w:rPr>
          <w:rFonts w:ascii="Times New Roman" w:hAnsi="Times New Roman"/>
          <w:sz w:val="28"/>
          <w:szCs w:val="28"/>
          <w:lang w:val="en-US"/>
        </w:rPr>
        <w:t>O</w:t>
      </w:r>
      <w:r w:rsidRPr="00C03453">
        <w:rPr>
          <w:rFonts w:ascii="Times New Roman" w:hAnsi="Times New Roman"/>
          <w:sz w:val="28"/>
          <w:szCs w:val="28"/>
          <w:vertAlign w:val="subscript"/>
        </w:rPr>
        <w:t>3</w:t>
      </w:r>
      <w:r w:rsidRPr="00C03453">
        <w:rPr>
          <w:rFonts w:ascii="Times New Roman" w:hAnsi="Times New Roman"/>
          <w:sz w:val="28"/>
          <w:szCs w:val="28"/>
        </w:rPr>
        <w:t xml:space="preserve">) – </w:t>
      </w:r>
      <w:r w:rsidRPr="00C03453">
        <w:rPr>
          <w:rFonts w:ascii="Times New Roman" w:hAnsi="Times New Roman"/>
          <w:sz w:val="28"/>
          <w:szCs w:val="28"/>
          <w:lang w:val="en-US"/>
        </w:rPr>
        <w:t>Hm</w:t>
      </w:r>
      <w:r w:rsidRPr="00C03453">
        <w:rPr>
          <w:rFonts w:ascii="Times New Roman" w:hAnsi="Times New Roman"/>
          <w:sz w:val="28"/>
          <w:szCs w:val="28"/>
        </w:rPr>
        <w:t xml:space="preserve">, а также рутилом – </w:t>
      </w:r>
      <w:r w:rsidRPr="00C03453">
        <w:rPr>
          <w:rFonts w:ascii="Times New Roman" w:hAnsi="Times New Roman"/>
          <w:sz w:val="28"/>
          <w:szCs w:val="28"/>
          <w:lang w:val="en-US"/>
        </w:rPr>
        <w:t>TiO</w:t>
      </w:r>
      <w:r w:rsidRPr="00C03453">
        <w:rPr>
          <w:rFonts w:ascii="Times New Roman" w:hAnsi="Times New Roman"/>
          <w:sz w:val="28"/>
          <w:szCs w:val="28"/>
          <w:vertAlign w:val="subscript"/>
        </w:rPr>
        <w:t xml:space="preserve">2, </w:t>
      </w:r>
      <w:r w:rsidRPr="00C03453">
        <w:rPr>
          <w:rFonts w:ascii="Times New Roman" w:hAnsi="Times New Roman"/>
          <w:sz w:val="28"/>
          <w:szCs w:val="28"/>
        </w:rPr>
        <w:t xml:space="preserve">и цирконом – </w:t>
      </w:r>
      <w:r w:rsidRPr="00C03453">
        <w:rPr>
          <w:rFonts w:ascii="Times New Roman" w:hAnsi="Times New Roman"/>
          <w:sz w:val="28"/>
          <w:szCs w:val="28"/>
          <w:lang w:val="en-US"/>
        </w:rPr>
        <w:t>ZrSiO</w:t>
      </w:r>
      <w:r w:rsidRPr="00C03453">
        <w:rPr>
          <w:rFonts w:ascii="Times New Roman" w:hAnsi="Times New Roman"/>
          <w:sz w:val="28"/>
          <w:szCs w:val="28"/>
          <w:vertAlign w:val="subscript"/>
        </w:rPr>
        <w:t>4</w:t>
      </w:r>
      <w:r w:rsidRPr="00C03453">
        <w:rPr>
          <w:rFonts w:ascii="Times New Roman" w:hAnsi="Times New Roman"/>
          <w:sz w:val="28"/>
          <w:szCs w:val="28"/>
        </w:rPr>
        <w:t>.</w:t>
      </w:r>
    </w:p>
    <w:p w:rsidR="00C74AE8" w:rsidRPr="00C03453" w:rsidRDefault="00C74AE8" w:rsidP="00045A0E">
      <w:pPr>
        <w:spacing w:after="0" w:line="240" w:lineRule="auto"/>
        <w:ind w:firstLine="720"/>
        <w:contextualSpacing/>
        <w:jc w:val="both"/>
        <w:rPr>
          <w:rFonts w:ascii="Times New Roman" w:hAnsi="Times New Roman"/>
          <w:sz w:val="28"/>
          <w:szCs w:val="28"/>
        </w:rPr>
      </w:pPr>
      <w:r w:rsidRPr="00C03453">
        <w:rPr>
          <w:rFonts w:ascii="Times New Roman" w:hAnsi="Times New Roman"/>
          <w:sz w:val="28"/>
          <w:szCs w:val="28"/>
        </w:rPr>
        <w:t xml:space="preserve">В свою очередь отмечаются зёрна титаномагнетита </w:t>
      </w:r>
      <w:r w:rsidRPr="00C03453">
        <w:rPr>
          <w:rFonts w:ascii="Times New Roman" w:hAnsi="Times New Roman"/>
          <w:sz w:val="28"/>
          <w:szCs w:val="28"/>
          <w:lang w:val="en-US"/>
        </w:rPr>
        <w:t>Ti</w:t>
      </w:r>
      <w:r w:rsidRPr="00C03453">
        <w:rPr>
          <w:rFonts w:ascii="Times New Roman" w:hAnsi="Times New Roman"/>
          <w:sz w:val="28"/>
          <w:szCs w:val="28"/>
        </w:rPr>
        <w:t>-</w:t>
      </w:r>
      <w:r w:rsidRPr="00C03453">
        <w:rPr>
          <w:rFonts w:ascii="Times New Roman" w:hAnsi="Times New Roman"/>
          <w:sz w:val="28"/>
          <w:szCs w:val="28"/>
          <w:lang w:val="en-US"/>
        </w:rPr>
        <w:t>Mgt</w:t>
      </w:r>
      <w:r w:rsidRPr="00C03453">
        <w:rPr>
          <w:rFonts w:ascii="Times New Roman" w:hAnsi="Times New Roman"/>
          <w:sz w:val="28"/>
          <w:szCs w:val="28"/>
        </w:rPr>
        <w:t xml:space="preserve"> (</w:t>
      </w:r>
      <w:r w:rsidRPr="00C03453">
        <w:rPr>
          <w:rFonts w:ascii="Times New Roman" w:hAnsi="Times New Roman"/>
          <w:sz w:val="28"/>
          <w:szCs w:val="28"/>
          <w:lang w:val="en-US"/>
        </w:rPr>
        <w:t>Fe</w:t>
      </w:r>
      <w:r w:rsidRPr="00C03453">
        <w:rPr>
          <w:rFonts w:ascii="Times New Roman" w:hAnsi="Times New Roman"/>
          <w:sz w:val="28"/>
          <w:szCs w:val="28"/>
          <w:vertAlign w:val="subscript"/>
        </w:rPr>
        <w:t>2</w:t>
      </w:r>
      <w:r w:rsidRPr="00C03453">
        <w:rPr>
          <w:rFonts w:ascii="Times New Roman" w:hAnsi="Times New Roman"/>
          <w:sz w:val="28"/>
          <w:szCs w:val="28"/>
          <w:lang w:val="en-US"/>
        </w:rPr>
        <w:t>TiO</w:t>
      </w:r>
      <w:r w:rsidRPr="00C03453">
        <w:rPr>
          <w:rFonts w:ascii="Times New Roman" w:hAnsi="Times New Roman"/>
          <w:sz w:val="28"/>
          <w:szCs w:val="28"/>
          <w:vertAlign w:val="subscript"/>
        </w:rPr>
        <w:t>4</w:t>
      </w:r>
      <w:r w:rsidRPr="00C03453">
        <w:rPr>
          <w:rFonts w:ascii="Times New Roman" w:hAnsi="Times New Roman"/>
          <w:sz w:val="28"/>
          <w:szCs w:val="28"/>
        </w:rPr>
        <w:t xml:space="preserve">) в ассоциации с </w:t>
      </w:r>
      <w:r w:rsidRPr="00C03453">
        <w:rPr>
          <w:rFonts w:ascii="Times New Roman" w:hAnsi="Times New Roman"/>
          <w:i/>
          <w:sz w:val="28"/>
          <w:szCs w:val="28"/>
        </w:rPr>
        <w:t>ульвёшпинелью</w:t>
      </w:r>
      <w:r w:rsidRPr="00C03453">
        <w:rPr>
          <w:rFonts w:ascii="Times New Roman" w:hAnsi="Times New Roman"/>
          <w:sz w:val="28"/>
          <w:szCs w:val="28"/>
        </w:rPr>
        <w:t xml:space="preserve"> (</w:t>
      </w:r>
      <w:r w:rsidRPr="00C03453">
        <w:rPr>
          <w:rFonts w:ascii="Times New Roman" w:hAnsi="Times New Roman"/>
          <w:sz w:val="28"/>
          <w:szCs w:val="28"/>
          <w:lang w:val="en-US"/>
        </w:rPr>
        <w:t>TiFe</w:t>
      </w:r>
      <w:r w:rsidRPr="00C03453">
        <w:rPr>
          <w:rFonts w:ascii="Times New Roman" w:hAnsi="Times New Roman"/>
          <w:sz w:val="28"/>
          <w:szCs w:val="28"/>
          <w:vertAlign w:val="subscript"/>
        </w:rPr>
        <w:t>2</w:t>
      </w:r>
      <w:r w:rsidRPr="00C03453">
        <w:rPr>
          <w:rFonts w:ascii="Times New Roman" w:hAnsi="Times New Roman"/>
          <w:sz w:val="28"/>
          <w:szCs w:val="28"/>
          <w:lang w:val="en-US"/>
        </w:rPr>
        <w:t>O</w:t>
      </w:r>
      <w:r w:rsidRPr="00C03453">
        <w:rPr>
          <w:rFonts w:ascii="Times New Roman" w:hAnsi="Times New Roman"/>
          <w:sz w:val="28"/>
          <w:szCs w:val="28"/>
          <w:vertAlign w:val="subscript"/>
        </w:rPr>
        <w:t>4</w:t>
      </w:r>
      <w:r w:rsidRPr="00C03453">
        <w:rPr>
          <w:rFonts w:ascii="Times New Roman" w:hAnsi="Times New Roman"/>
          <w:sz w:val="28"/>
          <w:szCs w:val="28"/>
        </w:rPr>
        <w:t>(</w:t>
      </w:r>
      <w:r w:rsidRPr="00C03453">
        <w:rPr>
          <w:rFonts w:ascii="Times New Roman" w:hAnsi="Times New Roman"/>
          <w:sz w:val="28"/>
          <w:szCs w:val="28"/>
          <w:lang w:val="en-US"/>
        </w:rPr>
        <w:t>Fe</w:t>
      </w:r>
      <w:r w:rsidRPr="00C03453">
        <w:rPr>
          <w:rFonts w:ascii="Times New Roman" w:hAnsi="Times New Roman"/>
          <w:sz w:val="28"/>
          <w:szCs w:val="28"/>
          <w:vertAlign w:val="subscript"/>
        </w:rPr>
        <w:t>2</w:t>
      </w:r>
      <w:r w:rsidRPr="00C03453">
        <w:rPr>
          <w:rFonts w:ascii="Times New Roman" w:hAnsi="Times New Roman"/>
          <w:sz w:val="28"/>
          <w:szCs w:val="28"/>
          <w:lang w:val="en-US"/>
        </w:rPr>
        <w:t>TiO</w:t>
      </w:r>
      <w:r w:rsidRPr="00C03453">
        <w:rPr>
          <w:rFonts w:ascii="Times New Roman" w:hAnsi="Times New Roman"/>
          <w:sz w:val="28"/>
          <w:szCs w:val="28"/>
          <w:vertAlign w:val="subscript"/>
        </w:rPr>
        <w:t>4</w:t>
      </w:r>
      <w:r w:rsidRPr="00C03453">
        <w:rPr>
          <w:rFonts w:ascii="Times New Roman" w:hAnsi="Times New Roman"/>
          <w:sz w:val="28"/>
          <w:szCs w:val="28"/>
        </w:rPr>
        <w:t xml:space="preserve">)) и </w:t>
      </w:r>
      <w:r w:rsidRPr="00C03453">
        <w:rPr>
          <w:rFonts w:ascii="Times New Roman" w:hAnsi="Times New Roman"/>
          <w:i/>
          <w:sz w:val="28"/>
          <w:szCs w:val="28"/>
        </w:rPr>
        <w:t>лейкоксеном</w:t>
      </w:r>
      <w:r w:rsidRPr="00C03453">
        <w:rPr>
          <w:rFonts w:ascii="Times New Roman" w:hAnsi="Times New Roman"/>
          <w:sz w:val="28"/>
          <w:szCs w:val="28"/>
        </w:rPr>
        <w:t xml:space="preserve"> (</w:t>
      </w:r>
      <w:r w:rsidRPr="00C03453">
        <w:rPr>
          <w:rFonts w:ascii="Times New Roman" w:hAnsi="Times New Roman"/>
          <w:sz w:val="28"/>
          <w:szCs w:val="28"/>
          <w:lang w:val="en-US"/>
        </w:rPr>
        <w:t>TiO</w:t>
      </w:r>
      <w:r w:rsidRPr="00C03453">
        <w:rPr>
          <w:rFonts w:ascii="Times New Roman" w:hAnsi="Times New Roman"/>
          <w:sz w:val="28"/>
          <w:szCs w:val="28"/>
          <w:vertAlign w:val="subscript"/>
        </w:rPr>
        <w:t>2</w:t>
      </w:r>
      <w:r w:rsidRPr="00C03453">
        <w:rPr>
          <w:rFonts w:ascii="Times New Roman" w:hAnsi="Times New Roman"/>
          <w:sz w:val="28"/>
          <w:szCs w:val="28"/>
        </w:rPr>
        <w:t>∙</w:t>
      </w:r>
      <w:r w:rsidRPr="00C03453">
        <w:rPr>
          <w:rFonts w:ascii="Times New Roman" w:hAnsi="Times New Roman"/>
          <w:sz w:val="28"/>
          <w:szCs w:val="28"/>
          <w:lang w:val="en-US"/>
        </w:rPr>
        <w:t>nH</w:t>
      </w:r>
      <w:r w:rsidRPr="00C03453">
        <w:rPr>
          <w:rFonts w:ascii="Times New Roman" w:hAnsi="Times New Roman"/>
          <w:sz w:val="28"/>
          <w:szCs w:val="28"/>
          <w:vertAlign w:val="subscript"/>
        </w:rPr>
        <w:t>2</w:t>
      </w:r>
      <w:r w:rsidRPr="00C03453">
        <w:rPr>
          <w:rFonts w:ascii="Times New Roman" w:hAnsi="Times New Roman"/>
          <w:sz w:val="28"/>
          <w:szCs w:val="28"/>
          <w:lang w:val="en-US"/>
        </w:rPr>
        <w:t>O</w:t>
      </w:r>
      <w:r w:rsidRPr="00C03453">
        <w:rPr>
          <w:rFonts w:ascii="Times New Roman" w:hAnsi="Times New Roman"/>
          <w:sz w:val="28"/>
          <w:szCs w:val="28"/>
        </w:rPr>
        <w:t>).</w:t>
      </w:r>
    </w:p>
    <w:p w:rsidR="00763A2F" w:rsidRPr="00C03453" w:rsidRDefault="00763A2F" w:rsidP="00045A0E">
      <w:pPr>
        <w:spacing w:after="0" w:line="240" w:lineRule="auto"/>
        <w:ind w:firstLine="709"/>
        <w:contextualSpacing/>
        <w:jc w:val="both"/>
        <w:rPr>
          <w:rFonts w:cs="Arial"/>
          <w:b/>
          <w:sz w:val="24"/>
          <w:szCs w:val="24"/>
        </w:rPr>
      </w:pPr>
    </w:p>
    <w:p w:rsidR="002674A4" w:rsidRPr="00C03453" w:rsidRDefault="002674A4" w:rsidP="00045A0E">
      <w:pPr>
        <w:spacing w:after="0" w:line="240" w:lineRule="auto"/>
        <w:ind w:firstLine="709"/>
        <w:contextualSpacing/>
        <w:jc w:val="both"/>
        <w:rPr>
          <w:rFonts w:cs="Arial"/>
          <w:b/>
          <w:sz w:val="24"/>
          <w:szCs w:val="24"/>
        </w:rPr>
      </w:pPr>
    </w:p>
    <w:p w:rsidR="002674A4" w:rsidRPr="00C03453" w:rsidRDefault="002674A4" w:rsidP="00045A0E">
      <w:pPr>
        <w:spacing w:after="0" w:line="240" w:lineRule="auto"/>
        <w:ind w:firstLine="709"/>
        <w:contextualSpacing/>
        <w:jc w:val="both"/>
        <w:rPr>
          <w:rFonts w:cs="Arial"/>
          <w:b/>
          <w:sz w:val="24"/>
          <w:szCs w:val="24"/>
        </w:rPr>
      </w:pPr>
    </w:p>
    <w:p w:rsidR="002674A4" w:rsidRPr="00C03453" w:rsidRDefault="002674A4" w:rsidP="00045A0E">
      <w:pPr>
        <w:spacing w:after="0" w:line="240" w:lineRule="auto"/>
        <w:ind w:firstLine="709"/>
        <w:contextualSpacing/>
        <w:jc w:val="both"/>
        <w:rPr>
          <w:rFonts w:cs="Arial"/>
          <w:b/>
          <w:sz w:val="24"/>
          <w:szCs w:val="24"/>
        </w:rPr>
      </w:pPr>
    </w:p>
    <w:p w:rsidR="002674A4" w:rsidRPr="00C03453" w:rsidRDefault="002674A4" w:rsidP="00045A0E">
      <w:pPr>
        <w:spacing w:after="0" w:line="240" w:lineRule="auto"/>
        <w:ind w:firstLine="709"/>
        <w:contextualSpacing/>
        <w:jc w:val="both"/>
        <w:rPr>
          <w:rFonts w:cs="Arial"/>
          <w:b/>
          <w:sz w:val="24"/>
          <w:szCs w:val="24"/>
        </w:rPr>
      </w:pPr>
    </w:p>
    <w:p w:rsidR="002674A4" w:rsidRPr="00C03453" w:rsidRDefault="002674A4" w:rsidP="00045A0E">
      <w:pPr>
        <w:spacing w:after="0" w:line="240" w:lineRule="auto"/>
        <w:ind w:firstLine="709"/>
        <w:contextualSpacing/>
        <w:jc w:val="both"/>
        <w:rPr>
          <w:rFonts w:cs="Arial"/>
          <w:b/>
          <w:sz w:val="24"/>
          <w:szCs w:val="24"/>
        </w:rPr>
      </w:pPr>
    </w:p>
    <w:p w:rsidR="002674A4" w:rsidRPr="00C03453" w:rsidRDefault="002674A4" w:rsidP="00045A0E">
      <w:pPr>
        <w:spacing w:after="0" w:line="240" w:lineRule="auto"/>
        <w:ind w:firstLine="709"/>
        <w:contextualSpacing/>
        <w:jc w:val="both"/>
        <w:rPr>
          <w:rFonts w:cs="Arial"/>
          <w:b/>
          <w:sz w:val="24"/>
          <w:szCs w:val="24"/>
        </w:rPr>
      </w:pPr>
    </w:p>
    <w:p w:rsidR="00567920" w:rsidRPr="00C03453" w:rsidRDefault="00567920" w:rsidP="00045A0E">
      <w:pPr>
        <w:spacing w:line="240" w:lineRule="auto"/>
      </w:pPr>
      <w:r w:rsidRPr="00C03453">
        <w:rPr>
          <w:noProof/>
        </w:rPr>
        <w:drawing>
          <wp:anchor distT="0" distB="0" distL="114300" distR="114300" simplePos="0" relativeHeight="251695104" behindDoc="1" locked="0" layoutInCell="1" allowOverlap="1" wp14:anchorId="4B8E14E0" wp14:editId="24C3C013">
            <wp:simplePos x="0" y="0"/>
            <wp:positionH relativeFrom="column">
              <wp:posOffset>3828295</wp:posOffset>
            </wp:positionH>
            <wp:positionV relativeFrom="paragraph">
              <wp:posOffset>29617</wp:posOffset>
            </wp:positionV>
            <wp:extent cx="1543685" cy="1621155"/>
            <wp:effectExtent l="19050" t="19050" r="18415" b="17145"/>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халк+тн.jpg"/>
                    <pic:cNvPicPr/>
                  </pic:nvPicPr>
                  <pic:blipFill rotWithShape="1">
                    <a:blip r:embed="rId81" cstate="email">
                      <a:extLst>
                        <a:ext uri="{28A0092B-C50C-407E-A947-70E740481C1C}">
                          <a14:useLocalDpi xmlns:a14="http://schemas.microsoft.com/office/drawing/2010/main"/>
                        </a:ext>
                      </a:extLst>
                    </a:blip>
                    <a:srcRect/>
                    <a:stretch/>
                  </pic:blipFill>
                  <pic:spPr bwMode="auto">
                    <a:xfrm>
                      <a:off x="0" y="0"/>
                      <a:ext cx="1545385" cy="162294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94080" behindDoc="1" locked="0" layoutInCell="1" allowOverlap="1" wp14:anchorId="04AC658F" wp14:editId="64C0CB74">
            <wp:simplePos x="0" y="0"/>
            <wp:positionH relativeFrom="column">
              <wp:posOffset>2232408</wp:posOffset>
            </wp:positionH>
            <wp:positionV relativeFrom="paragraph">
              <wp:posOffset>29616</wp:posOffset>
            </wp:positionV>
            <wp:extent cx="1560830" cy="1621419"/>
            <wp:effectExtent l="19050" t="19050" r="20320" b="17145"/>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пир.jpg"/>
                    <pic:cNvPicPr/>
                  </pic:nvPicPr>
                  <pic:blipFill rotWithShape="1">
                    <a:blip r:embed="rId82" cstate="email">
                      <a:extLst>
                        <a:ext uri="{28A0092B-C50C-407E-A947-70E740481C1C}">
                          <a14:useLocalDpi xmlns:a14="http://schemas.microsoft.com/office/drawing/2010/main"/>
                        </a:ext>
                      </a:extLst>
                    </a:blip>
                    <a:srcRect/>
                    <a:stretch/>
                  </pic:blipFill>
                  <pic:spPr bwMode="auto">
                    <a:xfrm>
                      <a:off x="0" y="0"/>
                      <a:ext cx="1562397" cy="1623047"/>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93056" behindDoc="1" locked="0" layoutInCell="1" allowOverlap="1" wp14:anchorId="534A1D4C" wp14:editId="5D52C59F">
            <wp:simplePos x="0" y="0"/>
            <wp:positionH relativeFrom="column">
              <wp:posOffset>127563</wp:posOffset>
            </wp:positionH>
            <wp:positionV relativeFrom="paragraph">
              <wp:posOffset>20991</wp:posOffset>
            </wp:positionV>
            <wp:extent cx="2078966" cy="1630045"/>
            <wp:effectExtent l="19050" t="19050" r="17145" b="27305"/>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арс.jpg"/>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2082195" cy="1632577"/>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7920" w:rsidRPr="00C03453" w:rsidRDefault="00567920" w:rsidP="00045A0E">
      <w:pPr>
        <w:tabs>
          <w:tab w:val="left" w:pos="6833"/>
        </w:tabs>
        <w:spacing w:line="240" w:lineRule="auto"/>
      </w:pPr>
      <w:r w:rsidRPr="00C03453">
        <w:tab/>
      </w:r>
    </w:p>
    <w:p w:rsidR="00567920" w:rsidRPr="00C03453" w:rsidRDefault="00567920" w:rsidP="00045A0E">
      <w:pPr>
        <w:tabs>
          <w:tab w:val="center" w:pos="4678"/>
          <w:tab w:val="left" w:pos="6765"/>
        </w:tabs>
        <w:spacing w:line="240" w:lineRule="auto"/>
        <w:rPr>
          <w:color w:val="FFFFFF" w:themeColor="background1"/>
        </w:rPr>
      </w:pPr>
      <w:r w:rsidRPr="00C03453">
        <w:rPr>
          <w:rFonts w:cs="Calibri"/>
          <w:b/>
          <w:sz w:val="24"/>
          <w:szCs w:val="24"/>
        </w:rPr>
        <w:tab/>
      </w:r>
      <w:r w:rsidRPr="00C03453">
        <w:rPr>
          <w:rFonts w:cs="Calibri"/>
          <w:b/>
          <w:sz w:val="24"/>
          <w:szCs w:val="24"/>
          <w:lang w:val="en-US"/>
        </w:rPr>
        <w:t>Py</w:t>
      </w:r>
      <w:r w:rsidRPr="00C03453">
        <w:rPr>
          <w:rFonts w:cs="Calibri"/>
          <w:b/>
          <w:sz w:val="24"/>
          <w:szCs w:val="24"/>
        </w:rPr>
        <w:tab/>
        <w:t xml:space="preserve">        </w:t>
      </w:r>
      <w:r w:rsidRPr="00C03453">
        <w:rPr>
          <w:rFonts w:cs="Calibri"/>
          <w:b/>
          <w:color w:val="FFFFFF" w:themeColor="background1"/>
          <w:sz w:val="24"/>
          <w:szCs w:val="24"/>
          <w:lang w:val="en-US"/>
        </w:rPr>
        <w:t>Cp</w:t>
      </w:r>
    </w:p>
    <w:p w:rsidR="00567920" w:rsidRPr="00C03453" w:rsidRDefault="00567920" w:rsidP="00045A0E">
      <w:pPr>
        <w:tabs>
          <w:tab w:val="left" w:pos="1725"/>
          <w:tab w:val="left" w:pos="7186"/>
        </w:tabs>
        <w:spacing w:line="240" w:lineRule="auto"/>
        <w:rPr>
          <w:color w:val="FFFFFF" w:themeColor="background1"/>
        </w:rPr>
      </w:pPr>
      <w:r w:rsidRPr="00C03453">
        <w:lastRenderedPageBreak/>
        <w:tab/>
      </w:r>
      <w:r w:rsidRPr="00C03453">
        <w:rPr>
          <w:rFonts w:cs="Calibri"/>
          <w:b/>
          <w:sz w:val="24"/>
          <w:szCs w:val="24"/>
          <w:lang w:val="en-US"/>
        </w:rPr>
        <w:t>Ars</w:t>
      </w:r>
      <w:r w:rsidRPr="00C03453">
        <w:rPr>
          <w:rFonts w:cs="Calibri"/>
          <w:b/>
          <w:sz w:val="24"/>
          <w:szCs w:val="24"/>
        </w:rPr>
        <w:tab/>
      </w:r>
      <w:r w:rsidRPr="00C03453">
        <w:rPr>
          <w:rFonts w:cs="Calibri"/>
          <w:b/>
          <w:color w:val="FFFFFF" w:themeColor="background1"/>
          <w:sz w:val="24"/>
          <w:szCs w:val="24"/>
          <w:lang w:val="en-US"/>
        </w:rPr>
        <w:t>tn</w:t>
      </w:r>
    </w:p>
    <w:p w:rsidR="00567920" w:rsidRPr="00C03453" w:rsidRDefault="00567920" w:rsidP="00045A0E">
      <w:pPr>
        <w:spacing w:line="240" w:lineRule="auto"/>
      </w:pPr>
    </w:p>
    <w:p w:rsidR="00567920" w:rsidRPr="00C03453" w:rsidRDefault="00567920" w:rsidP="00045A0E">
      <w:pPr>
        <w:spacing w:line="240" w:lineRule="auto"/>
      </w:pPr>
      <w:r w:rsidRPr="00C03453">
        <w:rPr>
          <w:noProof/>
        </w:rPr>
        <w:drawing>
          <wp:anchor distT="0" distB="0" distL="114300" distR="114300" simplePos="0" relativeHeight="251699200" behindDoc="1" locked="0" layoutInCell="1" allowOverlap="1" wp14:anchorId="4B745CDF" wp14:editId="4A1BB75F">
            <wp:simplePos x="0" y="0"/>
            <wp:positionH relativeFrom="column">
              <wp:posOffset>4052570</wp:posOffset>
            </wp:positionH>
            <wp:positionV relativeFrom="paragraph">
              <wp:posOffset>204734</wp:posOffset>
            </wp:positionV>
            <wp:extent cx="1318895" cy="1560830"/>
            <wp:effectExtent l="19050" t="19050" r="14605" b="2032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ут.jpg"/>
                    <pic:cNvPicPr/>
                  </pic:nvPicPr>
                  <pic:blipFill rotWithShape="1">
                    <a:blip r:embed="rId84" cstate="email">
                      <a:extLst>
                        <a:ext uri="{BEBA8EAE-BF5A-486C-A8C5-ECC9F3942E4B}">
                          <a14:imgProps xmlns:a14="http://schemas.microsoft.com/office/drawing/2010/main">
                            <a14:imgLayer r:embed="rId85">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1318895" cy="156083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98176" behindDoc="1" locked="0" layoutInCell="1" allowOverlap="1" wp14:anchorId="2456819E" wp14:editId="25B75687">
            <wp:simplePos x="0" y="0"/>
            <wp:positionH relativeFrom="column">
              <wp:posOffset>2818765</wp:posOffset>
            </wp:positionH>
            <wp:positionV relativeFrom="paragraph">
              <wp:posOffset>204734</wp:posOffset>
            </wp:positionV>
            <wp:extent cx="1215390" cy="1569720"/>
            <wp:effectExtent l="19050" t="19050" r="22860" b="1143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висм.jpg"/>
                    <pic:cNvPicPr/>
                  </pic:nvPicPr>
                  <pic:blipFill rotWithShape="1">
                    <a:blip r:embed="rId86" cstate="email">
                      <a:extLst>
                        <a:ext uri="{28A0092B-C50C-407E-A947-70E740481C1C}">
                          <a14:useLocalDpi xmlns:a14="http://schemas.microsoft.com/office/drawing/2010/main"/>
                        </a:ext>
                      </a:extLst>
                    </a:blip>
                    <a:srcRect/>
                    <a:stretch/>
                  </pic:blipFill>
                  <pic:spPr bwMode="auto">
                    <a:xfrm>
                      <a:off x="0" y="0"/>
                      <a:ext cx="1215390" cy="156972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97152" behindDoc="1" locked="0" layoutInCell="1" allowOverlap="1" wp14:anchorId="057F4181" wp14:editId="7E0097C6">
            <wp:simplePos x="0" y="0"/>
            <wp:positionH relativeFrom="column">
              <wp:posOffset>1576705</wp:posOffset>
            </wp:positionH>
            <wp:positionV relativeFrom="paragraph">
              <wp:posOffset>213624</wp:posOffset>
            </wp:positionV>
            <wp:extent cx="1215390" cy="1569720"/>
            <wp:effectExtent l="19050" t="19050" r="22860" b="1143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сере+пп.jpg"/>
                    <pic:cNvPicPr/>
                  </pic:nvPicPr>
                  <pic:blipFill rotWithShape="1">
                    <a:blip r:embed="rId87" cstate="email">
                      <a:extLst>
                        <a:ext uri="{28A0092B-C50C-407E-A947-70E740481C1C}">
                          <a14:useLocalDpi xmlns:a14="http://schemas.microsoft.com/office/drawing/2010/main"/>
                        </a:ext>
                      </a:extLst>
                    </a:blip>
                    <a:srcRect/>
                    <a:stretch/>
                  </pic:blipFill>
                  <pic:spPr bwMode="auto">
                    <a:xfrm>
                      <a:off x="0" y="0"/>
                      <a:ext cx="1215390" cy="156972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696128" behindDoc="1" locked="0" layoutInCell="1" allowOverlap="1" wp14:anchorId="77CB83AF" wp14:editId="5587BB0C">
            <wp:simplePos x="0" y="0"/>
            <wp:positionH relativeFrom="column">
              <wp:posOffset>143510</wp:posOffset>
            </wp:positionH>
            <wp:positionV relativeFrom="paragraph">
              <wp:posOffset>230134</wp:posOffset>
            </wp:positionV>
            <wp:extent cx="1405890" cy="1569720"/>
            <wp:effectExtent l="19050" t="19050" r="22860" b="1143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пирр.jpg"/>
                    <pic:cNvPicPr/>
                  </pic:nvPicPr>
                  <pic:blipFill rotWithShape="1">
                    <a:blip r:embed="rId88" cstate="email">
                      <a:extLst>
                        <a:ext uri="{28A0092B-C50C-407E-A947-70E740481C1C}">
                          <a14:useLocalDpi xmlns:a14="http://schemas.microsoft.com/office/drawing/2010/main"/>
                        </a:ext>
                      </a:extLst>
                    </a:blip>
                    <a:srcRect/>
                    <a:stretch/>
                  </pic:blipFill>
                  <pic:spPr bwMode="auto">
                    <a:xfrm>
                      <a:off x="0" y="0"/>
                      <a:ext cx="1405890" cy="156972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7920" w:rsidRPr="00C03453" w:rsidRDefault="00567920" w:rsidP="00045A0E">
      <w:pPr>
        <w:spacing w:line="240" w:lineRule="auto"/>
      </w:pPr>
    </w:p>
    <w:p w:rsidR="00567920" w:rsidRPr="00C03453" w:rsidRDefault="00567920" w:rsidP="00045A0E">
      <w:pPr>
        <w:spacing w:line="240" w:lineRule="auto"/>
      </w:pPr>
    </w:p>
    <w:p w:rsidR="00567920" w:rsidRPr="00C03453" w:rsidRDefault="00567920" w:rsidP="00045A0E">
      <w:pPr>
        <w:tabs>
          <w:tab w:val="left" w:pos="1128"/>
          <w:tab w:val="left" w:pos="2975"/>
          <w:tab w:val="left" w:pos="5312"/>
          <w:tab w:val="left" w:pos="7227"/>
        </w:tabs>
        <w:spacing w:line="240" w:lineRule="auto"/>
        <w:rPr>
          <w:color w:val="FFFFFF" w:themeColor="background1"/>
        </w:rPr>
      </w:pPr>
      <w:r w:rsidRPr="00C03453">
        <w:tab/>
      </w:r>
      <w:r w:rsidRPr="00C03453">
        <w:rPr>
          <w:rFonts w:cs="Calibri"/>
          <w:b/>
          <w:color w:val="FFFFFF" w:themeColor="background1"/>
          <w:sz w:val="24"/>
          <w:szCs w:val="24"/>
          <w:lang w:val="en-US"/>
        </w:rPr>
        <w:t>Pirr</w:t>
      </w:r>
      <w:r w:rsidRPr="00C03453">
        <w:rPr>
          <w:rFonts w:cs="Calibri"/>
          <w:b/>
          <w:color w:val="FFFFFF" w:themeColor="background1"/>
          <w:sz w:val="24"/>
          <w:szCs w:val="24"/>
        </w:rPr>
        <w:tab/>
        <w:t xml:space="preserve">  </w:t>
      </w:r>
      <w:r w:rsidRPr="00C03453">
        <w:rPr>
          <w:b/>
          <w:i/>
          <w:color w:val="FFFFFF" w:themeColor="background1"/>
          <w:sz w:val="24"/>
          <w:szCs w:val="24"/>
          <w:lang w:val="en-US"/>
        </w:rPr>
        <w:t>Ag</w:t>
      </w:r>
      <w:r w:rsidRPr="00C03453">
        <w:rPr>
          <w:b/>
          <w:i/>
          <w:color w:val="FFFFFF" w:themeColor="background1"/>
          <w:sz w:val="24"/>
          <w:szCs w:val="24"/>
        </w:rPr>
        <w:tab/>
      </w:r>
      <w:r w:rsidRPr="00C03453">
        <w:rPr>
          <w:rFonts w:cs="Calibri"/>
          <w:b/>
          <w:color w:val="FFFFFF" w:themeColor="background1"/>
          <w:sz w:val="24"/>
          <w:szCs w:val="24"/>
          <w:lang w:val="en-US"/>
        </w:rPr>
        <w:t>Bi</w:t>
      </w:r>
      <w:r w:rsidRPr="00C03453">
        <w:rPr>
          <w:rFonts w:cs="Calibri"/>
          <w:b/>
          <w:color w:val="FFFFFF" w:themeColor="background1"/>
          <w:sz w:val="24"/>
          <w:szCs w:val="24"/>
        </w:rPr>
        <w:tab/>
      </w:r>
      <w:r w:rsidRPr="00C03453">
        <w:rPr>
          <w:rFonts w:cstheme="minorHAnsi"/>
          <w:b/>
          <w:color w:val="FFFFFF" w:themeColor="background1"/>
          <w:sz w:val="24"/>
          <w:szCs w:val="24"/>
          <w:lang w:val="en-US"/>
        </w:rPr>
        <w:t>TiO</w:t>
      </w:r>
      <w:r w:rsidRPr="00C03453">
        <w:rPr>
          <w:rFonts w:cstheme="minorHAnsi"/>
          <w:b/>
          <w:color w:val="FFFFFF" w:themeColor="background1"/>
          <w:sz w:val="24"/>
          <w:szCs w:val="24"/>
          <w:vertAlign w:val="subscript"/>
        </w:rPr>
        <w:t>2</w:t>
      </w:r>
    </w:p>
    <w:p w:rsidR="00567920" w:rsidRPr="00C03453" w:rsidRDefault="00567920" w:rsidP="00045A0E">
      <w:pPr>
        <w:spacing w:line="240" w:lineRule="auto"/>
      </w:pPr>
    </w:p>
    <w:p w:rsidR="00567920" w:rsidRPr="00C03453" w:rsidRDefault="00567920" w:rsidP="00045A0E">
      <w:pPr>
        <w:tabs>
          <w:tab w:val="left" w:pos="3125"/>
        </w:tabs>
        <w:spacing w:line="240" w:lineRule="auto"/>
        <w:rPr>
          <w:color w:val="FFFFFF" w:themeColor="background1"/>
        </w:rPr>
      </w:pPr>
      <w:r w:rsidRPr="00C03453">
        <w:rPr>
          <w:noProof/>
        </w:rPr>
        <w:drawing>
          <wp:anchor distT="0" distB="0" distL="114300" distR="114300" simplePos="0" relativeHeight="251700224" behindDoc="1" locked="0" layoutInCell="1" allowOverlap="1" wp14:anchorId="531F998B" wp14:editId="7E524FB2">
            <wp:simplePos x="0" y="0"/>
            <wp:positionH relativeFrom="column">
              <wp:posOffset>405501</wp:posOffset>
            </wp:positionH>
            <wp:positionV relativeFrom="paragraph">
              <wp:posOffset>125095</wp:posOffset>
            </wp:positionV>
            <wp:extent cx="1842291" cy="2327854"/>
            <wp:effectExtent l="24130" t="13970" r="10795" b="10795"/>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маг+гем.jpg"/>
                    <pic:cNvPicPr/>
                  </pic:nvPicPr>
                  <pic:blipFill rotWithShape="1">
                    <a:blip r:embed="rId89" cstate="email">
                      <a:extLst>
                        <a:ext uri="{28A0092B-C50C-407E-A947-70E740481C1C}">
                          <a14:useLocalDpi xmlns:a14="http://schemas.microsoft.com/office/drawing/2010/main"/>
                        </a:ext>
                      </a:extLst>
                    </a:blip>
                    <a:srcRect/>
                    <a:stretch/>
                  </pic:blipFill>
                  <pic:spPr bwMode="auto">
                    <a:xfrm rot="5400000">
                      <a:off x="0" y="0"/>
                      <a:ext cx="1842291" cy="2327854"/>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tab/>
      </w:r>
      <w:r w:rsidRPr="00C03453">
        <w:rPr>
          <w:color w:val="FFFFFF" w:themeColor="background1"/>
        </w:rPr>
        <w:t>п/п</w:t>
      </w:r>
    </w:p>
    <w:p w:rsidR="00567920" w:rsidRPr="00C03453" w:rsidRDefault="00567920" w:rsidP="00045A0E">
      <w:pPr>
        <w:spacing w:line="240" w:lineRule="auto"/>
      </w:pPr>
      <w:r w:rsidRPr="00C03453">
        <w:rPr>
          <w:noProof/>
        </w:rPr>
        <w:drawing>
          <wp:anchor distT="0" distB="0" distL="114300" distR="114300" simplePos="0" relativeHeight="251701248" behindDoc="1" locked="0" layoutInCell="1" allowOverlap="1" wp14:anchorId="36C85693" wp14:editId="3EAE296F">
            <wp:simplePos x="0" y="0"/>
            <wp:positionH relativeFrom="column">
              <wp:posOffset>2516505</wp:posOffset>
            </wp:positionH>
            <wp:positionV relativeFrom="paragraph">
              <wp:posOffset>69479</wp:posOffset>
            </wp:positionV>
            <wp:extent cx="2845435" cy="1854679"/>
            <wp:effectExtent l="19050" t="19050" r="12065" b="1270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гит+халк.jpg"/>
                    <pic:cNvPicPr/>
                  </pic:nvPicPr>
                  <pic:blipFill rotWithShape="1">
                    <a:blip r:embed="rId90" cstate="email">
                      <a:extLst>
                        <a:ext uri="{28A0092B-C50C-407E-A947-70E740481C1C}">
                          <a14:useLocalDpi xmlns:a14="http://schemas.microsoft.com/office/drawing/2010/main"/>
                        </a:ext>
                      </a:extLst>
                    </a:blip>
                    <a:srcRect/>
                    <a:stretch/>
                  </pic:blipFill>
                  <pic:spPr bwMode="auto">
                    <a:xfrm>
                      <a:off x="0" y="0"/>
                      <a:ext cx="2845435" cy="1854679"/>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7920" w:rsidRPr="00C03453" w:rsidRDefault="00567920" w:rsidP="00045A0E">
      <w:pPr>
        <w:tabs>
          <w:tab w:val="left" w:pos="3125"/>
        </w:tabs>
        <w:spacing w:line="240" w:lineRule="auto"/>
        <w:rPr>
          <w:color w:val="FFFFFF" w:themeColor="background1"/>
        </w:rPr>
      </w:pPr>
      <w:r w:rsidRPr="00C03453">
        <w:tab/>
      </w:r>
      <w:r w:rsidRPr="00C03453">
        <w:rPr>
          <w:rFonts w:cs="Calibri"/>
          <w:b/>
          <w:color w:val="FFFFFF" w:themeColor="background1"/>
          <w:sz w:val="24"/>
          <w:szCs w:val="24"/>
          <w:lang w:val="en-US"/>
        </w:rPr>
        <w:t>Mgt</w:t>
      </w:r>
    </w:p>
    <w:p w:rsidR="00567920" w:rsidRPr="00C03453" w:rsidRDefault="00567920" w:rsidP="00045A0E">
      <w:pPr>
        <w:tabs>
          <w:tab w:val="left" w:pos="937"/>
          <w:tab w:val="center" w:pos="4678"/>
          <w:tab w:val="left" w:pos="6507"/>
        </w:tabs>
        <w:spacing w:line="240" w:lineRule="auto"/>
        <w:rPr>
          <w:color w:val="FFFFFF" w:themeColor="background1"/>
        </w:rPr>
      </w:pPr>
      <w:r w:rsidRPr="00C03453">
        <w:rPr>
          <w:color w:val="FFFFFF" w:themeColor="background1"/>
        </w:rPr>
        <w:tab/>
        <w:t xml:space="preserve">        </w:t>
      </w:r>
      <w:r w:rsidRPr="00C03453">
        <w:rPr>
          <w:rFonts w:cs="Calibri"/>
          <w:b/>
          <w:color w:val="FFFFFF" w:themeColor="background1"/>
          <w:sz w:val="24"/>
          <w:szCs w:val="24"/>
          <w:lang w:val="en-US"/>
        </w:rPr>
        <w:t>Hm</w:t>
      </w:r>
      <w:r w:rsidRPr="00C03453">
        <w:rPr>
          <w:rFonts w:cs="Calibri"/>
          <w:b/>
          <w:color w:val="FFFFFF" w:themeColor="background1"/>
          <w:sz w:val="24"/>
          <w:szCs w:val="24"/>
        </w:rPr>
        <w:tab/>
        <w:t>г/г</w:t>
      </w:r>
      <w:r w:rsidRPr="00C03453">
        <w:rPr>
          <w:rFonts w:cs="Calibri"/>
          <w:b/>
          <w:color w:val="FFFFFF" w:themeColor="background1"/>
          <w:sz w:val="24"/>
          <w:szCs w:val="24"/>
        </w:rPr>
        <w:tab/>
      </w:r>
      <w:r w:rsidRPr="00C03453">
        <w:rPr>
          <w:rFonts w:cs="Calibri"/>
          <w:b/>
          <w:color w:val="FFFFFF" w:themeColor="background1"/>
          <w:sz w:val="24"/>
          <w:szCs w:val="24"/>
          <w:lang w:val="en-US"/>
        </w:rPr>
        <w:t>Cp</w:t>
      </w:r>
    </w:p>
    <w:p w:rsidR="00567920" w:rsidRPr="00C03453" w:rsidRDefault="00567920" w:rsidP="00045A0E">
      <w:pPr>
        <w:spacing w:line="240" w:lineRule="auto"/>
        <w:rPr>
          <w:color w:val="FFFFFF" w:themeColor="background1"/>
        </w:rPr>
      </w:pPr>
    </w:p>
    <w:p w:rsidR="00567920" w:rsidRPr="00C03453" w:rsidRDefault="00567920" w:rsidP="00045A0E">
      <w:pPr>
        <w:spacing w:line="240" w:lineRule="auto"/>
      </w:pPr>
    </w:p>
    <w:p w:rsidR="00567920" w:rsidRPr="00C03453" w:rsidRDefault="00567920" w:rsidP="00045A0E">
      <w:pPr>
        <w:spacing w:line="240" w:lineRule="auto"/>
      </w:pPr>
    </w:p>
    <w:p w:rsidR="00567920" w:rsidRPr="00C03453" w:rsidRDefault="00567920" w:rsidP="00045A0E">
      <w:pPr>
        <w:spacing w:line="240" w:lineRule="auto"/>
      </w:pPr>
      <w:r w:rsidRPr="00C03453">
        <w:rPr>
          <w:noProof/>
        </w:rPr>
        <w:drawing>
          <wp:anchor distT="0" distB="0" distL="114300" distR="114300" simplePos="0" relativeHeight="251704320" behindDoc="1" locked="0" layoutInCell="1" allowOverlap="1" wp14:anchorId="3A784D9C" wp14:editId="34461BAF">
            <wp:simplePos x="0" y="0"/>
            <wp:positionH relativeFrom="column">
              <wp:posOffset>3750574</wp:posOffset>
            </wp:positionH>
            <wp:positionV relativeFrom="paragraph">
              <wp:posOffset>243205</wp:posOffset>
            </wp:positionV>
            <wp:extent cx="1733550" cy="1759478"/>
            <wp:effectExtent l="19050" t="19050" r="19050" b="12700"/>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скр.jpg"/>
                    <pic:cNvPicPr/>
                  </pic:nvPicPr>
                  <pic:blipFill rotWithShape="1">
                    <a:blip r:embed="rId91" cstate="email">
                      <a:extLst>
                        <a:ext uri="{BEBA8EAE-BF5A-486C-A8C5-ECC9F3942E4B}">
                          <a14:imgProps xmlns:a14="http://schemas.microsoft.com/office/drawing/2010/main">
                            <a14:imgLayer r:embed="rId92">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1733550" cy="1759478"/>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703296" behindDoc="1" locked="0" layoutInCell="1" allowOverlap="1" wp14:anchorId="00A0E364" wp14:editId="37402C80">
            <wp:simplePos x="0" y="0"/>
            <wp:positionH relativeFrom="column">
              <wp:posOffset>2214509</wp:posOffset>
            </wp:positionH>
            <wp:positionV relativeFrom="paragraph">
              <wp:posOffset>242570</wp:posOffset>
            </wp:positionV>
            <wp:extent cx="1500996" cy="1776730"/>
            <wp:effectExtent l="19050" t="19050" r="23495" b="13970"/>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цирк.jpg"/>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1500996" cy="177673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3453">
        <w:rPr>
          <w:noProof/>
        </w:rPr>
        <w:drawing>
          <wp:anchor distT="0" distB="0" distL="114300" distR="114300" simplePos="0" relativeHeight="251702272" behindDoc="1" locked="0" layoutInCell="1" allowOverlap="1" wp14:anchorId="33F7F4AE" wp14:editId="4A7295C5">
            <wp:simplePos x="0" y="0"/>
            <wp:positionH relativeFrom="column">
              <wp:posOffset>213827</wp:posOffset>
            </wp:positionH>
            <wp:positionV relativeFrom="paragraph">
              <wp:posOffset>226372</wp:posOffset>
            </wp:positionV>
            <wp:extent cx="1975449" cy="1776730"/>
            <wp:effectExtent l="19050" t="19050" r="25400" b="1397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титан.jpg"/>
                    <pic:cNvPicPr/>
                  </pic:nvPicPr>
                  <pic:blipFill rotWithShape="1">
                    <a:blip r:embed="rId94" cstate="email">
                      <a:extLst>
                        <a:ext uri="{28A0092B-C50C-407E-A947-70E740481C1C}">
                          <a14:useLocalDpi xmlns:a14="http://schemas.microsoft.com/office/drawing/2010/main"/>
                        </a:ext>
                      </a:extLst>
                    </a:blip>
                    <a:srcRect/>
                    <a:stretch/>
                  </pic:blipFill>
                  <pic:spPr bwMode="auto">
                    <a:xfrm>
                      <a:off x="0" y="0"/>
                      <a:ext cx="1978756" cy="1779704"/>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7920" w:rsidRPr="00C03453" w:rsidRDefault="00567920" w:rsidP="00045A0E">
      <w:pPr>
        <w:spacing w:line="240" w:lineRule="auto"/>
      </w:pPr>
    </w:p>
    <w:p w:rsidR="00567920" w:rsidRPr="00C03453" w:rsidRDefault="00567920" w:rsidP="00045A0E">
      <w:pPr>
        <w:tabs>
          <w:tab w:val="left" w:pos="1725"/>
        </w:tabs>
        <w:spacing w:line="240" w:lineRule="auto"/>
        <w:rPr>
          <w:color w:val="FFFFFF" w:themeColor="background1"/>
          <w:lang w:val="en-US"/>
        </w:rPr>
      </w:pPr>
      <w:r w:rsidRPr="00C03453">
        <w:tab/>
      </w:r>
      <w:r w:rsidRPr="00C03453">
        <w:rPr>
          <w:color w:val="FFFFFF" w:themeColor="background1"/>
        </w:rPr>
        <w:t>л</w:t>
      </w:r>
      <w:r w:rsidRPr="00C03453">
        <w:rPr>
          <w:color w:val="FFFFFF" w:themeColor="background1"/>
          <w:lang w:val="en-US"/>
        </w:rPr>
        <w:t>/</w:t>
      </w:r>
      <w:r w:rsidRPr="00C03453">
        <w:rPr>
          <w:color w:val="FFFFFF" w:themeColor="background1"/>
        </w:rPr>
        <w:t>к</w:t>
      </w:r>
    </w:p>
    <w:p w:rsidR="00567920" w:rsidRPr="00C03453" w:rsidRDefault="00567920" w:rsidP="00045A0E">
      <w:pPr>
        <w:tabs>
          <w:tab w:val="left" w:pos="6765"/>
        </w:tabs>
        <w:spacing w:line="240" w:lineRule="auto"/>
        <w:rPr>
          <w:lang w:val="en-US"/>
        </w:rPr>
      </w:pPr>
      <w:r w:rsidRPr="00C03453">
        <w:rPr>
          <w:lang w:val="en-US"/>
        </w:rPr>
        <w:tab/>
      </w:r>
      <w:r w:rsidRPr="00C03453">
        <w:rPr>
          <w:b/>
          <w:i/>
          <w:sz w:val="24"/>
          <w:szCs w:val="24"/>
          <w:lang w:val="en-US"/>
        </w:rPr>
        <w:t>Fe</w:t>
      </w:r>
    </w:p>
    <w:p w:rsidR="00567920" w:rsidRPr="00C03453" w:rsidRDefault="00567920" w:rsidP="00045A0E">
      <w:pPr>
        <w:tabs>
          <w:tab w:val="center" w:pos="4678"/>
        </w:tabs>
        <w:spacing w:line="240" w:lineRule="auto"/>
        <w:rPr>
          <w:color w:val="FFFFFF" w:themeColor="background1"/>
          <w:lang w:val="en-US"/>
        </w:rPr>
      </w:pPr>
      <w:r w:rsidRPr="00C03453">
        <w:rPr>
          <w:rFonts w:cstheme="minorHAnsi"/>
          <w:b/>
          <w:color w:val="FFFFFF" w:themeColor="background1"/>
          <w:sz w:val="24"/>
          <w:szCs w:val="24"/>
          <w:lang w:val="en-US"/>
        </w:rPr>
        <w:t xml:space="preserve">         Ti-Mgt</w:t>
      </w:r>
      <w:r w:rsidRPr="00C03453">
        <w:rPr>
          <w:rFonts w:cstheme="minorHAnsi"/>
          <w:b/>
          <w:color w:val="FFFFFF" w:themeColor="background1"/>
          <w:sz w:val="24"/>
          <w:szCs w:val="24"/>
          <w:lang w:val="en-US"/>
        </w:rPr>
        <w:tab/>
        <w:t>ZrSiO</w:t>
      </w:r>
      <w:r w:rsidRPr="00C03453">
        <w:rPr>
          <w:rFonts w:cstheme="minorHAnsi"/>
          <w:b/>
          <w:color w:val="FFFFFF" w:themeColor="background1"/>
          <w:sz w:val="24"/>
          <w:szCs w:val="24"/>
          <w:vertAlign w:val="subscript"/>
          <w:lang w:val="en-US"/>
        </w:rPr>
        <w:t>4</w:t>
      </w:r>
    </w:p>
    <w:p w:rsidR="00567920" w:rsidRPr="00C03453" w:rsidRDefault="00567920" w:rsidP="00045A0E">
      <w:pPr>
        <w:tabs>
          <w:tab w:val="left" w:pos="1929"/>
        </w:tabs>
        <w:spacing w:line="240" w:lineRule="auto"/>
      </w:pPr>
      <w:r w:rsidRPr="00C03453">
        <w:rPr>
          <w:lang w:val="en-US"/>
        </w:rPr>
        <w:t xml:space="preserve">                         </w:t>
      </w:r>
      <w:r w:rsidRPr="00C03453">
        <w:rPr>
          <w:rFonts w:cstheme="minorHAnsi"/>
          <w:i/>
          <w:color w:val="FFFFFF" w:themeColor="background1"/>
          <w:sz w:val="24"/>
          <w:szCs w:val="24"/>
        </w:rPr>
        <w:t>ульвёшпинель</w:t>
      </w:r>
    </w:p>
    <w:p w:rsidR="00567920" w:rsidRPr="00C03453" w:rsidRDefault="00567920" w:rsidP="00045A0E">
      <w:pPr>
        <w:spacing w:after="0" w:line="240" w:lineRule="auto"/>
      </w:pPr>
    </w:p>
    <w:p w:rsidR="00567920" w:rsidRPr="00C03453" w:rsidRDefault="00567920"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1C67CF" w:rsidRPr="00C03453">
        <w:rPr>
          <w:rFonts w:ascii="Times New Roman" w:hAnsi="Times New Roman"/>
          <w:sz w:val="28"/>
          <w:szCs w:val="28"/>
        </w:rPr>
        <w:t>2.</w:t>
      </w:r>
      <w:r w:rsidR="006C7499" w:rsidRPr="00C03453">
        <w:rPr>
          <w:rFonts w:ascii="Times New Roman" w:hAnsi="Times New Roman"/>
          <w:sz w:val="28"/>
          <w:szCs w:val="28"/>
        </w:rPr>
        <w:t>1</w:t>
      </w:r>
      <w:r w:rsidR="00DD4C0D" w:rsidRPr="00C03453">
        <w:rPr>
          <w:rFonts w:ascii="Times New Roman" w:hAnsi="Times New Roman"/>
          <w:sz w:val="28"/>
          <w:szCs w:val="28"/>
        </w:rPr>
        <w:t>0</w:t>
      </w:r>
      <w:r w:rsidR="00763A2F" w:rsidRPr="00C03453">
        <w:rPr>
          <w:rFonts w:ascii="Times New Roman" w:hAnsi="Times New Roman"/>
          <w:sz w:val="28"/>
          <w:szCs w:val="28"/>
        </w:rPr>
        <w:t xml:space="preserve"> -</w:t>
      </w:r>
      <w:r w:rsidRPr="00C03453">
        <w:rPr>
          <w:rFonts w:ascii="Times New Roman" w:hAnsi="Times New Roman"/>
          <w:sz w:val="28"/>
          <w:szCs w:val="28"/>
        </w:rPr>
        <w:t xml:space="preserve"> Сопутствующие компоненты</w:t>
      </w:r>
    </w:p>
    <w:p w:rsidR="00763A2F" w:rsidRPr="00C03453" w:rsidRDefault="00763A2F" w:rsidP="00045A0E">
      <w:pPr>
        <w:spacing w:after="0" w:line="240" w:lineRule="auto"/>
        <w:jc w:val="center"/>
        <w:rPr>
          <w:rFonts w:ascii="Times New Roman" w:hAnsi="Times New Roman"/>
          <w:sz w:val="28"/>
          <w:szCs w:val="28"/>
        </w:rPr>
      </w:pPr>
    </w:p>
    <w:p w:rsidR="00B444BB" w:rsidRPr="00C03453" w:rsidRDefault="00B444BB"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 xml:space="preserve">Также, отмечаются частицы металлического скрапа </w:t>
      </w:r>
      <w:r w:rsidRPr="00C03453">
        <w:rPr>
          <w:rFonts w:ascii="Times New Roman" w:hAnsi="Times New Roman"/>
          <w:i/>
          <w:sz w:val="28"/>
          <w:szCs w:val="28"/>
          <w:lang w:val="en-US"/>
        </w:rPr>
        <w:t>Fe</w:t>
      </w:r>
      <w:r w:rsidRPr="00C03453">
        <w:rPr>
          <w:rFonts w:ascii="Times New Roman" w:hAnsi="Times New Roman"/>
          <w:sz w:val="28"/>
          <w:szCs w:val="28"/>
        </w:rPr>
        <w:t xml:space="preserve"> (процентное соотношение – </w:t>
      </w:r>
      <w:r w:rsidRPr="00C03453">
        <w:rPr>
          <w:rFonts w:ascii="Times New Roman" w:hAnsi="Times New Roman"/>
          <w:i/>
          <w:sz w:val="28"/>
          <w:szCs w:val="28"/>
        </w:rPr>
        <w:t>8,7%</w:t>
      </w:r>
      <w:r w:rsidRPr="00C03453">
        <w:rPr>
          <w:rFonts w:ascii="Times New Roman" w:hAnsi="Times New Roman"/>
          <w:sz w:val="28"/>
          <w:szCs w:val="28"/>
        </w:rPr>
        <w:t xml:space="preserve"> от общего количества исследуемых зёрен, без учёта частиц пустой породы) а также частицы серебра </w:t>
      </w:r>
      <w:r w:rsidRPr="00C03453">
        <w:rPr>
          <w:rFonts w:ascii="Times New Roman" w:hAnsi="Times New Roman"/>
          <w:i/>
          <w:sz w:val="28"/>
          <w:szCs w:val="28"/>
          <w:lang w:val="en-US"/>
        </w:rPr>
        <w:t>Ag</w:t>
      </w:r>
      <w:r w:rsidRPr="00C03453">
        <w:rPr>
          <w:rFonts w:ascii="Times New Roman" w:hAnsi="Times New Roman"/>
          <w:sz w:val="28"/>
          <w:szCs w:val="28"/>
        </w:rPr>
        <w:t xml:space="preserve"> – </w:t>
      </w:r>
      <w:r w:rsidRPr="00C03453">
        <w:rPr>
          <w:rFonts w:ascii="Times New Roman" w:hAnsi="Times New Roman"/>
          <w:i/>
          <w:sz w:val="28"/>
          <w:szCs w:val="28"/>
        </w:rPr>
        <w:t>0,7%</w:t>
      </w:r>
      <w:r w:rsidR="006C7499" w:rsidRPr="00C03453">
        <w:rPr>
          <w:rFonts w:ascii="Times New Roman" w:hAnsi="Times New Roman"/>
          <w:i/>
          <w:sz w:val="28"/>
          <w:szCs w:val="28"/>
        </w:rPr>
        <w:t xml:space="preserve"> </w:t>
      </w:r>
      <w:r w:rsidR="006C7499" w:rsidRPr="00C03453">
        <w:rPr>
          <w:rFonts w:ascii="Times New Roman" w:hAnsi="Times New Roman"/>
          <w:sz w:val="28"/>
          <w:szCs w:val="28"/>
        </w:rPr>
        <w:t xml:space="preserve">(таблица </w:t>
      </w:r>
      <w:r w:rsidR="00C74AE8" w:rsidRPr="00C03453">
        <w:rPr>
          <w:rFonts w:ascii="Times New Roman" w:hAnsi="Times New Roman"/>
          <w:sz w:val="28"/>
          <w:szCs w:val="28"/>
        </w:rPr>
        <w:t>2.</w:t>
      </w:r>
      <w:r w:rsidR="006C7499" w:rsidRPr="00C03453">
        <w:rPr>
          <w:rFonts w:ascii="Times New Roman" w:hAnsi="Times New Roman"/>
          <w:sz w:val="28"/>
          <w:szCs w:val="28"/>
        </w:rPr>
        <w:t>4)</w:t>
      </w:r>
      <w:r w:rsidRPr="00C03453">
        <w:rPr>
          <w:rFonts w:ascii="Times New Roman" w:hAnsi="Times New Roman"/>
          <w:sz w:val="28"/>
          <w:szCs w:val="28"/>
        </w:rPr>
        <w:t>.</w:t>
      </w:r>
    </w:p>
    <w:p w:rsidR="00B444BB" w:rsidRPr="00C03453" w:rsidRDefault="00B444BB" w:rsidP="00045A0E">
      <w:pPr>
        <w:spacing w:after="0" w:line="240" w:lineRule="auto"/>
        <w:jc w:val="center"/>
        <w:rPr>
          <w:rFonts w:ascii="Times New Roman" w:hAnsi="Times New Roman"/>
          <w:sz w:val="16"/>
          <w:szCs w:val="16"/>
        </w:rPr>
      </w:pPr>
    </w:p>
    <w:p w:rsidR="00B444BB" w:rsidRPr="00C03453" w:rsidRDefault="00B444BB" w:rsidP="00045A0E">
      <w:pPr>
        <w:spacing w:after="0" w:line="240" w:lineRule="auto"/>
        <w:contextualSpacing/>
        <w:jc w:val="both"/>
        <w:rPr>
          <w:rFonts w:ascii="Times New Roman" w:hAnsi="Times New Roman"/>
          <w:sz w:val="28"/>
          <w:szCs w:val="28"/>
        </w:rPr>
      </w:pPr>
      <w:r w:rsidRPr="00C03453">
        <w:rPr>
          <w:rFonts w:ascii="Times New Roman" w:hAnsi="Times New Roman"/>
          <w:sz w:val="28"/>
          <w:szCs w:val="28"/>
        </w:rPr>
        <w:t xml:space="preserve">Таблица </w:t>
      </w:r>
      <w:r w:rsidR="00C74AE8" w:rsidRPr="00C03453">
        <w:rPr>
          <w:rFonts w:ascii="Times New Roman" w:hAnsi="Times New Roman"/>
          <w:sz w:val="28"/>
          <w:szCs w:val="28"/>
        </w:rPr>
        <w:t>2.</w:t>
      </w:r>
      <w:r w:rsidR="006C7499" w:rsidRPr="00C03453">
        <w:rPr>
          <w:rFonts w:ascii="Times New Roman" w:hAnsi="Times New Roman"/>
          <w:sz w:val="28"/>
          <w:szCs w:val="28"/>
        </w:rPr>
        <w:t>4 -</w:t>
      </w:r>
      <w:r w:rsidRPr="00C03453">
        <w:rPr>
          <w:rFonts w:ascii="Times New Roman" w:hAnsi="Times New Roman"/>
          <w:sz w:val="28"/>
          <w:szCs w:val="28"/>
        </w:rPr>
        <w:t xml:space="preserve"> Форма нахождения частиц золота в исходном продукте (класс-0,05мм; +0,05мм) </w:t>
      </w:r>
    </w:p>
    <w:p w:rsidR="006C7499" w:rsidRPr="00C03453" w:rsidRDefault="006C7499" w:rsidP="00045A0E">
      <w:pPr>
        <w:spacing w:after="0" w:line="240" w:lineRule="auto"/>
        <w:ind w:firstLine="709"/>
        <w:contextualSpacing/>
        <w:jc w:val="both"/>
        <w:rPr>
          <w:rFonts w:ascii="Times New Roman" w:hAnsi="Times New Roman"/>
          <w:sz w:val="28"/>
          <w:szCs w:val="28"/>
        </w:rPr>
      </w:pPr>
    </w:p>
    <w:tbl>
      <w:tblPr>
        <w:tblStyle w:val="a4"/>
        <w:tblW w:w="9034" w:type="dxa"/>
        <w:jc w:val="center"/>
        <w:tblLayout w:type="fixed"/>
        <w:tblLook w:val="04A0" w:firstRow="1" w:lastRow="0" w:firstColumn="1" w:lastColumn="0" w:noHBand="0" w:noVBand="1"/>
      </w:tblPr>
      <w:tblGrid>
        <w:gridCol w:w="2689"/>
        <w:gridCol w:w="1842"/>
        <w:gridCol w:w="1418"/>
        <w:gridCol w:w="1417"/>
        <w:gridCol w:w="1668"/>
      </w:tblGrid>
      <w:tr w:rsidR="00B444BB" w:rsidRPr="00C03453" w:rsidTr="006C7499">
        <w:trPr>
          <w:trHeight w:val="562"/>
          <w:jc w:val="center"/>
        </w:trPr>
        <w:tc>
          <w:tcPr>
            <w:tcW w:w="2689" w:type="dxa"/>
            <w:vMerge w:val="restart"/>
          </w:tcPr>
          <w:p w:rsidR="00B444BB" w:rsidRPr="00C03453" w:rsidRDefault="00B444BB" w:rsidP="00045A0E">
            <w:pPr>
              <w:spacing w:after="0" w:line="240" w:lineRule="auto"/>
              <w:contextualSpacing/>
              <w:jc w:val="center"/>
              <w:rPr>
                <w:rFonts w:ascii="Times New Roman" w:eastAsia="Calibri" w:hAnsi="Times New Roman"/>
                <w:sz w:val="26"/>
                <w:szCs w:val="26"/>
              </w:rPr>
            </w:pPr>
          </w:p>
          <w:p w:rsidR="00B444BB" w:rsidRPr="00C03453" w:rsidRDefault="00B444BB" w:rsidP="00045A0E">
            <w:pPr>
              <w:spacing w:after="0" w:line="240" w:lineRule="auto"/>
              <w:contextualSpacing/>
              <w:jc w:val="center"/>
              <w:rPr>
                <w:rFonts w:ascii="Times New Roman" w:hAnsi="Times New Roman"/>
                <w:sz w:val="26"/>
                <w:szCs w:val="26"/>
              </w:rPr>
            </w:pPr>
            <w:r w:rsidRPr="00C03453">
              <w:rPr>
                <w:rFonts w:ascii="Times New Roman" w:hAnsi="Times New Roman"/>
                <w:sz w:val="26"/>
                <w:szCs w:val="26"/>
              </w:rPr>
              <w:t>Форма нахождения золота</w:t>
            </w:r>
          </w:p>
        </w:tc>
        <w:tc>
          <w:tcPr>
            <w:tcW w:w="3260" w:type="dxa"/>
            <w:gridSpan w:val="2"/>
            <w:vAlign w:val="center"/>
          </w:tcPr>
          <w:p w:rsidR="00B444BB" w:rsidRPr="00C03453" w:rsidRDefault="00B444BB" w:rsidP="00045A0E">
            <w:pPr>
              <w:spacing w:after="0" w:line="240" w:lineRule="auto"/>
              <w:contextualSpacing/>
              <w:jc w:val="center"/>
              <w:rPr>
                <w:rFonts w:ascii="Times New Roman" w:hAnsi="Times New Roman"/>
                <w:sz w:val="26"/>
                <w:szCs w:val="26"/>
              </w:rPr>
            </w:pPr>
            <w:r w:rsidRPr="00C03453">
              <w:rPr>
                <w:rFonts w:ascii="Times New Roman" w:eastAsia="Calibri" w:hAnsi="Times New Roman"/>
                <w:sz w:val="26"/>
                <w:szCs w:val="26"/>
              </w:rPr>
              <w:t>Свободное золото</w:t>
            </w:r>
          </w:p>
        </w:tc>
        <w:tc>
          <w:tcPr>
            <w:tcW w:w="3085" w:type="dxa"/>
            <w:gridSpan w:val="2"/>
            <w:vAlign w:val="center"/>
          </w:tcPr>
          <w:p w:rsidR="00B444BB" w:rsidRPr="00C03453" w:rsidRDefault="00B444BB" w:rsidP="00045A0E">
            <w:pPr>
              <w:spacing w:after="0" w:line="240" w:lineRule="auto"/>
              <w:contextualSpacing/>
              <w:jc w:val="center"/>
              <w:rPr>
                <w:rFonts w:ascii="Times New Roman" w:hAnsi="Times New Roman"/>
                <w:sz w:val="26"/>
                <w:szCs w:val="26"/>
              </w:rPr>
            </w:pPr>
            <w:r w:rsidRPr="00C03453">
              <w:rPr>
                <w:rFonts w:ascii="Times New Roman" w:eastAsia="Calibri" w:hAnsi="Times New Roman"/>
                <w:sz w:val="26"/>
                <w:szCs w:val="26"/>
              </w:rPr>
              <w:t>Золото в сростках с пустой породой</w:t>
            </w:r>
          </w:p>
        </w:tc>
      </w:tr>
      <w:tr w:rsidR="00B444BB" w:rsidRPr="00C03453" w:rsidTr="006C7499">
        <w:trPr>
          <w:trHeight w:val="864"/>
          <w:jc w:val="center"/>
        </w:trPr>
        <w:tc>
          <w:tcPr>
            <w:tcW w:w="2689" w:type="dxa"/>
            <w:vMerge/>
            <w:vAlign w:val="center"/>
          </w:tcPr>
          <w:p w:rsidR="00B444BB" w:rsidRPr="00C03453" w:rsidRDefault="00B444BB" w:rsidP="00045A0E">
            <w:pPr>
              <w:spacing w:after="0" w:line="240" w:lineRule="auto"/>
              <w:contextualSpacing/>
              <w:jc w:val="center"/>
              <w:rPr>
                <w:rFonts w:ascii="Times New Roman" w:hAnsi="Times New Roman"/>
                <w:sz w:val="26"/>
                <w:szCs w:val="26"/>
              </w:rPr>
            </w:pPr>
          </w:p>
        </w:tc>
        <w:tc>
          <w:tcPr>
            <w:tcW w:w="1842" w:type="dxa"/>
            <w:vAlign w:val="center"/>
          </w:tcPr>
          <w:p w:rsidR="00B444BB" w:rsidRPr="00C03453" w:rsidRDefault="00B444BB" w:rsidP="00045A0E">
            <w:pPr>
              <w:spacing w:after="0" w:line="240" w:lineRule="auto"/>
              <w:contextualSpacing/>
              <w:jc w:val="center"/>
              <w:rPr>
                <w:rFonts w:ascii="Times New Roman" w:hAnsi="Times New Roman"/>
                <w:sz w:val="26"/>
                <w:szCs w:val="26"/>
              </w:rPr>
            </w:pPr>
            <w:r w:rsidRPr="00C03453">
              <w:rPr>
                <w:rFonts w:ascii="Times New Roman" w:eastAsia="Calibri" w:hAnsi="Times New Roman"/>
                <w:sz w:val="26"/>
                <w:szCs w:val="26"/>
                <w:lang w:val="en-US"/>
              </w:rPr>
              <w:t>Au</w:t>
            </w:r>
            <w:r w:rsidRPr="00C03453">
              <w:rPr>
                <w:rFonts w:ascii="Times New Roman" w:eastAsia="Calibri" w:hAnsi="Times New Roman"/>
                <w:sz w:val="26"/>
                <w:szCs w:val="26"/>
              </w:rPr>
              <w:t xml:space="preserve"> (поверхность чистая)</w:t>
            </w:r>
          </w:p>
        </w:tc>
        <w:tc>
          <w:tcPr>
            <w:tcW w:w="1418" w:type="dxa"/>
            <w:vAlign w:val="center"/>
          </w:tcPr>
          <w:p w:rsidR="00B444BB" w:rsidRPr="00C03453" w:rsidRDefault="00B444BB" w:rsidP="00045A0E">
            <w:pPr>
              <w:spacing w:after="0" w:line="240" w:lineRule="auto"/>
              <w:contextualSpacing/>
              <w:jc w:val="center"/>
              <w:rPr>
                <w:rFonts w:ascii="Times New Roman" w:hAnsi="Times New Roman"/>
                <w:sz w:val="26"/>
                <w:szCs w:val="26"/>
              </w:rPr>
            </w:pPr>
            <w:r w:rsidRPr="00C03453">
              <w:rPr>
                <w:rFonts w:ascii="Times New Roman" w:eastAsia="Calibri" w:hAnsi="Times New Roman"/>
                <w:sz w:val="26"/>
                <w:szCs w:val="26"/>
                <w:lang w:val="en-US"/>
              </w:rPr>
              <w:t>Au</w:t>
            </w:r>
            <w:r w:rsidRPr="00C03453">
              <w:rPr>
                <w:rFonts w:ascii="Times New Roman" w:eastAsia="Calibri" w:hAnsi="Times New Roman"/>
                <w:sz w:val="26"/>
                <w:szCs w:val="26"/>
              </w:rPr>
              <w:t xml:space="preserve"> («в рубашке»)</w:t>
            </w:r>
          </w:p>
        </w:tc>
        <w:tc>
          <w:tcPr>
            <w:tcW w:w="1417" w:type="dxa"/>
            <w:vAlign w:val="center"/>
          </w:tcPr>
          <w:p w:rsidR="00B444BB" w:rsidRPr="00C03453" w:rsidRDefault="00B444BB" w:rsidP="00045A0E">
            <w:pPr>
              <w:spacing w:after="0" w:line="240" w:lineRule="auto"/>
              <w:contextualSpacing/>
              <w:jc w:val="center"/>
              <w:rPr>
                <w:rFonts w:ascii="Times New Roman" w:hAnsi="Times New Roman"/>
                <w:sz w:val="26"/>
                <w:szCs w:val="26"/>
              </w:rPr>
            </w:pPr>
            <w:r w:rsidRPr="00C03453">
              <w:rPr>
                <w:rFonts w:ascii="Times New Roman" w:eastAsia="Calibri" w:hAnsi="Times New Roman"/>
                <w:sz w:val="26"/>
                <w:szCs w:val="26"/>
              </w:rPr>
              <w:t xml:space="preserve">Краевые сростки </w:t>
            </w:r>
            <w:r w:rsidRPr="00C03453">
              <w:rPr>
                <w:rFonts w:ascii="Times New Roman" w:eastAsia="Calibri" w:hAnsi="Times New Roman"/>
                <w:sz w:val="26"/>
                <w:szCs w:val="26"/>
                <w:lang w:val="en-US"/>
              </w:rPr>
              <w:t>Au</w:t>
            </w:r>
            <w:r w:rsidRPr="00C03453">
              <w:rPr>
                <w:rFonts w:ascii="Times New Roman" w:eastAsia="Calibri" w:hAnsi="Times New Roman"/>
                <w:sz w:val="26"/>
                <w:szCs w:val="26"/>
              </w:rPr>
              <w:t xml:space="preserve"> с п.п. </w:t>
            </w:r>
          </w:p>
        </w:tc>
        <w:tc>
          <w:tcPr>
            <w:tcW w:w="1668" w:type="dxa"/>
            <w:vAlign w:val="center"/>
          </w:tcPr>
          <w:p w:rsidR="00B444BB" w:rsidRPr="00C03453" w:rsidRDefault="00B444BB" w:rsidP="00045A0E">
            <w:pPr>
              <w:spacing w:after="0" w:line="240" w:lineRule="auto"/>
              <w:contextualSpacing/>
              <w:jc w:val="center"/>
              <w:rPr>
                <w:rFonts w:ascii="Times New Roman" w:eastAsia="Calibri" w:hAnsi="Times New Roman"/>
                <w:sz w:val="26"/>
                <w:szCs w:val="26"/>
              </w:rPr>
            </w:pPr>
            <w:r w:rsidRPr="00C03453">
              <w:rPr>
                <w:rFonts w:ascii="Times New Roman" w:eastAsia="Calibri" w:hAnsi="Times New Roman"/>
                <w:sz w:val="26"/>
                <w:szCs w:val="26"/>
              </w:rPr>
              <w:t xml:space="preserve">Сердцевинные включения </w:t>
            </w:r>
            <w:r w:rsidRPr="00C03453">
              <w:rPr>
                <w:rFonts w:ascii="Times New Roman" w:eastAsia="Calibri" w:hAnsi="Times New Roman"/>
                <w:sz w:val="26"/>
                <w:szCs w:val="26"/>
                <w:lang w:val="en-US"/>
              </w:rPr>
              <w:t>Au</w:t>
            </w:r>
            <w:r w:rsidRPr="00C03453">
              <w:rPr>
                <w:rFonts w:ascii="Times New Roman" w:eastAsia="Calibri" w:hAnsi="Times New Roman"/>
                <w:sz w:val="26"/>
                <w:szCs w:val="26"/>
              </w:rPr>
              <w:t xml:space="preserve"> в п.п.</w:t>
            </w:r>
          </w:p>
        </w:tc>
      </w:tr>
      <w:tr w:rsidR="00B444BB" w:rsidRPr="00C03453" w:rsidTr="006C7499">
        <w:trPr>
          <w:trHeight w:val="562"/>
          <w:jc w:val="center"/>
        </w:trPr>
        <w:tc>
          <w:tcPr>
            <w:tcW w:w="2689" w:type="dxa"/>
            <w:vAlign w:val="center"/>
          </w:tcPr>
          <w:p w:rsidR="00B444BB" w:rsidRPr="00C03453" w:rsidRDefault="00B444BB" w:rsidP="00045A0E">
            <w:pPr>
              <w:spacing w:after="0" w:line="240" w:lineRule="auto"/>
              <w:contextualSpacing/>
              <w:rPr>
                <w:rFonts w:ascii="Times New Roman" w:hAnsi="Times New Roman"/>
                <w:sz w:val="26"/>
                <w:szCs w:val="26"/>
              </w:rPr>
            </w:pPr>
            <w:r w:rsidRPr="00C03453">
              <w:rPr>
                <w:rFonts w:ascii="Times New Roman" w:eastAsia="Calibri" w:hAnsi="Times New Roman"/>
                <w:sz w:val="26"/>
                <w:szCs w:val="26"/>
              </w:rPr>
              <w:lastRenderedPageBreak/>
              <w:t>Количество частиц, шт.</w:t>
            </w:r>
          </w:p>
        </w:tc>
        <w:tc>
          <w:tcPr>
            <w:tcW w:w="1842" w:type="dxa"/>
            <w:vAlign w:val="center"/>
          </w:tcPr>
          <w:p w:rsidR="00B444BB" w:rsidRPr="00C03453" w:rsidRDefault="00B444BB" w:rsidP="00045A0E">
            <w:pPr>
              <w:spacing w:after="0" w:line="240" w:lineRule="auto"/>
              <w:contextualSpacing/>
              <w:jc w:val="center"/>
              <w:rPr>
                <w:rFonts w:ascii="Times New Roman" w:hAnsi="Times New Roman"/>
                <w:sz w:val="26"/>
                <w:szCs w:val="26"/>
              </w:rPr>
            </w:pPr>
            <w:r w:rsidRPr="00C03453">
              <w:rPr>
                <w:rFonts w:ascii="Times New Roman" w:hAnsi="Times New Roman"/>
                <w:sz w:val="26"/>
                <w:szCs w:val="26"/>
              </w:rPr>
              <w:t>20</w:t>
            </w:r>
          </w:p>
        </w:tc>
        <w:tc>
          <w:tcPr>
            <w:tcW w:w="1418" w:type="dxa"/>
            <w:vAlign w:val="center"/>
          </w:tcPr>
          <w:p w:rsidR="00B444BB" w:rsidRPr="00C03453" w:rsidRDefault="00B444BB" w:rsidP="00045A0E">
            <w:pPr>
              <w:spacing w:after="0" w:line="240" w:lineRule="auto"/>
              <w:contextualSpacing/>
              <w:jc w:val="center"/>
              <w:rPr>
                <w:rFonts w:ascii="Times New Roman" w:hAnsi="Times New Roman"/>
                <w:sz w:val="26"/>
                <w:szCs w:val="26"/>
              </w:rPr>
            </w:pPr>
            <w:r w:rsidRPr="00C03453">
              <w:rPr>
                <w:rFonts w:ascii="Times New Roman" w:hAnsi="Times New Roman"/>
                <w:sz w:val="26"/>
                <w:szCs w:val="26"/>
              </w:rPr>
              <w:t>6</w:t>
            </w:r>
          </w:p>
        </w:tc>
        <w:tc>
          <w:tcPr>
            <w:tcW w:w="1417" w:type="dxa"/>
            <w:vAlign w:val="center"/>
          </w:tcPr>
          <w:p w:rsidR="00B444BB" w:rsidRPr="00C03453" w:rsidRDefault="00B444BB" w:rsidP="00045A0E">
            <w:pPr>
              <w:spacing w:after="0" w:line="240" w:lineRule="auto"/>
              <w:contextualSpacing/>
              <w:jc w:val="center"/>
              <w:rPr>
                <w:rFonts w:ascii="Times New Roman" w:hAnsi="Times New Roman"/>
                <w:sz w:val="26"/>
                <w:szCs w:val="26"/>
              </w:rPr>
            </w:pPr>
            <w:r w:rsidRPr="00C03453">
              <w:rPr>
                <w:rFonts w:ascii="Times New Roman" w:hAnsi="Times New Roman"/>
                <w:sz w:val="26"/>
                <w:szCs w:val="26"/>
              </w:rPr>
              <w:t>4</w:t>
            </w:r>
          </w:p>
        </w:tc>
        <w:tc>
          <w:tcPr>
            <w:tcW w:w="1668" w:type="dxa"/>
            <w:vAlign w:val="center"/>
          </w:tcPr>
          <w:p w:rsidR="00B444BB" w:rsidRPr="00C03453" w:rsidRDefault="00B444BB" w:rsidP="00045A0E">
            <w:pPr>
              <w:spacing w:after="0" w:line="240" w:lineRule="auto"/>
              <w:contextualSpacing/>
              <w:jc w:val="center"/>
              <w:rPr>
                <w:rFonts w:ascii="Times New Roman" w:hAnsi="Times New Roman"/>
                <w:sz w:val="26"/>
                <w:szCs w:val="26"/>
              </w:rPr>
            </w:pPr>
            <w:r w:rsidRPr="00C03453">
              <w:rPr>
                <w:rFonts w:ascii="Times New Roman" w:hAnsi="Times New Roman"/>
                <w:sz w:val="26"/>
                <w:szCs w:val="26"/>
              </w:rPr>
              <w:t>3</w:t>
            </w:r>
          </w:p>
        </w:tc>
      </w:tr>
      <w:tr w:rsidR="00B444BB" w:rsidRPr="00C03453" w:rsidTr="006C7499">
        <w:trPr>
          <w:trHeight w:val="562"/>
          <w:jc w:val="center"/>
        </w:trPr>
        <w:tc>
          <w:tcPr>
            <w:tcW w:w="2689" w:type="dxa"/>
            <w:vAlign w:val="center"/>
          </w:tcPr>
          <w:p w:rsidR="00B444BB" w:rsidRPr="00C03453" w:rsidRDefault="00B444BB" w:rsidP="00045A0E">
            <w:pPr>
              <w:spacing w:after="0" w:line="240" w:lineRule="auto"/>
              <w:contextualSpacing/>
              <w:rPr>
                <w:rFonts w:ascii="Times New Roman" w:hAnsi="Times New Roman"/>
                <w:sz w:val="26"/>
                <w:szCs w:val="26"/>
              </w:rPr>
            </w:pPr>
            <w:r w:rsidRPr="00C03453">
              <w:rPr>
                <w:rFonts w:ascii="Times New Roman" w:eastAsia="Calibri" w:hAnsi="Times New Roman"/>
                <w:sz w:val="26"/>
                <w:szCs w:val="26"/>
              </w:rPr>
              <w:t>Процентное соотношение, %</w:t>
            </w:r>
          </w:p>
        </w:tc>
        <w:tc>
          <w:tcPr>
            <w:tcW w:w="1842" w:type="dxa"/>
            <w:vAlign w:val="center"/>
          </w:tcPr>
          <w:p w:rsidR="00B444BB" w:rsidRPr="00C03453" w:rsidRDefault="00B444BB" w:rsidP="00045A0E">
            <w:pPr>
              <w:spacing w:after="0" w:line="240" w:lineRule="auto"/>
              <w:contextualSpacing/>
              <w:jc w:val="center"/>
              <w:rPr>
                <w:rFonts w:ascii="Times New Roman" w:hAnsi="Times New Roman"/>
                <w:sz w:val="26"/>
                <w:szCs w:val="26"/>
              </w:rPr>
            </w:pPr>
            <w:r w:rsidRPr="00C03453">
              <w:rPr>
                <w:rFonts w:ascii="Times New Roman" w:hAnsi="Times New Roman"/>
                <w:sz w:val="26"/>
                <w:szCs w:val="26"/>
              </w:rPr>
              <w:t>60,6</w:t>
            </w:r>
          </w:p>
        </w:tc>
        <w:tc>
          <w:tcPr>
            <w:tcW w:w="1418" w:type="dxa"/>
            <w:vAlign w:val="center"/>
          </w:tcPr>
          <w:p w:rsidR="00B444BB" w:rsidRPr="00C03453" w:rsidRDefault="00B444BB" w:rsidP="00045A0E">
            <w:pPr>
              <w:spacing w:after="0" w:line="240" w:lineRule="auto"/>
              <w:contextualSpacing/>
              <w:jc w:val="center"/>
              <w:rPr>
                <w:rFonts w:ascii="Times New Roman" w:hAnsi="Times New Roman"/>
                <w:sz w:val="26"/>
                <w:szCs w:val="26"/>
              </w:rPr>
            </w:pPr>
            <w:r w:rsidRPr="00C03453">
              <w:rPr>
                <w:rFonts w:ascii="Times New Roman" w:hAnsi="Times New Roman"/>
                <w:sz w:val="26"/>
                <w:szCs w:val="26"/>
              </w:rPr>
              <w:t>18,2</w:t>
            </w:r>
          </w:p>
        </w:tc>
        <w:tc>
          <w:tcPr>
            <w:tcW w:w="1417" w:type="dxa"/>
            <w:vAlign w:val="center"/>
          </w:tcPr>
          <w:p w:rsidR="00B444BB" w:rsidRPr="00C03453" w:rsidRDefault="00B444BB" w:rsidP="00045A0E">
            <w:pPr>
              <w:tabs>
                <w:tab w:val="left" w:pos="402"/>
                <w:tab w:val="center" w:pos="635"/>
              </w:tabs>
              <w:spacing w:after="0" w:line="240" w:lineRule="auto"/>
              <w:contextualSpacing/>
              <w:jc w:val="center"/>
              <w:rPr>
                <w:rFonts w:ascii="Times New Roman" w:hAnsi="Times New Roman"/>
                <w:sz w:val="26"/>
                <w:szCs w:val="26"/>
              </w:rPr>
            </w:pPr>
            <w:r w:rsidRPr="00C03453">
              <w:rPr>
                <w:rFonts w:ascii="Times New Roman" w:hAnsi="Times New Roman"/>
                <w:sz w:val="26"/>
                <w:szCs w:val="26"/>
              </w:rPr>
              <w:t>12,1</w:t>
            </w:r>
          </w:p>
        </w:tc>
        <w:tc>
          <w:tcPr>
            <w:tcW w:w="1668" w:type="dxa"/>
            <w:vAlign w:val="center"/>
          </w:tcPr>
          <w:p w:rsidR="00B444BB" w:rsidRPr="00C03453" w:rsidRDefault="00B444BB" w:rsidP="00045A0E">
            <w:pPr>
              <w:tabs>
                <w:tab w:val="left" w:pos="352"/>
                <w:tab w:val="center" w:pos="600"/>
              </w:tabs>
              <w:spacing w:after="0" w:line="240" w:lineRule="auto"/>
              <w:contextualSpacing/>
              <w:jc w:val="center"/>
              <w:rPr>
                <w:rFonts w:ascii="Times New Roman" w:hAnsi="Times New Roman"/>
                <w:sz w:val="26"/>
                <w:szCs w:val="26"/>
              </w:rPr>
            </w:pPr>
            <w:r w:rsidRPr="00C03453">
              <w:rPr>
                <w:rFonts w:ascii="Times New Roman" w:hAnsi="Times New Roman"/>
                <w:sz w:val="26"/>
                <w:szCs w:val="26"/>
              </w:rPr>
              <w:t>9,1</w:t>
            </w:r>
          </w:p>
        </w:tc>
      </w:tr>
      <w:tr w:rsidR="00B444BB" w:rsidRPr="00C03453" w:rsidTr="006C7499">
        <w:trPr>
          <w:trHeight w:val="562"/>
          <w:jc w:val="center"/>
        </w:trPr>
        <w:tc>
          <w:tcPr>
            <w:tcW w:w="2689" w:type="dxa"/>
            <w:vAlign w:val="center"/>
          </w:tcPr>
          <w:p w:rsidR="00B444BB" w:rsidRPr="00C03453" w:rsidRDefault="00B444BB" w:rsidP="00045A0E">
            <w:pPr>
              <w:spacing w:after="0" w:line="240" w:lineRule="auto"/>
              <w:contextualSpacing/>
              <w:rPr>
                <w:rFonts w:ascii="Times New Roman" w:eastAsia="Calibri" w:hAnsi="Times New Roman"/>
                <w:sz w:val="26"/>
                <w:szCs w:val="26"/>
              </w:rPr>
            </w:pPr>
            <w:r w:rsidRPr="00C03453">
              <w:rPr>
                <w:rFonts w:ascii="Times New Roman" w:eastAsia="Calibri" w:hAnsi="Times New Roman"/>
                <w:sz w:val="26"/>
                <w:szCs w:val="26"/>
              </w:rPr>
              <w:t>Общее количество, шт.</w:t>
            </w:r>
          </w:p>
        </w:tc>
        <w:tc>
          <w:tcPr>
            <w:tcW w:w="3260" w:type="dxa"/>
            <w:gridSpan w:val="2"/>
            <w:vAlign w:val="center"/>
          </w:tcPr>
          <w:p w:rsidR="00B444BB" w:rsidRPr="00C03453" w:rsidRDefault="00B444BB" w:rsidP="00045A0E">
            <w:pPr>
              <w:spacing w:after="0" w:line="240" w:lineRule="auto"/>
              <w:contextualSpacing/>
              <w:jc w:val="center"/>
              <w:rPr>
                <w:rFonts w:ascii="Times New Roman" w:hAnsi="Times New Roman"/>
                <w:sz w:val="26"/>
                <w:szCs w:val="26"/>
              </w:rPr>
            </w:pPr>
            <w:r w:rsidRPr="00C03453">
              <w:rPr>
                <w:rFonts w:ascii="Times New Roman" w:hAnsi="Times New Roman"/>
                <w:sz w:val="26"/>
                <w:szCs w:val="26"/>
              </w:rPr>
              <w:t>26</w:t>
            </w:r>
          </w:p>
        </w:tc>
        <w:tc>
          <w:tcPr>
            <w:tcW w:w="3085" w:type="dxa"/>
            <w:gridSpan w:val="2"/>
            <w:vAlign w:val="center"/>
          </w:tcPr>
          <w:p w:rsidR="00B444BB" w:rsidRPr="00C03453" w:rsidRDefault="00B444BB" w:rsidP="00045A0E">
            <w:pPr>
              <w:tabs>
                <w:tab w:val="left" w:pos="352"/>
                <w:tab w:val="center" w:pos="600"/>
              </w:tabs>
              <w:spacing w:after="0" w:line="240" w:lineRule="auto"/>
              <w:contextualSpacing/>
              <w:jc w:val="center"/>
              <w:rPr>
                <w:rFonts w:ascii="Times New Roman" w:hAnsi="Times New Roman"/>
                <w:sz w:val="26"/>
                <w:szCs w:val="26"/>
              </w:rPr>
            </w:pPr>
            <w:r w:rsidRPr="00C03453">
              <w:rPr>
                <w:rFonts w:ascii="Times New Roman" w:hAnsi="Times New Roman"/>
                <w:sz w:val="26"/>
                <w:szCs w:val="26"/>
              </w:rPr>
              <w:t>7</w:t>
            </w:r>
          </w:p>
        </w:tc>
      </w:tr>
      <w:tr w:rsidR="00B444BB" w:rsidRPr="00C03453" w:rsidTr="006C7499">
        <w:trPr>
          <w:trHeight w:val="843"/>
          <w:jc w:val="center"/>
        </w:trPr>
        <w:tc>
          <w:tcPr>
            <w:tcW w:w="2689" w:type="dxa"/>
            <w:vAlign w:val="center"/>
          </w:tcPr>
          <w:p w:rsidR="00B444BB" w:rsidRPr="00C03453" w:rsidRDefault="00B444BB" w:rsidP="00045A0E">
            <w:pPr>
              <w:spacing w:after="0" w:line="240" w:lineRule="auto"/>
              <w:contextualSpacing/>
              <w:rPr>
                <w:rFonts w:ascii="Times New Roman" w:hAnsi="Times New Roman"/>
                <w:sz w:val="26"/>
                <w:szCs w:val="26"/>
              </w:rPr>
            </w:pPr>
            <w:r w:rsidRPr="00C03453">
              <w:rPr>
                <w:rFonts w:ascii="Times New Roman" w:eastAsia="Calibri" w:hAnsi="Times New Roman"/>
                <w:sz w:val="26"/>
                <w:szCs w:val="26"/>
              </w:rPr>
              <w:t>Общее процентное соотношение, %</w:t>
            </w:r>
          </w:p>
        </w:tc>
        <w:tc>
          <w:tcPr>
            <w:tcW w:w="3260" w:type="dxa"/>
            <w:gridSpan w:val="2"/>
            <w:vAlign w:val="center"/>
          </w:tcPr>
          <w:p w:rsidR="00B444BB" w:rsidRPr="00C03453" w:rsidRDefault="00B444BB" w:rsidP="00045A0E">
            <w:pPr>
              <w:spacing w:after="0" w:line="240" w:lineRule="auto"/>
              <w:contextualSpacing/>
              <w:jc w:val="center"/>
              <w:rPr>
                <w:rFonts w:ascii="Times New Roman" w:hAnsi="Times New Roman"/>
                <w:sz w:val="26"/>
                <w:szCs w:val="26"/>
              </w:rPr>
            </w:pPr>
            <w:r w:rsidRPr="00C03453">
              <w:rPr>
                <w:rFonts w:ascii="Times New Roman" w:hAnsi="Times New Roman"/>
                <w:sz w:val="26"/>
                <w:szCs w:val="26"/>
              </w:rPr>
              <w:t>78,8</w:t>
            </w:r>
          </w:p>
        </w:tc>
        <w:tc>
          <w:tcPr>
            <w:tcW w:w="3085" w:type="dxa"/>
            <w:gridSpan w:val="2"/>
            <w:vAlign w:val="center"/>
          </w:tcPr>
          <w:p w:rsidR="00B444BB" w:rsidRPr="00C03453" w:rsidRDefault="00B444BB" w:rsidP="00045A0E">
            <w:pPr>
              <w:spacing w:after="0" w:line="240" w:lineRule="auto"/>
              <w:contextualSpacing/>
              <w:jc w:val="center"/>
              <w:rPr>
                <w:rFonts w:ascii="Times New Roman" w:hAnsi="Times New Roman"/>
                <w:sz w:val="26"/>
                <w:szCs w:val="26"/>
              </w:rPr>
            </w:pPr>
            <w:r w:rsidRPr="00C03453">
              <w:rPr>
                <w:rFonts w:ascii="Times New Roman" w:hAnsi="Times New Roman"/>
                <w:sz w:val="26"/>
                <w:szCs w:val="26"/>
              </w:rPr>
              <w:t>21,2</w:t>
            </w:r>
          </w:p>
        </w:tc>
      </w:tr>
      <w:tr w:rsidR="00B444BB" w:rsidRPr="00C03453" w:rsidTr="006C7499">
        <w:trPr>
          <w:trHeight w:val="562"/>
          <w:jc w:val="center"/>
        </w:trPr>
        <w:tc>
          <w:tcPr>
            <w:tcW w:w="2689" w:type="dxa"/>
            <w:vAlign w:val="center"/>
          </w:tcPr>
          <w:p w:rsidR="00B444BB" w:rsidRPr="00C03453" w:rsidRDefault="00B444BB" w:rsidP="00045A0E">
            <w:pPr>
              <w:spacing w:after="0" w:line="240" w:lineRule="auto"/>
              <w:contextualSpacing/>
              <w:rPr>
                <w:rFonts w:ascii="Times New Roman" w:eastAsia="Calibri" w:hAnsi="Times New Roman"/>
                <w:sz w:val="26"/>
                <w:szCs w:val="26"/>
                <w:lang w:val="en-US"/>
              </w:rPr>
            </w:pPr>
            <w:r w:rsidRPr="00C03453">
              <w:rPr>
                <w:rFonts w:ascii="Times New Roman" w:eastAsia="Calibri" w:hAnsi="Times New Roman"/>
                <w:sz w:val="26"/>
                <w:szCs w:val="26"/>
              </w:rPr>
              <w:t>Размерность</w:t>
            </w:r>
            <w:r w:rsidRPr="00C03453">
              <w:rPr>
                <w:rFonts w:ascii="Times New Roman" w:eastAsia="Calibri" w:hAnsi="Times New Roman"/>
                <w:sz w:val="26"/>
                <w:szCs w:val="26"/>
                <w:lang w:val="en-US"/>
              </w:rPr>
              <w:t xml:space="preserve"> mkm</w:t>
            </w:r>
          </w:p>
        </w:tc>
        <w:tc>
          <w:tcPr>
            <w:tcW w:w="3260" w:type="dxa"/>
            <w:gridSpan w:val="2"/>
            <w:vAlign w:val="center"/>
          </w:tcPr>
          <w:p w:rsidR="00B444BB" w:rsidRPr="00C03453" w:rsidRDefault="00B444BB" w:rsidP="00045A0E">
            <w:pPr>
              <w:spacing w:after="0" w:line="240" w:lineRule="auto"/>
              <w:contextualSpacing/>
              <w:jc w:val="center"/>
              <w:rPr>
                <w:rFonts w:ascii="Times New Roman" w:hAnsi="Times New Roman"/>
                <w:sz w:val="26"/>
                <w:szCs w:val="26"/>
              </w:rPr>
            </w:pPr>
            <w:r w:rsidRPr="00C03453">
              <w:rPr>
                <w:rFonts w:ascii="Times New Roman" w:hAnsi="Times New Roman"/>
                <w:sz w:val="26"/>
                <w:szCs w:val="26"/>
              </w:rPr>
              <w:t>0,5-6,9</w:t>
            </w:r>
          </w:p>
        </w:tc>
        <w:tc>
          <w:tcPr>
            <w:tcW w:w="3085" w:type="dxa"/>
            <w:gridSpan w:val="2"/>
            <w:vAlign w:val="center"/>
          </w:tcPr>
          <w:p w:rsidR="00B444BB" w:rsidRPr="00C03453" w:rsidRDefault="00B444BB" w:rsidP="00045A0E">
            <w:pPr>
              <w:spacing w:after="0" w:line="240" w:lineRule="auto"/>
              <w:contextualSpacing/>
              <w:jc w:val="center"/>
              <w:rPr>
                <w:rFonts w:ascii="Times New Roman" w:hAnsi="Times New Roman"/>
                <w:sz w:val="26"/>
                <w:szCs w:val="26"/>
              </w:rPr>
            </w:pPr>
            <w:r w:rsidRPr="00C03453">
              <w:rPr>
                <w:rFonts w:ascii="Times New Roman" w:hAnsi="Times New Roman"/>
                <w:sz w:val="26"/>
                <w:szCs w:val="26"/>
              </w:rPr>
              <w:t>0,4-8,4</w:t>
            </w:r>
          </w:p>
        </w:tc>
      </w:tr>
      <w:tr w:rsidR="00B444BB" w:rsidRPr="00C03453" w:rsidTr="006C7499">
        <w:trPr>
          <w:trHeight w:val="261"/>
          <w:jc w:val="center"/>
        </w:trPr>
        <w:tc>
          <w:tcPr>
            <w:tcW w:w="2689" w:type="dxa"/>
            <w:vAlign w:val="center"/>
          </w:tcPr>
          <w:p w:rsidR="00B444BB" w:rsidRPr="00C03453" w:rsidRDefault="00B444BB" w:rsidP="00045A0E">
            <w:pPr>
              <w:spacing w:after="0" w:line="240" w:lineRule="auto"/>
              <w:contextualSpacing/>
              <w:jc w:val="center"/>
              <w:rPr>
                <w:rFonts w:ascii="Times New Roman" w:eastAsia="Calibri" w:hAnsi="Times New Roman"/>
                <w:sz w:val="26"/>
                <w:szCs w:val="26"/>
              </w:rPr>
            </w:pPr>
            <w:r w:rsidRPr="00C03453">
              <w:rPr>
                <w:rFonts w:ascii="Times New Roman" w:eastAsia="Calibri" w:hAnsi="Times New Roman"/>
                <w:sz w:val="26"/>
                <w:szCs w:val="26"/>
              </w:rPr>
              <w:t>Итого:</w:t>
            </w:r>
          </w:p>
        </w:tc>
        <w:tc>
          <w:tcPr>
            <w:tcW w:w="6345" w:type="dxa"/>
            <w:gridSpan w:val="4"/>
            <w:vAlign w:val="center"/>
          </w:tcPr>
          <w:p w:rsidR="00B444BB" w:rsidRPr="00C03453" w:rsidRDefault="00B444BB" w:rsidP="00045A0E">
            <w:pPr>
              <w:spacing w:after="0" w:line="240" w:lineRule="auto"/>
              <w:contextualSpacing/>
              <w:jc w:val="center"/>
              <w:rPr>
                <w:rFonts w:ascii="Times New Roman" w:hAnsi="Times New Roman"/>
                <w:sz w:val="26"/>
                <w:szCs w:val="26"/>
              </w:rPr>
            </w:pPr>
            <w:r w:rsidRPr="00C03453">
              <w:rPr>
                <w:rFonts w:ascii="Times New Roman" w:hAnsi="Times New Roman"/>
                <w:sz w:val="26"/>
                <w:szCs w:val="26"/>
              </w:rPr>
              <w:t>100,0</w:t>
            </w:r>
          </w:p>
        </w:tc>
      </w:tr>
    </w:tbl>
    <w:p w:rsidR="00B444BB" w:rsidRPr="00C03453" w:rsidRDefault="00B444BB" w:rsidP="00045A0E">
      <w:pPr>
        <w:spacing w:after="0" w:line="240" w:lineRule="auto"/>
        <w:rPr>
          <w:rFonts w:ascii="Times New Roman" w:hAnsi="Times New Roman"/>
          <w:sz w:val="16"/>
          <w:szCs w:val="16"/>
          <w:lang w:val="en-US"/>
        </w:rPr>
      </w:pPr>
    </w:p>
    <w:p w:rsidR="004032AA" w:rsidRPr="00C03453" w:rsidRDefault="007830B5" w:rsidP="00045A0E">
      <w:pPr>
        <w:spacing w:after="0" w:line="240" w:lineRule="auto"/>
        <w:ind w:firstLine="567"/>
        <w:contextualSpacing/>
        <w:jc w:val="both"/>
        <w:rPr>
          <w:rFonts w:ascii="Times New Roman" w:hAnsi="Times New Roman"/>
          <w:b/>
          <w:sz w:val="28"/>
          <w:szCs w:val="28"/>
        </w:rPr>
      </w:pPr>
      <w:r w:rsidRPr="00C03453">
        <w:rPr>
          <w:rFonts w:ascii="Times New Roman" w:hAnsi="Times New Roman"/>
          <w:b/>
          <w:sz w:val="28"/>
          <w:szCs w:val="28"/>
        </w:rPr>
        <w:t xml:space="preserve">2.5 </w:t>
      </w:r>
      <w:r w:rsidRPr="00C03453">
        <w:rPr>
          <w:rFonts w:ascii="Times New Roman" w:hAnsi="Times New Roman" w:hint="eastAsia"/>
          <w:b/>
          <w:sz w:val="28"/>
          <w:szCs w:val="28"/>
        </w:rPr>
        <w:t>Классификация</w:t>
      </w:r>
      <w:r w:rsidRPr="00C03453">
        <w:rPr>
          <w:rFonts w:ascii="Times New Roman" w:hAnsi="Times New Roman"/>
          <w:b/>
          <w:sz w:val="28"/>
          <w:szCs w:val="28"/>
        </w:rPr>
        <w:t xml:space="preserve"> </w:t>
      </w:r>
      <w:r w:rsidRPr="00C03453">
        <w:rPr>
          <w:rFonts w:ascii="Times New Roman" w:hAnsi="Times New Roman" w:hint="eastAsia"/>
          <w:b/>
          <w:sz w:val="28"/>
          <w:szCs w:val="28"/>
        </w:rPr>
        <w:t>и</w:t>
      </w:r>
      <w:r w:rsidRPr="00C03453">
        <w:rPr>
          <w:rFonts w:ascii="Times New Roman" w:hAnsi="Times New Roman"/>
          <w:b/>
          <w:sz w:val="28"/>
          <w:szCs w:val="28"/>
        </w:rPr>
        <w:t xml:space="preserve"> </w:t>
      </w:r>
      <w:r w:rsidRPr="00C03453">
        <w:rPr>
          <w:rFonts w:ascii="Times New Roman" w:hAnsi="Times New Roman" w:hint="eastAsia"/>
          <w:b/>
          <w:sz w:val="28"/>
          <w:szCs w:val="28"/>
        </w:rPr>
        <w:t>особенности</w:t>
      </w:r>
      <w:r w:rsidRPr="00C03453">
        <w:rPr>
          <w:rFonts w:ascii="Times New Roman" w:hAnsi="Times New Roman"/>
          <w:b/>
          <w:sz w:val="28"/>
          <w:szCs w:val="28"/>
        </w:rPr>
        <w:t xml:space="preserve"> </w:t>
      </w:r>
      <w:r w:rsidRPr="00C03453">
        <w:rPr>
          <w:rFonts w:ascii="Times New Roman" w:hAnsi="Times New Roman" w:hint="eastAsia"/>
          <w:b/>
          <w:sz w:val="28"/>
          <w:szCs w:val="28"/>
        </w:rPr>
        <w:t>разработки</w:t>
      </w:r>
      <w:r w:rsidRPr="00C03453">
        <w:rPr>
          <w:rFonts w:ascii="Times New Roman" w:hAnsi="Times New Roman"/>
          <w:b/>
          <w:sz w:val="28"/>
          <w:szCs w:val="28"/>
        </w:rPr>
        <w:t xml:space="preserve"> </w:t>
      </w:r>
      <w:r w:rsidRPr="00C03453">
        <w:rPr>
          <w:rFonts w:ascii="Times New Roman" w:hAnsi="Times New Roman" w:hint="eastAsia"/>
          <w:b/>
          <w:sz w:val="28"/>
          <w:szCs w:val="28"/>
        </w:rPr>
        <w:t>рудных</w:t>
      </w:r>
      <w:r w:rsidRPr="00C03453">
        <w:rPr>
          <w:rFonts w:ascii="Times New Roman" w:hAnsi="Times New Roman"/>
          <w:b/>
          <w:sz w:val="28"/>
          <w:szCs w:val="28"/>
        </w:rPr>
        <w:t xml:space="preserve"> </w:t>
      </w:r>
      <w:r w:rsidRPr="00C03453">
        <w:rPr>
          <w:rFonts w:ascii="Times New Roman" w:hAnsi="Times New Roman" w:hint="eastAsia"/>
          <w:b/>
          <w:sz w:val="28"/>
          <w:szCs w:val="28"/>
        </w:rPr>
        <w:t>месторождений</w:t>
      </w:r>
    </w:p>
    <w:p w:rsidR="004032AA" w:rsidRPr="00C03453" w:rsidRDefault="004032AA" w:rsidP="00045A0E">
      <w:pPr>
        <w:spacing w:after="0" w:line="240" w:lineRule="auto"/>
        <w:ind w:firstLine="567"/>
        <w:contextualSpacing/>
        <w:jc w:val="both"/>
        <w:rPr>
          <w:rFonts w:ascii="Times New Roman" w:hAnsi="Times New Roman"/>
          <w:sz w:val="28"/>
          <w:szCs w:val="28"/>
        </w:rPr>
      </w:pPr>
      <w:r w:rsidRPr="00C03453">
        <w:rPr>
          <w:rFonts w:ascii="Times New Roman" w:hAnsi="Times New Roman" w:hint="eastAsia"/>
          <w:sz w:val="28"/>
          <w:szCs w:val="28"/>
        </w:rPr>
        <w:t>Значительные</w:t>
      </w:r>
      <w:r w:rsidRPr="00C03453">
        <w:rPr>
          <w:rFonts w:ascii="Times New Roman" w:hAnsi="Times New Roman"/>
          <w:sz w:val="28"/>
          <w:szCs w:val="28"/>
        </w:rPr>
        <w:t xml:space="preserve"> </w:t>
      </w:r>
      <w:r w:rsidRPr="00C03453">
        <w:rPr>
          <w:rFonts w:ascii="Times New Roman" w:hAnsi="Times New Roman" w:hint="eastAsia"/>
          <w:sz w:val="28"/>
          <w:szCs w:val="28"/>
        </w:rPr>
        <w:t>различия</w:t>
      </w:r>
      <w:r w:rsidRPr="00C03453">
        <w:rPr>
          <w:rFonts w:ascii="Times New Roman" w:hAnsi="Times New Roman"/>
          <w:sz w:val="28"/>
          <w:szCs w:val="28"/>
        </w:rPr>
        <w:t xml:space="preserve"> </w:t>
      </w:r>
      <w:r w:rsidRPr="00C03453">
        <w:rPr>
          <w:rFonts w:ascii="Times New Roman" w:hAnsi="Times New Roman" w:hint="eastAsia"/>
          <w:sz w:val="28"/>
          <w:szCs w:val="28"/>
        </w:rPr>
        <w:t>в</w:t>
      </w:r>
      <w:r w:rsidRPr="00C03453">
        <w:rPr>
          <w:rFonts w:ascii="Times New Roman" w:hAnsi="Times New Roman"/>
          <w:sz w:val="28"/>
          <w:szCs w:val="28"/>
        </w:rPr>
        <w:t xml:space="preserve"> </w:t>
      </w:r>
      <w:r w:rsidRPr="00C03453">
        <w:rPr>
          <w:rFonts w:ascii="Times New Roman" w:hAnsi="Times New Roman" w:hint="eastAsia"/>
          <w:sz w:val="28"/>
          <w:szCs w:val="28"/>
        </w:rPr>
        <w:t>условиях</w:t>
      </w:r>
      <w:r w:rsidRPr="00C03453">
        <w:rPr>
          <w:rFonts w:ascii="Times New Roman" w:hAnsi="Times New Roman"/>
          <w:sz w:val="28"/>
          <w:szCs w:val="28"/>
        </w:rPr>
        <w:t xml:space="preserve"> </w:t>
      </w:r>
      <w:r w:rsidRPr="00C03453">
        <w:rPr>
          <w:rFonts w:ascii="Times New Roman" w:hAnsi="Times New Roman" w:hint="eastAsia"/>
          <w:sz w:val="28"/>
          <w:szCs w:val="28"/>
        </w:rPr>
        <w:t>образования</w:t>
      </w:r>
      <w:r w:rsidRPr="00C03453">
        <w:rPr>
          <w:rFonts w:ascii="Times New Roman" w:hAnsi="Times New Roman"/>
          <w:sz w:val="28"/>
          <w:szCs w:val="28"/>
        </w:rPr>
        <w:t xml:space="preserve"> </w:t>
      </w:r>
      <w:r w:rsidRPr="00C03453">
        <w:rPr>
          <w:rFonts w:ascii="Times New Roman" w:hAnsi="Times New Roman" w:hint="eastAsia"/>
          <w:sz w:val="28"/>
          <w:szCs w:val="28"/>
        </w:rPr>
        <w:t>и</w:t>
      </w:r>
      <w:r w:rsidRPr="00C03453">
        <w:rPr>
          <w:rFonts w:ascii="Times New Roman" w:hAnsi="Times New Roman"/>
          <w:sz w:val="28"/>
          <w:szCs w:val="28"/>
        </w:rPr>
        <w:t xml:space="preserve"> </w:t>
      </w:r>
      <w:r w:rsidRPr="00C03453">
        <w:rPr>
          <w:rFonts w:ascii="Times New Roman" w:hAnsi="Times New Roman" w:hint="eastAsia"/>
          <w:sz w:val="28"/>
          <w:szCs w:val="28"/>
        </w:rPr>
        <w:t>последующих</w:t>
      </w:r>
      <w:r w:rsidR="007830B5" w:rsidRPr="00C03453">
        <w:rPr>
          <w:rFonts w:ascii="Times New Roman" w:hAnsi="Times New Roman"/>
          <w:sz w:val="28"/>
          <w:szCs w:val="28"/>
        </w:rPr>
        <w:t xml:space="preserve"> </w:t>
      </w:r>
      <w:r w:rsidRPr="00C03453">
        <w:rPr>
          <w:rFonts w:ascii="Times New Roman" w:hAnsi="Times New Roman" w:hint="eastAsia"/>
          <w:sz w:val="28"/>
          <w:szCs w:val="28"/>
        </w:rPr>
        <w:t>геологических</w:t>
      </w:r>
      <w:r w:rsidRPr="00C03453">
        <w:rPr>
          <w:rFonts w:ascii="Times New Roman" w:hAnsi="Times New Roman"/>
          <w:sz w:val="28"/>
          <w:szCs w:val="28"/>
        </w:rPr>
        <w:t xml:space="preserve"> </w:t>
      </w:r>
      <w:r w:rsidRPr="00C03453">
        <w:rPr>
          <w:rFonts w:ascii="Times New Roman" w:hAnsi="Times New Roman" w:hint="eastAsia"/>
          <w:sz w:val="28"/>
          <w:szCs w:val="28"/>
        </w:rPr>
        <w:t>воздействиях</w:t>
      </w:r>
      <w:r w:rsidRPr="00C03453">
        <w:rPr>
          <w:rFonts w:ascii="Times New Roman" w:hAnsi="Times New Roman"/>
          <w:sz w:val="28"/>
          <w:szCs w:val="28"/>
        </w:rPr>
        <w:t xml:space="preserve"> </w:t>
      </w:r>
      <w:r w:rsidRPr="00C03453">
        <w:rPr>
          <w:rFonts w:ascii="Times New Roman" w:hAnsi="Times New Roman" w:hint="eastAsia"/>
          <w:sz w:val="28"/>
          <w:szCs w:val="28"/>
        </w:rPr>
        <w:t>определяют</w:t>
      </w:r>
      <w:r w:rsidRPr="00C03453">
        <w:rPr>
          <w:rFonts w:ascii="Times New Roman" w:hAnsi="Times New Roman"/>
          <w:sz w:val="28"/>
          <w:szCs w:val="28"/>
        </w:rPr>
        <w:t xml:space="preserve"> </w:t>
      </w:r>
      <w:r w:rsidRPr="00C03453">
        <w:rPr>
          <w:rFonts w:ascii="Times New Roman" w:hAnsi="Times New Roman" w:hint="eastAsia"/>
          <w:sz w:val="28"/>
          <w:szCs w:val="28"/>
        </w:rPr>
        <w:t>большое</w:t>
      </w:r>
      <w:r w:rsidRPr="00C03453">
        <w:rPr>
          <w:rFonts w:ascii="Times New Roman" w:hAnsi="Times New Roman"/>
          <w:sz w:val="28"/>
          <w:szCs w:val="28"/>
        </w:rPr>
        <w:t xml:space="preserve"> </w:t>
      </w:r>
      <w:r w:rsidRPr="00C03453">
        <w:rPr>
          <w:rFonts w:ascii="Times New Roman" w:hAnsi="Times New Roman" w:hint="eastAsia"/>
          <w:sz w:val="28"/>
          <w:szCs w:val="28"/>
        </w:rPr>
        <w:t>разнообразие</w:t>
      </w:r>
      <w:r w:rsidRPr="00C03453">
        <w:rPr>
          <w:rFonts w:ascii="Times New Roman" w:hAnsi="Times New Roman"/>
          <w:sz w:val="28"/>
          <w:szCs w:val="28"/>
        </w:rPr>
        <w:t xml:space="preserve"> </w:t>
      </w:r>
      <w:r w:rsidRPr="00C03453">
        <w:rPr>
          <w:rFonts w:ascii="Times New Roman" w:hAnsi="Times New Roman" w:hint="eastAsia"/>
          <w:sz w:val="28"/>
          <w:szCs w:val="28"/>
        </w:rPr>
        <w:t>типов</w:t>
      </w:r>
      <w:r w:rsidR="007830B5" w:rsidRPr="00C03453">
        <w:rPr>
          <w:rFonts w:ascii="Times New Roman" w:hAnsi="Times New Roman"/>
          <w:sz w:val="28"/>
          <w:szCs w:val="28"/>
        </w:rPr>
        <w:t xml:space="preserve"> </w:t>
      </w:r>
      <w:r w:rsidRPr="00C03453">
        <w:rPr>
          <w:rFonts w:ascii="Times New Roman" w:hAnsi="Times New Roman" w:hint="eastAsia"/>
          <w:sz w:val="28"/>
          <w:szCs w:val="28"/>
        </w:rPr>
        <w:t>рудных</w:t>
      </w:r>
      <w:r w:rsidRPr="00C03453">
        <w:rPr>
          <w:rFonts w:ascii="Times New Roman" w:hAnsi="Times New Roman"/>
          <w:sz w:val="28"/>
          <w:szCs w:val="28"/>
        </w:rPr>
        <w:t xml:space="preserve"> </w:t>
      </w:r>
      <w:r w:rsidRPr="00C03453">
        <w:rPr>
          <w:rFonts w:ascii="Times New Roman" w:hAnsi="Times New Roman" w:hint="eastAsia"/>
          <w:sz w:val="28"/>
          <w:szCs w:val="28"/>
        </w:rPr>
        <w:t>месторождений</w:t>
      </w:r>
      <w:r w:rsidRPr="00C03453">
        <w:rPr>
          <w:rFonts w:ascii="Times New Roman" w:hAnsi="Times New Roman"/>
          <w:sz w:val="28"/>
          <w:szCs w:val="28"/>
        </w:rPr>
        <w:t xml:space="preserve"> </w:t>
      </w:r>
      <w:r w:rsidRPr="00C03453">
        <w:rPr>
          <w:rFonts w:ascii="Times New Roman" w:hAnsi="Times New Roman" w:hint="eastAsia"/>
          <w:sz w:val="28"/>
          <w:szCs w:val="28"/>
        </w:rPr>
        <w:t>по</w:t>
      </w:r>
      <w:r w:rsidRPr="00C03453">
        <w:rPr>
          <w:rFonts w:ascii="Times New Roman" w:hAnsi="Times New Roman"/>
          <w:sz w:val="28"/>
          <w:szCs w:val="28"/>
        </w:rPr>
        <w:t xml:space="preserve"> </w:t>
      </w:r>
      <w:r w:rsidRPr="00C03453">
        <w:rPr>
          <w:rFonts w:ascii="Times New Roman" w:hAnsi="Times New Roman" w:hint="eastAsia"/>
          <w:sz w:val="28"/>
          <w:szCs w:val="28"/>
        </w:rPr>
        <w:t>форме</w:t>
      </w:r>
      <w:r w:rsidRPr="00C03453">
        <w:rPr>
          <w:rFonts w:ascii="Times New Roman" w:hAnsi="Times New Roman"/>
          <w:sz w:val="28"/>
          <w:szCs w:val="28"/>
        </w:rPr>
        <w:t xml:space="preserve">, </w:t>
      </w:r>
      <w:r w:rsidRPr="00C03453">
        <w:rPr>
          <w:rFonts w:ascii="Times New Roman" w:hAnsi="Times New Roman" w:hint="eastAsia"/>
          <w:sz w:val="28"/>
          <w:szCs w:val="28"/>
        </w:rPr>
        <w:t>элементам</w:t>
      </w:r>
      <w:r w:rsidRPr="00C03453">
        <w:rPr>
          <w:rFonts w:ascii="Times New Roman" w:hAnsi="Times New Roman"/>
          <w:sz w:val="28"/>
          <w:szCs w:val="28"/>
        </w:rPr>
        <w:t xml:space="preserve"> </w:t>
      </w:r>
      <w:r w:rsidRPr="00C03453">
        <w:rPr>
          <w:rFonts w:ascii="Times New Roman" w:hAnsi="Times New Roman" w:hint="eastAsia"/>
          <w:sz w:val="28"/>
          <w:szCs w:val="28"/>
        </w:rPr>
        <w:t>залегания</w:t>
      </w:r>
      <w:r w:rsidRPr="00C03453">
        <w:rPr>
          <w:rFonts w:ascii="Times New Roman" w:hAnsi="Times New Roman"/>
          <w:sz w:val="28"/>
          <w:szCs w:val="28"/>
        </w:rPr>
        <w:t xml:space="preserve"> </w:t>
      </w:r>
      <w:r w:rsidRPr="00C03453">
        <w:rPr>
          <w:rFonts w:ascii="Times New Roman" w:hAnsi="Times New Roman" w:hint="eastAsia"/>
          <w:sz w:val="28"/>
          <w:szCs w:val="28"/>
        </w:rPr>
        <w:t>и</w:t>
      </w:r>
      <w:r w:rsidRPr="00C03453">
        <w:rPr>
          <w:rFonts w:ascii="Times New Roman" w:hAnsi="Times New Roman"/>
          <w:sz w:val="28"/>
          <w:szCs w:val="28"/>
        </w:rPr>
        <w:t xml:space="preserve"> </w:t>
      </w:r>
      <w:r w:rsidRPr="00C03453">
        <w:rPr>
          <w:rFonts w:ascii="Times New Roman" w:hAnsi="Times New Roman" w:hint="eastAsia"/>
          <w:sz w:val="28"/>
          <w:szCs w:val="28"/>
        </w:rPr>
        <w:t>другим</w:t>
      </w:r>
      <w:r w:rsidRPr="00C03453">
        <w:rPr>
          <w:rFonts w:ascii="Times New Roman" w:hAnsi="Times New Roman"/>
          <w:sz w:val="28"/>
          <w:szCs w:val="28"/>
        </w:rPr>
        <w:t xml:space="preserve"> </w:t>
      </w:r>
      <w:r w:rsidRPr="00C03453">
        <w:rPr>
          <w:rFonts w:ascii="Times New Roman" w:hAnsi="Times New Roman" w:hint="eastAsia"/>
          <w:sz w:val="28"/>
          <w:szCs w:val="28"/>
        </w:rPr>
        <w:t>признакам</w:t>
      </w:r>
      <w:r w:rsidR="005B2BC8" w:rsidRPr="00C03453">
        <w:rPr>
          <w:rFonts w:ascii="Times New Roman" w:hAnsi="Times New Roman"/>
          <w:sz w:val="28"/>
          <w:szCs w:val="28"/>
        </w:rPr>
        <w:t xml:space="preserve"> [</w:t>
      </w:r>
      <w:r w:rsidR="00C74AE8" w:rsidRPr="00C03453">
        <w:rPr>
          <w:rFonts w:ascii="Times New Roman" w:hAnsi="Times New Roman"/>
          <w:sz w:val="28"/>
          <w:szCs w:val="28"/>
        </w:rPr>
        <w:t>38</w:t>
      </w:r>
      <w:r w:rsidR="005B2BC8" w:rsidRPr="00C03453">
        <w:rPr>
          <w:rFonts w:ascii="Times New Roman" w:hAnsi="Times New Roman"/>
          <w:sz w:val="28"/>
          <w:szCs w:val="28"/>
        </w:rPr>
        <w:t>]</w:t>
      </w:r>
      <w:r w:rsidRPr="00C03453">
        <w:rPr>
          <w:rFonts w:ascii="Times New Roman" w:hAnsi="Times New Roman"/>
          <w:sz w:val="28"/>
          <w:szCs w:val="28"/>
        </w:rPr>
        <w:t>.</w:t>
      </w:r>
    </w:p>
    <w:p w:rsidR="002F0692" w:rsidRPr="00C03453" w:rsidRDefault="00F07821" w:rsidP="00045A0E">
      <w:pPr>
        <w:spacing w:after="0" w:line="240" w:lineRule="auto"/>
        <w:ind w:firstLine="567"/>
        <w:contextualSpacing/>
        <w:jc w:val="both"/>
        <w:rPr>
          <w:rFonts w:ascii="Times New Roman" w:hAnsi="Times New Roman"/>
          <w:sz w:val="28"/>
          <w:szCs w:val="28"/>
        </w:rPr>
      </w:pPr>
      <w:r w:rsidRPr="00C03453">
        <w:rPr>
          <w:rFonts w:ascii="Times New Roman" w:hAnsi="Times New Roman" w:hint="eastAsia"/>
          <w:sz w:val="28"/>
          <w:szCs w:val="28"/>
        </w:rPr>
        <w:t>По</w:t>
      </w:r>
      <w:r w:rsidRPr="00C03453">
        <w:rPr>
          <w:rFonts w:ascii="Times New Roman" w:hAnsi="Times New Roman"/>
          <w:sz w:val="28"/>
          <w:szCs w:val="28"/>
        </w:rPr>
        <w:t xml:space="preserve"> </w:t>
      </w:r>
      <w:r w:rsidRPr="00C03453">
        <w:rPr>
          <w:rFonts w:ascii="Times New Roman" w:hAnsi="Times New Roman" w:hint="eastAsia"/>
          <w:sz w:val="28"/>
          <w:szCs w:val="28"/>
        </w:rPr>
        <w:t>форме</w:t>
      </w:r>
      <w:r w:rsidRPr="00C03453">
        <w:rPr>
          <w:rFonts w:ascii="Times New Roman" w:hAnsi="Times New Roman"/>
          <w:sz w:val="28"/>
          <w:szCs w:val="28"/>
        </w:rPr>
        <w:t xml:space="preserve"> </w:t>
      </w:r>
      <w:r w:rsidRPr="00C03453">
        <w:rPr>
          <w:rFonts w:ascii="Times New Roman" w:hAnsi="Times New Roman" w:hint="eastAsia"/>
          <w:sz w:val="28"/>
          <w:szCs w:val="28"/>
        </w:rPr>
        <w:t>рудные</w:t>
      </w:r>
      <w:r w:rsidRPr="00C03453">
        <w:rPr>
          <w:rFonts w:ascii="Times New Roman" w:hAnsi="Times New Roman"/>
          <w:sz w:val="28"/>
          <w:szCs w:val="28"/>
        </w:rPr>
        <w:t xml:space="preserve"> </w:t>
      </w:r>
      <w:r w:rsidRPr="00C03453">
        <w:rPr>
          <w:rFonts w:ascii="Times New Roman" w:hAnsi="Times New Roman" w:hint="eastAsia"/>
          <w:sz w:val="28"/>
          <w:szCs w:val="28"/>
        </w:rPr>
        <w:t>тела</w:t>
      </w:r>
      <w:r w:rsidRPr="00C03453">
        <w:rPr>
          <w:rFonts w:ascii="Times New Roman" w:hAnsi="Times New Roman"/>
          <w:sz w:val="28"/>
          <w:szCs w:val="28"/>
        </w:rPr>
        <w:t xml:space="preserve"> </w:t>
      </w:r>
      <w:r w:rsidRPr="00C03453">
        <w:rPr>
          <w:rFonts w:ascii="Times New Roman" w:hAnsi="Times New Roman" w:hint="eastAsia"/>
          <w:sz w:val="28"/>
          <w:szCs w:val="28"/>
        </w:rPr>
        <w:t>подразделяют</w:t>
      </w:r>
      <w:r w:rsidRPr="00C03453">
        <w:rPr>
          <w:rFonts w:ascii="Times New Roman" w:hAnsi="Times New Roman"/>
          <w:sz w:val="28"/>
          <w:szCs w:val="28"/>
        </w:rPr>
        <w:t xml:space="preserve"> </w:t>
      </w:r>
      <w:r w:rsidRPr="00C03453">
        <w:rPr>
          <w:rFonts w:ascii="Times New Roman" w:hAnsi="Times New Roman" w:hint="eastAsia"/>
          <w:sz w:val="28"/>
          <w:szCs w:val="28"/>
        </w:rPr>
        <w:t>на</w:t>
      </w:r>
      <w:r w:rsidRPr="00C03453">
        <w:rPr>
          <w:rFonts w:ascii="Times New Roman" w:hAnsi="Times New Roman"/>
          <w:sz w:val="28"/>
          <w:szCs w:val="28"/>
        </w:rPr>
        <w:t xml:space="preserve">: </w:t>
      </w:r>
      <w:r w:rsidRPr="00C03453">
        <w:rPr>
          <w:rFonts w:ascii="Times New Roman" w:hAnsi="Times New Roman" w:hint="eastAsia"/>
          <w:sz w:val="28"/>
          <w:szCs w:val="28"/>
        </w:rPr>
        <w:t>пластовые</w:t>
      </w:r>
      <w:r w:rsidRPr="00C03453">
        <w:rPr>
          <w:rFonts w:ascii="Times New Roman" w:hAnsi="Times New Roman"/>
          <w:sz w:val="28"/>
          <w:szCs w:val="28"/>
        </w:rPr>
        <w:t xml:space="preserve">; </w:t>
      </w:r>
      <w:r w:rsidRPr="00C03453">
        <w:rPr>
          <w:rFonts w:ascii="Times New Roman" w:hAnsi="Times New Roman" w:hint="eastAsia"/>
          <w:sz w:val="28"/>
          <w:szCs w:val="28"/>
        </w:rPr>
        <w:t>пластообразные;</w:t>
      </w:r>
      <w:r w:rsidRPr="00C03453">
        <w:rPr>
          <w:rFonts w:ascii="Times New Roman" w:hAnsi="Times New Roman"/>
          <w:sz w:val="28"/>
          <w:szCs w:val="28"/>
        </w:rPr>
        <w:t xml:space="preserve"> </w:t>
      </w:r>
      <w:r w:rsidRPr="00C03453">
        <w:rPr>
          <w:rFonts w:ascii="Times New Roman" w:hAnsi="Times New Roman" w:hint="eastAsia"/>
          <w:sz w:val="28"/>
          <w:szCs w:val="28"/>
        </w:rPr>
        <w:t>линзообразные;</w:t>
      </w:r>
      <w:r w:rsidRPr="00C03453">
        <w:rPr>
          <w:rFonts w:ascii="Times New Roman" w:hAnsi="Times New Roman"/>
          <w:sz w:val="28"/>
          <w:szCs w:val="28"/>
        </w:rPr>
        <w:t xml:space="preserve"> </w:t>
      </w:r>
      <w:r w:rsidRPr="00C03453">
        <w:rPr>
          <w:rFonts w:ascii="Times New Roman" w:hAnsi="Times New Roman" w:hint="eastAsia"/>
          <w:sz w:val="28"/>
          <w:szCs w:val="28"/>
        </w:rPr>
        <w:t>жильные;</w:t>
      </w:r>
      <w:r w:rsidRPr="00C03453">
        <w:rPr>
          <w:rFonts w:ascii="Times New Roman" w:hAnsi="Times New Roman"/>
          <w:sz w:val="28"/>
          <w:szCs w:val="28"/>
        </w:rPr>
        <w:t xml:space="preserve"> </w:t>
      </w:r>
      <w:r w:rsidRPr="00C03453">
        <w:rPr>
          <w:rFonts w:ascii="Times New Roman" w:hAnsi="Times New Roman" w:hint="eastAsia"/>
          <w:sz w:val="28"/>
          <w:szCs w:val="28"/>
        </w:rPr>
        <w:t>трубы</w:t>
      </w:r>
      <w:r w:rsidRPr="00C03453">
        <w:rPr>
          <w:rFonts w:ascii="Times New Roman" w:hAnsi="Times New Roman"/>
          <w:sz w:val="28"/>
          <w:szCs w:val="28"/>
        </w:rPr>
        <w:t xml:space="preserve"> (</w:t>
      </w:r>
      <w:r w:rsidRPr="00C03453">
        <w:rPr>
          <w:rFonts w:ascii="Times New Roman" w:hAnsi="Times New Roman" w:hint="eastAsia"/>
          <w:sz w:val="28"/>
          <w:szCs w:val="28"/>
        </w:rPr>
        <w:t>трубки</w:t>
      </w:r>
      <w:r w:rsidRPr="00C03453">
        <w:rPr>
          <w:rFonts w:ascii="Times New Roman" w:hAnsi="Times New Roman"/>
          <w:sz w:val="28"/>
          <w:szCs w:val="28"/>
        </w:rPr>
        <w:t xml:space="preserve">); </w:t>
      </w:r>
      <w:r w:rsidRPr="00C03453">
        <w:rPr>
          <w:rFonts w:ascii="Times New Roman" w:hAnsi="Times New Roman" w:hint="eastAsia"/>
          <w:sz w:val="28"/>
          <w:szCs w:val="28"/>
        </w:rPr>
        <w:t>массивные</w:t>
      </w:r>
      <w:r w:rsidRPr="00C03453">
        <w:rPr>
          <w:rFonts w:ascii="Times New Roman" w:hAnsi="Times New Roman"/>
          <w:sz w:val="28"/>
          <w:szCs w:val="28"/>
        </w:rPr>
        <w:t xml:space="preserve"> (</w:t>
      </w:r>
      <w:r w:rsidRPr="00C03453">
        <w:rPr>
          <w:rFonts w:ascii="Times New Roman" w:hAnsi="Times New Roman" w:hint="eastAsia"/>
          <w:sz w:val="28"/>
          <w:szCs w:val="28"/>
        </w:rPr>
        <w:t>изометрические</w:t>
      </w:r>
      <w:r w:rsidRPr="00C03453">
        <w:rPr>
          <w:rFonts w:ascii="Times New Roman" w:hAnsi="Times New Roman"/>
          <w:sz w:val="28"/>
          <w:szCs w:val="28"/>
        </w:rPr>
        <w:t xml:space="preserve">); </w:t>
      </w:r>
      <w:r w:rsidRPr="00C03453">
        <w:rPr>
          <w:rFonts w:ascii="Times New Roman" w:hAnsi="Times New Roman" w:hint="eastAsia"/>
          <w:sz w:val="28"/>
          <w:szCs w:val="28"/>
        </w:rPr>
        <w:t>штокверки</w:t>
      </w:r>
      <w:r w:rsidRPr="00C03453">
        <w:rPr>
          <w:rFonts w:ascii="Times New Roman" w:hAnsi="Times New Roman"/>
          <w:sz w:val="28"/>
          <w:szCs w:val="28"/>
        </w:rPr>
        <w:t xml:space="preserve">; </w:t>
      </w:r>
      <w:r w:rsidRPr="00C03453">
        <w:rPr>
          <w:rFonts w:ascii="Times New Roman" w:hAnsi="Times New Roman" w:hint="eastAsia"/>
          <w:sz w:val="28"/>
          <w:szCs w:val="28"/>
        </w:rPr>
        <w:t>штоки</w:t>
      </w:r>
      <w:r w:rsidRPr="00C03453">
        <w:rPr>
          <w:rFonts w:ascii="Times New Roman" w:hAnsi="Times New Roman"/>
          <w:sz w:val="28"/>
          <w:szCs w:val="28"/>
        </w:rPr>
        <w:t xml:space="preserve">; </w:t>
      </w:r>
      <w:r w:rsidRPr="00C03453">
        <w:rPr>
          <w:rFonts w:ascii="Times New Roman" w:hAnsi="Times New Roman" w:hint="eastAsia"/>
          <w:sz w:val="28"/>
          <w:szCs w:val="28"/>
        </w:rPr>
        <w:t>рудные</w:t>
      </w:r>
      <w:r w:rsidRPr="00C03453">
        <w:rPr>
          <w:rFonts w:ascii="Times New Roman" w:hAnsi="Times New Roman"/>
          <w:sz w:val="28"/>
          <w:szCs w:val="28"/>
        </w:rPr>
        <w:t xml:space="preserve"> </w:t>
      </w:r>
      <w:r w:rsidRPr="00C03453">
        <w:rPr>
          <w:rFonts w:ascii="Times New Roman" w:hAnsi="Times New Roman" w:hint="eastAsia"/>
          <w:sz w:val="28"/>
          <w:szCs w:val="28"/>
        </w:rPr>
        <w:t>гнезда</w:t>
      </w:r>
      <w:r w:rsidRPr="00C03453">
        <w:rPr>
          <w:rFonts w:ascii="Times New Roman" w:hAnsi="Times New Roman"/>
          <w:sz w:val="28"/>
          <w:szCs w:val="28"/>
        </w:rPr>
        <w:t>.</w:t>
      </w:r>
      <w:r w:rsidR="009322D3" w:rsidRPr="00C03453">
        <w:rPr>
          <w:rFonts w:ascii="Times New Roman" w:hAnsi="Times New Roman"/>
          <w:sz w:val="28"/>
          <w:szCs w:val="28"/>
        </w:rPr>
        <w:t xml:space="preserve"> </w:t>
      </w:r>
      <w:r w:rsidRPr="00C03453">
        <w:rPr>
          <w:rFonts w:ascii="Times New Roman" w:hAnsi="Times New Roman" w:hint="eastAsia"/>
          <w:sz w:val="28"/>
          <w:szCs w:val="28"/>
        </w:rPr>
        <w:t>Элементы</w:t>
      </w:r>
      <w:r w:rsidRPr="00C03453">
        <w:rPr>
          <w:rFonts w:ascii="Times New Roman" w:hAnsi="Times New Roman"/>
          <w:sz w:val="28"/>
          <w:szCs w:val="28"/>
        </w:rPr>
        <w:t xml:space="preserve"> </w:t>
      </w:r>
      <w:r w:rsidRPr="00C03453">
        <w:rPr>
          <w:rFonts w:ascii="Times New Roman" w:hAnsi="Times New Roman" w:hint="eastAsia"/>
          <w:sz w:val="28"/>
          <w:szCs w:val="28"/>
        </w:rPr>
        <w:t>залегания</w:t>
      </w:r>
      <w:r w:rsidRPr="00C03453">
        <w:rPr>
          <w:rFonts w:ascii="Times New Roman" w:hAnsi="Times New Roman"/>
          <w:sz w:val="28"/>
          <w:szCs w:val="28"/>
        </w:rPr>
        <w:t xml:space="preserve"> </w:t>
      </w:r>
      <w:r w:rsidRPr="00C03453">
        <w:rPr>
          <w:rFonts w:ascii="Times New Roman" w:hAnsi="Times New Roman" w:hint="eastAsia"/>
          <w:sz w:val="28"/>
          <w:szCs w:val="28"/>
        </w:rPr>
        <w:t>рудных</w:t>
      </w:r>
      <w:r w:rsidRPr="00C03453">
        <w:rPr>
          <w:rFonts w:ascii="Times New Roman" w:hAnsi="Times New Roman"/>
          <w:sz w:val="28"/>
          <w:szCs w:val="28"/>
        </w:rPr>
        <w:t xml:space="preserve"> </w:t>
      </w:r>
      <w:r w:rsidRPr="00C03453">
        <w:rPr>
          <w:rFonts w:ascii="Times New Roman" w:hAnsi="Times New Roman" w:hint="eastAsia"/>
          <w:sz w:val="28"/>
          <w:szCs w:val="28"/>
        </w:rPr>
        <w:t>тел</w:t>
      </w:r>
      <w:r w:rsidRPr="00C03453">
        <w:rPr>
          <w:rFonts w:ascii="Times New Roman" w:hAnsi="Times New Roman"/>
          <w:sz w:val="28"/>
          <w:szCs w:val="28"/>
        </w:rPr>
        <w:t xml:space="preserve"> (</w:t>
      </w:r>
      <w:r w:rsidRPr="00C03453">
        <w:rPr>
          <w:rFonts w:ascii="Times New Roman" w:hAnsi="Times New Roman" w:hint="eastAsia"/>
          <w:sz w:val="28"/>
          <w:szCs w:val="28"/>
        </w:rPr>
        <w:t>мощность</w:t>
      </w:r>
      <w:r w:rsidRPr="00C03453">
        <w:rPr>
          <w:rFonts w:ascii="Times New Roman" w:hAnsi="Times New Roman"/>
          <w:sz w:val="28"/>
          <w:szCs w:val="28"/>
        </w:rPr>
        <w:t xml:space="preserve"> </w:t>
      </w:r>
      <w:r w:rsidRPr="00C03453">
        <w:rPr>
          <w:rFonts w:ascii="Times New Roman" w:hAnsi="Times New Roman" w:hint="eastAsia"/>
          <w:sz w:val="28"/>
          <w:szCs w:val="28"/>
        </w:rPr>
        <w:t>и</w:t>
      </w:r>
      <w:r w:rsidRPr="00C03453">
        <w:rPr>
          <w:rFonts w:ascii="Times New Roman" w:hAnsi="Times New Roman"/>
          <w:sz w:val="28"/>
          <w:szCs w:val="28"/>
        </w:rPr>
        <w:t xml:space="preserve"> </w:t>
      </w:r>
      <w:r w:rsidRPr="00C03453">
        <w:rPr>
          <w:rFonts w:ascii="Times New Roman" w:hAnsi="Times New Roman" w:hint="eastAsia"/>
          <w:sz w:val="28"/>
          <w:szCs w:val="28"/>
        </w:rPr>
        <w:t>угол</w:t>
      </w:r>
      <w:r w:rsidRPr="00C03453">
        <w:rPr>
          <w:rFonts w:ascii="Times New Roman" w:hAnsi="Times New Roman"/>
          <w:sz w:val="28"/>
          <w:szCs w:val="28"/>
        </w:rPr>
        <w:t xml:space="preserve"> </w:t>
      </w:r>
      <w:r w:rsidRPr="00C03453">
        <w:rPr>
          <w:rFonts w:ascii="Times New Roman" w:hAnsi="Times New Roman" w:hint="eastAsia"/>
          <w:sz w:val="28"/>
          <w:szCs w:val="28"/>
        </w:rPr>
        <w:t>падения</w:t>
      </w:r>
      <w:r w:rsidRPr="00C03453">
        <w:rPr>
          <w:rFonts w:ascii="Times New Roman" w:hAnsi="Times New Roman"/>
          <w:sz w:val="28"/>
          <w:szCs w:val="28"/>
        </w:rPr>
        <w:t xml:space="preserve">) </w:t>
      </w:r>
      <w:r w:rsidRPr="00C03453">
        <w:rPr>
          <w:rFonts w:ascii="Times New Roman" w:hAnsi="Times New Roman" w:hint="eastAsia"/>
          <w:sz w:val="28"/>
          <w:szCs w:val="28"/>
        </w:rPr>
        <w:t>разнообразны</w:t>
      </w:r>
      <w:r w:rsidRPr="00C03453">
        <w:rPr>
          <w:rFonts w:ascii="Times New Roman" w:hAnsi="Times New Roman"/>
          <w:sz w:val="28"/>
          <w:szCs w:val="28"/>
        </w:rPr>
        <w:t xml:space="preserve">. </w:t>
      </w:r>
      <w:r w:rsidRPr="00C03453">
        <w:rPr>
          <w:rFonts w:ascii="Times New Roman" w:hAnsi="Times New Roman" w:hint="eastAsia"/>
          <w:sz w:val="28"/>
          <w:szCs w:val="28"/>
        </w:rPr>
        <w:t>По</w:t>
      </w:r>
      <w:r w:rsidRPr="00C03453">
        <w:rPr>
          <w:rFonts w:ascii="Times New Roman" w:hAnsi="Times New Roman"/>
          <w:sz w:val="28"/>
          <w:szCs w:val="28"/>
        </w:rPr>
        <w:t xml:space="preserve"> </w:t>
      </w:r>
      <w:r w:rsidRPr="00C03453">
        <w:rPr>
          <w:rFonts w:ascii="Times New Roman" w:hAnsi="Times New Roman" w:hint="eastAsia"/>
          <w:sz w:val="28"/>
          <w:szCs w:val="28"/>
        </w:rPr>
        <w:t>мощности</w:t>
      </w:r>
      <w:r w:rsidRPr="00C03453">
        <w:rPr>
          <w:rFonts w:ascii="Times New Roman" w:hAnsi="Times New Roman"/>
          <w:sz w:val="28"/>
          <w:szCs w:val="28"/>
        </w:rPr>
        <w:t xml:space="preserve"> </w:t>
      </w:r>
      <w:r w:rsidRPr="00C03453">
        <w:rPr>
          <w:rFonts w:ascii="Times New Roman" w:hAnsi="Times New Roman" w:hint="eastAsia"/>
          <w:sz w:val="28"/>
          <w:szCs w:val="28"/>
        </w:rPr>
        <w:t>рудные</w:t>
      </w:r>
      <w:r w:rsidRPr="00C03453">
        <w:rPr>
          <w:rFonts w:ascii="Times New Roman" w:hAnsi="Times New Roman"/>
          <w:sz w:val="28"/>
          <w:szCs w:val="28"/>
        </w:rPr>
        <w:t xml:space="preserve"> </w:t>
      </w:r>
      <w:r w:rsidRPr="00C03453">
        <w:rPr>
          <w:rFonts w:ascii="Times New Roman" w:hAnsi="Times New Roman" w:hint="eastAsia"/>
          <w:sz w:val="28"/>
          <w:szCs w:val="28"/>
        </w:rPr>
        <w:t>тела</w:t>
      </w:r>
      <w:r w:rsidRPr="00C03453">
        <w:rPr>
          <w:rFonts w:ascii="Times New Roman" w:hAnsi="Times New Roman"/>
          <w:sz w:val="28"/>
          <w:szCs w:val="28"/>
        </w:rPr>
        <w:t xml:space="preserve"> </w:t>
      </w:r>
      <w:r w:rsidRPr="00C03453">
        <w:rPr>
          <w:rFonts w:ascii="Times New Roman" w:hAnsi="Times New Roman" w:hint="eastAsia"/>
          <w:sz w:val="28"/>
          <w:szCs w:val="28"/>
        </w:rPr>
        <w:t>принято</w:t>
      </w:r>
      <w:r w:rsidRPr="00C03453">
        <w:rPr>
          <w:rFonts w:ascii="Times New Roman" w:hAnsi="Times New Roman"/>
          <w:sz w:val="28"/>
          <w:szCs w:val="28"/>
        </w:rPr>
        <w:t xml:space="preserve"> </w:t>
      </w:r>
      <w:r w:rsidRPr="00C03453">
        <w:rPr>
          <w:rFonts w:ascii="Times New Roman" w:hAnsi="Times New Roman" w:hint="eastAsia"/>
          <w:sz w:val="28"/>
          <w:szCs w:val="28"/>
        </w:rPr>
        <w:t>классифицировать</w:t>
      </w:r>
      <w:r w:rsidRPr="00C03453">
        <w:rPr>
          <w:rFonts w:ascii="Times New Roman" w:hAnsi="Times New Roman"/>
          <w:sz w:val="28"/>
          <w:szCs w:val="28"/>
        </w:rPr>
        <w:t xml:space="preserve"> </w:t>
      </w:r>
      <w:r w:rsidRPr="00C03453">
        <w:rPr>
          <w:rFonts w:ascii="Times New Roman" w:hAnsi="Times New Roman" w:hint="eastAsia"/>
          <w:sz w:val="28"/>
          <w:szCs w:val="28"/>
        </w:rPr>
        <w:t>на</w:t>
      </w:r>
      <w:r w:rsidRPr="00C03453">
        <w:rPr>
          <w:rFonts w:ascii="Times New Roman" w:hAnsi="Times New Roman"/>
          <w:sz w:val="28"/>
          <w:szCs w:val="28"/>
        </w:rPr>
        <w:t xml:space="preserve">: </w:t>
      </w:r>
      <w:r w:rsidRPr="00C03453">
        <w:rPr>
          <w:rFonts w:ascii="Times New Roman" w:hAnsi="Times New Roman" w:hint="eastAsia"/>
          <w:sz w:val="28"/>
          <w:szCs w:val="28"/>
        </w:rPr>
        <w:t>тонкие</w:t>
      </w:r>
      <w:r w:rsidRPr="00C03453">
        <w:rPr>
          <w:rFonts w:ascii="Times New Roman" w:hAnsi="Times New Roman"/>
          <w:sz w:val="28"/>
          <w:szCs w:val="28"/>
        </w:rPr>
        <w:t xml:space="preserve"> (</w:t>
      </w:r>
      <w:r w:rsidRPr="00C03453">
        <w:rPr>
          <w:rFonts w:ascii="Times New Roman" w:hAnsi="Times New Roman" w:hint="eastAsia"/>
          <w:sz w:val="28"/>
          <w:szCs w:val="28"/>
        </w:rPr>
        <w:t>мощностью</w:t>
      </w:r>
      <w:r w:rsidRPr="00C03453">
        <w:rPr>
          <w:rFonts w:ascii="Times New Roman" w:hAnsi="Times New Roman"/>
          <w:sz w:val="28"/>
          <w:szCs w:val="28"/>
        </w:rPr>
        <w:t xml:space="preserve"> </w:t>
      </w:r>
      <w:r w:rsidRPr="00C03453">
        <w:rPr>
          <w:rFonts w:ascii="Times New Roman" w:hAnsi="Times New Roman" w:hint="eastAsia"/>
          <w:sz w:val="28"/>
          <w:szCs w:val="28"/>
        </w:rPr>
        <w:t>меньше</w:t>
      </w:r>
      <w:r w:rsidRPr="00C03453">
        <w:rPr>
          <w:rFonts w:ascii="Times New Roman" w:hAnsi="Times New Roman"/>
          <w:sz w:val="28"/>
          <w:szCs w:val="28"/>
        </w:rPr>
        <w:t xml:space="preserve"> 0,8</w:t>
      </w:r>
      <w:r w:rsidRPr="00C03453">
        <w:rPr>
          <w:rFonts w:ascii="Times New Roman" w:hAnsi="Times New Roman" w:hint="eastAsia"/>
          <w:sz w:val="28"/>
          <w:szCs w:val="28"/>
        </w:rPr>
        <w:t>м</w:t>
      </w:r>
      <w:r w:rsidRPr="00C03453">
        <w:rPr>
          <w:rFonts w:ascii="Times New Roman" w:hAnsi="Times New Roman"/>
          <w:sz w:val="28"/>
          <w:szCs w:val="28"/>
        </w:rPr>
        <w:t xml:space="preserve">); </w:t>
      </w:r>
      <w:r w:rsidRPr="00C03453">
        <w:rPr>
          <w:rFonts w:ascii="Times New Roman" w:hAnsi="Times New Roman" w:hint="eastAsia"/>
          <w:sz w:val="28"/>
          <w:szCs w:val="28"/>
        </w:rPr>
        <w:t>маломощные</w:t>
      </w:r>
      <w:r w:rsidRPr="00C03453">
        <w:rPr>
          <w:rFonts w:ascii="Times New Roman" w:hAnsi="Times New Roman"/>
          <w:sz w:val="28"/>
          <w:szCs w:val="28"/>
        </w:rPr>
        <w:t xml:space="preserve"> (</w:t>
      </w:r>
      <w:r w:rsidRPr="00C03453">
        <w:rPr>
          <w:rFonts w:ascii="Times New Roman" w:hAnsi="Times New Roman" w:hint="eastAsia"/>
          <w:sz w:val="28"/>
          <w:szCs w:val="28"/>
        </w:rPr>
        <w:t>мощностью</w:t>
      </w:r>
      <w:r w:rsidRPr="00C03453">
        <w:rPr>
          <w:rFonts w:ascii="Times New Roman" w:hAnsi="Times New Roman"/>
          <w:sz w:val="28"/>
          <w:szCs w:val="28"/>
        </w:rPr>
        <w:t xml:space="preserve"> </w:t>
      </w:r>
      <w:r w:rsidRPr="00C03453">
        <w:rPr>
          <w:rFonts w:ascii="Times New Roman" w:hAnsi="Times New Roman" w:hint="eastAsia"/>
          <w:sz w:val="28"/>
          <w:szCs w:val="28"/>
        </w:rPr>
        <w:t>от</w:t>
      </w:r>
      <w:r w:rsidRPr="00C03453">
        <w:rPr>
          <w:rFonts w:ascii="Times New Roman" w:hAnsi="Times New Roman"/>
          <w:sz w:val="28"/>
          <w:szCs w:val="28"/>
        </w:rPr>
        <w:t xml:space="preserve"> 0,8 </w:t>
      </w:r>
      <w:r w:rsidRPr="00C03453">
        <w:rPr>
          <w:rFonts w:ascii="Times New Roman" w:hAnsi="Times New Roman" w:hint="eastAsia"/>
          <w:sz w:val="28"/>
          <w:szCs w:val="28"/>
        </w:rPr>
        <w:t>до</w:t>
      </w:r>
      <w:r w:rsidRPr="00C03453">
        <w:rPr>
          <w:rFonts w:ascii="Times New Roman" w:hAnsi="Times New Roman"/>
          <w:sz w:val="28"/>
          <w:szCs w:val="28"/>
        </w:rPr>
        <w:t xml:space="preserve"> 4 </w:t>
      </w:r>
      <w:r w:rsidRPr="00C03453">
        <w:rPr>
          <w:rFonts w:ascii="Times New Roman" w:hAnsi="Times New Roman" w:hint="eastAsia"/>
          <w:sz w:val="28"/>
          <w:szCs w:val="28"/>
        </w:rPr>
        <w:t>–</w:t>
      </w:r>
      <w:r w:rsidRPr="00C03453">
        <w:rPr>
          <w:rFonts w:ascii="Times New Roman" w:hAnsi="Times New Roman"/>
          <w:sz w:val="28"/>
          <w:szCs w:val="28"/>
        </w:rPr>
        <w:t xml:space="preserve"> 5</w:t>
      </w:r>
      <w:r w:rsidRPr="00C03453">
        <w:rPr>
          <w:rFonts w:ascii="Times New Roman" w:hAnsi="Times New Roman" w:hint="eastAsia"/>
          <w:sz w:val="28"/>
          <w:szCs w:val="28"/>
        </w:rPr>
        <w:t>м</w:t>
      </w:r>
      <w:r w:rsidRPr="00C03453">
        <w:rPr>
          <w:rFonts w:ascii="Times New Roman" w:hAnsi="Times New Roman"/>
          <w:sz w:val="28"/>
          <w:szCs w:val="28"/>
        </w:rPr>
        <w:t xml:space="preserve">); </w:t>
      </w:r>
      <w:r w:rsidRPr="00C03453">
        <w:rPr>
          <w:rFonts w:ascii="Times New Roman" w:hAnsi="Times New Roman" w:hint="eastAsia"/>
          <w:sz w:val="28"/>
          <w:szCs w:val="28"/>
        </w:rPr>
        <w:t>средней</w:t>
      </w:r>
      <w:r w:rsidRPr="00C03453">
        <w:rPr>
          <w:rFonts w:ascii="Times New Roman" w:hAnsi="Times New Roman"/>
          <w:sz w:val="28"/>
          <w:szCs w:val="28"/>
        </w:rPr>
        <w:t xml:space="preserve"> </w:t>
      </w:r>
      <w:r w:rsidRPr="00C03453">
        <w:rPr>
          <w:rFonts w:ascii="Times New Roman" w:hAnsi="Times New Roman" w:hint="eastAsia"/>
          <w:sz w:val="28"/>
          <w:szCs w:val="28"/>
        </w:rPr>
        <w:t>мощности</w:t>
      </w:r>
      <w:r w:rsidRPr="00C03453">
        <w:rPr>
          <w:rFonts w:ascii="Times New Roman" w:hAnsi="Times New Roman"/>
          <w:sz w:val="28"/>
          <w:szCs w:val="28"/>
        </w:rPr>
        <w:t xml:space="preserve"> (</w:t>
      </w:r>
      <w:r w:rsidRPr="00C03453">
        <w:rPr>
          <w:rFonts w:ascii="Times New Roman" w:hAnsi="Times New Roman" w:hint="eastAsia"/>
          <w:sz w:val="28"/>
          <w:szCs w:val="28"/>
        </w:rPr>
        <w:t>от</w:t>
      </w:r>
      <w:r w:rsidRPr="00C03453">
        <w:rPr>
          <w:rFonts w:ascii="Times New Roman" w:hAnsi="Times New Roman"/>
          <w:sz w:val="28"/>
          <w:szCs w:val="28"/>
        </w:rPr>
        <w:t xml:space="preserve"> 5 </w:t>
      </w:r>
      <w:r w:rsidRPr="00C03453">
        <w:rPr>
          <w:rFonts w:ascii="Times New Roman" w:hAnsi="Times New Roman" w:hint="eastAsia"/>
          <w:sz w:val="28"/>
          <w:szCs w:val="28"/>
        </w:rPr>
        <w:t>до</w:t>
      </w:r>
      <w:r w:rsidRPr="00C03453">
        <w:rPr>
          <w:rFonts w:ascii="Times New Roman" w:hAnsi="Times New Roman"/>
          <w:sz w:val="28"/>
          <w:szCs w:val="28"/>
        </w:rPr>
        <w:t xml:space="preserve"> 15</w:t>
      </w:r>
      <w:r w:rsidRPr="00C03453">
        <w:rPr>
          <w:rFonts w:ascii="Times New Roman" w:hAnsi="Times New Roman" w:hint="eastAsia"/>
          <w:sz w:val="28"/>
          <w:szCs w:val="28"/>
        </w:rPr>
        <w:t>м</w:t>
      </w:r>
      <w:r w:rsidRPr="00C03453">
        <w:rPr>
          <w:rFonts w:ascii="Times New Roman" w:hAnsi="Times New Roman"/>
          <w:sz w:val="28"/>
          <w:szCs w:val="28"/>
        </w:rPr>
        <w:t xml:space="preserve">); </w:t>
      </w:r>
      <w:r w:rsidRPr="00C03453">
        <w:rPr>
          <w:rFonts w:ascii="Times New Roman" w:hAnsi="Times New Roman" w:hint="eastAsia"/>
          <w:sz w:val="28"/>
          <w:szCs w:val="28"/>
        </w:rPr>
        <w:t>мощные</w:t>
      </w:r>
      <w:r w:rsidRPr="00C03453">
        <w:rPr>
          <w:rFonts w:ascii="Times New Roman" w:hAnsi="Times New Roman"/>
          <w:sz w:val="28"/>
          <w:szCs w:val="28"/>
        </w:rPr>
        <w:t xml:space="preserve"> (</w:t>
      </w:r>
      <w:r w:rsidRPr="00C03453">
        <w:rPr>
          <w:rFonts w:ascii="Times New Roman" w:hAnsi="Times New Roman" w:hint="eastAsia"/>
          <w:sz w:val="28"/>
          <w:szCs w:val="28"/>
        </w:rPr>
        <w:t>мощностью</w:t>
      </w:r>
      <w:r w:rsidRPr="00C03453">
        <w:rPr>
          <w:rFonts w:ascii="Times New Roman" w:hAnsi="Times New Roman"/>
          <w:sz w:val="28"/>
          <w:szCs w:val="28"/>
        </w:rPr>
        <w:t xml:space="preserve"> </w:t>
      </w:r>
      <w:r w:rsidRPr="00C03453">
        <w:rPr>
          <w:rFonts w:ascii="Times New Roman" w:hAnsi="Times New Roman" w:hint="eastAsia"/>
          <w:sz w:val="28"/>
          <w:szCs w:val="28"/>
        </w:rPr>
        <w:t>от</w:t>
      </w:r>
      <w:r w:rsidRPr="00C03453">
        <w:rPr>
          <w:rFonts w:ascii="Times New Roman" w:hAnsi="Times New Roman"/>
          <w:sz w:val="28"/>
          <w:szCs w:val="28"/>
        </w:rPr>
        <w:t xml:space="preserve"> 15 </w:t>
      </w:r>
      <w:r w:rsidRPr="00C03453">
        <w:rPr>
          <w:rFonts w:ascii="Times New Roman" w:hAnsi="Times New Roman" w:hint="eastAsia"/>
          <w:sz w:val="28"/>
          <w:szCs w:val="28"/>
        </w:rPr>
        <w:t>до</w:t>
      </w:r>
      <w:r w:rsidRPr="00C03453">
        <w:rPr>
          <w:rFonts w:ascii="Times New Roman" w:hAnsi="Times New Roman"/>
          <w:sz w:val="28"/>
          <w:szCs w:val="28"/>
        </w:rPr>
        <w:t xml:space="preserve"> 60</w:t>
      </w:r>
      <w:r w:rsidRPr="00C03453">
        <w:rPr>
          <w:rFonts w:ascii="Times New Roman" w:hAnsi="Times New Roman" w:hint="eastAsia"/>
          <w:sz w:val="28"/>
          <w:szCs w:val="28"/>
        </w:rPr>
        <w:t>м</w:t>
      </w:r>
      <w:r w:rsidRPr="00C03453">
        <w:rPr>
          <w:rFonts w:ascii="Times New Roman" w:hAnsi="Times New Roman"/>
          <w:sz w:val="28"/>
          <w:szCs w:val="28"/>
        </w:rPr>
        <w:t xml:space="preserve">); </w:t>
      </w:r>
      <w:r w:rsidRPr="00C03453">
        <w:rPr>
          <w:rFonts w:ascii="Times New Roman" w:hAnsi="Times New Roman" w:hint="eastAsia"/>
          <w:sz w:val="28"/>
          <w:szCs w:val="28"/>
        </w:rPr>
        <w:t>весьма</w:t>
      </w:r>
      <w:r w:rsidRPr="00C03453">
        <w:rPr>
          <w:rFonts w:ascii="Times New Roman" w:hAnsi="Times New Roman"/>
          <w:sz w:val="28"/>
          <w:szCs w:val="28"/>
        </w:rPr>
        <w:t xml:space="preserve"> </w:t>
      </w:r>
      <w:r w:rsidRPr="00C03453">
        <w:rPr>
          <w:rFonts w:ascii="Times New Roman" w:hAnsi="Times New Roman" w:hint="eastAsia"/>
          <w:sz w:val="28"/>
          <w:szCs w:val="28"/>
        </w:rPr>
        <w:t>мощные</w:t>
      </w:r>
      <w:r w:rsidRPr="00C03453">
        <w:rPr>
          <w:rFonts w:ascii="Times New Roman" w:hAnsi="Times New Roman"/>
          <w:sz w:val="28"/>
          <w:szCs w:val="28"/>
        </w:rPr>
        <w:t xml:space="preserve"> (</w:t>
      </w:r>
      <w:r w:rsidRPr="00C03453">
        <w:rPr>
          <w:rFonts w:ascii="Times New Roman" w:hAnsi="Times New Roman" w:hint="eastAsia"/>
          <w:sz w:val="28"/>
          <w:szCs w:val="28"/>
        </w:rPr>
        <w:t>мощностью</w:t>
      </w:r>
      <w:r w:rsidRPr="00C03453">
        <w:rPr>
          <w:rFonts w:ascii="Times New Roman" w:hAnsi="Times New Roman"/>
          <w:sz w:val="28"/>
          <w:szCs w:val="28"/>
        </w:rPr>
        <w:t xml:space="preserve"> </w:t>
      </w:r>
      <w:r w:rsidRPr="00C03453">
        <w:rPr>
          <w:rFonts w:ascii="Times New Roman" w:hAnsi="Times New Roman" w:hint="eastAsia"/>
          <w:sz w:val="28"/>
          <w:szCs w:val="28"/>
        </w:rPr>
        <w:t>более</w:t>
      </w:r>
      <w:r w:rsidRPr="00C03453">
        <w:rPr>
          <w:rFonts w:ascii="Times New Roman" w:hAnsi="Times New Roman"/>
          <w:sz w:val="28"/>
          <w:szCs w:val="28"/>
        </w:rPr>
        <w:t xml:space="preserve"> 60</w:t>
      </w:r>
      <w:r w:rsidR="009322D3" w:rsidRPr="00C03453">
        <w:rPr>
          <w:rFonts w:ascii="Times New Roman" w:hAnsi="Times New Roman"/>
          <w:sz w:val="28"/>
          <w:szCs w:val="28"/>
        </w:rPr>
        <w:t xml:space="preserve"> </w:t>
      </w:r>
      <w:r w:rsidRPr="00C03453">
        <w:rPr>
          <w:rFonts w:ascii="Times New Roman" w:hAnsi="Times New Roman" w:hint="eastAsia"/>
          <w:sz w:val="28"/>
          <w:szCs w:val="28"/>
        </w:rPr>
        <w:t>м</w:t>
      </w:r>
      <w:r w:rsidRPr="00C03453">
        <w:rPr>
          <w:rFonts w:ascii="Times New Roman" w:hAnsi="Times New Roman"/>
          <w:sz w:val="28"/>
          <w:szCs w:val="28"/>
        </w:rPr>
        <w:t>)</w:t>
      </w:r>
      <w:r w:rsidR="00CA5CB9" w:rsidRPr="00C03453">
        <w:rPr>
          <w:rFonts w:ascii="Times New Roman" w:hAnsi="Times New Roman"/>
          <w:sz w:val="28"/>
          <w:szCs w:val="28"/>
        </w:rPr>
        <w:t>.</w:t>
      </w:r>
      <w:r w:rsidR="009322D3" w:rsidRPr="00C03453">
        <w:rPr>
          <w:rFonts w:ascii="Times New Roman" w:hAnsi="Times New Roman"/>
          <w:sz w:val="28"/>
          <w:szCs w:val="28"/>
        </w:rPr>
        <w:t xml:space="preserve"> </w:t>
      </w:r>
      <w:r w:rsidRPr="00C03453">
        <w:rPr>
          <w:rFonts w:ascii="Times New Roman" w:hAnsi="Times New Roman" w:hint="eastAsia"/>
          <w:sz w:val="28"/>
          <w:szCs w:val="28"/>
        </w:rPr>
        <w:t>По</w:t>
      </w:r>
      <w:r w:rsidRPr="00C03453">
        <w:rPr>
          <w:rFonts w:ascii="Times New Roman" w:hAnsi="Times New Roman"/>
          <w:sz w:val="28"/>
          <w:szCs w:val="28"/>
        </w:rPr>
        <w:t xml:space="preserve"> </w:t>
      </w:r>
      <w:r w:rsidRPr="00C03453">
        <w:rPr>
          <w:rFonts w:ascii="Times New Roman" w:hAnsi="Times New Roman" w:hint="eastAsia"/>
          <w:sz w:val="28"/>
          <w:szCs w:val="28"/>
        </w:rPr>
        <w:t>углу</w:t>
      </w:r>
      <w:r w:rsidRPr="00C03453">
        <w:rPr>
          <w:rFonts w:ascii="Times New Roman" w:hAnsi="Times New Roman"/>
          <w:sz w:val="28"/>
          <w:szCs w:val="28"/>
        </w:rPr>
        <w:t xml:space="preserve"> </w:t>
      </w:r>
      <w:r w:rsidRPr="00C03453">
        <w:rPr>
          <w:rFonts w:ascii="Times New Roman" w:hAnsi="Times New Roman" w:hint="eastAsia"/>
          <w:sz w:val="28"/>
          <w:szCs w:val="28"/>
        </w:rPr>
        <w:t>падения</w:t>
      </w:r>
      <w:r w:rsidRPr="00C03453">
        <w:rPr>
          <w:rFonts w:ascii="Times New Roman" w:hAnsi="Times New Roman"/>
          <w:sz w:val="28"/>
          <w:szCs w:val="28"/>
        </w:rPr>
        <w:t xml:space="preserve"> </w:t>
      </w:r>
      <w:r w:rsidRPr="00C03453">
        <w:rPr>
          <w:rFonts w:ascii="Times New Roman" w:hAnsi="Times New Roman" w:hint="eastAsia"/>
          <w:sz w:val="28"/>
          <w:szCs w:val="28"/>
        </w:rPr>
        <w:t>рудные</w:t>
      </w:r>
      <w:r w:rsidRPr="00C03453">
        <w:rPr>
          <w:rFonts w:ascii="Times New Roman" w:hAnsi="Times New Roman"/>
          <w:sz w:val="28"/>
          <w:szCs w:val="28"/>
        </w:rPr>
        <w:t xml:space="preserve"> </w:t>
      </w:r>
      <w:r w:rsidRPr="00C03453">
        <w:rPr>
          <w:rFonts w:ascii="Times New Roman" w:hAnsi="Times New Roman" w:hint="eastAsia"/>
          <w:sz w:val="28"/>
          <w:szCs w:val="28"/>
        </w:rPr>
        <w:t>тела</w:t>
      </w:r>
      <w:r w:rsidRPr="00C03453">
        <w:rPr>
          <w:rFonts w:ascii="Times New Roman" w:hAnsi="Times New Roman"/>
          <w:sz w:val="28"/>
          <w:szCs w:val="28"/>
        </w:rPr>
        <w:t xml:space="preserve"> </w:t>
      </w:r>
      <w:r w:rsidRPr="00C03453">
        <w:rPr>
          <w:rFonts w:ascii="Times New Roman" w:hAnsi="Times New Roman" w:hint="eastAsia"/>
          <w:sz w:val="28"/>
          <w:szCs w:val="28"/>
        </w:rPr>
        <w:t>разделяют</w:t>
      </w:r>
      <w:r w:rsidRPr="00C03453">
        <w:rPr>
          <w:rFonts w:ascii="Times New Roman" w:hAnsi="Times New Roman"/>
          <w:sz w:val="28"/>
          <w:szCs w:val="28"/>
        </w:rPr>
        <w:t xml:space="preserve"> </w:t>
      </w:r>
      <w:r w:rsidRPr="00C03453">
        <w:rPr>
          <w:rFonts w:ascii="Times New Roman" w:hAnsi="Times New Roman" w:hint="eastAsia"/>
          <w:sz w:val="28"/>
          <w:szCs w:val="28"/>
        </w:rPr>
        <w:t>на</w:t>
      </w:r>
      <w:r w:rsidRPr="00C03453">
        <w:rPr>
          <w:rFonts w:ascii="Times New Roman" w:hAnsi="Times New Roman"/>
          <w:sz w:val="28"/>
          <w:szCs w:val="28"/>
        </w:rPr>
        <w:t xml:space="preserve">: </w:t>
      </w:r>
      <w:r w:rsidRPr="00C03453">
        <w:rPr>
          <w:rFonts w:ascii="Times New Roman" w:hAnsi="Times New Roman" w:hint="eastAsia"/>
          <w:sz w:val="28"/>
          <w:szCs w:val="28"/>
        </w:rPr>
        <w:t>горизонтальные</w:t>
      </w:r>
      <w:r w:rsidRPr="00C03453">
        <w:rPr>
          <w:rFonts w:ascii="Times New Roman" w:hAnsi="Times New Roman"/>
          <w:sz w:val="28"/>
          <w:szCs w:val="28"/>
        </w:rPr>
        <w:t xml:space="preserve"> (</w:t>
      </w:r>
      <w:r w:rsidRPr="00C03453">
        <w:rPr>
          <w:rFonts w:ascii="Times New Roman" w:hAnsi="Times New Roman" w:hint="eastAsia"/>
          <w:sz w:val="28"/>
          <w:szCs w:val="28"/>
        </w:rPr>
        <w:t>с</w:t>
      </w:r>
      <w:r w:rsidRPr="00C03453">
        <w:rPr>
          <w:rFonts w:ascii="Times New Roman" w:hAnsi="Times New Roman"/>
          <w:sz w:val="28"/>
          <w:szCs w:val="28"/>
        </w:rPr>
        <w:t xml:space="preserve"> </w:t>
      </w:r>
      <w:r w:rsidRPr="00C03453">
        <w:rPr>
          <w:rFonts w:ascii="Times New Roman" w:hAnsi="Times New Roman" w:hint="eastAsia"/>
          <w:sz w:val="28"/>
          <w:szCs w:val="28"/>
        </w:rPr>
        <w:t>углом</w:t>
      </w:r>
      <w:r w:rsidRPr="00C03453">
        <w:rPr>
          <w:rFonts w:ascii="Times New Roman" w:hAnsi="Times New Roman"/>
          <w:sz w:val="28"/>
          <w:szCs w:val="28"/>
        </w:rPr>
        <w:t xml:space="preserve"> </w:t>
      </w:r>
      <w:r w:rsidRPr="00C03453">
        <w:rPr>
          <w:rFonts w:ascii="Times New Roman" w:hAnsi="Times New Roman" w:hint="eastAsia"/>
          <w:sz w:val="28"/>
          <w:szCs w:val="28"/>
        </w:rPr>
        <w:t>падения</w:t>
      </w:r>
      <w:r w:rsidRPr="00C03453">
        <w:rPr>
          <w:rFonts w:ascii="Times New Roman" w:hAnsi="Times New Roman"/>
          <w:sz w:val="28"/>
          <w:szCs w:val="28"/>
        </w:rPr>
        <w:t xml:space="preserve"> 3</w:t>
      </w:r>
      <w:r w:rsidRPr="00C03453">
        <w:rPr>
          <w:rFonts w:ascii="Times New Roman" w:hAnsi="Times New Roman" w:hint="eastAsia"/>
          <w:sz w:val="28"/>
          <w:szCs w:val="28"/>
        </w:rPr>
        <w:t>°</w:t>
      </w:r>
      <w:r w:rsidRPr="00C03453">
        <w:rPr>
          <w:rFonts w:ascii="Times New Roman" w:hAnsi="Times New Roman"/>
          <w:sz w:val="28"/>
          <w:szCs w:val="28"/>
        </w:rPr>
        <w:t xml:space="preserve">); </w:t>
      </w:r>
      <w:r w:rsidRPr="00C03453">
        <w:rPr>
          <w:rFonts w:ascii="Times New Roman" w:hAnsi="Times New Roman" w:hint="eastAsia"/>
          <w:sz w:val="28"/>
          <w:szCs w:val="28"/>
        </w:rPr>
        <w:t>пологие</w:t>
      </w:r>
      <w:r w:rsidRPr="00C03453">
        <w:rPr>
          <w:rFonts w:ascii="Times New Roman" w:hAnsi="Times New Roman"/>
          <w:sz w:val="28"/>
          <w:szCs w:val="28"/>
        </w:rPr>
        <w:t xml:space="preserve"> (</w:t>
      </w:r>
      <w:r w:rsidRPr="00C03453">
        <w:rPr>
          <w:rFonts w:ascii="Times New Roman" w:hAnsi="Times New Roman" w:hint="eastAsia"/>
          <w:sz w:val="28"/>
          <w:szCs w:val="28"/>
        </w:rPr>
        <w:t>с</w:t>
      </w:r>
      <w:r w:rsidRPr="00C03453">
        <w:rPr>
          <w:rFonts w:ascii="Times New Roman" w:hAnsi="Times New Roman"/>
          <w:sz w:val="28"/>
          <w:szCs w:val="28"/>
        </w:rPr>
        <w:t xml:space="preserve"> </w:t>
      </w:r>
      <w:r w:rsidRPr="00C03453">
        <w:rPr>
          <w:rFonts w:ascii="Times New Roman" w:hAnsi="Times New Roman" w:hint="eastAsia"/>
          <w:sz w:val="28"/>
          <w:szCs w:val="28"/>
        </w:rPr>
        <w:t>углом</w:t>
      </w:r>
      <w:r w:rsidRPr="00C03453">
        <w:rPr>
          <w:rFonts w:ascii="Times New Roman" w:hAnsi="Times New Roman"/>
          <w:sz w:val="28"/>
          <w:szCs w:val="28"/>
        </w:rPr>
        <w:t xml:space="preserve"> </w:t>
      </w:r>
      <w:r w:rsidRPr="00C03453">
        <w:rPr>
          <w:rFonts w:ascii="Times New Roman" w:hAnsi="Times New Roman" w:hint="eastAsia"/>
          <w:sz w:val="28"/>
          <w:szCs w:val="28"/>
        </w:rPr>
        <w:t>падения</w:t>
      </w:r>
      <w:r w:rsidRPr="00C03453">
        <w:rPr>
          <w:rFonts w:ascii="Times New Roman" w:hAnsi="Times New Roman"/>
          <w:sz w:val="28"/>
          <w:szCs w:val="28"/>
        </w:rPr>
        <w:t xml:space="preserve"> </w:t>
      </w:r>
      <w:r w:rsidRPr="00C03453">
        <w:rPr>
          <w:rFonts w:ascii="Times New Roman" w:hAnsi="Times New Roman" w:hint="eastAsia"/>
          <w:sz w:val="28"/>
          <w:szCs w:val="28"/>
        </w:rPr>
        <w:t>от</w:t>
      </w:r>
      <w:r w:rsidRPr="00C03453">
        <w:rPr>
          <w:rFonts w:ascii="Times New Roman" w:hAnsi="Times New Roman"/>
          <w:sz w:val="28"/>
          <w:szCs w:val="28"/>
        </w:rPr>
        <w:t xml:space="preserve"> 3 </w:t>
      </w:r>
      <w:r w:rsidRPr="00C03453">
        <w:rPr>
          <w:rFonts w:ascii="Times New Roman" w:hAnsi="Times New Roman" w:hint="eastAsia"/>
          <w:sz w:val="28"/>
          <w:szCs w:val="28"/>
        </w:rPr>
        <w:t>до</w:t>
      </w:r>
      <w:r w:rsidRPr="00C03453">
        <w:rPr>
          <w:rFonts w:ascii="Times New Roman" w:hAnsi="Times New Roman"/>
          <w:sz w:val="28"/>
          <w:szCs w:val="28"/>
        </w:rPr>
        <w:t xml:space="preserve"> 20</w:t>
      </w:r>
      <w:r w:rsidRPr="00C03453">
        <w:rPr>
          <w:rFonts w:ascii="Times New Roman" w:hAnsi="Times New Roman" w:hint="eastAsia"/>
          <w:sz w:val="28"/>
          <w:szCs w:val="28"/>
        </w:rPr>
        <w:t>°</w:t>
      </w:r>
      <w:r w:rsidRPr="00C03453">
        <w:rPr>
          <w:rFonts w:ascii="Times New Roman" w:hAnsi="Times New Roman"/>
          <w:sz w:val="28"/>
          <w:szCs w:val="28"/>
        </w:rPr>
        <w:t xml:space="preserve">); </w:t>
      </w:r>
      <w:r w:rsidRPr="00C03453">
        <w:rPr>
          <w:rFonts w:ascii="Times New Roman" w:hAnsi="Times New Roman" w:hint="eastAsia"/>
          <w:sz w:val="28"/>
          <w:szCs w:val="28"/>
        </w:rPr>
        <w:t>наклонные</w:t>
      </w:r>
      <w:r w:rsidRPr="00C03453">
        <w:rPr>
          <w:rFonts w:ascii="Times New Roman" w:hAnsi="Times New Roman"/>
          <w:sz w:val="28"/>
          <w:szCs w:val="28"/>
        </w:rPr>
        <w:t xml:space="preserve"> (</w:t>
      </w:r>
      <w:r w:rsidRPr="00C03453">
        <w:rPr>
          <w:rFonts w:ascii="Times New Roman" w:hAnsi="Times New Roman" w:hint="eastAsia"/>
          <w:sz w:val="28"/>
          <w:szCs w:val="28"/>
        </w:rPr>
        <w:t>с</w:t>
      </w:r>
      <w:r w:rsidRPr="00C03453">
        <w:rPr>
          <w:rFonts w:ascii="Times New Roman" w:hAnsi="Times New Roman"/>
          <w:sz w:val="28"/>
          <w:szCs w:val="28"/>
        </w:rPr>
        <w:t xml:space="preserve"> </w:t>
      </w:r>
      <w:r w:rsidRPr="00C03453">
        <w:rPr>
          <w:rFonts w:ascii="Times New Roman" w:hAnsi="Times New Roman" w:hint="eastAsia"/>
          <w:sz w:val="28"/>
          <w:szCs w:val="28"/>
        </w:rPr>
        <w:t>углом</w:t>
      </w:r>
      <w:r w:rsidRPr="00C03453">
        <w:rPr>
          <w:rFonts w:ascii="Times New Roman" w:hAnsi="Times New Roman"/>
          <w:sz w:val="28"/>
          <w:szCs w:val="28"/>
        </w:rPr>
        <w:t xml:space="preserve"> </w:t>
      </w:r>
      <w:r w:rsidRPr="00C03453">
        <w:rPr>
          <w:rFonts w:ascii="Times New Roman" w:hAnsi="Times New Roman" w:hint="eastAsia"/>
          <w:sz w:val="28"/>
          <w:szCs w:val="28"/>
        </w:rPr>
        <w:t>падения</w:t>
      </w:r>
      <w:r w:rsidRPr="00C03453">
        <w:rPr>
          <w:rFonts w:ascii="Times New Roman" w:hAnsi="Times New Roman"/>
          <w:sz w:val="28"/>
          <w:szCs w:val="28"/>
        </w:rPr>
        <w:t xml:space="preserve"> </w:t>
      </w:r>
      <w:r w:rsidRPr="00C03453">
        <w:rPr>
          <w:rFonts w:ascii="Times New Roman" w:hAnsi="Times New Roman" w:hint="eastAsia"/>
          <w:sz w:val="28"/>
          <w:szCs w:val="28"/>
        </w:rPr>
        <w:t>от</w:t>
      </w:r>
      <w:r w:rsidRPr="00C03453">
        <w:rPr>
          <w:rFonts w:ascii="Times New Roman" w:hAnsi="Times New Roman"/>
          <w:sz w:val="28"/>
          <w:szCs w:val="28"/>
        </w:rPr>
        <w:t xml:space="preserve"> 20 </w:t>
      </w:r>
      <w:r w:rsidRPr="00C03453">
        <w:rPr>
          <w:rFonts w:ascii="Times New Roman" w:hAnsi="Times New Roman" w:hint="eastAsia"/>
          <w:sz w:val="28"/>
          <w:szCs w:val="28"/>
        </w:rPr>
        <w:t>до</w:t>
      </w:r>
      <w:r w:rsidRPr="00C03453">
        <w:rPr>
          <w:rFonts w:ascii="Times New Roman" w:hAnsi="Times New Roman"/>
          <w:sz w:val="28"/>
          <w:szCs w:val="28"/>
        </w:rPr>
        <w:t xml:space="preserve"> 45</w:t>
      </w:r>
      <w:r w:rsidRPr="00C03453">
        <w:rPr>
          <w:rFonts w:ascii="Times New Roman" w:hAnsi="Times New Roman" w:hint="eastAsia"/>
          <w:sz w:val="28"/>
          <w:szCs w:val="28"/>
        </w:rPr>
        <w:t>°</w:t>
      </w:r>
      <w:r w:rsidRPr="00C03453">
        <w:rPr>
          <w:rFonts w:ascii="Times New Roman" w:hAnsi="Times New Roman"/>
          <w:sz w:val="28"/>
          <w:szCs w:val="28"/>
        </w:rPr>
        <w:t xml:space="preserve">); </w:t>
      </w:r>
      <w:r w:rsidRPr="00C03453">
        <w:rPr>
          <w:rFonts w:ascii="Times New Roman" w:hAnsi="Times New Roman" w:hint="eastAsia"/>
          <w:sz w:val="28"/>
          <w:szCs w:val="28"/>
        </w:rPr>
        <w:t>крутые</w:t>
      </w:r>
      <w:r w:rsidRPr="00C03453">
        <w:rPr>
          <w:rFonts w:ascii="Times New Roman" w:hAnsi="Times New Roman"/>
          <w:sz w:val="28"/>
          <w:szCs w:val="28"/>
        </w:rPr>
        <w:t xml:space="preserve"> (</w:t>
      </w:r>
      <w:r w:rsidRPr="00C03453">
        <w:rPr>
          <w:rFonts w:ascii="Times New Roman" w:hAnsi="Times New Roman" w:hint="eastAsia"/>
          <w:sz w:val="28"/>
          <w:szCs w:val="28"/>
        </w:rPr>
        <w:t>с</w:t>
      </w:r>
      <w:r w:rsidRPr="00C03453">
        <w:rPr>
          <w:rFonts w:ascii="Times New Roman" w:hAnsi="Times New Roman"/>
          <w:sz w:val="28"/>
          <w:szCs w:val="28"/>
        </w:rPr>
        <w:t xml:space="preserve"> </w:t>
      </w:r>
      <w:r w:rsidRPr="00C03453">
        <w:rPr>
          <w:rFonts w:ascii="Times New Roman" w:hAnsi="Times New Roman" w:hint="eastAsia"/>
          <w:sz w:val="28"/>
          <w:szCs w:val="28"/>
        </w:rPr>
        <w:t>углом</w:t>
      </w:r>
      <w:r w:rsidRPr="00C03453">
        <w:rPr>
          <w:rFonts w:ascii="Times New Roman" w:hAnsi="Times New Roman"/>
          <w:sz w:val="28"/>
          <w:szCs w:val="28"/>
        </w:rPr>
        <w:t xml:space="preserve"> </w:t>
      </w:r>
      <w:r w:rsidRPr="00C03453">
        <w:rPr>
          <w:rFonts w:ascii="Times New Roman" w:hAnsi="Times New Roman" w:hint="eastAsia"/>
          <w:sz w:val="28"/>
          <w:szCs w:val="28"/>
        </w:rPr>
        <w:t>падения</w:t>
      </w:r>
      <w:r w:rsidRPr="00C03453">
        <w:rPr>
          <w:rFonts w:ascii="Times New Roman" w:hAnsi="Times New Roman"/>
          <w:sz w:val="28"/>
          <w:szCs w:val="28"/>
        </w:rPr>
        <w:t xml:space="preserve"> </w:t>
      </w:r>
      <w:r w:rsidRPr="00C03453">
        <w:rPr>
          <w:rFonts w:ascii="Times New Roman" w:hAnsi="Times New Roman" w:hint="eastAsia"/>
          <w:sz w:val="28"/>
          <w:szCs w:val="28"/>
        </w:rPr>
        <w:t>более</w:t>
      </w:r>
      <w:r w:rsidRPr="00C03453">
        <w:rPr>
          <w:rFonts w:ascii="Times New Roman" w:hAnsi="Times New Roman"/>
          <w:sz w:val="28"/>
          <w:szCs w:val="28"/>
        </w:rPr>
        <w:t xml:space="preserve"> 45</w:t>
      </w:r>
      <w:r w:rsidRPr="00C03453">
        <w:rPr>
          <w:rFonts w:ascii="Times New Roman" w:hAnsi="Times New Roman" w:hint="eastAsia"/>
          <w:sz w:val="28"/>
          <w:szCs w:val="28"/>
        </w:rPr>
        <w:t>°</w:t>
      </w:r>
      <w:r w:rsidRPr="00C03453">
        <w:rPr>
          <w:rFonts w:ascii="Times New Roman" w:hAnsi="Times New Roman"/>
          <w:sz w:val="28"/>
          <w:szCs w:val="28"/>
        </w:rPr>
        <w:t>)</w:t>
      </w:r>
      <w:r w:rsidR="00CA5CB9" w:rsidRPr="00C03453">
        <w:rPr>
          <w:rFonts w:ascii="Times New Roman" w:hAnsi="Times New Roman"/>
          <w:sz w:val="28"/>
          <w:szCs w:val="28"/>
        </w:rPr>
        <w:t>.</w:t>
      </w:r>
    </w:p>
    <w:p w:rsidR="00D56E84" w:rsidRPr="00C03453" w:rsidRDefault="00D56E84" w:rsidP="00045A0E">
      <w:pPr>
        <w:spacing w:after="0" w:line="240" w:lineRule="auto"/>
        <w:ind w:firstLine="567"/>
        <w:contextualSpacing/>
        <w:jc w:val="both"/>
        <w:rPr>
          <w:rFonts w:ascii="Times New Roman" w:hAnsi="Times New Roman"/>
          <w:sz w:val="28"/>
          <w:szCs w:val="28"/>
        </w:rPr>
      </w:pPr>
      <w:r w:rsidRPr="00C03453">
        <w:rPr>
          <w:rFonts w:ascii="Times New Roman" w:hAnsi="Times New Roman" w:hint="eastAsia"/>
          <w:sz w:val="28"/>
          <w:szCs w:val="28"/>
        </w:rPr>
        <w:t>Рудные</w:t>
      </w:r>
      <w:r w:rsidRPr="00C03453">
        <w:rPr>
          <w:rFonts w:ascii="Times New Roman" w:hAnsi="Times New Roman"/>
          <w:sz w:val="28"/>
          <w:szCs w:val="28"/>
        </w:rPr>
        <w:t xml:space="preserve"> </w:t>
      </w:r>
      <w:r w:rsidRPr="00C03453">
        <w:rPr>
          <w:rFonts w:ascii="Times New Roman" w:hAnsi="Times New Roman" w:hint="eastAsia"/>
          <w:sz w:val="28"/>
          <w:szCs w:val="28"/>
        </w:rPr>
        <w:t>месторождения</w:t>
      </w:r>
      <w:r w:rsidRPr="00C03453">
        <w:rPr>
          <w:rFonts w:ascii="Times New Roman" w:hAnsi="Times New Roman"/>
          <w:sz w:val="28"/>
          <w:szCs w:val="28"/>
        </w:rPr>
        <w:t xml:space="preserve"> </w:t>
      </w:r>
      <w:r w:rsidRPr="00C03453">
        <w:rPr>
          <w:rFonts w:ascii="Times New Roman" w:hAnsi="Times New Roman" w:hint="eastAsia"/>
          <w:sz w:val="28"/>
          <w:szCs w:val="28"/>
        </w:rPr>
        <w:t>чрезвычайно</w:t>
      </w:r>
      <w:r w:rsidRPr="00C03453">
        <w:rPr>
          <w:rFonts w:ascii="Times New Roman" w:hAnsi="Times New Roman"/>
          <w:sz w:val="28"/>
          <w:szCs w:val="28"/>
        </w:rPr>
        <w:t xml:space="preserve"> </w:t>
      </w:r>
      <w:r w:rsidRPr="00C03453">
        <w:rPr>
          <w:rFonts w:ascii="Times New Roman" w:hAnsi="Times New Roman" w:hint="eastAsia"/>
          <w:sz w:val="28"/>
          <w:szCs w:val="28"/>
        </w:rPr>
        <w:t>разнообразны</w:t>
      </w:r>
      <w:r w:rsidRPr="00C03453">
        <w:rPr>
          <w:rFonts w:ascii="Times New Roman" w:hAnsi="Times New Roman"/>
          <w:sz w:val="28"/>
          <w:szCs w:val="28"/>
        </w:rPr>
        <w:t xml:space="preserve"> </w:t>
      </w:r>
      <w:r w:rsidRPr="00C03453">
        <w:rPr>
          <w:rFonts w:ascii="Times New Roman" w:hAnsi="Times New Roman" w:hint="eastAsia"/>
          <w:sz w:val="28"/>
          <w:szCs w:val="28"/>
        </w:rPr>
        <w:t>по</w:t>
      </w:r>
      <w:r w:rsidRPr="00C03453">
        <w:rPr>
          <w:rFonts w:ascii="Times New Roman" w:hAnsi="Times New Roman"/>
          <w:sz w:val="28"/>
          <w:szCs w:val="28"/>
        </w:rPr>
        <w:t xml:space="preserve"> </w:t>
      </w:r>
      <w:r w:rsidRPr="00C03453">
        <w:rPr>
          <w:rFonts w:ascii="Times New Roman" w:hAnsi="Times New Roman" w:hint="eastAsia"/>
          <w:sz w:val="28"/>
          <w:szCs w:val="28"/>
        </w:rPr>
        <w:t>горногеологическим</w:t>
      </w:r>
      <w:r w:rsidRPr="00C03453">
        <w:rPr>
          <w:rFonts w:ascii="Times New Roman" w:hAnsi="Times New Roman"/>
          <w:sz w:val="28"/>
          <w:szCs w:val="28"/>
        </w:rPr>
        <w:t xml:space="preserve"> </w:t>
      </w:r>
      <w:r w:rsidRPr="00C03453">
        <w:rPr>
          <w:rFonts w:ascii="Times New Roman" w:hAnsi="Times New Roman" w:hint="eastAsia"/>
          <w:sz w:val="28"/>
          <w:szCs w:val="28"/>
        </w:rPr>
        <w:t>и</w:t>
      </w:r>
      <w:r w:rsidRPr="00C03453">
        <w:rPr>
          <w:rFonts w:ascii="Times New Roman" w:hAnsi="Times New Roman"/>
          <w:sz w:val="28"/>
          <w:szCs w:val="28"/>
        </w:rPr>
        <w:t xml:space="preserve"> </w:t>
      </w:r>
      <w:r w:rsidRPr="00C03453">
        <w:rPr>
          <w:rFonts w:ascii="Times New Roman" w:hAnsi="Times New Roman" w:hint="eastAsia"/>
          <w:sz w:val="28"/>
          <w:szCs w:val="28"/>
        </w:rPr>
        <w:t>горнотехническим</w:t>
      </w:r>
      <w:r w:rsidRPr="00C03453">
        <w:rPr>
          <w:rFonts w:ascii="Times New Roman" w:hAnsi="Times New Roman"/>
          <w:sz w:val="28"/>
          <w:szCs w:val="28"/>
        </w:rPr>
        <w:t xml:space="preserve"> </w:t>
      </w:r>
      <w:r w:rsidRPr="00C03453">
        <w:rPr>
          <w:rFonts w:ascii="Times New Roman" w:hAnsi="Times New Roman" w:hint="eastAsia"/>
          <w:sz w:val="28"/>
          <w:szCs w:val="28"/>
        </w:rPr>
        <w:t>характеристикам</w:t>
      </w:r>
      <w:r w:rsidRPr="00C03453">
        <w:rPr>
          <w:rFonts w:ascii="Times New Roman" w:hAnsi="Times New Roman"/>
          <w:sz w:val="28"/>
          <w:szCs w:val="28"/>
        </w:rPr>
        <w:t xml:space="preserve">, </w:t>
      </w:r>
      <w:r w:rsidRPr="00C03453">
        <w:rPr>
          <w:rFonts w:ascii="Times New Roman" w:hAnsi="Times New Roman" w:hint="eastAsia"/>
          <w:sz w:val="28"/>
          <w:szCs w:val="28"/>
        </w:rPr>
        <w:t>причём</w:t>
      </w:r>
      <w:r w:rsidRPr="00C03453">
        <w:rPr>
          <w:rFonts w:ascii="Times New Roman" w:hAnsi="Times New Roman"/>
          <w:sz w:val="28"/>
          <w:szCs w:val="28"/>
        </w:rPr>
        <w:t xml:space="preserve"> </w:t>
      </w:r>
      <w:r w:rsidRPr="00C03453">
        <w:rPr>
          <w:rFonts w:ascii="Times New Roman" w:hAnsi="Times New Roman" w:hint="eastAsia"/>
          <w:sz w:val="28"/>
          <w:szCs w:val="28"/>
        </w:rPr>
        <w:t>многие</w:t>
      </w:r>
      <w:r w:rsidRPr="00C03453">
        <w:rPr>
          <w:rFonts w:ascii="Times New Roman" w:hAnsi="Times New Roman"/>
          <w:sz w:val="28"/>
          <w:szCs w:val="28"/>
        </w:rPr>
        <w:t xml:space="preserve"> </w:t>
      </w:r>
      <w:r w:rsidRPr="00C03453">
        <w:rPr>
          <w:rFonts w:ascii="Times New Roman" w:hAnsi="Times New Roman" w:hint="eastAsia"/>
          <w:sz w:val="28"/>
          <w:szCs w:val="28"/>
        </w:rPr>
        <w:t>из</w:t>
      </w:r>
      <w:r w:rsidRPr="00C03453">
        <w:rPr>
          <w:rFonts w:ascii="Times New Roman" w:hAnsi="Times New Roman"/>
          <w:sz w:val="28"/>
          <w:szCs w:val="28"/>
        </w:rPr>
        <w:t xml:space="preserve"> </w:t>
      </w:r>
      <w:r w:rsidRPr="00C03453">
        <w:rPr>
          <w:rFonts w:ascii="Times New Roman" w:hAnsi="Times New Roman" w:hint="eastAsia"/>
          <w:sz w:val="28"/>
          <w:szCs w:val="28"/>
        </w:rPr>
        <w:t>них</w:t>
      </w:r>
      <w:r w:rsidRPr="00C03453">
        <w:rPr>
          <w:rFonts w:ascii="Times New Roman" w:hAnsi="Times New Roman"/>
          <w:sz w:val="28"/>
          <w:szCs w:val="28"/>
        </w:rPr>
        <w:t xml:space="preserve"> </w:t>
      </w:r>
      <w:r w:rsidRPr="00C03453">
        <w:rPr>
          <w:rFonts w:ascii="Times New Roman" w:hAnsi="Times New Roman" w:hint="eastAsia"/>
          <w:sz w:val="28"/>
          <w:szCs w:val="28"/>
        </w:rPr>
        <w:t>могут</w:t>
      </w:r>
      <w:r w:rsidRPr="00C03453">
        <w:rPr>
          <w:rFonts w:ascii="Times New Roman" w:hAnsi="Times New Roman"/>
          <w:sz w:val="28"/>
          <w:szCs w:val="28"/>
        </w:rPr>
        <w:t xml:space="preserve"> </w:t>
      </w:r>
      <w:r w:rsidRPr="00C03453">
        <w:rPr>
          <w:rFonts w:ascii="Times New Roman" w:hAnsi="Times New Roman" w:hint="eastAsia"/>
          <w:sz w:val="28"/>
          <w:szCs w:val="28"/>
        </w:rPr>
        <w:t>существенно</w:t>
      </w:r>
      <w:r w:rsidRPr="00C03453">
        <w:rPr>
          <w:rFonts w:ascii="Times New Roman" w:hAnsi="Times New Roman"/>
          <w:sz w:val="28"/>
          <w:szCs w:val="28"/>
        </w:rPr>
        <w:t xml:space="preserve"> </w:t>
      </w:r>
      <w:r w:rsidRPr="00C03453">
        <w:rPr>
          <w:rFonts w:ascii="Times New Roman" w:hAnsi="Times New Roman" w:hint="eastAsia"/>
          <w:sz w:val="28"/>
          <w:szCs w:val="28"/>
        </w:rPr>
        <w:t>меняться</w:t>
      </w:r>
      <w:r w:rsidRPr="00C03453">
        <w:rPr>
          <w:rFonts w:ascii="Times New Roman" w:hAnsi="Times New Roman"/>
          <w:sz w:val="28"/>
          <w:szCs w:val="28"/>
        </w:rPr>
        <w:t xml:space="preserve"> </w:t>
      </w:r>
      <w:r w:rsidRPr="00C03453">
        <w:rPr>
          <w:rFonts w:ascii="Times New Roman" w:hAnsi="Times New Roman" w:hint="eastAsia"/>
          <w:sz w:val="28"/>
          <w:szCs w:val="28"/>
        </w:rPr>
        <w:t>в</w:t>
      </w:r>
      <w:r w:rsidRPr="00C03453">
        <w:rPr>
          <w:rFonts w:ascii="Times New Roman" w:hAnsi="Times New Roman"/>
          <w:sz w:val="28"/>
          <w:szCs w:val="28"/>
        </w:rPr>
        <w:t xml:space="preserve"> </w:t>
      </w:r>
      <w:r w:rsidRPr="00C03453">
        <w:rPr>
          <w:rFonts w:ascii="Times New Roman" w:hAnsi="Times New Roman" w:hint="eastAsia"/>
          <w:sz w:val="28"/>
          <w:szCs w:val="28"/>
        </w:rPr>
        <w:t>пределах</w:t>
      </w:r>
      <w:r w:rsidRPr="00C03453">
        <w:rPr>
          <w:rFonts w:ascii="Times New Roman" w:hAnsi="Times New Roman"/>
          <w:sz w:val="28"/>
          <w:szCs w:val="28"/>
        </w:rPr>
        <w:t xml:space="preserve"> </w:t>
      </w:r>
      <w:r w:rsidRPr="00C03453">
        <w:rPr>
          <w:rFonts w:ascii="Times New Roman" w:hAnsi="Times New Roman" w:hint="eastAsia"/>
          <w:sz w:val="28"/>
          <w:szCs w:val="28"/>
        </w:rPr>
        <w:t>даже</w:t>
      </w:r>
      <w:r w:rsidRPr="00C03453">
        <w:rPr>
          <w:rFonts w:ascii="Times New Roman" w:hAnsi="Times New Roman"/>
          <w:sz w:val="28"/>
          <w:szCs w:val="28"/>
        </w:rPr>
        <w:t xml:space="preserve"> </w:t>
      </w:r>
      <w:r w:rsidRPr="00C03453">
        <w:rPr>
          <w:rFonts w:ascii="Times New Roman" w:hAnsi="Times New Roman" w:hint="eastAsia"/>
          <w:sz w:val="28"/>
          <w:szCs w:val="28"/>
        </w:rPr>
        <w:t>какого</w:t>
      </w:r>
      <w:r w:rsidRPr="00C03453">
        <w:rPr>
          <w:rFonts w:ascii="Times New Roman" w:hAnsi="Times New Roman"/>
          <w:sz w:val="28"/>
          <w:szCs w:val="28"/>
        </w:rPr>
        <w:t>-</w:t>
      </w:r>
      <w:r w:rsidRPr="00C03453">
        <w:rPr>
          <w:rFonts w:ascii="Times New Roman" w:hAnsi="Times New Roman" w:hint="eastAsia"/>
          <w:sz w:val="28"/>
          <w:szCs w:val="28"/>
        </w:rPr>
        <w:t>то</w:t>
      </w:r>
      <w:r w:rsidRPr="00C03453">
        <w:rPr>
          <w:rFonts w:ascii="Times New Roman" w:hAnsi="Times New Roman"/>
          <w:sz w:val="28"/>
          <w:szCs w:val="28"/>
        </w:rPr>
        <w:t xml:space="preserve"> </w:t>
      </w:r>
      <w:r w:rsidRPr="00C03453">
        <w:rPr>
          <w:rFonts w:ascii="Times New Roman" w:hAnsi="Times New Roman" w:hint="eastAsia"/>
          <w:sz w:val="28"/>
          <w:szCs w:val="28"/>
        </w:rPr>
        <w:t>участка</w:t>
      </w:r>
      <w:r w:rsidRPr="00C03453">
        <w:rPr>
          <w:rFonts w:ascii="Times New Roman" w:hAnsi="Times New Roman"/>
          <w:sz w:val="28"/>
          <w:szCs w:val="28"/>
        </w:rPr>
        <w:t xml:space="preserve"> </w:t>
      </w:r>
      <w:r w:rsidRPr="00C03453">
        <w:rPr>
          <w:rFonts w:ascii="Times New Roman" w:hAnsi="Times New Roman" w:hint="eastAsia"/>
          <w:sz w:val="28"/>
          <w:szCs w:val="28"/>
        </w:rPr>
        <w:t>месторождения</w:t>
      </w:r>
      <w:r w:rsidRPr="00C03453">
        <w:rPr>
          <w:rFonts w:ascii="Times New Roman" w:hAnsi="Times New Roman"/>
          <w:sz w:val="28"/>
          <w:szCs w:val="28"/>
        </w:rPr>
        <w:t xml:space="preserve">. </w:t>
      </w:r>
      <w:r w:rsidRPr="00C03453">
        <w:rPr>
          <w:rFonts w:ascii="Times New Roman" w:hAnsi="Times New Roman" w:hint="eastAsia"/>
          <w:sz w:val="28"/>
          <w:szCs w:val="28"/>
        </w:rPr>
        <w:t>Особенности</w:t>
      </w:r>
      <w:r w:rsidRPr="00C03453">
        <w:rPr>
          <w:rFonts w:ascii="Times New Roman" w:hAnsi="Times New Roman"/>
          <w:sz w:val="28"/>
          <w:szCs w:val="28"/>
        </w:rPr>
        <w:t xml:space="preserve"> </w:t>
      </w:r>
      <w:r w:rsidRPr="00C03453">
        <w:rPr>
          <w:rFonts w:ascii="Times New Roman" w:hAnsi="Times New Roman" w:hint="eastAsia"/>
          <w:sz w:val="28"/>
          <w:szCs w:val="28"/>
        </w:rPr>
        <w:t>разработки</w:t>
      </w:r>
      <w:r w:rsidRPr="00C03453">
        <w:rPr>
          <w:rFonts w:ascii="Times New Roman" w:hAnsi="Times New Roman"/>
          <w:sz w:val="28"/>
          <w:szCs w:val="28"/>
        </w:rPr>
        <w:t xml:space="preserve"> </w:t>
      </w:r>
      <w:r w:rsidRPr="00C03453">
        <w:rPr>
          <w:rFonts w:ascii="Times New Roman" w:hAnsi="Times New Roman" w:hint="eastAsia"/>
          <w:sz w:val="28"/>
          <w:szCs w:val="28"/>
        </w:rPr>
        <w:t>рудных</w:t>
      </w:r>
      <w:r w:rsidRPr="00C03453">
        <w:rPr>
          <w:rFonts w:ascii="Times New Roman" w:hAnsi="Times New Roman"/>
          <w:sz w:val="28"/>
          <w:szCs w:val="28"/>
        </w:rPr>
        <w:t xml:space="preserve"> </w:t>
      </w:r>
      <w:r w:rsidRPr="00C03453">
        <w:rPr>
          <w:rFonts w:ascii="Times New Roman" w:hAnsi="Times New Roman" w:hint="eastAsia"/>
          <w:sz w:val="28"/>
          <w:szCs w:val="28"/>
        </w:rPr>
        <w:t>месторождений</w:t>
      </w:r>
      <w:r w:rsidRPr="00C03453">
        <w:rPr>
          <w:rFonts w:ascii="Times New Roman" w:hAnsi="Times New Roman"/>
          <w:sz w:val="28"/>
          <w:szCs w:val="28"/>
        </w:rPr>
        <w:t xml:space="preserve"> </w:t>
      </w:r>
      <w:r w:rsidRPr="00C03453">
        <w:rPr>
          <w:rFonts w:ascii="Times New Roman" w:hAnsi="Times New Roman" w:hint="eastAsia"/>
          <w:sz w:val="28"/>
          <w:szCs w:val="28"/>
        </w:rPr>
        <w:t>определяются</w:t>
      </w:r>
      <w:r w:rsidRPr="00C03453">
        <w:rPr>
          <w:rFonts w:ascii="Times New Roman" w:hAnsi="Times New Roman"/>
          <w:sz w:val="28"/>
          <w:szCs w:val="28"/>
        </w:rPr>
        <w:t xml:space="preserve"> </w:t>
      </w:r>
      <w:r w:rsidRPr="00C03453">
        <w:rPr>
          <w:rFonts w:ascii="Times New Roman" w:hAnsi="Times New Roman" w:hint="eastAsia"/>
          <w:sz w:val="28"/>
          <w:szCs w:val="28"/>
        </w:rPr>
        <w:t>спецификой</w:t>
      </w:r>
      <w:r w:rsidRPr="00C03453">
        <w:rPr>
          <w:rFonts w:ascii="Times New Roman" w:hAnsi="Times New Roman"/>
          <w:sz w:val="28"/>
          <w:szCs w:val="28"/>
        </w:rPr>
        <w:t xml:space="preserve"> </w:t>
      </w:r>
      <w:r w:rsidRPr="00C03453">
        <w:rPr>
          <w:rFonts w:ascii="Times New Roman" w:hAnsi="Times New Roman" w:hint="eastAsia"/>
          <w:sz w:val="28"/>
          <w:szCs w:val="28"/>
        </w:rPr>
        <w:t>горнотехнических</w:t>
      </w:r>
      <w:r w:rsidRPr="00C03453">
        <w:rPr>
          <w:rFonts w:ascii="Times New Roman" w:hAnsi="Times New Roman"/>
          <w:sz w:val="28"/>
          <w:szCs w:val="28"/>
        </w:rPr>
        <w:t xml:space="preserve"> </w:t>
      </w:r>
      <w:r w:rsidRPr="00C03453">
        <w:rPr>
          <w:rFonts w:ascii="Times New Roman" w:hAnsi="Times New Roman" w:hint="eastAsia"/>
          <w:sz w:val="28"/>
          <w:szCs w:val="28"/>
        </w:rPr>
        <w:t>условий</w:t>
      </w:r>
      <w:r w:rsidRPr="00C03453">
        <w:rPr>
          <w:rFonts w:ascii="Times New Roman" w:hAnsi="Times New Roman"/>
          <w:sz w:val="28"/>
          <w:szCs w:val="28"/>
        </w:rPr>
        <w:t xml:space="preserve"> </w:t>
      </w:r>
      <w:r w:rsidRPr="00C03453">
        <w:rPr>
          <w:rFonts w:ascii="Times New Roman" w:hAnsi="Times New Roman" w:hint="eastAsia"/>
          <w:sz w:val="28"/>
          <w:szCs w:val="28"/>
        </w:rPr>
        <w:t>и</w:t>
      </w:r>
      <w:r w:rsidRPr="00C03453">
        <w:rPr>
          <w:rFonts w:ascii="Times New Roman" w:hAnsi="Times New Roman"/>
          <w:sz w:val="28"/>
          <w:szCs w:val="28"/>
        </w:rPr>
        <w:t xml:space="preserve"> </w:t>
      </w:r>
      <w:r w:rsidRPr="00C03453">
        <w:rPr>
          <w:rFonts w:ascii="Times New Roman" w:hAnsi="Times New Roman" w:hint="eastAsia"/>
          <w:sz w:val="28"/>
          <w:szCs w:val="28"/>
        </w:rPr>
        <w:t>состоят</w:t>
      </w:r>
      <w:r w:rsidRPr="00C03453">
        <w:rPr>
          <w:rFonts w:ascii="Times New Roman" w:hAnsi="Times New Roman"/>
          <w:sz w:val="28"/>
          <w:szCs w:val="28"/>
        </w:rPr>
        <w:t xml:space="preserve"> </w:t>
      </w:r>
      <w:r w:rsidRPr="00C03453">
        <w:rPr>
          <w:rFonts w:ascii="Times New Roman" w:hAnsi="Times New Roman" w:hint="eastAsia"/>
          <w:sz w:val="28"/>
          <w:szCs w:val="28"/>
        </w:rPr>
        <w:t>в</w:t>
      </w:r>
      <w:r w:rsidRPr="00C03453">
        <w:rPr>
          <w:rFonts w:ascii="Times New Roman" w:hAnsi="Times New Roman"/>
          <w:sz w:val="28"/>
          <w:szCs w:val="28"/>
        </w:rPr>
        <w:t xml:space="preserve"> </w:t>
      </w:r>
      <w:r w:rsidRPr="00C03453">
        <w:rPr>
          <w:rFonts w:ascii="Times New Roman" w:hAnsi="Times New Roman" w:hint="eastAsia"/>
          <w:sz w:val="28"/>
          <w:szCs w:val="28"/>
        </w:rPr>
        <w:t>следующем</w:t>
      </w:r>
      <w:r w:rsidRPr="00C03453">
        <w:rPr>
          <w:rFonts w:ascii="Times New Roman" w:hAnsi="Times New Roman"/>
          <w:sz w:val="28"/>
          <w:szCs w:val="28"/>
        </w:rPr>
        <w:t xml:space="preserve">: </w:t>
      </w:r>
    </w:p>
    <w:p w:rsidR="00D56E84" w:rsidRPr="00C03453" w:rsidRDefault="006E16DE" w:rsidP="00045A0E">
      <w:pPr>
        <w:spacing w:after="0" w:line="240" w:lineRule="auto"/>
        <w:ind w:firstLine="567"/>
        <w:contextualSpacing/>
        <w:jc w:val="both"/>
        <w:rPr>
          <w:rFonts w:ascii="Times New Roman" w:hAnsi="Times New Roman"/>
          <w:sz w:val="28"/>
          <w:szCs w:val="28"/>
        </w:rPr>
      </w:pPr>
      <w:r w:rsidRPr="00C03453">
        <w:rPr>
          <w:rFonts w:ascii="Times New Roman" w:hAnsi="Times New Roman"/>
          <w:sz w:val="28"/>
          <w:szCs w:val="28"/>
        </w:rPr>
        <w:t>-</w:t>
      </w:r>
      <w:r w:rsidR="00D56E84" w:rsidRPr="00C03453">
        <w:rPr>
          <w:rFonts w:ascii="Times New Roman" w:hAnsi="Times New Roman"/>
          <w:sz w:val="28"/>
          <w:szCs w:val="28"/>
        </w:rPr>
        <w:t xml:space="preserve"> </w:t>
      </w:r>
      <w:r w:rsidRPr="00C03453">
        <w:rPr>
          <w:rFonts w:ascii="Times New Roman" w:hAnsi="Times New Roman"/>
          <w:sz w:val="28"/>
          <w:szCs w:val="28"/>
        </w:rPr>
        <w:t>р</w:t>
      </w:r>
      <w:r w:rsidR="00D56E84" w:rsidRPr="00C03453">
        <w:rPr>
          <w:rFonts w:ascii="Times New Roman" w:hAnsi="Times New Roman" w:hint="eastAsia"/>
          <w:sz w:val="28"/>
          <w:szCs w:val="28"/>
        </w:rPr>
        <w:t>азнообразие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размеров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изменчивость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элементов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залегания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тел</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Размеры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тел</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колеблются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широких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пределах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Мощность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изменяется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нескольких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сантиметров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сотен</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метров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Длина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зале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жей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простиранию</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колеблется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нескольких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метров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скольких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километров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отдельные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рудные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месторождения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простираются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десятки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километров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Многообразны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формы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тел</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Характерные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для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угольных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месторождений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пластовые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залежи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рудниках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встречаются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очень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редко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Как</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правило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формы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тел</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отличаются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гораздо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большей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сложностью</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Контакты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вмещающих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пород</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всегда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четко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выражены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для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вкрапленных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положение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контактов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визуально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установить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практически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невозможно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Особую</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сложность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разработке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представляет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характерное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lastRenderedPageBreak/>
        <w:t>для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тел</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непостоянство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мощности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угла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падения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наличие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раздувов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пережимов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иногда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ответвлений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бессистемно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расположенных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пропластков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линз</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вмещающих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пород</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Характерное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непостоянство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формы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элементов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залегания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тел</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особенно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жильных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массивных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усложняет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удорожает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разведку</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вскрытие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подготовку</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залежей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требует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различных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нестандартных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решений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технологических</w:t>
      </w:r>
      <w:r w:rsidR="00BA6141" w:rsidRPr="00C03453">
        <w:rPr>
          <w:rFonts w:ascii="Times New Roman" w:hAnsi="Times New Roman"/>
          <w:sz w:val="28"/>
          <w:szCs w:val="28"/>
        </w:rPr>
        <w:t xml:space="preserve"> </w:t>
      </w:r>
      <w:r w:rsidR="00D56E84" w:rsidRPr="00C03453">
        <w:rPr>
          <w:rFonts w:ascii="Times New Roman" w:hAnsi="Times New Roman" w:hint="eastAsia"/>
          <w:sz w:val="28"/>
          <w:szCs w:val="28"/>
        </w:rPr>
        <w:t>вопросов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применения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различных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технологий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разработки</w:t>
      </w:r>
      <w:r w:rsidRPr="00C03453">
        <w:rPr>
          <w:rFonts w:ascii="Times New Roman" w:hAnsi="Times New Roman"/>
          <w:sz w:val="28"/>
          <w:szCs w:val="28"/>
        </w:rPr>
        <w:t>;</w:t>
      </w:r>
    </w:p>
    <w:p w:rsidR="00D56E84" w:rsidRPr="00C03453" w:rsidRDefault="006E16DE" w:rsidP="00045A0E">
      <w:pPr>
        <w:spacing w:after="0" w:line="240" w:lineRule="auto"/>
        <w:ind w:firstLine="567"/>
        <w:contextualSpacing/>
        <w:jc w:val="both"/>
        <w:rPr>
          <w:rFonts w:ascii="Times New Roman" w:hAnsi="Times New Roman"/>
          <w:sz w:val="28"/>
          <w:szCs w:val="28"/>
        </w:rPr>
      </w:pPr>
      <w:r w:rsidRPr="00C03453">
        <w:rPr>
          <w:rFonts w:ascii="Times New Roman" w:hAnsi="Times New Roman"/>
          <w:sz w:val="28"/>
          <w:szCs w:val="28"/>
        </w:rPr>
        <w:t>-</w:t>
      </w:r>
      <w:r w:rsidR="00D56E84" w:rsidRPr="00C03453">
        <w:rPr>
          <w:rFonts w:ascii="Times New Roman" w:hAnsi="Times New Roman"/>
          <w:sz w:val="28"/>
          <w:szCs w:val="28"/>
        </w:rPr>
        <w:t xml:space="preserve"> </w:t>
      </w:r>
      <w:r w:rsidRPr="00C03453">
        <w:rPr>
          <w:rFonts w:ascii="Times New Roman" w:hAnsi="Times New Roman"/>
          <w:sz w:val="28"/>
          <w:szCs w:val="28"/>
        </w:rPr>
        <w:t>в</w:t>
      </w:r>
      <w:r w:rsidR="00D56E84" w:rsidRPr="00C03453">
        <w:rPr>
          <w:rFonts w:ascii="Times New Roman" w:hAnsi="Times New Roman" w:hint="eastAsia"/>
          <w:sz w:val="28"/>
          <w:szCs w:val="28"/>
        </w:rPr>
        <w:t>ысокие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крепость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абразивность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свойственны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большинству</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w:t>
      </w:r>
      <w:r w:rsidR="00D56E84" w:rsidRPr="00C03453">
        <w:rPr>
          <w:rFonts w:ascii="Times New Roman" w:hAnsi="Times New Roman"/>
          <w:sz w:val="28"/>
          <w:szCs w:val="28"/>
        </w:rPr>
        <w:t>,</w:t>
      </w:r>
      <w:r w:rsidR="00BA6141" w:rsidRPr="00C03453">
        <w:rPr>
          <w:rFonts w:ascii="Times New Roman" w:hAnsi="Times New Roman"/>
          <w:sz w:val="28"/>
          <w:szCs w:val="28"/>
        </w:rPr>
        <w:t xml:space="preserve"> </w:t>
      </w:r>
      <w:r w:rsidR="00D56E84" w:rsidRPr="00C03453">
        <w:rPr>
          <w:rFonts w:ascii="Times New Roman" w:hAnsi="Times New Roman" w:hint="eastAsia"/>
          <w:sz w:val="28"/>
          <w:szCs w:val="28"/>
        </w:rPr>
        <w:t>слагающих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месторождения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Так</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если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коэффициент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крепости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шкале</w:t>
      </w:r>
      <w:r w:rsidR="00BA6141" w:rsidRPr="00C03453">
        <w:rPr>
          <w:rFonts w:ascii="Times New Roman" w:hAnsi="Times New Roman"/>
          <w:sz w:val="28"/>
          <w:szCs w:val="28"/>
        </w:rPr>
        <w:t xml:space="preserve"> </w:t>
      </w:r>
      <w:r w:rsidR="00D56E84" w:rsidRPr="00C03453">
        <w:rPr>
          <w:rFonts w:ascii="Times New Roman" w:hAnsi="Times New Roman" w:hint="eastAsia"/>
          <w:sz w:val="28"/>
          <w:szCs w:val="28"/>
        </w:rPr>
        <w:t>проф</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Протодьяконова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для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каменного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угля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равен</w:t>
      </w:r>
      <w:r w:rsidR="00D56E84" w:rsidRPr="00C03453">
        <w:rPr>
          <w:rFonts w:ascii="Times New Roman" w:hAnsi="Times New Roman"/>
          <w:sz w:val="28"/>
          <w:szCs w:val="28"/>
        </w:rPr>
        <w:t xml:space="preserve"> 1 </w:t>
      </w:r>
      <w:r w:rsidR="00D56E84" w:rsidRPr="00C03453">
        <w:rPr>
          <w:rFonts w:ascii="Times New Roman" w:hAnsi="Times New Roman" w:hint="eastAsia"/>
          <w:sz w:val="28"/>
          <w:szCs w:val="28"/>
        </w:rPr>
        <w:t>–</w:t>
      </w:r>
      <w:r w:rsidR="00D56E84" w:rsidRPr="00C03453">
        <w:rPr>
          <w:rFonts w:ascii="Times New Roman" w:hAnsi="Times New Roman"/>
          <w:sz w:val="28"/>
          <w:szCs w:val="28"/>
        </w:rPr>
        <w:t xml:space="preserve"> 1,5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для</w:t>
      </w:r>
      <w:r w:rsidR="00BA6141" w:rsidRPr="00C03453">
        <w:rPr>
          <w:rFonts w:ascii="Times New Roman" w:hAnsi="Times New Roman"/>
          <w:sz w:val="28"/>
          <w:szCs w:val="28"/>
        </w:rPr>
        <w:t xml:space="preserve"> </w:t>
      </w:r>
      <w:r w:rsidR="00D56E84" w:rsidRPr="00C03453">
        <w:rPr>
          <w:rFonts w:ascii="Times New Roman" w:hAnsi="Times New Roman" w:hint="eastAsia"/>
          <w:sz w:val="28"/>
          <w:szCs w:val="28"/>
        </w:rPr>
        <w:t>антрацита</w:t>
      </w:r>
      <w:r w:rsidR="00D56E84" w:rsidRPr="00C03453">
        <w:rPr>
          <w:rFonts w:ascii="Times New Roman" w:hAnsi="Times New Roman"/>
          <w:sz w:val="28"/>
          <w:szCs w:val="28"/>
        </w:rPr>
        <w:t xml:space="preserve"> 2 </w:t>
      </w:r>
      <w:r w:rsidR="00D56E84" w:rsidRPr="00C03453">
        <w:rPr>
          <w:rFonts w:ascii="Times New Roman" w:hAnsi="Times New Roman" w:hint="eastAsia"/>
          <w:sz w:val="28"/>
          <w:szCs w:val="28"/>
        </w:rPr>
        <w:t>–</w:t>
      </w:r>
      <w:r w:rsidR="00D56E84" w:rsidRPr="00C03453">
        <w:rPr>
          <w:rFonts w:ascii="Times New Roman" w:hAnsi="Times New Roman"/>
          <w:sz w:val="28"/>
          <w:szCs w:val="28"/>
        </w:rPr>
        <w:t xml:space="preserve"> 2,5, </w:t>
      </w:r>
      <w:r w:rsidR="00D56E84" w:rsidRPr="00C03453">
        <w:rPr>
          <w:rFonts w:ascii="Times New Roman" w:hAnsi="Times New Roman" w:hint="eastAsia"/>
          <w:sz w:val="28"/>
          <w:szCs w:val="28"/>
        </w:rPr>
        <w:t>то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большинство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имеют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коэффициент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крепости</w:t>
      </w:r>
      <w:r w:rsidR="00BA6141" w:rsidRPr="00C03453">
        <w:rPr>
          <w:rFonts w:ascii="Times New Roman" w:hAnsi="Times New Roman"/>
          <w:sz w:val="28"/>
          <w:szCs w:val="28"/>
        </w:rPr>
        <w:t xml:space="preserve"> </w:t>
      </w:r>
      <w:r w:rsidR="00D56E84" w:rsidRPr="00C03453">
        <w:rPr>
          <w:rFonts w:ascii="Times New Roman" w:hAnsi="Times New Roman" w:hint="eastAsia"/>
          <w:sz w:val="28"/>
          <w:szCs w:val="28"/>
        </w:rPr>
        <w:t>около</w:t>
      </w:r>
      <w:r w:rsidR="00D56E84" w:rsidRPr="00C03453">
        <w:rPr>
          <w:rFonts w:ascii="Times New Roman" w:hAnsi="Times New Roman"/>
          <w:sz w:val="28"/>
          <w:szCs w:val="28"/>
        </w:rPr>
        <w:t xml:space="preserve"> 8 </w:t>
      </w:r>
      <w:r w:rsidR="00D56E84" w:rsidRPr="00C03453">
        <w:rPr>
          <w:rFonts w:ascii="Times New Roman" w:hAnsi="Times New Roman" w:hint="eastAsia"/>
          <w:sz w:val="28"/>
          <w:szCs w:val="28"/>
        </w:rPr>
        <w:t>–</w:t>
      </w:r>
      <w:r w:rsidR="00D56E84" w:rsidRPr="00C03453">
        <w:rPr>
          <w:rFonts w:ascii="Times New Roman" w:hAnsi="Times New Roman"/>
          <w:sz w:val="28"/>
          <w:szCs w:val="28"/>
        </w:rPr>
        <w:t xml:space="preserve"> 12, </w:t>
      </w:r>
      <w:r w:rsidR="00D56E84" w:rsidRPr="00C03453">
        <w:rPr>
          <w:rFonts w:ascii="Times New Roman" w:hAnsi="Times New Roman" w:hint="eastAsia"/>
          <w:sz w:val="28"/>
          <w:szCs w:val="28"/>
        </w:rPr>
        <w:t>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весьма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крепкие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от</w:t>
      </w:r>
      <w:r w:rsidR="00D56E84" w:rsidRPr="00C03453">
        <w:rPr>
          <w:rFonts w:ascii="Times New Roman" w:hAnsi="Times New Roman"/>
          <w:sz w:val="28"/>
          <w:szCs w:val="28"/>
        </w:rPr>
        <w:t xml:space="preserve"> 15 </w:t>
      </w:r>
      <w:r w:rsidR="00D56E84" w:rsidRPr="00C03453">
        <w:rPr>
          <w:rFonts w:ascii="Times New Roman" w:hAnsi="Times New Roman" w:hint="eastAsia"/>
          <w:sz w:val="28"/>
          <w:szCs w:val="28"/>
        </w:rPr>
        <w:t>до</w:t>
      </w:r>
      <w:r w:rsidR="00D56E84" w:rsidRPr="00C03453">
        <w:rPr>
          <w:rFonts w:ascii="Times New Roman" w:hAnsi="Times New Roman"/>
          <w:sz w:val="28"/>
          <w:szCs w:val="28"/>
        </w:rPr>
        <w:t xml:space="preserve"> 20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выше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абразивности</w:t>
      </w:r>
      <w:r w:rsidR="00BA6141" w:rsidRPr="00C03453">
        <w:rPr>
          <w:rFonts w:ascii="Times New Roman" w:hAnsi="Times New Roman"/>
          <w:sz w:val="28"/>
          <w:szCs w:val="28"/>
        </w:rPr>
        <w:t xml:space="preserve"> </w:t>
      </w:r>
      <w:r w:rsidR="00D56E84" w:rsidRPr="00C03453">
        <w:rPr>
          <w:rFonts w:ascii="Times New Roman" w:hAnsi="Times New Roman" w:hint="eastAsia"/>
          <w:sz w:val="28"/>
          <w:szCs w:val="28"/>
        </w:rPr>
        <w:t>каменный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уголь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можно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сравнивать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неабразивными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рудами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такими</w:t>
      </w:r>
      <w:r w:rsidR="00D56E84" w:rsidRPr="00C03453">
        <w:rPr>
          <w:rFonts w:ascii="Times New Roman" w:hAnsi="Times New Roman"/>
          <w:sz w:val="28"/>
          <w:szCs w:val="28"/>
        </w:rPr>
        <w:t>,</w:t>
      </w:r>
      <w:r w:rsidR="00BA6141" w:rsidRPr="00C03453">
        <w:rPr>
          <w:rFonts w:ascii="Times New Roman" w:hAnsi="Times New Roman"/>
          <w:sz w:val="28"/>
          <w:szCs w:val="28"/>
        </w:rPr>
        <w:t xml:space="preserve"> </w:t>
      </w:r>
      <w:r w:rsidR="00D56E84" w:rsidRPr="00C03453">
        <w:rPr>
          <w:rFonts w:ascii="Times New Roman" w:hAnsi="Times New Roman" w:hint="eastAsia"/>
          <w:sz w:val="28"/>
          <w:szCs w:val="28"/>
        </w:rPr>
        <w:t>например</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как</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каменная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соль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Обычно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же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5 </w:t>
      </w:r>
      <w:r w:rsidR="00D56E84" w:rsidRPr="00C03453">
        <w:rPr>
          <w:rFonts w:ascii="Times New Roman" w:hAnsi="Times New Roman" w:hint="eastAsia"/>
          <w:sz w:val="28"/>
          <w:szCs w:val="28"/>
        </w:rPr>
        <w:t>–</w:t>
      </w:r>
      <w:r w:rsidR="00D56E84" w:rsidRPr="00C03453">
        <w:rPr>
          <w:rFonts w:ascii="Times New Roman" w:hAnsi="Times New Roman"/>
          <w:sz w:val="28"/>
          <w:szCs w:val="28"/>
        </w:rPr>
        <w:t xml:space="preserve"> 10 </w:t>
      </w:r>
      <w:r w:rsidR="00D56E84" w:rsidRPr="00C03453">
        <w:rPr>
          <w:rFonts w:ascii="Times New Roman" w:hAnsi="Times New Roman" w:hint="eastAsia"/>
          <w:sz w:val="28"/>
          <w:szCs w:val="28"/>
        </w:rPr>
        <w:t>раз</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отдельных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случаях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даже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20 </w:t>
      </w:r>
      <w:r w:rsidR="00D56E84" w:rsidRPr="00C03453">
        <w:rPr>
          <w:rFonts w:ascii="Times New Roman" w:hAnsi="Times New Roman" w:hint="eastAsia"/>
          <w:sz w:val="28"/>
          <w:szCs w:val="28"/>
        </w:rPr>
        <w:t>раз</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более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абразивны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чем</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каменный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уголь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Эта</w:t>
      </w:r>
      <w:r w:rsidR="00BA6141" w:rsidRPr="00C03453">
        <w:rPr>
          <w:rFonts w:ascii="Times New Roman" w:hAnsi="Times New Roman"/>
          <w:sz w:val="28"/>
          <w:szCs w:val="28"/>
        </w:rPr>
        <w:t xml:space="preserve"> </w:t>
      </w:r>
      <w:r w:rsidR="00D56E84" w:rsidRPr="00C03453">
        <w:rPr>
          <w:rFonts w:ascii="Times New Roman" w:hAnsi="Times New Roman" w:hint="eastAsia"/>
          <w:sz w:val="28"/>
          <w:szCs w:val="28"/>
        </w:rPr>
        <w:t>особенность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месторождений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предопределяет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необходимость</w:t>
      </w:r>
      <w:r w:rsidR="00BA6141" w:rsidRPr="00C03453">
        <w:rPr>
          <w:rFonts w:ascii="Times New Roman" w:hAnsi="Times New Roman"/>
          <w:sz w:val="28"/>
          <w:szCs w:val="28"/>
        </w:rPr>
        <w:t xml:space="preserve"> </w:t>
      </w:r>
      <w:r w:rsidR="00D56E84" w:rsidRPr="00C03453">
        <w:rPr>
          <w:rFonts w:ascii="Times New Roman" w:hAnsi="Times New Roman" w:hint="eastAsia"/>
          <w:sz w:val="28"/>
          <w:szCs w:val="28"/>
        </w:rPr>
        <w:t>использования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большинстве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подземных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рудников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буро</w:t>
      </w:r>
      <w:r w:rsidR="00D56E84" w:rsidRPr="00C03453">
        <w:rPr>
          <w:rFonts w:ascii="Times New Roman" w:hAnsi="Times New Roman"/>
          <w:sz w:val="28"/>
          <w:szCs w:val="28"/>
        </w:rPr>
        <w:t>-</w:t>
      </w:r>
      <w:r w:rsidR="00D56E84" w:rsidRPr="00C03453">
        <w:rPr>
          <w:rFonts w:ascii="Times New Roman" w:hAnsi="Times New Roman" w:hint="eastAsia"/>
          <w:sz w:val="28"/>
          <w:szCs w:val="28"/>
        </w:rPr>
        <w:t>взрывного</w:t>
      </w:r>
      <w:r w:rsidR="00BA6141" w:rsidRPr="00C03453">
        <w:rPr>
          <w:rFonts w:ascii="Times New Roman" w:hAnsi="Times New Roman"/>
          <w:sz w:val="28"/>
          <w:szCs w:val="28"/>
        </w:rPr>
        <w:t xml:space="preserve"> </w:t>
      </w:r>
      <w:r w:rsidR="00D56E84" w:rsidRPr="00C03453">
        <w:rPr>
          <w:rFonts w:ascii="Times New Roman" w:hAnsi="Times New Roman" w:hint="eastAsia"/>
          <w:sz w:val="28"/>
          <w:szCs w:val="28"/>
        </w:rPr>
        <w:t>способа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отбойки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свою</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очередь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получающиеся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взрывной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отбойке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весьма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крупные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негабаритные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куски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вызывают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необходимость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проведения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дополнительных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малопроизводительных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w:t>
      </w:r>
      <w:r w:rsidR="00BA6141" w:rsidRPr="00C03453">
        <w:rPr>
          <w:rFonts w:ascii="Times New Roman" w:hAnsi="Times New Roman"/>
          <w:sz w:val="28"/>
          <w:szCs w:val="28"/>
        </w:rPr>
        <w:t xml:space="preserve"> </w:t>
      </w:r>
      <w:r w:rsidR="00D56E84" w:rsidRPr="00C03453">
        <w:rPr>
          <w:rFonts w:ascii="Times New Roman" w:hAnsi="Times New Roman" w:hint="eastAsia"/>
          <w:sz w:val="28"/>
          <w:szCs w:val="28"/>
        </w:rPr>
        <w:t>всегда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безопасных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работ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повторному</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взрыванию</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дроблению</w:t>
      </w:r>
      <w:r w:rsidR="00BA6141" w:rsidRPr="00C03453">
        <w:rPr>
          <w:rFonts w:ascii="Times New Roman" w:hAnsi="Times New Roman"/>
          <w:sz w:val="28"/>
          <w:szCs w:val="28"/>
        </w:rPr>
        <w:t xml:space="preserve"> </w:t>
      </w:r>
      <w:r w:rsidR="00D56E84" w:rsidRPr="00C03453">
        <w:rPr>
          <w:rFonts w:ascii="Times New Roman" w:hAnsi="Times New Roman" w:hint="eastAsia"/>
          <w:sz w:val="28"/>
          <w:szCs w:val="28"/>
        </w:rPr>
        <w:t>негабарита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Взрывная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отбойка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вынуждает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постоянно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прерывать</w:t>
      </w:r>
      <w:r w:rsidR="00BA6141" w:rsidRPr="00C03453">
        <w:rPr>
          <w:rFonts w:ascii="Times New Roman" w:hAnsi="Times New Roman"/>
          <w:sz w:val="28"/>
          <w:szCs w:val="28"/>
        </w:rPr>
        <w:t xml:space="preserve"> </w:t>
      </w:r>
      <w:r w:rsidR="00D56E84" w:rsidRPr="00C03453">
        <w:rPr>
          <w:rFonts w:ascii="Times New Roman" w:hAnsi="Times New Roman" w:hint="eastAsia"/>
          <w:sz w:val="28"/>
          <w:szCs w:val="28"/>
        </w:rPr>
        <w:t>головной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процесс</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технологической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схемы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добычи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из</w:t>
      </w:r>
      <w:r w:rsidR="00D56E84" w:rsidRPr="00C03453">
        <w:rPr>
          <w:rFonts w:ascii="Times New Roman" w:hAnsi="Times New Roman"/>
          <w:sz w:val="28"/>
          <w:szCs w:val="28"/>
        </w:rPr>
        <w:t>-</w:t>
      </w:r>
      <w:r w:rsidR="00D56E84" w:rsidRPr="00C03453">
        <w:rPr>
          <w:rFonts w:ascii="Times New Roman" w:hAnsi="Times New Roman" w:hint="eastAsia"/>
          <w:sz w:val="28"/>
          <w:szCs w:val="28"/>
        </w:rPr>
        <w:t>за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чего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наряду</w:t>
      </w:r>
      <w:r w:rsidR="00BA6141" w:rsidRPr="00C03453">
        <w:rPr>
          <w:rFonts w:ascii="Times New Roman" w:hAnsi="Times New Roman"/>
          <w:sz w:val="28"/>
          <w:szCs w:val="28"/>
        </w:rPr>
        <w:t xml:space="preserve"> </w:t>
      </w:r>
      <w:r w:rsidR="00D56E84" w:rsidRPr="00C03453">
        <w:rPr>
          <w:rFonts w:ascii="Times New Roman" w:hAnsi="Times New Roman" w:hint="eastAsia"/>
          <w:sz w:val="28"/>
          <w:szCs w:val="28"/>
        </w:rPr>
        <w:t>с</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простоями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из</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за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проветривания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трудностями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механизации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работ</w:t>
      </w:r>
      <w:r w:rsidR="00BA6141" w:rsidRPr="00C03453">
        <w:rPr>
          <w:rFonts w:ascii="Times New Roman" w:hAnsi="Times New Roman"/>
          <w:sz w:val="28"/>
          <w:szCs w:val="28"/>
        </w:rPr>
        <w:t xml:space="preserve"> </w:t>
      </w:r>
      <w:r w:rsidR="00D56E84" w:rsidRPr="00C03453">
        <w:rPr>
          <w:rFonts w:ascii="Times New Roman" w:hAnsi="Times New Roman" w:hint="eastAsia"/>
          <w:sz w:val="28"/>
          <w:szCs w:val="28"/>
        </w:rPr>
        <w:t>на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рудниках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создаются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неблагоприятные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условия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организации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поточного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производства</w:t>
      </w:r>
      <w:r w:rsidRPr="00C03453">
        <w:rPr>
          <w:rFonts w:ascii="Times New Roman" w:hAnsi="Times New Roman"/>
          <w:sz w:val="28"/>
          <w:szCs w:val="28"/>
        </w:rPr>
        <w:t>;</w:t>
      </w:r>
    </w:p>
    <w:p w:rsidR="006F5B51" w:rsidRPr="00C03453" w:rsidRDefault="006E16DE" w:rsidP="00045A0E">
      <w:pPr>
        <w:spacing w:after="0" w:line="240" w:lineRule="auto"/>
        <w:ind w:firstLine="567"/>
        <w:contextualSpacing/>
        <w:jc w:val="both"/>
        <w:rPr>
          <w:rFonts w:ascii="Times New Roman" w:hAnsi="Times New Roman"/>
          <w:sz w:val="28"/>
          <w:szCs w:val="28"/>
        </w:rPr>
      </w:pPr>
      <w:r w:rsidRPr="00C03453">
        <w:rPr>
          <w:rFonts w:ascii="Times New Roman" w:hAnsi="Times New Roman"/>
          <w:sz w:val="28"/>
          <w:szCs w:val="28"/>
        </w:rPr>
        <w:t>- и</w:t>
      </w:r>
      <w:r w:rsidR="00D56E84" w:rsidRPr="00C03453">
        <w:rPr>
          <w:rFonts w:ascii="Times New Roman" w:hAnsi="Times New Roman" w:hint="eastAsia"/>
          <w:sz w:val="28"/>
          <w:szCs w:val="28"/>
        </w:rPr>
        <w:t>зменчивость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содержания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полезных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ком</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понентов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иногда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минералогического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состава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объему</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залежей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Многие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характеризуются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резкой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изменчивостью</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содержания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полезных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компонентов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а</w:t>
      </w:r>
      <w:r w:rsidR="006F5B51" w:rsidRPr="00C03453">
        <w:rPr>
          <w:rFonts w:ascii="Times New Roman" w:hAnsi="Times New Roman"/>
          <w:sz w:val="28"/>
          <w:szCs w:val="28"/>
        </w:rPr>
        <w:t xml:space="preserve"> </w:t>
      </w:r>
      <w:r w:rsidR="00D56E84" w:rsidRPr="00C03453">
        <w:rPr>
          <w:rFonts w:ascii="Times New Roman" w:hAnsi="Times New Roman" w:hint="eastAsia"/>
          <w:sz w:val="28"/>
          <w:szCs w:val="28"/>
        </w:rPr>
        <w:t>иногда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минералогического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состава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всему</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объему</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рудной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залежи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а</w:t>
      </w:r>
      <w:r w:rsidR="006F5B51" w:rsidRPr="00C03453">
        <w:rPr>
          <w:rFonts w:ascii="Times New Roman" w:hAnsi="Times New Roman"/>
          <w:sz w:val="28"/>
          <w:szCs w:val="28"/>
        </w:rPr>
        <w:t xml:space="preserve"> </w:t>
      </w:r>
      <w:r w:rsidR="00D56E84" w:rsidRPr="00C03453">
        <w:rPr>
          <w:rFonts w:ascii="Times New Roman" w:hAnsi="Times New Roman" w:hint="eastAsia"/>
          <w:sz w:val="28"/>
          <w:szCs w:val="28"/>
        </w:rPr>
        <w:t>также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изменением</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содержания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вредных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компонентов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Качество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рудной</w:t>
      </w:r>
      <w:r w:rsidR="006F5B51" w:rsidRPr="00C03453">
        <w:rPr>
          <w:rFonts w:ascii="Times New Roman" w:hAnsi="Times New Roman"/>
          <w:sz w:val="28"/>
          <w:szCs w:val="28"/>
        </w:rPr>
        <w:t xml:space="preserve"> </w:t>
      </w:r>
      <w:r w:rsidR="00D56E84" w:rsidRPr="00C03453">
        <w:rPr>
          <w:rFonts w:ascii="Times New Roman" w:hAnsi="Times New Roman" w:hint="eastAsia"/>
          <w:sz w:val="28"/>
          <w:szCs w:val="28"/>
        </w:rPr>
        <w:t>массы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поступающей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из</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очистных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блоков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как</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правило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различно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причем</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даже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одном</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блоке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оно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меняется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временем</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мере</w:t>
      </w:r>
      <w:r w:rsidR="006F5B51" w:rsidRPr="00C03453">
        <w:rPr>
          <w:rFonts w:ascii="Times New Roman" w:hAnsi="Times New Roman"/>
          <w:sz w:val="28"/>
          <w:szCs w:val="28"/>
        </w:rPr>
        <w:t xml:space="preserve"> </w:t>
      </w:r>
      <w:r w:rsidR="00D56E84" w:rsidRPr="00C03453">
        <w:rPr>
          <w:rFonts w:ascii="Times New Roman" w:hAnsi="Times New Roman" w:hint="eastAsia"/>
          <w:sz w:val="28"/>
          <w:szCs w:val="28"/>
        </w:rPr>
        <w:t>отработки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запасов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Качество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же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рудной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массы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выдаваемой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поверхность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поступающей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переработку</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должно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быть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стабильным</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Поэтому</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рудниках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возникает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необходимость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управления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качеством</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6F5B51" w:rsidRPr="00C03453">
        <w:rPr>
          <w:rFonts w:ascii="Times New Roman" w:hAnsi="Times New Roman"/>
          <w:sz w:val="28"/>
          <w:szCs w:val="28"/>
        </w:rPr>
        <w:t xml:space="preserve"> </w:t>
      </w:r>
      <w:r w:rsidR="00D56E84" w:rsidRPr="00C03453">
        <w:rPr>
          <w:rFonts w:ascii="Times New Roman" w:hAnsi="Times New Roman" w:hint="eastAsia"/>
          <w:sz w:val="28"/>
          <w:szCs w:val="28"/>
        </w:rPr>
        <w:t>процессе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добычи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частности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решения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задачи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усреднения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качества</w:t>
      </w:r>
      <w:r w:rsidR="006F5B51" w:rsidRPr="00C03453">
        <w:rPr>
          <w:rFonts w:ascii="Times New Roman" w:hAnsi="Times New Roman"/>
          <w:sz w:val="28"/>
          <w:szCs w:val="28"/>
        </w:rPr>
        <w:t xml:space="preserve"> </w:t>
      </w:r>
      <w:r w:rsidR="00D56E84" w:rsidRPr="00C03453">
        <w:rPr>
          <w:rFonts w:ascii="Times New Roman" w:hAnsi="Times New Roman" w:hint="eastAsia"/>
          <w:sz w:val="28"/>
          <w:szCs w:val="28"/>
        </w:rPr>
        <w:t>рудной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массы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поступающей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из</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очистных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блоков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Для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решения</w:t>
      </w:r>
      <w:r w:rsidR="006F5B51" w:rsidRPr="00C03453">
        <w:rPr>
          <w:rFonts w:ascii="Times New Roman" w:hAnsi="Times New Roman"/>
          <w:sz w:val="28"/>
          <w:szCs w:val="28"/>
        </w:rPr>
        <w:t xml:space="preserve"> </w:t>
      </w:r>
      <w:r w:rsidR="00D56E84" w:rsidRPr="00C03453">
        <w:rPr>
          <w:rFonts w:ascii="Times New Roman" w:hAnsi="Times New Roman" w:hint="eastAsia"/>
          <w:sz w:val="28"/>
          <w:szCs w:val="28"/>
        </w:rPr>
        <w:t>этой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задачи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обычно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приходится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увеличивать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количество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находящихся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6F5B51" w:rsidRPr="00C03453">
        <w:rPr>
          <w:rFonts w:ascii="Times New Roman" w:hAnsi="Times New Roman"/>
          <w:sz w:val="28"/>
          <w:szCs w:val="28"/>
        </w:rPr>
        <w:t xml:space="preserve"> </w:t>
      </w:r>
      <w:r w:rsidR="00D56E84" w:rsidRPr="00C03453">
        <w:rPr>
          <w:rFonts w:ascii="Times New Roman" w:hAnsi="Times New Roman" w:hint="eastAsia"/>
          <w:sz w:val="28"/>
          <w:szCs w:val="28"/>
        </w:rPr>
        <w:t>работе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очистных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блоков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1,5 </w:t>
      </w:r>
      <w:r w:rsidR="00D56E84" w:rsidRPr="00C03453">
        <w:rPr>
          <w:rFonts w:ascii="Times New Roman" w:hAnsi="Times New Roman" w:hint="eastAsia"/>
          <w:sz w:val="28"/>
          <w:szCs w:val="28"/>
        </w:rPr>
        <w:t>–</w:t>
      </w:r>
      <w:r w:rsidR="00D56E84" w:rsidRPr="00C03453">
        <w:rPr>
          <w:rFonts w:ascii="Times New Roman" w:hAnsi="Times New Roman"/>
          <w:sz w:val="28"/>
          <w:szCs w:val="28"/>
        </w:rPr>
        <w:t xml:space="preserve"> 2,5 </w:t>
      </w:r>
      <w:r w:rsidR="00D56E84" w:rsidRPr="00C03453">
        <w:rPr>
          <w:rFonts w:ascii="Times New Roman" w:hAnsi="Times New Roman" w:hint="eastAsia"/>
          <w:sz w:val="28"/>
          <w:szCs w:val="28"/>
        </w:rPr>
        <w:t>раза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сравнению</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необходимым</w:t>
      </w:r>
      <w:r w:rsidR="006F5B51" w:rsidRPr="00C03453">
        <w:rPr>
          <w:rFonts w:ascii="Times New Roman" w:hAnsi="Times New Roman"/>
          <w:sz w:val="28"/>
          <w:szCs w:val="28"/>
        </w:rPr>
        <w:t xml:space="preserve"> </w:t>
      </w:r>
      <w:r w:rsidR="00D56E84" w:rsidRPr="00C03453">
        <w:rPr>
          <w:rFonts w:ascii="Times New Roman" w:hAnsi="Times New Roman" w:hint="eastAsia"/>
          <w:sz w:val="28"/>
          <w:szCs w:val="28"/>
        </w:rPr>
        <w:t>для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обеспечения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заданной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производительности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рудника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устраивать</w:t>
      </w:r>
      <w:r w:rsidR="006F5B51" w:rsidRPr="00C03453">
        <w:rPr>
          <w:rFonts w:ascii="Times New Roman" w:hAnsi="Times New Roman"/>
          <w:sz w:val="28"/>
          <w:szCs w:val="28"/>
        </w:rPr>
        <w:t xml:space="preserve"> </w:t>
      </w:r>
      <w:r w:rsidR="00D56E84" w:rsidRPr="00C03453">
        <w:rPr>
          <w:rFonts w:ascii="Times New Roman" w:hAnsi="Times New Roman" w:hint="eastAsia"/>
          <w:sz w:val="28"/>
          <w:szCs w:val="28"/>
        </w:rPr>
        <w:t>соответствующие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подземные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или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поверхностные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бункерные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аккумулирующие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емкости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тем</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самым</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существенно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увеличивать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себестоимость</w:t>
      </w:r>
      <w:r w:rsidR="006F5B51" w:rsidRPr="00C03453">
        <w:rPr>
          <w:rFonts w:ascii="Times New Roman" w:hAnsi="Times New Roman"/>
          <w:sz w:val="28"/>
          <w:szCs w:val="28"/>
        </w:rPr>
        <w:t xml:space="preserve"> </w:t>
      </w:r>
      <w:r w:rsidR="00D56E84" w:rsidRPr="00C03453">
        <w:rPr>
          <w:rFonts w:ascii="Times New Roman" w:hAnsi="Times New Roman" w:hint="eastAsia"/>
          <w:sz w:val="28"/>
          <w:szCs w:val="28"/>
        </w:rPr>
        <w:t>добычи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Нередки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случаи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когда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из</w:t>
      </w:r>
      <w:r w:rsidR="00D56E84" w:rsidRPr="00C03453">
        <w:rPr>
          <w:rFonts w:ascii="Times New Roman" w:hAnsi="Times New Roman"/>
          <w:sz w:val="28"/>
          <w:szCs w:val="28"/>
        </w:rPr>
        <w:t>-</w:t>
      </w:r>
      <w:r w:rsidR="00D56E84" w:rsidRPr="00C03453">
        <w:rPr>
          <w:rFonts w:ascii="Times New Roman" w:hAnsi="Times New Roman" w:hint="eastAsia"/>
          <w:sz w:val="28"/>
          <w:szCs w:val="28"/>
        </w:rPr>
        <w:t>за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разницы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минералогическом</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составе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например</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окисленных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сульфидных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полиметаллических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w:t>
      </w:r>
      <w:r w:rsidR="00D56E84" w:rsidRPr="00C03453">
        <w:rPr>
          <w:rFonts w:ascii="Times New Roman" w:hAnsi="Times New Roman"/>
          <w:sz w:val="28"/>
          <w:szCs w:val="28"/>
        </w:rPr>
        <w:t>)</w:t>
      </w:r>
      <w:r w:rsidR="006F5B51" w:rsidRPr="00C03453">
        <w:rPr>
          <w:rFonts w:ascii="Times New Roman" w:hAnsi="Times New Roman"/>
          <w:sz w:val="28"/>
          <w:szCs w:val="28"/>
        </w:rPr>
        <w:t xml:space="preserve"> </w:t>
      </w:r>
      <w:r w:rsidR="00D56E84" w:rsidRPr="00C03453">
        <w:rPr>
          <w:rFonts w:ascii="Times New Roman" w:hAnsi="Times New Roman" w:hint="eastAsia"/>
          <w:sz w:val="28"/>
          <w:szCs w:val="28"/>
        </w:rPr>
        <w:t>или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из</w:t>
      </w:r>
      <w:r w:rsidR="00D56E84" w:rsidRPr="00C03453">
        <w:rPr>
          <w:rFonts w:ascii="Times New Roman" w:hAnsi="Times New Roman"/>
          <w:sz w:val="28"/>
          <w:szCs w:val="28"/>
        </w:rPr>
        <w:t>-</w:t>
      </w:r>
      <w:r w:rsidR="00D56E84" w:rsidRPr="00C03453">
        <w:rPr>
          <w:rFonts w:ascii="Times New Roman" w:hAnsi="Times New Roman" w:hint="eastAsia"/>
          <w:sz w:val="28"/>
          <w:szCs w:val="28"/>
        </w:rPr>
        <w:t>за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резких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колебаний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lastRenderedPageBreak/>
        <w:t>содержания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металла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соседних</w:t>
      </w:r>
      <w:r w:rsidR="006F5B51" w:rsidRPr="00C03453">
        <w:rPr>
          <w:rFonts w:ascii="Times New Roman" w:hAnsi="Times New Roman"/>
          <w:sz w:val="28"/>
          <w:szCs w:val="28"/>
        </w:rPr>
        <w:t xml:space="preserve"> </w:t>
      </w:r>
      <w:r w:rsidR="00D56E84" w:rsidRPr="00C03453">
        <w:rPr>
          <w:rFonts w:ascii="Times New Roman" w:hAnsi="Times New Roman" w:hint="eastAsia"/>
          <w:sz w:val="28"/>
          <w:szCs w:val="28"/>
        </w:rPr>
        <w:t>участках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выделяют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разные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качеству</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сорта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затраты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последующее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обогащение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металлургический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передел</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которых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существенно</w:t>
      </w:r>
      <w:r w:rsidR="006F5B51" w:rsidRPr="00C03453">
        <w:rPr>
          <w:rFonts w:ascii="Times New Roman" w:hAnsi="Times New Roman"/>
          <w:sz w:val="28"/>
          <w:szCs w:val="28"/>
        </w:rPr>
        <w:t xml:space="preserve"> </w:t>
      </w:r>
      <w:r w:rsidR="00D56E84" w:rsidRPr="00C03453">
        <w:rPr>
          <w:rFonts w:ascii="Times New Roman" w:hAnsi="Times New Roman" w:hint="eastAsia"/>
          <w:sz w:val="28"/>
          <w:szCs w:val="28"/>
        </w:rPr>
        <w:t>различны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этих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случаях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применяют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селективную</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раздельную</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выемку</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осуществляют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рудосортировку</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предконцентрацию</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породоотборку</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организуют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отдельные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рудопотоки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включающие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доставку</w:t>
      </w:r>
      <w:r w:rsidR="00D56E84" w:rsidRPr="00C03453">
        <w:rPr>
          <w:rFonts w:ascii="Times New Roman" w:hAnsi="Times New Roman"/>
          <w:sz w:val="28"/>
          <w:szCs w:val="28"/>
        </w:rPr>
        <w:t>,</w:t>
      </w:r>
      <w:r w:rsidR="006F5B51" w:rsidRPr="00C03453">
        <w:rPr>
          <w:rFonts w:ascii="Times New Roman" w:hAnsi="Times New Roman"/>
          <w:sz w:val="28"/>
          <w:szCs w:val="28"/>
        </w:rPr>
        <w:t xml:space="preserve"> </w:t>
      </w:r>
      <w:r w:rsidR="00D56E84" w:rsidRPr="00C03453">
        <w:rPr>
          <w:rFonts w:ascii="Times New Roman" w:hAnsi="Times New Roman" w:hint="eastAsia"/>
          <w:sz w:val="28"/>
          <w:szCs w:val="28"/>
        </w:rPr>
        <w:t>транс</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портирование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подъем</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поверхность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каждого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сорта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обособленно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Это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усложняет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удорожает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технологию</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добычи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w:t>
      </w:r>
      <w:r w:rsidR="00E62E18" w:rsidRPr="00C03453">
        <w:rPr>
          <w:rFonts w:ascii="Times New Roman" w:hAnsi="Times New Roman"/>
          <w:sz w:val="28"/>
          <w:szCs w:val="28"/>
        </w:rPr>
        <w:t>;</w:t>
      </w:r>
    </w:p>
    <w:p w:rsidR="00D56E84" w:rsidRPr="00C03453" w:rsidRDefault="00E62E18" w:rsidP="00045A0E">
      <w:pPr>
        <w:spacing w:after="0" w:line="240" w:lineRule="auto"/>
        <w:ind w:firstLine="567"/>
        <w:contextualSpacing/>
        <w:jc w:val="both"/>
        <w:rPr>
          <w:rFonts w:ascii="Times New Roman" w:hAnsi="Times New Roman"/>
          <w:sz w:val="28"/>
          <w:szCs w:val="28"/>
        </w:rPr>
      </w:pPr>
      <w:r w:rsidRPr="00C03453">
        <w:rPr>
          <w:rFonts w:ascii="Times New Roman" w:hAnsi="Times New Roman"/>
          <w:sz w:val="28"/>
          <w:szCs w:val="28"/>
        </w:rPr>
        <w:t>-</w:t>
      </w:r>
      <w:r w:rsidR="00D56E84" w:rsidRPr="00C03453">
        <w:rPr>
          <w:rFonts w:ascii="Times New Roman" w:hAnsi="Times New Roman"/>
          <w:sz w:val="28"/>
          <w:szCs w:val="28"/>
        </w:rPr>
        <w:t xml:space="preserve"> </w:t>
      </w:r>
      <w:r w:rsidRPr="00C03453">
        <w:rPr>
          <w:rFonts w:ascii="Times New Roman" w:hAnsi="Times New Roman"/>
          <w:sz w:val="28"/>
          <w:szCs w:val="28"/>
        </w:rPr>
        <w:t>г</w:t>
      </w:r>
      <w:r w:rsidR="00D56E84" w:rsidRPr="00C03453">
        <w:rPr>
          <w:rFonts w:ascii="Times New Roman" w:hAnsi="Times New Roman" w:hint="eastAsia"/>
          <w:sz w:val="28"/>
          <w:szCs w:val="28"/>
        </w:rPr>
        <w:t>еологические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нарушения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телах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типичные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для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металлических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месторождений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часто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сопровождаются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снижением</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устойчивости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пород</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особенно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вблизи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трещин</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разломов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земной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коре</w:t>
      </w:r>
      <w:r w:rsidR="00D56E84" w:rsidRPr="00C03453">
        <w:rPr>
          <w:rFonts w:ascii="Times New Roman" w:hAnsi="Times New Roman"/>
          <w:sz w:val="28"/>
          <w:szCs w:val="28"/>
        </w:rPr>
        <w:t>),</w:t>
      </w:r>
      <w:r w:rsidR="006F5B51" w:rsidRPr="00C03453">
        <w:rPr>
          <w:rFonts w:ascii="Times New Roman" w:hAnsi="Times New Roman"/>
          <w:sz w:val="28"/>
          <w:szCs w:val="28"/>
        </w:rPr>
        <w:t xml:space="preserve"> </w:t>
      </w:r>
      <w:r w:rsidR="00D56E84" w:rsidRPr="00C03453">
        <w:rPr>
          <w:rFonts w:ascii="Times New Roman" w:hAnsi="Times New Roman" w:hint="eastAsia"/>
          <w:sz w:val="28"/>
          <w:szCs w:val="28"/>
        </w:rPr>
        <w:t>повышенными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водопритоками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или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выделением</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вредных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взрывоопасных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газов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Широкий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диапазон</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устойчивости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вмещающих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пород</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предопределяет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многообразие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способов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поддержания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обнажений</w:t>
      </w:r>
      <w:r w:rsidR="006F5B51"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массиве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которые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наряду</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сбросами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сдвигами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зонами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смятия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разломами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обычно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усложняют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как</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разведку</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так</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разработку</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многих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месторождений</w:t>
      </w:r>
      <w:r w:rsidRPr="00C03453">
        <w:rPr>
          <w:rFonts w:ascii="Times New Roman" w:hAnsi="Times New Roman"/>
          <w:sz w:val="28"/>
          <w:szCs w:val="28"/>
        </w:rPr>
        <w:t>;</w:t>
      </w:r>
    </w:p>
    <w:p w:rsidR="00D56E84" w:rsidRPr="00C03453" w:rsidRDefault="00E62E18" w:rsidP="00045A0E">
      <w:pPr>
        <w:spacing w:after="0" w:line="240" w:lineRule="auto"/>
        <w:ind w:firstLine="567"/>
        <w:contextualSpacing/>
        <w:jc w:val="both"/>
        <w:rPr>
          <w:rFonts w:ascii="Times New Roman" w:hAnsi="Times New Roman"/>
          <w:sz w:val="28"/>
          <w:szCs w:val="28"/>
        </w:rPr>
      </w:pPr>
      <w:r w:rsidRPr="00C03453">
        <w:rPr>
          <w:rFonts w:ascii="Times New Roman" w:hAnsi="Times New Roman"/>
          <w:sz w:val="28"/>
          <w:szCs w:val="28"/>
        </w:rPr>
        <w:t>-</w:t>
      </w:r>
      <w:r w:rsidR="00D56E84" w:rsidRPr="00C03453">
        <w:rPr>
          <w:rFonts w:ascii="Times New Roman" w:hAnsi="Times New Roman"/>
          <w:sz w:val="28"/>
          <w:szCs w:val="28"/>
        </w:rPr>
        <w:t xml:space="preserve"> </w:t>
      </w:r>
      <w:r w:rsidRPr="00C03453">
        <w:rPr>
          <w:rFonts w:ascii="Times New Roman" w:hAnsi="Times New Roman"/>
          <w:sz w:val="28"/>
          <w:szCs w:val="28"/>
        </w:rPr>
        <w:t>р</w:t>
      </w:r>
      <w:r w:rsidR="00D56E84" w:rsidRPr="00C03453">
        <w:rPr>
          <w:rFonts w:ascii="Times New Roman" w:hAnsi="Times New Roman" w:hint="eastAsia"/>
          <w:sz w:val="28"/>
          <w:szCs w:val="28"/>
        </w:rPr>
        <w:t>ост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глубины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горных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работ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существенно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увеличивает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затраты</w:t>
      </w:r>
      <w:r w:rsidR="00472AD5" w:rsidRPr="00C03453">
        <w:rPr>
          <w:rFonts w:ascii="Times New Roman" w:hAnsi="Times New Roman"/>
          <w:sz w:val="28"/>
          <w:szCs w:val="28"/>
        </w:rPr>
        <w:t xml:space="preserve"> </w:t>
      </w:r>
      <w:r w:rsidR="00D56E84" w:rsidRPr="00C03453">
        <w:rPr>
          <w:rFonts w:ascii="Times New Roman" w:hAnsi="Times New Roman" w:hint="eastAsia"/>
          <w:sz w:val="28"/>
          <w:szCs w:val="28"/>
        </w:rPr>
        <w:t>на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добычу</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сопровождается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иногда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такими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опасными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для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жизни</w:t>
      </w:r>
      <w:r w:rsidR="00472AD5" w:rsidRPr="00C03453">
        <w:rPr>
          <w:rFonts w:ascii="Times New Roman" w:hAnsi="Times New Roman"/>
          <w:sz w:val="28"/>
          <w:szCs w:val="28"/>
        </w:rPr>
        <w:t xml:space="preserve"> </w:t>
      </w:r>
      <w:r w:rsidR="00D56E84" w:rsidRPr="00C03453">
        <w:rPr>
          <w:rFonts w:ascii="Times New Roman" w:hAnsi="Times New Roman" w:hint="eastAsia"/>
          <w:sz w:val="28"/>
          <w:szCs w:val="28"/>
        </w:rPr>
        <w:t>горняков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явлениями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как</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горные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удары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представляющими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собой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внезапные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самопроизвольные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разрушения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массива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под</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воздействием</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горного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давления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Глубина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распространения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поверхности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разрабатываемых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настоящее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время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некоторых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месторождений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превышает</w:t>
      </w:r>
      <w:r w:rsidR="00D56E84" w:rsidRPr="00C03453">
        <w:rPr>
          <w:rFonts w:ascii="Times New Roman" w:hAnsi="Times New Roman"/>
          <w:sz w:val="28"/>
          <w:szCs w:val="28"/>
        </w:rPr>
        <w:t xml:space="preserve"> 4,0</w:t>
      </w:r>
      <w:r w:rsidR="00D56E84" w:rsidRPr="00C03453">
        <w:rPr>
          <w:rFonts w:ascii="Times New Roman" w:hAnsi="Times New Roman" w:hint="eastAsia"/>
          <w:sz w:val="28"/>
          <w:szCs w:val="28"/>
        </w:rPr>
        <w:t>км</w:t>
      </w:r>
      <w:r w:rsidR="00D56E84" w:rsidRPr="00C03453">
        <w:rPr>
          <w:rFonts w:ascii="Times New Roman" w:hAnsi="Times New Roman"/>
          <w:sz w:val="28"/>
          <w:szCs w:val="28"/>
        </w:rPr>
        <w:t>.</w:t>
      </w:r>
      <w:r w:rsidR="00472AD5" w:rsidRPr="00C03453">
        <w:rPr>
          <w:rFonts w:ascii="Times New Roman" w:hAnsi="Times New Roman"/>
          <w:sz w:val="28"/>
          <w:szCs w:val="28"/>
        </w:rPr>
        <w:t xml:space="preserve"> </w:t>
      </w:r>
      <w:r w:rsidR="00D56E84" w:rsidRPr="00C03453">
        <w:rPr>
          <w:rFonts w:ascii="Times New Roman" w:hAnsi="Times New Roman" w:hint="eastAsia"/>
          <w:sz w:val="28"/>
          <w:szCs w:val="28"/>
        </w:rPr>
        <w:t>Кроме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того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углубление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работ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сопровождается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повышением</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температуры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горных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пород</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что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требует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дополнительных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затрат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охлаждение</w:t>
      </w:r>
      <w:r w:rsidR="00472AD5" w:rsidRPr="00C03453">
        <w:rPr>
          <w:rFonts w:ascii="Times New Roman" w:hAnsi="Times New Roman"/>
          <w:sz w:val="28"/>
          <w:szCs w:val="28"/>
        </w:rPr>
        <w:t xml:space="preserve"> </w:t>
      </w:r>
      <w:r w:rsidR="00D56E84" w:rsidRPr="00C03453">
        <w:rPr>
          <w:rFonts w:ascii="Times New Roman" w:hAnsi="Times New Roman" w:hint="eastAsia"/>
          <w:sz w:val="28"/>
          <w:szCs w:val="28"/>
        </w:rPr>
        <w:t>рудничного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воздуха</w:t>
      </w:r>
      <w:r w:rsidRPr="00C03453">
        <w:rPr>
          <w:rFonts w:ascii="Times New Roman" w:hAnsi="Times New Roman"/>
          <w:sz w:val="28"/>
          <w:szCs w:val="28"/>
        </w:rPr>
        <w:t>;</w:t>
      </w:r>
    </w:p>
    <w:p w:rsidR="00D56E84" w:rsidRPr="00C03453" w:rsidRDefault="00E62E18" w:rsidP="00045A0E">
      <w:pPr>
        <w:spacing w:after="0" w:line="240" w:lineRule="auto"/>
        <w:ind w:firstLine="567"/>
        <w:contextualSpacing/>
        <w:jc w:val="both"/>
        <w:rPr>
          <w:rFonts w:ascii="Times New Roman" w:hAnsi="Times New Roman"/>
          <w:sz w:val="28"/>
          <w:szCs w:val="28"/>
        </w:rPr>
      </w:pPr>
      <w:r w:rsidRPr="00C03453">
        <w:rPr>
          <w:rFonts w:ascii="Times New Roman" w:hAnsi="Times New Roman"/>
          <w:sz w:val="28"/>
          <w:szCs w:val="28"/>
        </w:rPr>
        <w:t>-</w:t>
      </w:r>
      <w:r w:rsidR="00D56E84" w:rsidRPr="00C03453">
        <w:rPr>
          <w:rFonts w:ascii="Times New Roman" w:hAnsi="Times New Roman"/>
          <w:sz w:val="28"/>
          <w:szCs w:val="28"/>
        </w:rPr>
        <w:t xml:space="preserve"> </w:t>
      </w:r>
      <w:r w:rsidRPr="00C03453">
        <w:rPr>
          <w:rFonts w:ascii="Times New Roman" w:hAnsi="Times New Roman"/>
          <w:sz w:val="28"/>
          <w:szCs w:val="28"/>
        </w:rPr>
        <w:t>о</w:t>
      </w:r>
      <w:r w:rsidR="00D56E84" w:rsidRPr="00C03453">
        <w:rPr>
          <w:rFonts w:ascii="Times New Roman" w:hAnsi="Times New Roman" w:hint="eastAsia"/>
          <w:sz w:val="28"/>
          <w:szCs w:val="28"/>
        </w:rPr>
        <w:t>бводненность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некоторых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месторождений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может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быть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весьма</w:t>
      </w:r>
      <w:r w:rsidR="00472AD5" w:rsidRPr="00C03453">
        <w:rPr>
          <w:rFonts w:ascii="Times New Roman" w:hAnsi="Times New Roman"/>
          <w:sz w:val="28"/>
          <w:szCs w:val="28"/>
        </w:rPr>
        <w:t xml:space="preserve"> </w:t>
      </w:r>
      <w:r w:rsidR="00D56E84" w:rsidRPr="00C03453">
        <w:rPr>
          <w:rFonts w:ascii="Times New Roman" w:hAnsi="Times New Roman" w:hint="eastAsia"/>
          <w:sz w:val="28"/>
          <w:szCs w:val="28"/>
        </w:rPr>
        <w:t>значительной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водоприток</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подземные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выработки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может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достигать</w:t>
      </w:r>
      <w:r w:rsidR="00472AD5" w:rsidRPr="00C03453">
        <w:rPr>
          <w:rFonts w:ascii="Times New Roman" w:hAnsi="Times New Roman"/>
          <w:sz w:val="28"/>
          <w:szCs w:val="28"/>
        </w:rPr>
        <w:t xml:space="preserve"> </w:t>
      </w:r>
      <w:r w:rsidR="00D56E84" w:rsidRPr="00C03453">
        <w:rPr>
          <w:rFonts w:ascii="Times New Roman" w:hAnsi="Times New Roman" w:hint="eastAsia"/>
          <w:sz w:val="28"/>
          <w:szCs w:val="28"/>
        </w:rPr>
        <w:t>более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тысячи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кубометров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час</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Для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откачки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воды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или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осушения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месторождений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затрачиваются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значительные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средства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некоторых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месторождениях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встречаются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заполненные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водой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полости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из</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которых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она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может</w:t>
      </w:r>
      <w:r w:rsidR="00472AD5" w:rsidRPr="00C03453">
        <w:rPr>
          <w:rFonts w:ascii="Times New Roman" w:hAnsi="Times New Roman"/>
          <w:sz w:val="28"/>
          <w:szCs w:val="28"/>
        </w:rPr>
        <w:t xml:space="preserve"> </w:t>
      </w:r>
      <w:r w:rsidR="00D56E84" w:rsidRPr="00C03453">
        <w:rPr>
          <w:rFonts w:ascii="Times New Roman" w:hAnsi="Times New Roman" w:hint="eastAsia"/>
          <w:sz w:val="28"/>
          <w:szCs w:val="28"/>
        </w:rPr>
        <w:t>внезапно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прорваться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находящиеся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поблизости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подземные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выработки</w:t>
      </w:r>
      <w:r w:rsidR="00472AD5"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затопить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Вследствие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обводненности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ухудшаются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условия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труда</w:t>
      </w:r>
      <w:r w:rsidR="00D56E84" w:rsidRPr="00C03453">
        <w:rPr>
          <w:rFonts w:ascii="Times New Roman" w:hAnsi="Times New Roman"/>
          <w:sz w:val="28"/>
          <w:szCs w:val="28"/>
        </w:rPr>
        <w:t>,</w:t>
      </w:r>
      <w:r w:rsidR="00472AD5" w:rsidRPr="00C03453">
        <w:rPr>
          <w:rFonts w:ascii="Times New Roman" w:hAnsi="Times New Roman"/>
          <w:sz w:val="28"/>
          <w:szCs w:val="28"/>
        </w:rPr>
        <w:t xml:space="preserve"> </w:t>
      </w:r>
      <w:r w:rsidR="00D56E84" w:rsidRPr="00C03453">
        <w:rPr>
          <w:rFonts w:ascii="Times New Roman" w:hAnsi="Times New Roman" w:hint="eastAsia"/>
          <w:sz w:val="28"/>
          <w:szCs w:val="28"/>
        </w:rPr>
        <w:t>усложняется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добыча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Обводненность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месторождений</w:t>
      </w:r>
      <w:r w:rsidR="00472AD5" w:rsidRPr="00C03453">
        <w:rPr>
          <w:rFonts w:ascii="Times New Roman" w:hAnsi="Times New Roman"/>
          <w:sz w:val="28"/>
          <w:szCs w:val="28"/>
        </w:rPr>
        <w:t xml:space="preserve"> </w:t>
      </w:r>
      <w:r w:rsidR="00D56E84" w:rsidRPr="00C03453">
        <w:rPr>
          <w:rFonts w:ascii="Times New Roman" w:hAnsi="Times New Roman" w:hint="eastAsia"/>
          <w:sz w:val="28"/>
          <w:szCs w:val="28"/>
        </w:rPr>
        <w:t>нередко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требует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предварительного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осушения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подлежащих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отработке</w:t>
      </w:r>
      <w:r w:rsidR="00472AD5" w:rsidRPr="00C03453">
        <w:rPr>
          <w:rFonts w:ascii="Times New Roman" w:hAnsi="Times New Roman"/>
          <w:sz w:val="28"/>
          <w:szCs w:val="28"/>
        </w:rPr>
        <w:t xml:space="preserve"> </w:t>
      </w:r>
      <w:r w:rsidR="00D56E84" w:rsidRPr="00C03453">
        <w:rPr>
          <w:rFonts w:ascii="Times New Roman" w:hAnsi="Times New Roman" w:hint="eastAsia"/>
          <w:sz w:val="28"/>
          <w:szCs w:val="28"/>
        </w:rPr>
        <w:t>участков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месторождения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организации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сложного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водоотливного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хозяйства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эксплуатации</w:t>
      </w:r>
      <w:r w:rsidRPr="00C03453">
        <w:rPr>
          <w:rFonts w:ascii="Times New Roman" w:hAnsi="Times New Roman"/>
          <w:sz w:val="28"/>
          <w:szCs w:val="28"/>
        </w:rPr>
        <w:t>;</w:t>
      </w:r>
    </w:p>
    <w:p w:rsidR="00D56E84" w:rsidRPr="00C03453" w:rsidRDefault="00E62E18" w:rsidP="00045A0E">
      <w:pPr>
        <w:spacing w:after="0" w:line="240" w:lineRule="auto"/>
        <w:ind w:firstLine="567"/>
        <w:contextualSpacing/>
        <w:jc w:val="both"/>
        <w:rPr>
          <w:rFonts w:ascii="Times New Roman" w:hAnsi="Times New Roman"/>
          <w:sz w:val="28"/>
          <w:szCs w:val="28"/>
        </w:rPr>
      </w:pPr>
      <w:r w:rsidRPr="00C03453">
        <w:rPr>
          <w:rFonts w:ascii="Times New Roman" w:hAnsi="Times New Roman"/>
          <w:sz w:val="28"/>
          <w:szCs w:val="28"/>
        </w:rPr>
        <w:t>-</w:t>
      </w:r>
      <w:r w:rsidR="00D56E84" w:rsidRPr="00C03453">
        <w:rPr>
          <w:rFonts w:ascii="Times New Roman" w:hAnsi="Times New Roman"/>
          <w:sz w:val="28"/>
          <w:szCs w:val="28"/>
        </w:rPr>
        <w:t xml:space="preserve"> </w:t>
      </w:r>
      <w:r w:rsidRPr="00C03453">
        <w:rPr>
          <w:rFonts w:ascii="Times New Roman" w:hAnsi="Times New Roman"/>
          <w:sz w:val="28"/>
          <w:szCs w:val="28"/>
        </w:rPr>
        <w:t>м</w:t>
      </w:r>
      <w:r w:rsidR="00D56E84" w:rsidRPr="00C03453">
        <w:rPr>
          <w:rFonts w:ascii="Times New Roman" w:hAnsi="Times New Roman" w:hint="eastAsia"/>
          <w:sz w:val="28"/>
          <w:szCs w:val="28"/>
        </w:rPr>
        <w:t>алые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достоверность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оперативность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информации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содержании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металлов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горно</w:t>
      </w:r>
      <w:r w:rsidR="00D56E84" w:rsidRPr="00C03453">
        <w:rPr>
          <w:rFonts w:ascii="Times New Roman" w:hAnsi="Times New Roman"/>
          <w:sz w:val="28"/>
          <w:szCs w:val="28"/>
        </w:rPr>
        <w:t>-</w:t>
      </w:r>
      <w:r w:rsidR="00D56E84" w:rsidRPr="00C03453">
        <w:rPr>
          <w:rFonts w:ascii="Times New Roman" w:hAnsi="Times New Roman" w:hint="eastAsia"/>
          <w:sz w:val="28"/>
          <w:szCs w:val="28"/>
        </w:rPr>
        <w:t>геологических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условиях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предопределяемая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как</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несовершенством</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существующих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методов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опробования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так</w:t>
      </w:r>
      <w:r w:rsidR="003465A9"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объективными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причинами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связанными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разнородностью</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состава</w:t>
      </w:r>
      <w:r w:rsidR="003465A9"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изменчивостью</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содержания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полезных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компонентов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создаёт</w:t>
      </w:r>
      <w:r w:rsidR="003465A9" w:rsidRPr="00C03453">
        <w:rPr>
          <w:rFonts w:ascii="Times New Roman" w:hAnsi="Times New Roman"/>
          <w:sz w:val="28"/>
          <w:szCs w:val="28"/>
        </w:rPr>
        <w:t xml:space="preserve"> </w:t>
      </w:r>
      <w:r w:rsidR="00D56E84" w:rsidRPr="00C03453">
        <w:rPr>
          <w:rFonts w:ascii="Times New Roman" w:hAnsi="Times New Roman" w:hint="eastAsia"/>
          <w:sz w:val="28"/>
          <w:szCs w:val="28"/>
        </w:rPr>
        <w:t>особые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трудности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планомерной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добыче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одинаковых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качеству</w:t>
      </w:r>
      <w:r w:rsidR="003465A9" w:rsidRPr="00C03453">
        <w:rPr>
          <w:rFonts w:ascii="Times New Roman" w:hAnsi="Times New Roman"/>
          <w:sz w:val="28"/>
          <w:szCs w:val="28"/>
        </w:rPr>
        <w:t xml:space="preserve"> </w:t>
      </w:r>
      <w:r w:rsidR="00D56E84" w:rsidRPr="00C03453">
        <w:rPr>
          <w:rFonts w:ascii="Times New Roman" w:hAnsi="Times New Roman" w:hint="eastAsia"/>
          <w:sz w:val="28"/>
          <w:szCs w:val="28"/>
        </w:rPr>
        <w:t>объёмов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Обеспечить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необходимую</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оперативность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информации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w:t>
      </w:r>
      <w:r w:rsidR="003465A9" w:rsidRPr="00C03453">
        <w:rPr>
          <w:rFonts w:ascii="Times New Roman" w:hAnsi="Times New Roman"/>
          <w:sz w:val="28"/>
          <w:szCs w:val="28"/>
        </w:rPr>
        <w:t xml:space="preserve"> </w:t>
      </w:r>
      <w:r w:rsidR="00D56E84" w:rsidRPr="00C03453">
        <w:rPr>
          <w:rFonts w:ascii="Times New Roman" w:hAnsi="Times New Roman" w:hint="eastAsia"/>
          <w:sz w:val="28"/>
          <w:szCs w:val="28"/>
        </w:rPr>
        <w:t>качестве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добываемой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продукции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всегда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удается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иногда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возможности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установить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качество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выполнения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того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или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иного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технологического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процесса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Поэтому</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lastRenderedPageBreak/>
        <w:t>чрезвычайно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важно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период</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геологической</w:t>
      </w:r>
      <w:r w:rsidR="003465A9" w:rsidRPr="00C03453">
        <w:rPr>
          <w:rFonts w:ascii="Times New Roman" w:hAnsi="Times New Roman"/>
          <w:sz w:val="28"/>
          <w:szCs w:val="28"/>
        </w:rPr>
        <w:t xml:space="preserve"> </w:t>
      </w:r>
      <w:r w:rsidR="00D56E84" w:rsidRPr="00C03453">
        <w:rPr>
          <w:rFonts w:ascii="Times New Roman" w:hAnsi="Times New Roman" w:hint="eastAsia"/>
          <w:sz w:val="28"/>
          <w:szCs w:val="28"/>
        </w:rPr>
        <w:t>разведки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выполнении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эксплуатационной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разведки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период</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добычи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обеспечить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наиболее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достоверную</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точки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зрения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качественной</w:t>
      </w:r>
      <w:r w:rsidR="003465A9"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количественной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характеристики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рудного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тела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определенном</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блоке</w:t>
      </w:r>
      <w:r w:rsidR="00D56E84" w:rsidRPr="00C03453">
        <w:rPr>
          <w:rFonts w:ascii="Times New Roman" w:hAnsi="Times New Roman"/>
          <w:sz w:val="28"/>
          <w:szCs w:val="28"/>
        </w:rPr>
        <w:t>.</w:t>
      </w:r>
      <w:r w:rsidR="003465A9" w:rsidRPr="00C03453">
        <w:rPr>
          <w:rFonts w:ascii="Times New Roman" w:hAnsi="Times New Roman"/>
          <w:sz w:val="28"/>
          <w:szCs w:val="28"/>
        </w:rPr>
        <w:t xml:space="preserve"> </w:t>
      </w:r>
      <w:r w:rsidR="00D56E84" w:rsidRPr="00C03453">
        <w:rPr>
          <w:rFonts w:ascii="Times New Roman" w:hAnsi="Times New Roman" w:hint="eastAsia"/>
          <w:sz w:val="28"/>
          <w:szCs w:val="28"/>
        </w:rPr>
        <w:t>Детальность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разведки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развитие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компьютерных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технологий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составления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трёхмерной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модели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месторождения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его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отдельных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участков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являются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настоящее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время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определяющими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факторами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влияющими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w:t>
      </w:r>
      <w:r w:rsidR="003465A9" w:rsidRPr="00C03453">
        <w:rPr>
          <w:rFonts w:ascii="Times New Roman" w:hAnsi="Times New Roman"/>
          <w:sz w:val="28"/>
          <w:szCs w:val="28"/>
        </w:rPr>
        <w:t xml:space="preserve"> </w:t>
      </w:r>
      <w:r w:rsidR="00D56E84" w:rsidRPr="00C03453">
        <w:rPr>
          <w:rFonts w:ascii="Times New Roman" w:hAnsi="Times New Roman" w:hint="eastAsia"/>
          <w:sz w:val="28"/>
          <w:szCs w:val="28"/>
        </w:rPr>
        <w:t>количественные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качественные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показатели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извлечения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из</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недр</w:t>
      </w:r>
      <w:r w:rsidRPr="00C03453">
        <w:rPr>
          <w:rFonts w:ascii="Times New Roman" w:hAnsi="Times New Roman"/>
          <w:sz w:val="28"/>
          <w:szCs w:val="28"/>
        </w:rPr>
        <w:t>;</w:t>
      </w:r>
    </w:p>
    <w:p w:rsidR="002F0692" w:rsidRPr="00C03453" w:rsidRDefault="00E62E18" w:rsidP="00045A0E">
      <w:pPr>
        <w:spacing w:after="0" w:line="240" w:lineRule="auto"/>
        <w:ind w:firstLine="567"/>
        <w:contextualSpacing/>
        <w:jc w:val="both"/>
        <w:rPr>
          <w:rFonts w:ascii="Times New Roman" w:hAnsi="Times New Roman"/>
          <w:sz w:val="28"/>
          <w:szCs w:val="28"/>
        </w:rPr>
      </w:pPr>
      <w:r w:rsidRPr="00C03453">
        <w:rPr>
          <w:rFonts w:ascii="Times New Roman" w:hAnsi="Times New Roman"/>
          <w:sz w:val="28"/>
          <w:szCs w:val="28"/>
        </w:rPr>
        <w:t>-</w:t>
      </w:r>
      <w:r w:rsidR="00D56E84" w:rsidRPr="00C03453">
        <w:rPr>
          <w:rFonts w:ascii="Times New Roman" w:hAnsi="Times New Roman"/>
          <w:sz w:val="28"/>
          <w:szCs w:val="28"/>
        </w:rPr>
        <w:t xml:space="preserve"> </w:t>
      </w:r>
      <w:r w:rsidRPr="00C03453">
        <w:rPr>
          <w:rFonts w:ascii="Times New Roman" w:hAnsi="Times New Roman"/>
          <w:sz w:val="28"/>
          <w:szCs w:val="28"/>
        </w:rPr>
        <w:t>с</w:t>
      </w:r>
      <w:r w:rsidR="00D56E84" w:rsidRPr="00C03453">
        <w:rPr>
          <w:rFonts w:ascii="Times New Roman" w:hAnsi="Times New Roman" w:hint="eastAsia"/>
          <w:sz w:val="28"/>
          <w:szCs w:val="28"/>
        </w:rPr>
        <w:t>пособность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некоторых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слеживанию</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самовозгоранию</w:t>
      </w:r>
      <w:r w:rsidR="003465A9" w:rsidRPr="00C03453">
        <w:rPr>
          <w:rFonts w:ascii="Times New Roman" w:hAnsi="Times New Roman"/>
          <w:sz w:val="28"/>
          <w:szCs w:val="28"/>
        </w:rPr>
        <w:t xml:space="preserve"> </w:t>
      </w:r>
      <w:r w:rsidR="00D56E84" w:rsidRPr="00C03453">
        <w:rPr>
          <w:rFonts w:ascii="Times New Roman" w:hAnsi="Times New Roman" w:hint="eastAsia"/>
          <w:sz w:val="28"/>
          <w:szCs w:val="28"/>
        </w:rPr>
        <w:t>существенно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влияют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способы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ведения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горных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работ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Так</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слеживаемость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содержащих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много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увлажненных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глинистых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илистых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частиц</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препятствует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применению</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накапливания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объёмов</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добытой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руды</w:t>
      </w:r>
      <w:r w:rsidR="003465A9" w:rsidRPr="00C03453">
        <w:rPr>
          <w:rFonts w:ascii="Times New Roman" w:hAnsi="Times New Roman"/>
          <w:sz w:val="28"/>
          <w:szCs w:val="28"/>
        </w:rPr>
        <w:t xml:space="preserve"> </w:t>
      </w:r>
      <w:r w:rsidR="00D56E84" w:rsidRPr="00C03453">
        <w:rPr>
          <w:rFonts w:ascii="Times New Roman" w:hAnsi="Times New Roman" w:hint="eastAsia"/>
          <w:sz w:val="28"/>
          <w:szCs w:val="28"/>
        </w:rPr>
        <w:t>без</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движения</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Самовозгораемость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пород</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содержащих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более</w:t>
      </w:r>
      <w:r w:rsidR="00D56E84" w:rsidRPr="00C03453">
        <w:rPr>
          <w:rFonts w:ascii="Times New Roman" w:hAnsi="Times New Roman"/>
          <w:sz w:val="28"/>
          <w:szCs w:val="28"/>
        </w:rPr>
        <w:t xml:space="preserve"> 18</w:t>
      </w:r>
      <w:r w:rsidR="00D56E84" w:rsidRPr="00C03453">
        <w:rPr>
          <w:rFonts w:ascii="Times New Roman" w:hAnsi="Times New Roman" w:hint="eastAsia"/>
          <w:sz w:val="28"/>
          <w:szCs w:val="28"/>
        </w:rPr>
        <w:t>–</w:t>
      </w:r>
      <w:r w:rsidR="00D56E84" w:rsidRPr="00C03453">
        <w:rPr>
          <w:rFonts w:ascii="Times New Roman" w:hAnsi="Times New Roman"/>
          <w:sz w:val="28"/>
          <w:szCs w:val="28"/>
        </w:rPr>
        <w:t xml:space="preserve"> 20 % </w:t>
      </w:r>
      <w:r w:rsidR="00D56E84" w:rsidRPr="00C03453">
        <w:rPr>
          <w:rFonts w:ascii="Times New Roman" w:hAnsi="Times New Roman" w:hint="eastAsia"/>
          <w:sz w:val="28"/>
          <w:szCs w:val="28"/>
        </w:rPr>
        <w:t>серы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препятствует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применению</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высоко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производительных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3465A9" w:rsidRPr="00C03453">
        <w:rPr>
          <w:rFonts w:ascii="Times New Roman" w:hAnsi="Times New Roman"/>
          <w:sz w:val="28"/>
          <w:szCs w:val="28"/>
        </w:rPr>
        <w:t xml:space="preserve"> </w:t>
      </w:r>
      <w:r w:rsidR="00D56E84" w:rsidRPr="00C03453">
        <w:rPr>
          <w:rFonts w:ascii="Times New Roman" w:hAnsi="Times New Roman" w:hint="eastAsia"/>
          <w:sz w:val="28"/>
          <w:szCs w:val="28"/>
        </w:rPr>
        <w:t>относительно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дешевых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технологий</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добычи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обычно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требует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перехода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к</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более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дорогостоящим</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исключающим</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пожароопасность</w:t>
      </w:r>
      <w:r w:rsidR="00D56E84" w:rsidRPr="00C03453">
        <w:rPr>
          <w:rFonts w:ascii="Times New Roman" w:hAnsi="Times New Roman"/>
          <w:sz w:val="28"/>
          <w:szCs w:val="28"/>
        </w:rPr>
        <w:t>.</w:t>
      </w:r>
      <w:r w:rsidR="003465A9" w:rsidRPr="00C03453">
        <w:rPr>
          <w:rFonts w:ascii="Times New Roman" w:hAnsi="Times New Roman"/>
          <w:sz w:val="28"/>
          <w:szCs w:val="28"/>
        </w:rPr>
        <w:t xml:space="preserve"> </w:t>
      </w:r>
      <w:r w:rsidR="00D56E84" w:rsidRPr="00C03453">
        <w:rPr>
          <w:rFonts w:ascii="Times New Roman" w:hAnsi="Times New Roman" w:hint="eastAsia"/>
          <w:sz w:val="28"/>
          <w:szCs w:val="28"/>
        </w:rPr>
        <w:t>Все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приведенные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выше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особенности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необходимо</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учитывать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при</w:t>
      </w:r>
      <w:r w:rsidR="003465A9" w:rsidRPr="00C03453">
        <w:rPr>
          <w:rFonts w:ascii="Times New Roman" w:hAnsi="Times New Roman"/>
          <w:sz w:val="28"/>
          <w:szCs w:val="28"/>
        </w:rPr>
        <w:t xml:space="preserve"> </w:t>
      </w:r>
      <w:r w:rsidR="00D56E84" w:rsidRPr="00C03453">
        <w:rPr>
          <w:rFonts w:ascii="Times New Roman" w:hAnsi="Times New Roman" w:hint="eastAsia"/>
          <w:sz w:val="28"/>
          <w:szCs w:val="28"/>
        </w:rPr>
        <w:t>разведке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проектировании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строительстве</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эксплуатации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рудников</w:t>
      </w:r>
      <w:r w:rsidR="00D56E84" w:rsidRPr="00C03453">
        <w:rPr>
          <w:rFonts w:ascii="Times New Roman" w:hAnsi="Times New Roman"/>
          <w:sz w:val="28"/>
          <w:szCs w:val="28"/>
        </w:rPr>
        <w:t>,</w:t>
      </w:r>
      <w:r w:rsidR="003465A9" w:rsidRPr="00C03453">
        <w:rPr>
          <w:rFonts w:ascii="Times New Roman" w:hAnsi="Times New Roman"/>
          <w:sz w:val="28"/>
          <w:szCs w:val="28"/>
        </w:rPr>
        <w:t xml:space="preserve"> </w:t>
      </w:r>
      <w:r w:rsidR="00D56E84" w:rsidRPr="00C03453">
        <w:rPr>
          <w:rFonts w:ascii="Times New Roman" w:hAnsi="Times New Roman" w:hint="eastAsia"/>
          <w:sz w:val="28"/>
          <w:szCs w:val="28"/>
        </w:rPr>
        <w:t>чтобы</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обеспечить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максимальную</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безопасность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подземных</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работ</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высокую</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производительность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труда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наименьшую</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себестоимость</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производства</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и</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экологическую</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чистоту</w:t>
      </w:r>
      <w:r w:rsidR="00D56E84" w:rsidRPr="00C03453">
        <w:rPr>
          <w:rFonts w:ascii="Times New Roman" w:hAnsi="Times New Roman"/>
          <w:sz w:val="28"/>
          <w:szCs w:val="28"/>
        </w:rPr>
        <w:t xml:space="preserve"> </w:t>
      </w:r>
      <w:r w:rsidR="00D56E84" w:rsidRPr="00C03453">
        <w:rPr>
          <w:rFonts w:ascii="Times New Roman" w:hAnsi="Times New Roman" w:hint="eastAsia"/>
          <w:sz w:val="28"/>
          <w:szCs w:val="28"/>
        </w:rPr>
        <w:t>производства</w:t>
      </w:r>
      <w:r w:rsidR="00D56E84" w:rsidRPr="00C03453">
        <w:rPr>
          <w:rFonts w:ascii="Times New Roman" w:hAnsi="Times New Roman"/>
          <w:sz w:val="28"/>
          <w:szCs w:val="28"/>
        </w:rPr>
        <w:t>.</w:t>
      </w:r>
    </w:p>
    <w:p w:rsidR="005B2BC8" w:rsidRPr="00C03453" w:rsidRDefault="005B2BC8" w:rsidP="00045A0E">
      <w:pPr>
        <w:spacing w:after="0" w:line="240" w:lineRule="auto"/>
        <w:ind w:firstLine="567"/>
        <w:contextualSpacing/>
        <w:jc w:val="both"/>
        <w:rPr>
          <w:rFonts w:ascii="Times New Roman" w:hAnsi="Times New Roman"/>
          <w:sz w:val="28"/>
          <w:szCs w:val="28"/>
        </w:rPr>
      </w:pPr>
    </w:p>
    <w:p w:rsidR="0082352B" w:rsidRPr="00C03453" w:rsidRDefault="0082352B" w:rsidP="00045A0E">
      <w:pPr>
        <w:spacing w:after="0" w:line="240" w:lineRule="auto"/>
        <w:ind w:firstLine="567"/>
        <w:jc w:val="both"/>
        <w:rPr>
          <w:rFonts w:ascii="Times New Roman" w:eastAsia="Calibri" w:hAnsi="Times New Roman"/>
          <w:color w:val="000000" w:themeColor="text1"/>
          <w:sz w:val="28"/>
          <w:szCs w:val="28"/>
        </w:rPr>
      </w:pPr>
      <w:r w:rsidRPr="00C03453">
        <w:rPr>
          <w:rFonts w:ascii="Times New Roman" w:hAnsi="Times New Roman"/>
          <w:b/>
          <w:sz w:val="28"/>
          <w:szCs w:val="28"/>
        </w:rPr>
        <w:t xml:space="preserve">Выводы по </w:t>
      </w:r>
      <w:r w:rsidR="001C67CF" w:rsidRPr="00C03453">
        <w:rPr>
          <w:rFonts w:ascii="Times New Roman" w:hAnsi="Times New Roman"/>
          <w:b/>
          <w:sz w:val="28"/>
          <w:szCs w:val="28"/>
        </w:rPr>
        <w:t>разделу:</w:t>
      </w:r>
      <w:r w:rsidRPr="00C03453">
        <w:rPr>
          <w:rFonts w:ascii="Times New Roman" w:eastAsia="Calibri" w:hAnsi="Times New Roman"/>
          <w:color w:val="000000" w:themeColor="text1"/>
          <w:sz w:val="28"/>
          <w:szCs w:val="28"/>
        </w:rPr>
        <w:t xml:space="preserve"> </w:t>
      </w:r>
    </w:p>
    <w:p w:rsidR="00567920" w:rsidRPr="00C03453" w:rsidRDefault="00514868" w:rsidP="00045A0E">
      <w:pPr>
        <w:spacing w:after="0" w:line="240" w:lineRule="auto"/>
        <w:ind w:firstLine="567"/>
        <w:jc w:val="both"/>
        <w:rPr>
          <w:rFonts w:ascii="Times New Roman" w:hAnsi="Times New Roman"/>
          <w:sz w:val="28"/>
          <w:szCs w:val="28"/>
        </w:rPr>
      </w:pPr>
      <w:r w:rsidRPr="00C03453">
        <w:rPr>
          <w:rFonts w:ascii="Times New Roman" w:eastAsia="Calibri" w:hAnsi="Times New Roman"/>
          <w:color w:val="000000" w:themeColor="text1"/>
          <w:sz w:val="28"/>
          <w:szCs w:val="28"/>
        </w:rPr>
        <w:t>-</w:t>
      </w:r>
      <w:r w:rsidR="00567920" w:rsidRPr="00C03453">
        <w:rPr>
          <w:rFonts w:ascii="Times New Roman" w:eastAsia="Calibri" w:hAnsi="Times New Roman"/>
          <w:color w:val="000000" w:themeColor="text1"/>
          <w:sz w:val="28"/>
          <w:szCs w:val="28"/>
        </w:rPr>
        <w:t xml:space="preserve"> </w:t>
      </w:r>
      <w:r w:rsidR="00567920" w:rsidRPr="00C03453">
        <w:rPr>
          <w:rFonts w:ascii="Times New Roman" w:eastAsia="Calibri" w:hAnsi="Times New Roman"/>
          <w:sz w:val="28"/>
          <w:szCs w:val="28"/>
        </w:rPr>
        <w:t>в результате микроскопического исследования в исходном продукте (класс -0,05</w:t>
      </w:r>
      <w:r w:rsidR="00DD4C0D" w:rsidRPr="00C03453">
        <w:rPr>
          <w:rFonts w:ascii="Times New Roman" w:eastAsia="Calibri" w:hAnsi="Times New Roman"/>
          <w:sz w:val="28"/>
          <w:szCs w:val="28"/>
        </w:rPr>
        <w:t xml:space="preserve"> </w:t>
      </w:r>
      <w:r w:rsidR="00567920" w:rsidRPr="00C03453">
        <w:rPr>
          <w:rFonts w:ascii="Times New Roman" w:eastAsia="Calibri" w:hAnsi="Times New Roman"/>
          <w:sz w:val="28"/>
          <w:szCs w:val="28"/>
        </w:rPr>
        <w:t>мм; +0,05</w:t>
      </w:r>
      <w:r w:rsidR="00DD4C0D" w:rsidRPr="00C03453">
        <w:rPr>
          <w:rFonts w:ascii="Times New Roman" w:eastAsia="Calibri" w:hAnsi="Times New Roman"/>
          <w:sz w:val="28"/>
          <w:szCs w:val="28"/>
        </w:rPr>
        <w:t xml:space="preserve"> </w:t>
      </w:r>
      <w:r w:rsidR="00567920" w:rsidRPr="00C03453">
        <w:rPr>
          <w:rFonts w:ascii="Times New Roman" w:eastAsia="Calibri" w:hAnsi="Times New Roman"/>
          <w:sz w:val="28"/>
          <w:szCs w:val="28"/>
        </w:rPr>
        <w:t xml:space="preserve">мм) были обнаружены ультратонкодисперсные, тонкодисперсные частицы золота как в свободной форме, так и в сростках с пустой породой. Размерность встречаемых частиц </w:t>
      </w:r>
      <w:r w:rsidR="00567920" w:rsidRPr="00C03453">
        <w:rPr>
          <w:rFonts w:ascii="Times New Roman" w:eastAsia="Calibri" w:hAnsi="Times New Roman"/>
          <w:sz w:val="28"/>
          <w:szCs w:val="28"/>
          <w:lang w:val="en-US"/>
        </w:rPr>
        <w:t>Au</w:t>
      </w:r>
      <w:r w:rsidR="00567920" w:rsidRPr="00C03453">
        <w:rPr>
          <w:rFonts w:ascii="Times New Roman" w:eastAsia="Calibri" w:hAnsi="Times New Roman"/>
          <w:sz w:val="28"/>
          <w:szCs w:val="28"/>
        </w:rPr>
        <w:t xml:space="preserve"> в продукте варьирует в пределах: </w:t>
      </w:r>
      <w:r w:rsidR="00567920" w:rsidRPr="00C03453">
        <w:rPr>
          <w:rFonts w:ascii="Times New Roman" w:eastAsia="Calibri" w:hAnsi="Times New Roman"/>
          <w:sz w:val="28"/>
          <w:szCs w:val="28"/>
          <w:lang w:val="en-US"/>
        </w:rPr>
        <w:t>Au</w:t>
      </w:r>
      <w:r w:rsidR="00567920" w:rsidRPr="00C03453">
        <w:rPr>
          <w:rFonts w:ascii="Times New Roman" w:eastAsia="Calibri" w:hAnsi="Times New Roman"/>
          <w:sz w:val="28"/>
          <w:szCs w:val="28"/>
        </w:rPr>
        <w:t xml:space="preserve"> от </w:t>
      </w:r>
      <w:r w:rsidR="00567920" w:rsidRPr="00C03453">
        <w:rPr>
          <w:rFonts w:ascii="Times New Roman" w:hAnsi="Times New Roman"/>
          <w:sz w:val="28"/>
          <w:szCs w:val="28"/>
        </w:rPr>
        <w:t xml:space="preserve">0,4 до 8,4 </w:t>
      </w:r>
      <w:r w:rsidR="003F7C16" w:rsidRPr="00C03453">
        <w:rPr>
          <w:rFonts w:ascii="Times New Roman" w:hAnsi="Times New Roman"/>
          <w:sz w:val="28"/>
          <w:szCs w:val="28"/>
        </w:rPr>
        <w:t>мкм</w:t>
      </w:r>
      <w:r w:rsidR="00567920" w:rsidRPr="00C03453">
        <w:rPr>
          <w:rFonts w:ascii="Times New Roman" w:hAnsi="Times New Roman"/>
          <w:sz w:val="28"/>
          <w:szCs w:val="28"/>
        </w:rPr>
        <w:t>;</w:t>
      </w:r>
    </w:p>
    <w:p w:rsidR="00567920" w:rsidRPr="00C03453" w:rsidRDefault="00514868" w:rsidP="00045A0E">
      <w:pPr>
        <w:pStyle w:val="a8"/>
        <w:ind w:firstLine="567"/>
        <w:jc w:val="both"/>
        <w:rPr>
          <w:rFonts w:ascii="Times New Roman" w:hAnsi="Times New Roman" w:cs="Times New Roman"/>
          <w:sz w:val="28"/>
          <w:szCs w:val="28"/>
        </w:rPr>
      </w:pPr>
      <w:r w:rsidRPr="00C03453">
        <w:rPr>
          <w:rFonts w:ascii="Times New Roman" w:hAnsi="Times New Roman" w:cs="Times New Roman"/>
          <w:sz w:val="28"/>
          <w:szCs w:val="28"/>
        </w:rPr>
        <w:t>-</w:t>
      </w:r>
      <w:r w:rsidR="00984C3B" w:rsidRPr="00C03453">
        <w:rPr>
          <w:rFonts w:ascii="Times New Roman" w:hAnsi="Times New Roman" w:cs="Times New Roman"/>
          <w:sz w:val="28"/>
          <w:szCs w:val="28"/>
        </w:rPr>
        <w:t xml:space="preserve"> </w:t>
      </w:r>
      <w:r w:rsidRPr="00C03453">
        <w:rPr>
          <w:rFonts w:ascii="Times New Roman" w:hAnsi="Times New Roman" w:cs="Times New Roman"/>
          <w:sz w:val="28"/>
          <w:szCs w:val="28"/>
        </w:rPr>
        <w:t>ф</w:t>
      </w:r>
      <w:r w:rsidR="00567920" w:rsidRPr="00C03453">
        <w:rPr>
          <w:rFonts w:ascii="Times New Roman" w:hAnsi="Times New Roman" w:cs="Times New Roman"/>
          <w:sz w:val="28"/>
          <w:szCs w:val="28"/>
        </w:rPr>
        <w:t>орма золотин разнообразная: овальная, монолитная, изометричная, неправильная реже удлинённая. Контуры как ровные, так и неровные с изрезанными границами. Поверхность частиц как чистая, бугристая, так и без шероховатостей;</w:t>
      </w:r>
    </w:p>
    <w:p w:rsidR="00567920" w:rsidRPr="00C03453" w:rsidRDefault="00984C3B"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 - п</w:t>
      </w:r>
      <w:r w:rsidR="00567920" w:rsidRPr="00C03453">
        <w:rPr>
          <w:rFonts w:ascii="Times New Roman" w:hAnsi="Times New Roman"/>
          <w:sz w:val="28"/>
          <w:szCs w:val="28"/>
        </w:rPr>
        <w:t>роцентное соотношение свободного золота по отношению к золоту в сростках составляет 78,8%: 21,2% соответственно</w:t>
      </w:r>
      <w:r w:rsidRPr="00C03453">
        <w:rPr>
          <w:rFonts w:ascii="Times New Roman" w:hAnsi="Times New Roman"/>
          <w:sz w:val="28"/>
          <w:szCs w:val="28"/>
        </w:rPr>
        <w:t xml:space="preserve">. </w:t>
      </w:r>
      <w:r w:rsidR="00567920" w:rsidRPr="00C03453">
        <w:rPr>
          <w:rFonts w:ascii="Times New Roman" w:hAnsi="Times New Roman"/>
          <w:sz w:val="28"/>
          <w:szCs w:val="28"/>
        </w:rPr>
        <w:t xml:space="preserve">Учитывая данные диаграммы 1, 60,6% составляет так называемое «чистое» золото. Золото, имеющее на своей поверхности окисные плёнки – золото «в рубашке» - 18,2%. Сростки </w:t>
      </w:r>
      <w:r w:rsidR="00567920" w:rsidRPr="00C03453">
        <w:rPr>
          <w:rFonts w:ascii="Times New Roman" w:hAnsi="Times New Roman"/>
          <w:sz w:val="28"/>
          <w:szCs w:val="28"/>
          <w:lang w:val="en-US"/>
        </w:rPr>
        <w:t>Au</w:t>
      </w:r>
      <w:r w:rsidR="00567920" w:rsidRPr="00C03453">
        <w:rPr>
          <w:rFonts w:ascii="Times New Roman" w:hAnsi="Times New Roman"/>
          <w:sz w:val="28"/>
          <w:szCs w:val="28"/>
        </w:rPr>
        <w:t xml:space="preserve"> с вмещающей пустой породой – 21,2%, из которых 9,1% относятся к сросткам, представленным «сердцевинными включениями»</w:t>
      </w:r>
      <w:r w:rsidRPr="00C03453">
        <w:rPr>
          <w:rFonts w:ascii="Times New Roman" w:hAnsi="Times New Roman"/>
          <w:sz w:val="28"/>
          <w:szCs w:val="28"/>
        </w:rPr>
        <w:t>.</w:t>
      </w:r>
    </w:p>
    <w:p w:rsidR="001C67CF" w:rsidRPr="00C03453" w:rsidRDefault="00567920"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Исходя из показателей диаграммы 2- 69,7% приходится на класс «1,0-10,0 </w:t>
      </w:r>
      <w:r w:rsidRPr="00C03453">
        <w:rPr>
          <w:rFonts w:ascii="Times New Roman" w:hAnsi="Times New Roman"/>
          <w:sz w:val="28"/>
          <w:szCs w:val="28"/>
          <w:lang w:val="en-US"/>
        </w:rPr>
        <w:t>mkm</w:t>
      </w:r>
      <w:r w:rsidRPr="00C03453">
        <w:rPr>
          <w:rFonts w:ascii="Times New Roman" w:hAnsi="Times New Roman"/>
          <w:sz w:val="28"/>
          <w:szCs w:val="28"/>
        </w:rPr>
        <w:t>» - тонкодисперсное золото, согласно классификации Н.В. Петровской «Самородное золото»</w:t>
      </w:r>
      <w:r w:rsidR="0082352B" w:rsidRPr="00C03453">
        <w:rPr>
          <w:rFonts w:ascii="Times New Roman" w:hAnsi="Times New Roman"/>
          <w:sz w:val="28"/>
          <w:szCs w:val="28"/>
        </w:rPr>
        <w:t xml:space="preserve">. </w:t>
      </w:r>
      <w:r w:rsidRPr="00C03453">
        <w:rPr>
          <w:rFonts w:ascii="Times New Roman" w:eastAsia="Calibri" w:hAnsi="Times New Roman"/>
          <w:color w:val="000000" w:themeColor="text1"/>
          <w:sz w:val="28"/>
          <w:szCs w:val="28"/>
        </w:rPr>
        <w:t xml:space="preserve">Самое крупное золотое зерно выявлено в сростке с пустой породой, параметры которой – </w:t>
      </w:r>
      <w:r w:rsidRPr="00C03453">
        <w:rPr>
          <w:rFonts w:ascii="Times New Roman" w:eastAsia="Calibri" w:hAnsi="Times New Roman"/>
          <w:color w:val="000000" w:themeColor="text1"/>
          <w:sz w:val="28"/>
          <w:szCs w:val="28"/>
          <w:lang w:val="en-US"/>
        </w:rPr>
        <w:t>Au</w:t>
      </w:r>
      <w:r w:rsidRPr="00C03453">
        <w:rPr>
          <w:rFonts w:ascii="Times New Roman" w:eastAsia="Calibri" w:hAnsi="Times New Roman"/>
          <w:color w:val="000000" w:themeColor="text1"/>
          <w:sz w:val="28"/>
          <w:szCs w:val="28"/>
        </w:rPr>
        <w:t xml:space="preserve"> 3,8х8,4 </w:t>
      </w:r>
      <w:r w:rsidRPr="00C03453">
        <w:rPr>
          <w:rFonts w:ascii="Times New Roman" w:eastAsia="Calibri" w:hAnsi="Times New Roman"/>
          <w:color w:val="000000" w:themeColor="text1"/>
          <w:sz w:val="28"/>
          <w:szCs w:val="28"/>
          <w:lang w:val="en-US"/>
        </w:rPr>
        <w:t>mkm</w:t>
      </w:r>
      <w:r w:rsidR="0082352B" w:rsidRPr="00C03453">
        <w:rPr>
          <w:rFonts w:ascii="Times New Roman" w:eastAsia="Calibri" w:hAnsi="Times New Roman"/>
          <w:color w:val="000000" w:themeColor="text1"/>
          <w:sz w:val="28"/>
          <w:szCs w:val="28"/>
        </w:rPr>
        <w:t>.</w:t>
      </w:r>
      <w:r w:rsidR="00984C3B" w:rsidRPr="00C03453">
        <w:rPr>
          <w:rFonts w:ascii="Times New Roman" w:eastAsia="Calibri" w:hAnsi="Times New Roman"/>
          <w:color w:val="000000" w:themeColor="text1"/>
          <w:sz w:val="28"/>
          <w:szCs w:val="28"/>
        </w:rPr>
        <w:t xml:space="preserve"> </w:t>
      </w:r>
      <w:r w:rsidRPr="00C03453">
        <w:rPr>
          <w:rFonts w:ascii="Times New Roman" w:hAnsi="Times New Roman"/>
          <w:sz w:val="28"/>
          <w:szCs w:val="28"/>
        </w:rPr>
        <w:t xml:space="preserve">В свою очередь, встречаются коррозированные частицы металлического скрапа </w:t>
      </w:r>
      <w:r w:rsidRPr="00C03453">
        <w:rPr>
          <w:rFonts w:ascii="Times New Roman" w:hAnsi="Times New Roman"/>
          <w:sz w:val="28"/>
          <w:szCs w:val="28"/>
          <w:lang w:val="en-US"/>
        </w:rPr>
        <w:t>Fe</w:t>
      </w:r>
      <w:r w:rsidRPr="00C03453">
        <w:rPr>
          <w:rFonts w:ascii="Times New Roman" w:hAnsi="Times New Roman"/>
          <w:sz w:val="28"/>
          <w:szCs w:val="28"/>
        </w:rPr>
        <w:t xml:space="preserve"> (процентное соотношение – 8,7% от общего количества исследуемых зёрен, </w:t>
      </w:r>
      <w:r w:rsidRPr="00C03453">
        <w:rPr>
          <w:rFonts w:ascii="Times New Roman" w:hAnsi="Times New Roman"/>
          <w:sz w:val="28"/>
          <w:szCs w:val="28"/>
        </w:rPr>
        <w:lastRenderedPageBreak/>
        <w:t>без учёта частиц пустой породы), придающие близлежащим минералам бордово-вишнёвый, реже охристо-жёлтый, оттенок разной насыщенности, а также частицы серебра-0,7%</w:t>
      </w:r>
      <w:r w:rsidR="00984C3B" w:rsidRPr="00C03453">
        <w:rPr>
          <w:rFonts w:ascii="Times New Roman" w:hAnsi="Times New Roman"/>
          <w:sz w:val="28"/>
          <w:szCs w:val="28"/>
        </w:rPr>
        <w:t xml:space="preserve">. </w:t>
      </w:r>
      <w:r w:rsidRPr="00C03453">
        <w:rPr>
          <w:rFonts w:ascii="Times New Roman" w:hAnsi="Times New Roman"/>
          <w:sz w:val="28"/>
          <w:szCs w:val="28"/>
        </w:rPr>
        <w:t>Содержание оксидов/гидроксидов железа –20,5%.</w:t>
      </w:r>
      <w:r w:rsidR="00984C3B" w:rsidRPr="00C03453">
        <w:rPr>
          <w:rFonts w:ascii="Times New Roman" w:hAnsi="Times New Roman"/>
          <w:sz w:val="28"/>
          <w:szCs w:val="28"/>
        </w:rPr>
        <w:t xml:space="preserve"> В</w:t>
      </w:r>
      <w:r w:rsidR="001C67CF" w:rsidRPr="00C03453">
        <w:rPr>
          <w:rFonts w:ascii="Times New Roman" w:hAnsi="Times New Roman"/>
          <w:sz w:val="28"/>
          <w:szCs w:val="28"/>
        </w:rPr>
        <w:t>есьма тонкая вкрапленность золота обусловливает нахождение его до 15-20 % в самых тонких, выделенных из руды, измельченной до 0,074 мм, классах -0,0316 +0,01 и -0,01 мм, которые по содержанию в них золота не могут быть отнесены к отвальным продуктам, что, в свою очередь, исключает возможность обесшламливания измельченной руды с целью вывода, осложняющей технологический процесс ее шламистой части</w:t>
      </w:r>
      <w:r w:rsidR="00984C3B" w:rsidRPr="00C03453">
        <w:rPr>
          <w:rFonts w:ascii="Times New Roman" w:hAnsi="Times New Roman"/>
          <w:sz w:val="28"/>
          <w:szCs w:val="28"/>
        </w:rPr>
        <w:t>. П</w:t>
      </w:r>
      <w:r w:rsidR="001C67CF" w:rsidRPr="00C03453">
        <w:rPr>
          <w:rFonts w:ascii="Times New Roman" w:hAnsi="Times New Roman"/>
          <w:sz w:val="28"/>
          <w:szCs w:val="28"/>
        </w:rPr>
        <w:t>о химическому составу и характеру золота, исследуемые пробы руд, весьма схожи между собой и согласно известной классификации относятся к типу золотомышьяковистых руд</w:t>
      </w:r>
      <w:r w:rsidR="0097479C" w:rsidRPr="00C03453">
        <w:rPr>
          <w:rFonts w:ascii="Times New Roman" w:hAnsi="Times New Roman"/>
          <w:sz w:val="28"/>
          <w:szCs w:val="28"/>
        </w:rPr>
        <w:t xml:space="preserve"> [</w:t>
      </w:r>
      <w:r w:rsidR="00C03453" w:rsidRPr="00C03453">
        <w:rPr>
          <w:rFonts w:ascii="Times New Roman" w:hAnsi="Times New Roman"/>
          <w:sz w:val="28"/>
          <w:szCs w:val="28"/>
        </w:rPr>
        <w:t>78</w:t>
      </w:r>
      <w:r w:rsidR="0097479C" w:rsidRPr="00C03453">
        <w:rPr>
          <w:rFonts w:ascii="Times New Roman" w:hAnsi="Times New Roman"/>
          <w:sz w:val="28"/>
          <w:szCs w:val="28"/>
        </w:rPr>
        <w:t>]</w:t>
      </w:r>
      <w:r w:rsidR="005A730D" w:rsidRPr="00C03453">
        <w:rPr>
          <w:rFonts w:ascii="Times New Roman" w:hAnsi="Times New Roman"/>
          <w:sz w:val="28"/>
          <w:szCs w:val="28"/>
        </w:rPr>
        <w:t>.</w:t>
      </w:r>
    </w:p>
    <w:p w:rsidR="001C67CF" w:rsidRPr="00C03453" w:rsidRDefault="001C67CF" w:rsidP="00045A0E">
      <w:pPr>
        <w:spacing w:after="0" w:line="240" w:lineRule="auto"/>
        <w:ind w:firstLine="567"/>
        <w:jc w:val="both"/>
        <w:rPr>
          <w:rFonts w:ascii="Times New Roman" w:hAnsi="Times New Roman"/>
          <w:sz w:val="28"/>
          <w:szCs w:val="28"/>
        </w:rPr>
        <w:sectPr w:rsidR="001C67CF" w:rsidRPr="00C03453">
          <w:pgSz w:w="11906" w:h="16838"/>
          <w:pgMar w:top="1134" w:right="850" w:bottom="1134" w:left="1701" w:header="708" w:footer="708" w:gutter="0"/>
          <w:cols w:space="708"/>
          <w:docGrid w:linePitch="360"/>
        </w:sectPr>
      </w:pPr>
    </w:p>
    <w:p w:rsidR="00430F23" w:rsidRPr="00C03453" w:rsidRDefault="00430F23" w:rsidP="00045A0E">
      <w:pPr>
        <w:spacing w:after="0" w:line="240" w:lineRule="auto"/>
        <w:ind w:firstLine="567"/>
        <w:jc w:val="both"/>
        <w:rPr>
          <w:rFonts w:ascii="Times New Roman" w:hAnsi="Times New Roman"/>
          <w:b/>
          <w:sz w:val="28"/>
          <w:szCs w:val="28"/>
        </w:rPr>
      </w:pPr>
      <w:r w:rsidRPr="00C03453">
        <w:rPr>
          <w:rFonts w:ascii="Times New Roman" w:hAnsi="Times New Roman"/>
          <w:b/>
          <w:sz w:val="28"/>
          <w:szCs w:val="28"/>
        </w:rPr>
        <w:lastRenderedPageBreak/>
        <w:t>3</w:t>
      </w:r>
      <w:r w:rsidR="005A730D" w:rsidRPr="00C03453">
        <w:rPr>
          <w:rFonts w:ascii="Times New Roman" w:hAnsi="Times New Roman"/>
          <w:b/>
          <w:sz w:val="28"/>
          <w:szCs w:val="28"/>
        </w:rPr>
        <w:t xml:space="preserve"> </w:t>
      </w:r>
      <w:r w:rsidRPr="00C03453">
        <w:rPr>
          <w:rFonts w:ascii="Times New Roman" w:hAnsi="Times New Roman"/>
          <w:b/>
          <w:sz w:val="28"/>
          <w:szCs w:val="28"/>
        </w:rPr>
        <w:t>ИССЛЕДОВАНИЕ ТЕХНОЛОГИЧЕСКОГО ПРОЦЕССА КУЧНОГО ВЫЩЕЛАЧИВАНИЯ</w:t>
      </w:r>
    </w:p>
    <w:p w:rsidR="00430F23" w:rsidRPr="00C03453" w:rsidRDefault="00430F23" w:rsidP="00045A0E">
      <w:pPr>
        <w:tabs>
          <w:tab w:val="left" w:pos="975"/>
        </w:tabs>
        <w:spacing w:after="0" w:line="240" w:lineRule="auto"/>
        <w:ind w:left="360" w:hanging="325"/>
        <w:jc w:val="both"/>
        <w:rPr>
          <w:rFonts w:ascii="Times New Roman" w:hAnsi="Times New Roman"/>
          <w:color w:val="000000"/>
          <w:sz w:val="24"/>
          <w:szCs w:val="24"/>
          <w:lang w:bidi="ru-RU"/>
        </w:rPr>
      </w:pPr>
    </w:p>
    <w:p w:rsidR="00430F23" w:rsidRPr="00C03453" w:rsidRDefault="00430F23" w:rsidP="00045A0E">
      <w:pPr>
        <w:spacing w:after="0" w:line="240" w:lineRule="auto"/>
        <w:ind w:firstLine="567"/>
        <w:jc w:val="both"/>
        <w:rPr>
          <w:rFonts w:ascii="Times New Roman" w:hAnsi="Times New Roman"/>
          <w:b/>
          <w:color w:val="000000"/>
          <w:sz w:val="28"/>
          <w:szCs w:val="28"/>
          <w:lang w:bidi="ru-RU"/>
        </w:rPr>
      </w:pPr>
      <w:r w:rsidRPr="00C03453">
        <w:rPr>
          <w:rFonts w:ascii="Times New Roman" w:hAnsi="Times New Roman"/>
          <w:b/>
          <w:color w:val="000000"/>
          <w:sz w:val="28"/>
          <w:szCs w:val="28"/>
          <w:lang w:bidi="ru-RU"/>
        </w:rPr>
        <w:t>3.1 Формирование рудного штабеля. Обоснование выбора основного технологического оборудования</w:t>
      </w:r>
    </w:p>
    <w:p w:rsidR="00430F23" w:rsidRPr="00C03453" w:rsidRDefault="00430F23" w:rsidP="00045A0E">
      <w:pPr>
        <w:spacing w:after="0" w:line="240" w:lineRule="auto"/>
        <w:ind w:firstLine="567"/>
        <w:jc w:val="both"/>
        <w:rPr>
          <w:rFonts w:ascii="Times New Roman" w:hAnsi="Times New Roman"/>
          <w:color w:val="000000"/>
          <w:sz w:val="28"/>
          <w:szCs w:val="28"/>
          <w:lang w:bidi="ru-RU"/>
        </w:rPr>
      </w:pPr>
      <w:r w:rsidRPr="00C03453">
        <w:rPr>
          <w:rFonts w:ascii="Times New Roman" w:hAnsi="Times New Roman"/>
          <w:color w:val="000000"/>
          <w:sz w:val="28"/>
          <w:szCs w:val="28"/>
          <w:lang w:bidi="ru-RU"/>
        </w:rPr>
        <w:t>Подготовка и укладка руды в штабель должна производиться с применением предобогащения разделением легко и трудно разрушающихся руд на классы по кусковатости с четко выявленной закономерностью концентрации золота. Укладка руды в штабель осуществлять особым образом. Штабелю придается форма равнобедренной трапеции, причем крупные фракции руды закладываются в нижнюю часть штабеля, мелкие – сверху. Эта особенность обеспечивает, во-первых, сохранение тепла внутри штабеля длительное время и улучшает процесс вскрытия минералов за счет лучшего сохранения тепла, выделяемого при экзотермических реакциях. Во-вторых, крупные фракции легко разрушающейся руды и фракция – 20…+ 10 мм трудно разрушающейся, сложенные внутри массива штабеля и в нижнюю его часть, легче обрабатываются выщелачивающим раствором; заложенные сверху и по бортам окомкованная разность легко разрушающейся руды, подогреваясь из нижней части штабеля, также выщелачивается с повышенной интенсивностью и извлечением золота.</w:t>
      </w:r>
    </w:p>
    <w:p w:rsidR="00430F23" w:rsidRPr="00C03453" w:rsidRDefault="00430F23" w:rsidP="00045A0E">
      <w:pPr>
        <w:pStyle w:val="35"/>
        <w:shd w:val="clear" w:color="auto" w:fill="auto"/>
        <w:spacing w:before="0" w:line="240" w:lineRule="auto"/>
        <w:ind w:firstLine="567"/>
        <w:rPr>
          <w:color w:val="000000"/>
          <w:lang w:eastAsia="ru-RU" w:bidi="ru-RU"/>
        </w:rPr>
      </w:pPr>
      <w:r w:rsidRPr="00C03453">
        <w:rPr>
          <w:color w:val="000000"/>
          <w:lang w:eastAsia="ru-RU" w:bidi="ru-RU"/>
        </w:rPr>
        <w:t>Площадку для основания кучи планируют по заданному в проекте профилю и укладывают на нее слой глины, толщиной 600мм. Затем на утрамбованную площадку укладывают полиэтиленовую пленку толщиной 1,0 мм внахлест склеивают жидким битумом в смеси со специальным клеем. Само основание площадки имеет наклон в средней части симметрично, образуя желоб. В желоб укладывают асбоцементные трубы с отверстиями для обеспечения дренажа растворов, трубы, по которым золотосодержащий раствор поступает в приемные емкости, стыкуют с дренажными трубами и обклеивают полиэтиленовой пленкой для обеспечения герметичности соединения. На поверхность площадки, покрытой полиэтиленовой пленкой, укладывают щебень согласно проектных данных. Толщина щебеночного слоя составляет 400 мм. После завершения подготовки основания на площадку завозят руду автосамосвалами БелАЗ. Поверхность кучи разравнивают бульдозерами. Высота кучи составляет от 6 до 12 метров; угол боковых склонов составляет 37 градусов. На подготовленной поверхности приступают к монтажу оросительной системы. Монтаж оросительной системы производится по проекту.</w:t>
      </w:r>
    </w:p>
    <w:p w:rsidR="00430F23" w:rsidRPr="00C03453" w:rsidRDefault="00430F23" w:rsidP="00045A0E">
      <w:pPr>
        <w:pStyle w:val="35"/>
        <w:shd w:val="clear" w:color="auto" w:fill="auto"/>
        <w:spacing w:before="0" w:line="240" w:lineRule="auto"/>
        <w:ind w:firstLine="740"/>
      </w:pPr>
      <w:r w:rsidRPr="00C03453">
        <w:rPr>
          <w:color w:val="000000"/>
          <w:lang w:eastAsia="ru-RU" w:bidi="ru-RU"/>
        </w:rPr>
        <w:t xml:space="preserve">Оборудование для формирования штабеля руды и последовательность операций выщелачивания. Специального обоснования оборудования для формирования рудных куч не требуется в связи с тем, что за многолетнюю практику работы по технологии кучного выщелачивания наработана оптимальная схема последовательности технологических операций и тип оборудования. Для транспортировки руды используются автосамосвалы типа БелАЗ - 548, грузоподъемностью 40 т.; среднее расстояние от склада </w:t>
      </w:r>
      <w:r w:rsidRPr="00C03453">
        <w:rPr>
          <w:color w:val="000000"/>
          <w:lang w:eastAsia="ru-RU" w:bidi="ru-RU"/>
        </w:rPr>
        <w:lastRenderedPageBreak/>
        <w:t>забалансовой руды до установки кучного выщелачивания принимаем 1,5 км. Погрузка руды осуществляется экскаватором ЭКГ - 5А, емкостью ковша 5 м</w:t>
      </w:r>
      <w:r w:rsidRPr="00C03453">
        <w:rPr>
          <w:color w:val="000000"/>
          <w:vertAlign w:val="superscript"/>
          <w:lang w:eastAsia="ru-RU" w:bidi="ru-RU"/>
        </w:rPr>
        <w:t>3</w:t>
      </w:r>
      <w:r w:rsidRPr="00C03453">
        <w:rPr>
          <w:color w:val="000000"/>
          <w:lang w:eastAsia="ru-RU" w:bidi="ru-RU"/>
        </w:rPr>
        <w:t>. Согласно, справочных и нормативных данных на расстояние транспортировки 1,5 км, производительность автосамосвала составит 480 м в смену; тогда суточная производительность автомашин, при двухсменном режиме, составит 960 м</w:t>
      </w:r>
      <w:r w:rsidRPr="00C03453">
        <w:rPr>
          <w:color w:val="000000"/>
          <w:vertAlign w:val="superscript"/>
          <w:lang w:eastAsia="ru-RU" w:bidi="ru-RU"/>
        </w:rPr>
        <w:t>3</w:t>
      </w:r>
      <w:r w:rsidRPr="00C03453">
        <w:rPr>
          <w:color w:val="000000"/>
          <w:lang w:eastAsia="ru-RU" w:bidi="ru-RU"/>
        </w:rPr>
        <w:t>. Принимая среднее количество задействованных автосамосвалов равным 6, получаем суточный объем перевозимой руды равной 3840 mj или 7488 т. Следовательно, весь объем проектируемой установки на 1500 тыс. т. можно перевезти и уложить в штабель за 200 суток. Так, как проектируемая установка состоит из двух куч №15,16 объемом по 750 тыс. тонн, тогда формирование каждой кучи будет равным 100 суток. Для формирования кучи (</w:t>
      </w:r>
      <w:r w:rsidRPr="00C03453">
        <w:t>планировочные работы на поверхности, выполнение подъездных путей и т.д.) достаточно работы одного бульдозера типа Т-330 с рыхлителем или одного бульдозера Т-170.</w:t>
      </w:r>
    </w:p>
    <w:p w:rsidR="00430F23" w:rsidRPr="00C03453" w:rsidRDefault="00430F23" w:rsidP="00045A0E">
      <w:pPr>
        <w:pStyle w:val="35"/>
        <w:shd w:val="clear" w:color="auto" w:fill="auto"/>
        <w:spacing w:before="0" w:line="240" w:lineRule="auto"/>
        <w:ind w:firstLine="567"/>
      </w:pPr>
      <w:r w:rsidRPr="00C03453">
        <w:t>Согласно технологической схеме кучного выщелачивания</w:t>
      </w:r>
      <w:r w:rsidR="0057145C" w:rsidRPr="00C03453">
        <w:t xml:space="preserve"> (рисунок </w:t>
      </w:r>
      <w:r w:rsidR="005A730D" w:rsidRPr="00C03453">
        <w:t>3.</w:t>
      </w:r>
      <w:r w:rsidR="0057145C" w:rsidRPr="00C03453">
        <w:t>1</w:t>
      </w:r>
      <w:r w:rsidRPr="00C03453">
        <w:t>), бедные руды Васильковского месторождения поступают на формирование штабеля для выщелачивания. После формирования первой секции рудного штабеля на 150,0 тыс. т</w:t>
      </w:r>
      <w:r w:rsidR="002542C3" w:rsidRPr="00C03453">
        <w:t>он</w:t>
      </w:r>
      <w:r w:rsidRPr="00C03453">
        <w:t xml:space="preserve">н и подготовки его к орошению, начинается процесс влагонасыщения кучи выщелачивающими растворами в течение </w:t>
      </w:r>
      <w:r w:rsidR="002542C3" w:rsidRPr="00C03453">
        <w:br/>
      </w:r>
      <w:r w:rsidRPr="00C03453">
        <w:t>7 суток. Объем подаваемых растворов составляет порядка 75-100 м /час. По окончании влагонасыщения начинается процесс выщелачивания с получением продуктивных растворов насыщенных золотом. Во время периода влагонасыщения 1-ой секции выполняется формирование 2-ой и последующих секций установки.</w:t>
      </w:r>
    </w:p>
    <w:p w:rsidR="00430F23" w:rsidRPr="00C03453" w:rsidRDefault="00430F23" w:rsidP="00045A0E">
      <w:pPr>
        <w:spacing w:after="0" w:line="240" w:lineRule="auto"/>
        <w:jc w:val="center"/>
        <w:rPr>
          <w:rFonts w:ascii="Times New Roman" w:hAnsi="Times New Roman"/>
          <w:sz w:val="16"/>
          <w:szCs w:val="16"/>
        </w:rPr>
      </w:pPr>
    </w:p>
    <w:p w:rsidR="00430F23" w:rsidRPr="00C03453" w:rsidRDefault="00765DC0" w:rsidP="00045A0E">
      <w:pPr>
        <w:spacing w:after="0" w:line="240" w:lineRule="auto"/>
        <w:jc w:val="center"/>
        <w:rPr>
          <w:rFonts w:ascii="Times New Roman" w:hAnsi="Times New Roman"/>
          <w:sz w:val="28"/>
          <w:szCs w:val="28"/>
        </w:rPr>
      </w:pPr>
      <w:r w:rsidRPr="00C03453">
        <w:rPr>
          <w:noProof/>
        </w:rPr>
        <w:drawing>
          <wp:inline distT="0" distB="0" distL="0" distR="0" wp14:anchorId="28E88940" wp14:editId="7BE61830">
            <wp:extent cx="5400000" cy="2617389"/>
            <wp:effectExtent l="0" t="0" r="0" b="0"/>
            <wp:docPr id="50205" name="Рисунок 5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400000" cy="2617389"/>
                    </a:xfrm>
                    <a:prstGeom prst="rect">
                      <a:avLst/>
                    </a:prstGeom>
                    <a:noFill/>
                  </pic:spPr>
                </pic:pic>
              </a:graphicData>
            </a:graphic>
          </wp:inline>
        </w:drawing>
      </w:r>
    </w:p>
    <w:p w:rsidR="005A730D" w:rsidRPr="00C03453" w:rsidRDefault="005A730D" w:rsidP="00045A0E">
      <w:pPr>
        <w:spacing w:after="0" w:line="240" w:lineRule="auto"/>
        <w:jc w:val="both"/>
        <w:rPr>
          <w:rFonts w:ascii="Times New Roman" w:hAnsi="Times New Roman"/>
          <w:sz w:val="26"/>
          <w:szCs w:val="26"/>
        </w:rPr>
      </w:pPr>
      <w:r w:rsidRPr="00C03453">
        <w:rPr>
          <w:rFonts w:ascii="Times New Roman" w:hAnsi="Times New Roman"/>
          <w:sz w:val="26"/>
          <w:szCs w:val="26"/>
        </w:rPr>
        <w:t>1 – руда; 2 – система орошения кучи; 3 – верхний гидроизолирующий слой 4 – нижний гидроизолирующий слой; 5 – коллектор сбора технологического раствора; 6 – система управляемого потока растворов; 7 – коллектор подачи выщелачивающих растворов.</w:t>
      </w:r>
    </w:p>
    <w:p w:rsidR="00430F23" w:rsidRPr="00C03453" w:rsidRDefault="00430F23" w:rsidP="00045A0E">
      <w:pPr>
        <w:spacing w:after="0" w:line="240" w:lineRule="auto"/>
        <w:jc w:val="center"/>
        <w:rPr>
          <w:rFonts w:ascii="Times New Roman" w:hAnsi="Times New Roman"/>
          <w:sz w:val="28"/>
          <w:szCs w:val="28"/>
        </w:rPr>
      </w:pP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Рисунок </w:t>
      </w:r>
      <w:r w:rsidR="005A730D" w:rsidRPr="00C03453">
        <w:rPr>
          <w:rFonts w:ascii="Times New Roman" w:hAnsi="Times New Roman"/>
          <w:sz w:val="28"/>
          <w:szCs w:val="28"/>
        </w:rPr>
        <w:t>3.</w:t>
      </w:r>
      <w:r w:rsidR="0057145C" w:rsidRPr="00C03453">
        <w:rPr>
          <w:rFonts w:ascii="Times New Roman" w:hAnsi="Times New Roman"/>
          <w:sz w:val="28"/>
          <w:szCs w:val="28"/>
        </w:rPr>
        <w:t>1</w:t>
      </w:r>
      <w:r w:rsidRPr="00C03453">
        <w:rPr>
          <w:rFonts w:ascii="Times New Roman" w:hAnsi="Times New Roman"/>
          <w:sz w:val="28"/>
          <w:szCs w:val="28"/>
        </w:rPr>
        <w:t xml:space="preserve"> - Схема управляемых потоков при кучном выщелачивании</w:t>
      </w:r>
    </w:p>
    <w:p w:rsidR="00430F23" w:rsidRPr="00C03453" w:rsidRDefault="00430F23" w:rsidP="00045A0E">
      <w:pPr>
        <w:spacing w:after="0" w:line="240" w:lineRule="auto"/>
        <w:ind w:firstLine="567"/>
        <w:jc w:val="both"/>
        <w:rPr>
          <w:rFonts w:ascii="Times New Roman" w:hAnsi="Times New Roman"/>
          <w:sz w:val="28"/>
          <w:szCs w:val="28"/>
        </w:rPr>
      </w:pPr>
    </w:p>
    <w:p w:rsidR="00430F23" w:rsidRPr="00C03453" w:rsidRDefault="00430F23" w:rsidP="00045A0E">
      <w:pPr>
        <w:spacing w:after="0" w:line="240" w:lineRule="auto"/>
        <w:ind w:firstLine="567"/>
        <w:jc w:val="both"/>
        <w:rPr>
          <w:rFonts w:ascii="Times New Roman" w:hAnsi="Times New Roman"/>
          <w:sz w:val="28"/>
          <w:szCs w:val="28"/>
        </w:rPr>
      </w:pPr>
    </w:p>
    <w:p w:rsidR="006759C9" w:rsidRPr="00C03453" w:rsidRDefault="00C00EC1"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Системы орошения подразделяются на: разбрызгивание, распыление, затопление. Разбрызгивание может осуществляться с помощью напорных шланговых распределителей, вертикальных перфорированных труб, вращательных разбрызгивателей, эмиттеров, г</w:t>
      </w:r>
      <w:r w:rsidR="007A325A" w:rsidRPr="00C03453">
        <w:rPr>
          <w:rFonts w:ascii="Times New Roman" w:hAnsi="Times New Roman"/>
          <w:sz w:val="28"/>
          <w:szCs w:val="28"/>
        </w:rPr>
        <w:t>азонных дождевальных установок,</w:t>
      </w:r>
      <w:r w:rsidRPr="00C03453">
        <w:rPr>
          <w:rFonts w:ascii="Times New Roman" w:hAnsi="Times New Roman"/>
          <w:sz w:val="28"/>
          <w:szCs w:val="28"/>
        </w:rPr>
        <w:t>. Напорные шланговые распределители выщелачивающего раствора располагают по поверхности рудного массива (штабеля). Шланги перфорированы заданным количеством отверстий и шагом их расположения. Выщелачивающие растворы подают в шланговые системы песковыми насосами с открытыми турбинками.</w:t>
      </w:r>
    </w:p>
    <w:p w:rsidR="006759C9" w:rsidRPr="00C03453" w:rsidRDefault="00C00EC1"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Вертикальные перфорированные трубы вводят в слой руды через равные интервалы (5-10 м). Это облегчает поступление раствора и воздуха внутрь штабеля и интенсифицирует процесс выщелачивания</w:t>
      </w:r>
      <w:r w:rsidR="003042B1" w:rsidRPr="00C03453">
        <w:rPr>
          <w:rFonts w:ascii="Times New Roman" w:hAnsi="Times New Roman"/>
          <w:sz w:val="28"/>
          <w:szCs w:val="28"/>
        </w:rPr>
        <w:t xml:space="preserve"> [40, 41]</w:t>
      </w:r>
      <w:r w:rsidRPr="00C03453">
        <w:rPr>
          <w:rFonts w:ascii="Times New Roman" w:hAnsi="Times New Roman"/>
          <w:sz w:val="28"/>
          <w:szCs w:val="28"/>
        </w:rPr>
        <w:t>. Такая система введения раствора помогает снять проблему потерь раствора за счет его испарения, что особенно актуально в аридных засушливых районах, и разрешить проблемы замерзания подаваемых рабочих растворов на поверхности штабеля при отрицательных температурах окружающей среды в зимний период времени</w:t>
      </w:r>
      <w:r w:rsidR="002F31BB" w:rsidRPr="00C03453">
        <w:rPr>
          <w:rFonts w:ascii="Times New Roman" w:hAnsi="Times New Roman"/>
          <w:sz w:val="28"/>
          <w:szCs w:val="28"/>
        </w:rPr>
        <w:t xml:space="preserve"> (рисунок 3.2)</w:t>
      </w:r>
      <w:r w:rsidRPr="00C03453">
        <w:rPr>
          <w:rFonts w:ascii="Times New Roman" w:hAnsi="Times New Roman"/>
          <w:sz w:val="28"/>
          <w:szCs w:val="28"/>
        </w:rPr>
        <w:t>.</w:t>
      </w:r>
    </w:p>
    <w:p w:rsidR="002542C3" w:rsidRPr="00C03453" w:rsidRDefault="002542C3" w:rsidP="00045A0E">
      <w:pPr>
        <w:spacing w:after="0" w:line="240" w:lineRule="auto"/>
        <w:ind w:firstLine="567"/>
        <w:jc w:val="both"/>
        <w:rPr>
          <w:rFonts w:ascii="Times New Roman" w:hAnsi="Times New Roman"/>
          <w:sz w:val="28"/>
          <w:szCs w:val="28"/>
        </w:rPr>
      </w:pPr>
    </w:p>
    <w:p w:rsidR="002542C3" w:rsidRPr="00C03453" w:rsidRDefault="002542C3" w:rsidP="00045A0E">
      <w:pPr>
        <w:spacing w:after="0" w:line="240" w:lineRule="auto"/>
        <w:jc w:val="center"/>
        <w:rPr>
          <w:rFonts w:ascii="Times New Roman" w:hAnsi="Times New Roman"/>
          <w:sz w:val="28"/>
          <w:szCs w:val="28"/>
          <w:shd w:val="clear" w:color="auto" w:fill="FFFFFF"/>
        </w:rPr>
      </w:pPr>
      <w:r w:rsidRPr="00C03453">
        <w:rPr>
          <w:rFonts w:ascii="Times New Roman" w:hAnsi="Times New Roman"/>
          <w:noProof/>
          <w:sz w:val="24"/>
        </w:rPr>
        <w:drawing>
          <wp:inline distT="0" distB="0" distL="0" distR="0" wp14:anchorId="453AF5A1" wp14:editId="01EDF5A3">
            <wp:extent cx="2895585" cy="2905125"/>
            <wp:effectExtent l="0" t="0" r="0" b="0"/>
            <wp:docPr id="50193" name="Рисунок 5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00533" cy="2910089"/>
                    </a:xfrm>
                    <a:prstGeom prst="rect">
                      <a:avLst/>
                    </a:prstGeom>
                    <a:noFill/>
                  </pic:spPr>
                </pic:pic>
              </a:graphicData>
            </a:graphic>
          </wp:inline>
        </w:drawing>
      </w:r>
    </w:p>
    <w:p w:rsidR="002542C3" w:rsidRPr="00C03453" w:rsidRDefault="002542C3" w:rsidP="00045A0E">
      <w:pPr>
        <w:spacing w:after="0" w:line="240" w:lineRule="auto"/>
        <w:jc w:val="center"/>
        <w:rPr>
          <w:rFonts w:ascii="Times New Roman" w:hAnsi="Times New Roman"/>
          <w:sz w:val="28"/>
          <w:szCs w:val="28"/>
          <w:shd w:val="clear" w:color="auto" w:fill="FFFFFF"/>
        </w:rPr>
      </w:pPr>
    </w:p>
    <w:p w:rsidR="002542C3" w:rsidRPr="00C03453" w:rsidRDefault="002542C3" w:rsidP="00045A0E">
      <w:pPr>
        <w:spacing w:after="0" w:line="240" w:lineRule="auto"/>
        <w:jc w:val="both"/>
        <w:rPr>
          <w:rFonts w:ascii="Times New Roman" w:hAnsi="Times New Roman"/>
          <w:sz w:val="24"/>
        </w:rPr>
      </w:pPr>
      <w:r w:rsidRPr="00C03453">
        <w:rPr>
          <w:rFonts w:ascii="Times New Roman" w:hAnsi="Times New Roman"/>
          <w:sz w:val="24"/>
        </w:rPr>
        <w:t xml:space="preserve">1 – перфорированная труба: диаметр 100 мм, перфорация 7 мм; 2 – узел регуляции потока/напора: кран регулировки, барометр, расходомер; 3 – внутренняя перфорированная труба: диаметр 50 мм, перфорация 2 мм; 4 – инертный, водопроницаемый наполнитель. </w:t>
      </w:r>
    </w:p>
    <w:p w:rsidR="002542C3" w:rsidRPr="00C03453" w:rsidRDefault="002542C3" w:rsidP="00045A0E">
      <w:pPr>
        <w:spacing w:after="0" w:line="240" w:lineRule="auto"/>
        <w:jc w:val="center"/>
        <w:rPr>
          <w:rFonts w:ascii="Times New Roman" w:hAnsi="Times New Roman"/>
          <w:sz w:val="24"/>
        </w:rPr>
      </w:pPr>
    </w:p>
    <w:p w:rsidR="002542C3" w:rsidRPr="00C03453" w:rsidRDefault="002542C3"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C00EC1" w:rsidRPr="00C03453">
        <w:rPr>
          <w:rFonts w:ascii="Times New Roman" w:hAnsi="Times New Roman"/>
          <w:sz w:val="28"/>
          <w:szCs w:val="28"/>
        </w:rPr>
        <w:t xml:space="preserve">3.2 - </w:t>
      </w:r>
      <w:r w:rsidRPr="00C03453">
        <w:rPr>
          <w:rFonts w:ascii="Times New Roman" w:hAnsi="Times New Roman"/>
          <w:sz w:val="28"/>
          <w:szCs w:val="28"/>
        </w:rPr>
        <w:t>Устройство труб распределения выщелачивающего раствора</w:t>
      </w:r>
    </w:p>
    <w:p w:rsidR="002542C3" w:rsidRPr="00C03453" w:rsidRDefault="002542C3" w:rsidP="00045A0E">
      <w:pPr>
        <w:spacing w:after="0" w:line="240" w:lineRule="auto"/>
        <w:jc w:val="center"/>
        <w:rPr>
          <w:rFonts w:ascii="Times New Roman" w:hAnsi="Times New Roman"/>
          <w:sz w:val="28"/>
          <w:szCs w:val="28"/>
        </w:rPr>
      </w:pPr>
    </w:p>
    <w:p w:rsidR="002542C3" w:rsidRPr="00C03453" w:rsidRDefault="002542C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Распределительны</w:t>
      </w:r>
      <w:r w:rsidR="007A325A" w:rsidRPr="00C03453">
        <w:rPr>
          <w:rFonts w:ascii="Times New Roman" w:hAnsi="Times New Roman"/>
          <w:sz w:val="28"/>
          <w:szCs w:val="28"/>
        </w:rPr>
        <w:t>е трубы диаметром 100 мм, размещ</w:t>
      </w:r>
      <w:r w:rsidRPr="00C03453">
        <w:rPr>
          <w:rFonts w:ascii="Times New Roman" w:hAnsi="Times New Roman"/>
          <w:sz w:val="28"/>
          <w:szCs w:val="28"/>
        </w:rPr>
        <w:t xml:space="preserve">аются в скважинах, пробуренных в куче до глубины 10 м. Перфорация труб может быть выполнена как в диагональном, так и точечном вариантах, с размером отверстий 7-10 мм. Внутренние трубы, размещаемые внутри основных труб распределения, диаметром 50 мм, имеют размеры перфорированных </w:t>
      </w:r>
      <w:r w:rsidRPr="00C03453">
        <w:rPr>
          <w:rFonts w:ascii="Times New Roman" w:hAnsi="Times New Roman"/>
          <w:sz w:val="28"/>
          <w:szCs w:val="28"/>
        </w:rPr>
        <w:lastRenderedPageBreak/>
        <w:t>отверстий 2 мм, а также меньшую плотность расположения, чем отверстия внешних труб. Пространство между основной внешней и внутренней трубами заполняется инертным влагопроницаемым материалом, для последующего равномерного распределения выщелачивающего раствора. В качестве наполнителя могут использоваться кварцевый песок, минеральная вата и другие водопроницаемые инертные материалы без сорбционных свойств. На каждой трубе внутренней подачи, на поверхности кучи устанавливается узел регулировки потока/напора, включающий кран регулировки, датчики барометра и расходомера. Сбор распределительных труб осуществляется спайкой нескольких секций по 2 м, с достижением итоговой длины 10 м.</w:t>
      </w:r>
    </w:p>
    <w:p w:rsidR="002542C3" w:rsidRPr="00C03453" w:rsidRDefault="002542C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Таким образом, контролируемая подача разного уровня потоков позволяет достигать корректного распределения выщелачивающего раствора в зависимости от особенностей и состава того или иного участка кучи. В результате, применения данной технологии, сочетающей элементы кучного и скважинного выщелачивания, достигается наилучший эффект извлечения золота, а также экономии основных реагентов и технической воды.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shd w:val="clear" w:color="auto" w:fill="FFFFFF"/>
        </w:rPr>
        <w:t>В настоящее время в общемировой практике золотодобычи, так же и в Казахстане, увеличивается доля разработки коренных бедных, маломасштабных месторождений и отвалов с применением способа кучного выщелачивания. Факторами, определяющим эффективность и рентабельность технологи отработки минерального золотосодержащего сырья, являются минеральные и технологические свойства сырья; качество месторождений, метод рудоподготовки и формирования штабеля, а также режимов и параметров распределение раствора выщелачивающим раствором</w:t>
      </w:r>
      <w:r w:rsidR="0057145C" w:rsidRPr="00C03453">
        <w:rPr>
          <w:rFonts w:ascii="Times New Roman" w:hAnsi="Times New Roman"/>
          <w:sz w:val="28"/>
          <w:szCs w:val="28"/>
          <w:shd w:val="clear" w:color="auto" w:fill="FFFFFF"/>
        </w:rPr>
        <w:t xml:space="preserve"> (рисунок </w:t>
      </w:r>
      <w:r w:rsidR="00AD7427" w:rsidRPr="00C03453">
        <w:rPr>
          <w:rFonts w:ascii="Times New Roman" w:hAnsi="Times New Roman"/>
          <w:sz w:val="28"/>
          <w:szCs w:val="28"/>
          <w:shd w:val="clear" w:color="auto" w:fill="FFFFFF"/>
        </w:rPr>
        <w:t>3.</w:t>
      </w:r>
      <w:r w:rsidR="002F31BB" w:rsidRPr="00C03453">
        <w:rPr>
          <w:rFonts w:ascii="Times New Roman" w:hAnsi="Times New Roman"/>
          <w:sz w:val="28"/>
          <w:szCs w:val="28"/>
          <w:shd w:val="clear" w:color="auto" w:fill="FFFFFF"/>
        </w:rPr>
        <w:t>3</w:t>
      </w:r>
      <w:r w:rsidR="0057145C" w:rsidRPr="00C03453">
        <w:rPr>
          <w:rFonts w:ascii="Times New Roman" w:hAnsi="Times New Roman"/>
          <w:sz w:val="28"/>
          <w:szCs w:val="28"/>
          <w:shd w:val="clear" w:color="auto" w:fill="FFFFFF"/>
        </w:rPr>
        <w:t>,</w:t>
      </w:r>
      <w:r w:rsidR="00AD7427" w:rsidRPr="00C03453">
        <w:rPr>
          <w:rFonts w:ascii="Times New Roman" w:hAnsi="Times New Roman"/>
          <w:sz w:val="28"/>
          <w:szCs w:val="28"/>
          <w:shd w:val="clear" w:color="auto" w:fill="FFFFFF"/>
        </w:rPr>
        <w:t xml:space="preserve"> 3.</w:t>
      </w:r>
      <w:r w:rsidR="002F31BB" w:rsidRPr="00C03453">
        <w:rPr>
          <w:rFonts w:ascii="Times New Roman" w:hAnsi="Times New Roman"/>
          <w:sz w:val="28"/>
          <w:szCs w:val="28"/>
          <w:shd w:val="clear" w:color="auto" w:fill="FFFFFF"/>
        </w:rPr>
        <w:t>4</w:t>
      </w:r>
      <w:r w:rsidRPr="00C03453">
        <w:rPr>
          <w:rFonts w:ascii="Times New Roman" w:hAnsi="Times New Roman"/>
          <w:sz w:val="28"/>
          <w:szCs w:val="28"/>
          <w:shd w:val="clear" w:color="auto" w:fill="FFFFFF"/>
        </w:rPr>
        <w:t>).</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Процесс КВ состоит: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Cambria Math" w:hAnsi="Cambria Math" w:cs="Cambria Math"/>
          <w:sz w:val="28"/>
          <w:szCs w:val="28"/>
        </w:rPr>
        <w:t>⎯</w:t>
      </w:r>
      <w:r w:rsidRPr="00C03453">
        <w:rPr>
          <w:rFonts w:ascii="Times New Roman" w:hAnsi="Times New Roman"/>
          <w:sz w:val="28"/>
          <w:szCs w:val="28"/>
        </w:rPr>
        <w:t xml:space="preserve"> подачи минерального рудного сырья;</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 при технологической необходимости дроблении или агломерации;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Cambria Math" w:hAnsi="Cambria Math" w:cs="Cambria Math"/>
          <w:sz w:val="28"/>
          <w:szCs w:val="28"/>
        </w:rPr>
        <w:t>⎯</w:t>
      </w:r>
      <w:r w:rsidRPr="00C03453">
        <w:rPr>
          <w:rFonts w:ascii="Times New Roman" w:hAnsi="Times New Roman"/>
          <w:sz w:val="28"/>
          <w:szCs w:val="28"/>
        </w:rPr>
        <w:t xml:space="preserve"> подготовки основания и сооружение штабеля;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Cambria Math" w:hAnsi="Cambria Math" w:cs="Cambria Math"/>
          <w:sz w:val="28"/>
          <w:szCs w:val="28"/>
        </w:rPr>
        <w:t>⎯</w:t>
      </w:r>
      <w:r w:rsidRPr="00C03453">
        <w:rPr>
          <w:rFonts w:ascii="Times New Roman" w:hAnsi="Times New Roman"/>
          <w:sz w:val="28"/>
          <w:szCs w:val="28"/>
        </w:rPr>
        <w:t xml:space="preserve"> организации распределение растворавыщелачивающим раствором</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 - и отведение продуктивных растворов;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Cambria Math" w:hAnsi="Cambria Math" w:cs="Cambria Math"/>
          <w:sz w:val="28"/>
          <w:szCs w:val="28"/>
        </w:rPr>
        <w:t>⎯</w:t>
      </w:r>
      <w:r w:rsidRPr="00C03453">
        <w:rPr>
          <w:rFonts w:ascii="Times New Roman" w:hAnsi="Times New Roman"/>
          <w:sz w:val="28"/>
          <w:szCs w:val="28"/>
        </w:rPr>
        <w:t xml:space="preserve"> извлечения полезных компонентов и получение готовой продукции;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Cambria Math" w:hAnsi="Cambria Math" w:cs="Cambria Math"/>
          <w:sz w:val="28"/>
          <w:szCs w:val="28"/>
        </w:rPr>
        <w:t>⎯</w:t>
      </w:r>
      <w:r w:rsidRPr="00C03453">
        <w:rPr>
          <w:rFonts w:ascii="Times New Roman" w:hAnsi="Times New Roman"/>
          <w:sz w:val="28"/>
          <w:szCs w:val="28"/>
        </w:rPr>
        <w:t xml:space="preserve"> хранилища маточных растворов.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На рисунке представлена принципиальная схема добычи золота кучным выщелачиванием по версии Beijing HOT Mining Tech Co., Ltd.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Формирование штабеля зависит от поверхностного грунта и рельефа местности [3</w:t>
      </w:r>
      <w:r w:rsidR="00AD7427" w:rsidRPr="00C03453">
        <w:rPr>
          <w:rFonts w:ascii="Times New Roman" w:hAnsi="Times New Roman"/>
          <w:sz w:val="28"/>
          <w:szCs w:val="28"/>
        </w:rPr>
        <w:t>9</w:t>
      </w:r>
      <w:r w:rsidRPr="00C03453">
        <w:rPr>
          <w:rFonts w:ascii="Times New Roman" w:hAnsi="Times New Roman"/>
          <w:sz w:val="28"/>
          <w:szCs w:val="28"/>
        </w:rPr>
        <w:t>]</w:t>
      </w:r>
      <w:r w:rsidR="00AD7427" w:rsidRPr="00C03453">
        <w:rPr>
          <w:rFonts w:ascii="Times New Roman" w:hAnsi="Times New Roman"/>
          <w:sz w:val="28"/>
          <w:szCs w:val="28"/>
        </w:rPr>
        <w:t>.</w:t>
      </w:r>
      <w:r w:rsidRPr="00C03453">
        <w:rPr>
          <w:rFonts w:ascii="Times New Roman" w:hAnsi="Times New Roman"/>
          <w:sz w:val="28"/>
          <w:szCs w:val="28"/>
        </w:rPr>
        <w:t xml:space="preserve"> В зависимости от предприятия в масштабе выработки, штабели могут быть единичные и коллективно изолированными.</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Площадки под кучное выщелачивание определятся морфологией участка, можно выделить типы горизонтальными, наклонными для одиночного или сгруппированных штабелей, в отработанном карьере, в природной ложбине или на склоне горы с выемкой. </w:t>
      </w:r>
    </w:p>
    <w:p w:rsidR="00430F23" w:rsidRPr="00C03453" w:rsidRDefault="00430F23" w:rsidP="00045A0E">
      <w:pPr>
        <w:pStyle w:val="23"/>
        <w:shd w:val="clear" w:color="auto" w:fill="auto"/>
        <w:spacing w:line="240" w:lineRule="auto"/>
        <w:ind w:firstLine="760"/>
        <w:jc w:val="both"/>
        <w:rPr>
          <w:b/>
          <w:color w:val="000000"/>
          <w:sz w:val="28"/>
          <w:szCs w:val="28"/>
          <w:lang w:eastAsia="ru-RU" w:bidi="ru-RU"/>
        </w:rPr>
      </w:pPr>
    </w:p>
    <w:p w:rsidR="00430F23" w:rsidRPr="00C03453" w:rsidRDefault="00430F23" w:rsidP="00045A0E">
      <w:pPr>
        <w:pStyle w:val="23"/>
        <w:shd w:val="clear" w:color="auto" w:fill="auto"/>
        <w:spacing w:line="240" w:lineRule="auto"/>
        <w:ind w:firstLine="760"/>
        <w:rPr>
          <w:b/>
          <w:color w:val="000000"/>
          <w:sz w:val="28"/>
          <w:szCs w:val="28"/>
          <w:lang w:eastAsia="ru-RU" w:bidi="ru-RU"/>
        </w:rPr>
      </w:pPr>
      <w:r w:rsidRPr="00C03453">
        <w:rPr>
          <w:noProof/>
          <w:sz w:val="28"/>
          <w:szCs w:val="28"/>
          <w:lang w:eastAsia="ru-RU"/>
        </w:rPr>
        <w:lastRenderedPageBreak/>
        <w:drawing>
          <wp:inline distT="0" distB="0" distL="0" distR="0" wp14:anchorId="20F52105" wp14:editId="77007623">
            <wp:extent cx="4678186" cy="3038087"/>
            <wp:effectExtent l="0" t="0" r="8255" b="0"/>
            <wp:docPr id="50194" name="Рисунок 5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83112" cy="3041286"/>
                    </a:xfrm>
                    <a:prstGeom prst="rect">
                      <a:avLst/>
                    </a:prstGeom>
                    <a:noFill/>
                  </pic:spPr>
                </pic:pic>
              </a:graphicData>
            </a:graphic>
          </wp:inline>
        </w:drawing>
      </w:r>
    </w:p>
    <w:p w:rsidR="00430F23" w:rsidRPr="00C03453" w:rsidRDefault="00430F23" w:rsidP="00045A0E">
      <w:pPr>
        <w:pStyle w:val="23"/>
        <w:shd w:val="clear" w:color="auto" w:fill="auto"/>
        <w:spacing w:line="240" w:lineRule="auto"/>
        <w:ind w:firstLine="760"/>
        <w:jc w:val="both"/>
        <w:rPr>
          <w:b/>
          <w:color w:val="000000"/>
          <w:sz w:val="28"/>
          <w:szCs w:val="28"/>
          <w:lang w:eastAsia="ru-RU" w:bidi="ru-RU"/>
        </w:rPr>
      </w:pPr>
    </w:p>
    <w:p w:rsidR="00430F23" w:rsidRPr="00C03453" w:rsidRDefault="00430F23" w:rsidP="00045A0E">
      <w:pPr>
        <w:spacing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AD7427" w:rsidRPr="00C03453">
        <w:rPr>
          <w:rFonts w:ascii="Times New Roman" w:hAnsi="Times New Roman"/>
          <w:sz w:val="28"/>
          <w:szCs w:val="28"/>
        </w:rPr>
        <w:t>3.</w:t>
      </w:r>
      <w:r w:rsidR="002F31BB" w:rsidRPr="00C03453">
        <w:rPr>
          <w:rFonts w:ascii="Times New Roman" w:hAnsi="Times New Roman"/>
          <w:sz w:val="28"/>
          <w:szCs w:val="28"/>
        </w:rPr>
        <w:t>3</w:t>
      </w:r>
      <w:r w:rsidRPr="00C03453">
        <w:rPr>
          <w:rFonts w:ascii="Times New Roman" w:hAnsi="Times New Roman"/>
          <w:sz w:val="28"/>
          <w:szCs w:val="28"/>
        </w:rPr>
        <w:t xml:space="preserve"> - Принципиальная схема добычи золота способом КВ</w:t>
      </w:r>
    </w:p>
    <w:p w:rsidR="00430F23" w:rsidRPr="00C03453" w:rsidRDefault="00430F23" w:rsidP="00045A0E">
      <w:pPr>
        <w:spacing w:after="0" w:line="240" w:lineRule="auto"/>
        <w:ind w:firstLine="567"/>
        <w:rPr>
          <w:rFonts w:ascii="Times New Roman" w:hAnsi="Times New Roman"/>
          <w:sz w:val="28"/>
          <w:szCs w:val="28"/>
        </w:rPr>
      </w:pPr>
      <w:r w:rsidRPr="00C03453">
        <w:rPr>
          <w:rFonts w:ascii="Times New Roman" w:hAnsi="Times New Roman"/>
          <w:sz w:val="28"/>
          <w:szCs w:val="28"/>
        </w:rPr>
        <w:t>Сооружение штабеля является одной из наиболее ответственных и решающих операций, определяющих конечный результат КВ [</w:t>
      </w:r>
      <w:r w:rsidR="00AD7427" w:rsidRPr="00C03453">
        <w:rPr>
          <w:rFonts w:ascii="Times New Roman" w:hAnsi="Times New Roman"/>
          <w:sz w:val="28"/>
          <w:szCs w:val="28"/>
        </w:rPr>
        <w:t>40</w:t>
      </w:r>
      <w:r w:rsidRPr="00C03453">
        <w:rPr>
          <w:rFonts w:ascii="Times New Roman" w:hAnsi="Times New Roman"/>
          <w:sz w:val="28"/>
          <w:szCs w:val="28"/>
        </w:rPr>
        <w:t>].</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Минеральная сырьевая масса должна быть гранулометрический однородной по объёму штабеля, что обеспечивает оптимальную эффективную фильтрацию. Появление зон уплотнения руды, увеличивает сегрегацию материала и снижает скорость растворения и извлечения золота.</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сооружение рудного штабеля включает следующие элементы: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 основание с противофильтрационным экраном;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систему распределение раствора</w:t>
      </w:r>
      <w:r w:rsidR="0057145C" w:rsidRPr="00C03453">
        <w:rPr>
          <w:rFonts w:ascii="Times New Roman" w:hAnsi="Times New Roman"/>
          <w:sz w:val="28"/>
          <w:szCs w:val="28"/>
        </w:rPr>
        <w:t xml:space="preserve"> </w:t>
      </w:r>
      <w:r w:rsidRPr="00C03453">
        <w:rPr>
          <w:rFonts w:ascii="Times New Roman" w:hAnsi="Times New Roman"/>
          <w:sz w:val="28"/>
          <w:szCs w:val="28"/>
        </w:rPr>
        <w:t>выщелачивающим;</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 систему дренажа для вывода и сброса продуктивных растворов. </w:t>
      </w:r>
    </w:p>
    <w:p w:rsidR="00430F23" w:rsidRPr="00C03453" w:rsidRDefault="00430F23" w:rsidP="00045A0E">
      <w:pPr>
        <w:spacing w:line="240" w:lineRule="auto"/>
        <w:jc w:val="both"/>
        <w:rPr>
          <w:rFonts w:ascii="Times New Roman" w:hAnsi="Times New Roman"/>
          <w:sz w:val="28"/>
          <w:szCs w:val="28"/>
        </w:rPr>
      </w:pPr>
    </w:p>
    <w:p w:rsidR="00430F23" w:rsidRPr="00C03453" w:rsidRDefault="00430F23" w:rsidP="00045A0E">
      <w:pPr>
        <w:spacing w:line="240" w:lineRule="auto"/>
        <w:jc w:val="center"/>
        <w:rPr>
          <w:rFonts w:ascii="Times New Roman" w:hAnsi="Times New Roman"/>
          <w:sz w:val="28"/>
          <w:szCs w:val="28"/>
        </w:rPr>
      </w:pPr>
      <w:r w:rsidRPr="00C03453">
        <w:rPr>
          <w:rFonts w:ascii="Times New Roman" w:hAnsi="Times New Roman"/>
          <w:noProof/>
          <w:sz w:val="28"/>
          <w:szCs w:val="28"/>
        </w:rPr>
        <w:drawing>
          <wp:inline distT="0" distB="0" distL="0" distR="0" wp14:anchorId="67C10BD5" wp14:editId="73EFD29A">
            <wp:extent cx="4586047" cy="1812644"/>
            <wp:effectExtent l="0" t="0" r="5080" b="0"/>
            <wp:docPr id="50195" name="Рисунок 5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11838" cy="1822838"/>
                    </a:xfrm>
                    <a:prstGeom prst="rect">
                      <a:avLst/>
                    </a:prstGeom>
                    <a:noFill/>
                  </pic:spPr>
                </pic:pic>
              </a:graphicData>
            </a:graphic>
          </wp:inline>
        </w:drawing>
      </w:r>
    </w:p>
    <w:p w:rsidR="00430F23" w:rsidRPr="00C03453" w:rsidRDefault="00430F23" w:rsidP="00045A0E">
      <w:pPr>
        <w:spacing w:after="0" w:line="240" w:lineRule="auto"/>
        <w:jc w:val="both"/>
        <w:rPr>
          <w:rFonts w:ascii="Times New Roman" w:hAnsi="Times New Roman"/>
          <w:sz w:val="26"/>
          <w:szCs w:val="26"/>
        </w:rPr>
      </w:pPr>
      <w:r w:rsidRPr="00C03453">
        <w:rPr>
          <w:rFonts w:ascii="Times New Roman" w:hAnsi="Times New Roman"/>
          <w:sz w:val="26"/>
          <w:szCs w:val="26"/>
        </w:rPr>
        <w:t>А – горизонтальная площадка; Б – наклонная - для одиночного штабеля; В – наклонная - для сгруппированных рудных штабелей; Г – в отработанном карьере; Д – на поверхности горного склона с выемкой.</w:t>
      </w:r>
    </w:p>
    <w:p w:rsidR="00430F23" w:rsidRPr="00C03453" w:rsidRDefault="00430F23" w:rsidP="00045A0E">
      <w:pPr>
        <w:spacing w:after="0" w:line="240" w:lineRule="auto"/>
        <w:jc w:val="center"/>
        <w:rPr>
          <w:rFonts w:ascii="Times New Roman" w:hAnsi="Times New Roman"/>
          <w:sz w:val="28"/>
          <w:szCs w:val="28"/>
        </w:rPr>
      </w:pPr>
    </w:p>
    <w:p w:rsidR="00430F23" w:rsidRPr="00C03453" w:rsidRDefault="0057145C"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AD7427" w:rsidRPr="00C03453">
        <w:rPr>
          <w:rFonts w:ascii="Times New Roman" w:hAnsi="Times New Roman"/>
          <w:sz w:val="28"/>
          <w:szCs w:val="28"/>
        </w:rPr>
        <w:t>3.</w:t>
      </w:r>
      <w:r w:rsidR="002F31BB" w:rsidRPr="00C03453">
        <w:rPr>
          <w:rFonts w:ascii="Times New Roman" w:hAnsi="Times New Roman"/>
          <w:sz w:val="28"/>
          <w:szCs w:val="28"/>
        </w:rPr>
        <w:t>4</w:t>
      </w:r>
      <w:r w:rsidR="00430F23" w:rsidRPr="00C03453">
        <w:rPr>
          <w:rFonts w:ascii="Times New Roman" w:hAnsi="Times New Roman"/>
          <w:sz w:val="28"/>
          <w:szCs w:val="28"/>
        </w:rPr>
        <w:t xml:space="preserve"> - Расположение рудных штабелей</w:t>
      </w:r>
    </w:p>
    <w:p w:rsidR="00430F23" w:rsidRPr="00C03453" w:rsidRDefault="00430F23" w:rsidP="00045A0E">
      <w:pPr>
        <w:spacing w:after="0" w:line="240" w:lineRule="auto"/>
        <w:jc w:val="center"/>
        <w:rPr>
          <w:rFonts w:ascii="Times New Roman" w:hAnsi="Times New Roman"/>
          <w:sz w:val="28"/>
          <w:szCs w:val="28"/>
        </w:rPr>
      </w:pP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lastRenderedPageBreak/>
        <w:t>При использовании больших объёмов перерабатыва</w:t>
      </w:r>
      <w:r w:rsidR="0057145C" w:rsidRPr="00C03453">
        <w:rPr>
          <w:rFonts w:ascii="Times New Roman" w:hAnsi="Times New Roman"/>
          <w:sz w:val="28"/>
          <w:szCs w:val="28"/>
        </w:rPr>
        <w:t>емого сырья, наиболее инженерно-</w:t>
      </w:r>
      <w:r w:rsidRPr="00C03453">
        <w:rPr>
          <w:rFonts w:ascii="Times New Roman" w:hAnsi="Times New Roman"/>
          <w:sz w:val="28"/>
          <w:szCs w:val="28"/>
        </w:rPr>
        <w:t>рациональным являются сооружение основания штабеля прямоугольным, квадратным, трапецеидальным, в виде усеченной пирамиды, с призмой в нижней части, для чего формируют котлован или траншею для размещения горной массы. Для снижения воздействия на ОС, от источников воды, рек и водоемов, площадку КВ огораживают дамбами или используют рельефы местности.</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 реальных условиях, в зависимости от топографии местности, форма площадок под штабель может быть различной</w:t>
      </w:r>
      <w:r w:rsidR="0057145C" w:rsidRPr="00C03453">
        <w:rPr>
          <w:rFonts w:ascii="Times New Roman" w:hAnsi="Times New Roman"/>
          <w:sz w:val="28"/>
          <w:szCs w:val="28"/>
        </w:rPr>
        <w:t xml:space="preserve"> (рисунок </w:t>
      </w:r>
      <w:r w:rsidR="005223F6" w:rsidRPr="00C03453">
        <w:rPr>
          <w:rFonts w:ascii="Times New Roman" w:hAnsi="Times New Roman"/>
          <w:sz w:val="28"/>
          <w:szCs w:val="28"/>
        </w:rPr>
        <w:t>3.</w:t>
      </w:r>
      <w:r w:rsidR="002F31BB" w:rsidRPr="00C03453">
        <w:rPr>
          <w:rFonts w:ascii="Times New Roman" w:hAnsi="Times New Roman"/>
          <w:sz w:val="28"/>
          <w:szCs w:val="28"/>
        </w:rPr>
        <w:t>5</w:t>
      </w:r>
      <w:r w:rsidRPr="00C03453">
        <w:rPr>
          <w:rFonts w:ascii="Times New Roman" w:hAnsi="Times New Roman"/>
          <w:sz w:val="28"/>
          <w:szCs w:val="28"/>
        </w:rPr>
        <w:t xml:space="preserve">).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Высота штабеля зависит от прочности основания, фундамента от изоляции и топографии участка. Практикуется сооружение штабелей в несколько этажей.</w:t>
      </w:r>
    </w:p>
    <w:p w:rsidR="00430F23" w:rsidRPr="00C03453" w:rsidRDefault="00430F23" w:rsidP="00045A0E">
      <w:pPr>
        <w:spacing w:after="0" w:line="240" w:lineRule="auto"/>
        <w:jc w:val="both"/>
        <w:rPr>
          <w:rFonts w:ascii="Times New Roman" w:hAnsi="Times New Roman"/>
          <w:sz w:val="28"/>
          <w:szCs w:val="28"/>
        </w:rPr>
      </w:pPr>
    </w:p>
    <w:p w:rsidR="00430F23" w:rsidRPr="00C03453" w:rsidRDefault="00430F23" w:rsidP="00045A0E">
      <w:pPr>
        <w:spacing w:after="0" w:line="240" w:lineRule="auto"/>
        <w:jc w:val="center"/>
        <w:rPr>
          <w:rFonts w:ascii="Times New Roman" w:hAnsi="Times New Roman"/>
          <w:sz w:val="28"/>
          <w:szCs w:val="28"/>
        </w:rPr>
      </w:pPr>
      <w:r w:rsidRPr="00C03453">
        <w:rPr>
          <w:noProof/>
        </w:rPr>
        <w:drawing>
          <wp:inline distT="0" distB="0" distL="0" distR="0" wp14:anchorId="526F512F" wp14:editId="138A5FDA">
            <wp:extent cx="5412259" cy="1353209"/>
            <wp:effectExtent l="0" t="0" r="0" b="0"/>
            <wp:docPr id="50196" name="Рисунок 5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20515" cy="1355273"/>
                    </a:xfrm>
                    <a:prstGeom prst="rect">
                      <a:avLst/>
                    </a:prstGeom>
                    <a:noFill/>
                    <a:ln>
                      <a:noFill/>
                    </a:ln>
                  </pic:spPr>
                </pic:pic>
              </a:graphicData>
            </a:graphic>
          </wp:inline>
        </w:drawing>
      </w:r>
    </w:p>
    <w:p w:rsidR="00430F23" w:rsidRPr="00C03453" w:rsidRDefault="00430F23" w:rsidP="00045A0E">
      <w:pPr>
        <w:spacing w:after="0" w:line="240" w:lineRule="auto"/>
        <w:jc w:val="both"/>
        <w:rPr>
          <w:rFonts w:ascii="Times New Roman" w:hAnsi="Times New Roman"/>
          <w:sz w:val="28"/>
          <w:szCs w:val="28"/>
        </w:rPr>
      </w:pPr>
    </w:p>
    <w:p w:rsidR="00430F23" w:rsidRPr="00C03453" w:rsidRDefault="00430F23"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5223F6" w:rsidRPr="00C03453">
        <w:rPr>
          <w:rFonts w:ascii="Times New Roman" w:hAnsi="Times New Roman"/>
          <w:sz w:val="28"/>
          <w:szCs w:val="28"/>
        </w:rPr>
        <w:t>3.</w:t>
      </w:r>
      <w:r w:rsidR="002F31BB" w:rsidRPr="00C03453">
        <w:rPr>
          <w:rFonts w:ascii="Times New Roman" w:hAnsi="Times New Roman"/>
          <w:sz w:val="28"/>
          <w:szCs w:val="28"/>
        </w:rPr>
        <w:t>5</w:t>
      </w:r>
      <w:r w:rsidRPr="00C03453">
        <w:rPr>
          <w:rFonts w:ascii="Times New Roman" w:hAnsi="Times New Roman"/>
          <w:sz w:val="28"/>
          <w:szCs w:val="28"/>
        </w:rPr>
        <w:t xml:space="preserve"> - Отсыпка штабеля при кучном выщелачивании.</w:t>
      </w:r>
    </w:p>
    <w:p w:rsidR="00430F23" w:rsidRPr="00C03453" w:rsidRDefault="00430F23" w:rsidP="00045A0E">
      <w:pPr>
        <w:spacing w:after="0" w:line="240" w:lineRule="auto"/>
        <w:jc w:val="both"/>
        <w:rPr>
          <w:rFonts w:ascii="Times New Roman" w:hAnsi="Times New Roman"/>
          <w:sz w:val="28"/>
          <w:szCs w:val="28"/>
        </w:rPr>
      </w:pP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Штабеля кучного выщелачивания располагают на площадках под основания. Можно классифицировать </w:t>
      </w:r>
      <w:r w:rsidRPr="00C03453">
        <w:rPr>
          <w:rFonts w:ascii="Times New Roman" w:hAnsi="Times New Roman"/>
          <w:bCs/>
          <w:sz w:val="28"/>
          <w:szCs w:val="28"/>
        </w:rPr>
        <w:t>три типа площадок</w:t>
      </w:r>
      <w:r w:rsidRPr="00C03453">
        <w:rPr>
          <w:rFonts w:ascii="Times New Roman" w:hAnsi="Times New Roman"/>
          <w:sz w:val="28"/>
          <w:szCs w:val="28"/>
        </w:rPr>
        <w:t xml:space="preserve"> под основания: (ПИП), постоянно наращиваемые (ПНП), а также для дамбового выщелачивания.</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 Основная их задача (в т. ч. штабеля) обеспечить устойчивость массива, включающего в себя твердую и жидкую фазы.</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bCs/>
          <w:sz w:val="28"/>
          <w:szCs w:val="28"/>
        </w:rPr>
        <w:t>Площадки повторного использования</w:t>
      </w:r>
      <w:r w:rsidRPr="00C03453">
        <w:rPr>
          <w:rFonts w:ascii="Times New Roman" w:hAnsi="Times New Roman"/>
          <w:sz w:val="28"/>
          <w:szCs w:val="28"/>
        </w:rPr>
        <w:t xml:space="preserve"> (ПИП) применяются при долговременной, многократной эксплуатации, для чего устраивается твердое гидроизоляционное покрытие, способное выдержать давление рудного массива, погрузочно-разгрузочных и транспортных механизмов.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Уложенная руда остается на месте на весь период существования предприятия, поэтому соблюдение норм и требований к формированию основания штабеля (подушки выщелачивания) является непременным условием, и позволяет увеличить высоту штабеля</w:t>
      </w:r>
      <w:r w:rsidR="000B38B2" w:rsidRPr="00C03453">
        <w:rPr>
          <w:rFonts w:ascii="Times New Roman" w:hAnsi="Times New Roman"/>
          <w:sz w:val="28"/>
          <w:szCs w:val="28"/>
        </w:rPr>
        <w:t xml:space="preserve"> (рисунок 3.</w:t>
      </w:r>
      <w:r w:rsidR="00626EDA" w:rsidRPr="00C03453">
        <w:rPr>
          <w:rFonts w:ascii="Times New Roman" w:hAnsi="Times New Roman"/>
          <w:sz w:val="28"/>
          <w:szCs w:val="28"/>
        </w:rPr>
        <w:t>6</w:t>
      </w:r>
      <w:r w:rsidR="000B38B2" w:rsidRPr="00C03453">
        <w:rPr>
          <w:rFonts w:ascii="Times New Roman" w:hAnsi="Times New Roman"/>
          <w:sz w:val="28"/>
          <w:szCs w:val="28"/>
        </w:rPr>
        <w:t>)</w:t>
      </w:r>
      <w:r w:rsidRPr="00C03453">
        <w:rPr>
          <w:rFonts w:ascii="Times New Roman" w:hAnsi="Times New Roman"/>
          <w:sz w:val="28"/>
          <w:szCs w:val="28"/>
        </w:rPr>
        <w:t>.</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Применение метода </w:t>
      </w:r>
      <w:r w:rsidRPr="00C03453">
        <w:rPr>
          <w:rFonts w:ascii="Times New Roman" w:hAnsi="Times New Roman"/>
          <w:bCs/>
          <w:sz w:val="28"/>
          <w:szCs w:val="28"/>
        </w:rPr>
        <w:t>дамбового выщелачивания</w:t>
      </w:r>
      <w:r w:rsidRPr="00C03453">
        <w:rPr>
          <w:rFonts w:ascii="Times New Roman" w:hAnsi="Times New Roman"/>
          <w:sz w:val="28"/>
          <w:szCs w:val="28"/>
        </w:rPr>
        <w:t xml:space="preserve"> возможно на различных рельефах местности, учитывая проницаемость </w:t>
      </w:r>
      <w:r w:rsidR="005223F6" w:rsidRPr="00C03453">
        <w:rPr>
          <w:rFonts w:ascii="Times New Roman" w:hAnsi="Times New Roman"/>
          <w:sz w:val="28"/>
          <w:szCs w:val="28"/>
        </w:rPr>
        <w:t>для распределения</w:t>
      </w:r>
      <w:r w:rsidRPr="00C03453">
        <w:rPr>
          <w:rFonts w:ascii="Times New Roman" w:hAnsi="Times New Roman"/>
          <w:sz w:val="28"/>
          <w:szCs w:val="28"/>
        </w:rPr>
        <w:t xml:space="preserve"> раствора и прочность горной массы при нагрузках после последовательной закладки новых порций горной массы. При использовании данной техники организации КВ, за счет способности руды накапливать в поровых пространствах продуктивный раствор, уменьшает объём или исключает сооружения хранилищ. Не исключается также возможность иметь отдельную карту насыщенных растворов вместо оставления их в самом штабеле. В этом </w:t>
      </w:r>
      <w:r w:rsidRPr="00C03453">
        <w:rPr>
          <w:rFonts w:ascii="Times New Roman" w:hAnsi="Times New Roman"/>
          <w:sz w:val="28"/>
          <w:szCs w:val="28"/>
        </w:rPr>
        <w:lastRenderedPageBreak/>
        <w:t>случае необходимо тщательное сооружение трубчатых дренажей и их распределения внутри штабеля. В зависимости от условий расположения площадок под основания, применяют различные виды покрытий. Так, для постоянно используемой – асфальт, защищенная синтетика или глина, а для наращиваемых площадок используется высокоплотный полиэтилен, гипалон, поливинилхлорид, глина. Обычно материалами для экрана являются геомембраны, покрытия из грунтов и специально обработанных пород [</w:t>
      </w:r>
      <w:r w:rsidR="005223F6" w:rsidRPr="00C03453">
        <w:rPr>
          <w:rFonts w:ascii="Times New Roman" w:hAnsi="Times New Roman"/>
          <w:sz w:val="28"/>
          <w:szCs w:val="28"/>
        </w:rPr>
        <w:t>41</w:t>
      </w:r>
      <w:r w:rsidRPr="00C03453">
        <w:rPr>
          <w:rFonts w:ascii="Times New Roman" w:hAnsi="Times New Roman"/>
          <w:sz w:val="28"/>
          <w:szCs w:val="28"/>
        </w:rPr>
        <w:t>-4</w:t>
      </w:r>
      <w:r w:rsidR="005223F6" w:rsidRPr="00C03453">
        <w:rPr>
          <w:rFonts w:ascii="Times New Roman" w:hAnsi="Times New Roman"/>
          <w:sz w:val="28"/>
          <w:szCs w:val="28"/>
        </w:rPr>
        <w:t>4</w:t>
      </w:r>
      <w:r w:rsidRPr="00C03453">
        <w:rPr>
          <w:rFonts w:ascii="Times New Roman" w:hAnsi="Times New Roman"/>
          <w:sz w:val="28"/>
          <w:szCs w:val="28"/>
        </w:rPr>
        <w:t>].</w:t>
      </w:r>
    </w:p>
    <w:p w:rsidR="00430F23" w:rsidRPr="00C03453" w:rsidRDefault="00430F23" w:rsidP="00045A0E">
      <w:pPr>
        <w:spacing w:after="0" w:line="240" w:lineRule="auto"/>
        <w:ind w:firstLine="567"/>
        <w:jc w:val="both"/>
        <w:rPr>
          <w:rFonts w:ascii="Times New Roman" w:hAnsi="Times New Roman"/>
          <w:sz w:val="28"/>
          <w:szCs w:val="28"/>
        </w:rPr>
      </w:pPr>
    </w:p>
    <w:p w:rsidR="00430F23" w:rsidRPr="00C03453" w:rsidRDefault="00430F23" w:rsidP="00045A0E">
      <w:pPr>
        <w:spacing w:after="0" w:line="240" w:lineRule="auto"/>
        <w:jc w:val="center"/>
        <w:rPr>
          <w:rFonts w:ascii="Times New Roman" w:hAnsi="Times New Roman"/>
          <w:sz w:val="28"/>
          <w:szCs w:val="28"/>
        </w:rPr>
      </w:pPr>
      <w:r w:rsidRPr="00C03453">
        <w:rPr>
          <w:rFonts w:ascii="Times New Roman" w:hAnsi="Times New Roman"/>
          <w:noProof/>
          <w:sz w:val="28"/>
          <w:szCs w:val="28"/>
        </w:rPr>
        <w:drawing>
          <wp:inline distT="0" distB="0" distL="0" distR="0" wp14:anchorId="3E8BF7A0" wp14:editId="1AA78F44">
            <wp:extent cx="4987290" cy="1915119"/>
            <wp:effectExtent l="0" t="0" r="3810" b="9525"/>
            <wp:docPr id="50197" name="Рисунок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40999" cy="1935743"/>
                    </a:xfrm>
                    <a:prstGeom prst="rect">
                      <a:avLst/>
                    </a:prstGeom>
                    <a:noFill/>
                  </pic:spPr>
                </pic:pic>
              </a:graphicData>
            </a:graphic>
          </wp:inline>
        </w:drawing>
      </w:r>
    </w:p>
    <w:p w:rsidR="00430F23" w:rsidRPr="00C03453" w:rsidRDefault="00430F23" w:rsidP="00045A0E">
      <w:pPr>
        <w:spacing w:after="0" w:line="240" w:lineRule="auto"/>
        <w:jc w:val="center"/>
        <w:rPr>
          <w:rFonts w:ascii="Times New Roman" w:hAnsi="Times New Roman"/>
          <w:sz w:val="28"/>
          <w:szCs w:val="28"/>
        </w:rPr>
      </w:pPr>
    </w:p>
    <w:p w:rsidR="00430F23" w:rsidRPr="00C03453" w:rsidRDefault="00430F23"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5223F6" w:rsidRPr="00C03453">
        <w:rPr>
          <w:rFonts w:ascii="Times New Roman" w:hAnsi="Times New Roman"/>
          <w:sz w:val="28"/>
          <w:szCs w:val="28"/>
        </w:rPr>
        <w:t>3.</w:t>
      </w:r>
      <w:r w:rsidR="002F31BB" w:rsidRPr="00C03453">
        <w:rPr>
          <w:rFonts w:ascii="Times New Roman" w:hAnsi="Times New Roman"/>
          <w:sz w:val="28"/>
          <w:szCs w:val="28"/>
        </w:rPr>
        <w:t>6</w:t>
      </w:r>
      <w:r w:rsidRPr="00C03453">
        <w:rPr>
          <w:rFonts w:ascii="Times New Roman" w:hAnsi="Times New Roman"/>
          <w:sz w:val="28"/>
          <w:szCs w:val="28"/>
        </w:rPr>
        <w:t xml:space="preserve"> - Устройство штабеля с непроницаемым слоем</w:t>
      </w:r>
    </w:p>
    <w:p w:rsidR="00430F23" w:rsidRPr="00C03453" w:rsidRDefault="00430F23" w:rsidP="00045A0E">
      <w:pPr>
        <w:spacing w:after="0" w:line="240" w:lineRule="auto"/>
        <w:jc w:val="both"/>
        <w:rPr>
          <w:rFonts w:ascii="Times New Roman" w:hAnsi="Times New Roman"/>
          <w:sz w:val="28"/>
          <w:szCs w:val="28"/>
        </w:rPr>
      </w:pP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Один из таких вариантов – уплотнение шламами. В этом случае отсыпают горную массу крупностью 10 мм, затем покрывают рудными шламами и укатывают катками. Сверху насыпают гравий для создания дренирующего слоя. Для снижения водопроницаемости основания также возможна их обработка различными синтетическими смолами. Так, для скрепления песчаных пород используют мочевиноформальдегидные (карбамидные) смолы [</w:t>
      </w:r>
      <w:r w:rsidR="005223F6" w:rsidRPr="00C03453">
        <w:rPr>
          <w:rFonts w:ascii="Times New Roman" w:hAnsi="Times New Roman"/>
          <w:sz w:val="28"/>
          <w:szCs w:val="28"/>
        </w:rPr>
        <w:t>45</w:t>
      </w:r>
      <w:r w:rsidRPr="00C03453">
        <w:rPr>
          <w:rFonts w:ascii="Times New Roman" w:hAnsi="Times New Roman"/>
          <w:sz w:val="28"/>
          <w:szCs w:val="28"/>
        </w:rPr>
        <w:t xml:space="preserve">].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Дренажный слой рудного штабеля устроен так, что продуктивный раствор собирается в дренажные трубы индивидуально для каждой панели. На выходе каждая дренажная труба снабжена расходомером, поэтому имеется возможность определять фактический расход рабочего раствора, выход продуктивного раствора, содержание золота, концентрацию NaCN, pH раствора и другие параметры по каждой панели.</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Помимо этого, существует множество типов и других смол, которые можно применять в зависимости от условий и характеристик твердого (связуемого) материала. Качество отсыпки штабелей влияет на процесс извлечения золота.</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Штабели отсыпают самосвалами, погрузчиками, перемещают бульдозерами, укладывают конвейерами или укладчиками [4</w:t>
      </w:r>
      <w:r w:rsidR="005223F6" w:rsidRPr="00C03453">
        <w:rPr>
          <w:rFonts w:ascii="Times New Roman" w:hAnsi="Times New Roman"/>
          <w:sz w:val="28"/>
          <w:szCs w:val="28"/>
        </w:rPr>
        <w:t>6, 47</w:t>
      </w:r>
      <w:r w:rsidRPr="00C03453">
        <w:rPr>
          <w:rFonts w:ascii="Times New Roman" w:hAnsi="Times New Roman"/>
          <w:sz w:val="28"/>
          <w:szCs w:val="28"/>
        </w:rPr>
        <w:t>]. Методы отсыпки зависят от типа руды. К примеру, штабеля «от рудника» подходит для высококремнистой прочной руды, не дающей рудной «мелочи».</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iCs/>
          <w:sz w:val="28"/>
          <w:szCs w:val="28"/>
        </w:rPr>
        <w:t xml:space="preserve">При данном способе, из пустой породы сооружают оконфуживающую рампу, которая дает доступ к одной из сторон штабеля, устраивают узкую </w:t>
      </w:r>
      <w:r w:rsidRPr="00C03453">
        <w:rPr>
          <w:rFonts w:ascii="Times New Roman" w:hAnsi="Times New Roman"/>
          <w:iCs/>
          <w:sz w:val="28"/>
          <w:szCs w:val="28"/>
        </w:rPr>
        <w:lastRenderedPageBreak/>
        <w:t>дорогу для самосвалов, и засыпают руду в пределах угла естественного откоса [</w:t>
      </w:r>
      <w:r w:rsidR="005223F6" w:rsidRPr="00C03453">
        <w:rPr>
          <w:rFonts w:ascii="Times New Roman" w:hAnsi="Times New Roman"/>
          <w:iCs/>
          <w:sz w:val="28"/>
          <w:szCs w:val="28"/>
        </w:rPr>
        <w:t>48</w:t>
      </w:r>
      <w:r w:rsidRPr="00C03453">
        <w:rPr>
          <w:rFonts w:ascii="Times New Roman" w:hAnsi="Times New Roman"/>
          <w:iCs/>
          <w:sz w:val="28"/>
          <w:szCs w:val="28"/>
        </w:rPr>
        <w:t>].</w:t>
      </w:r>
      <w:r w:rsidRPr="00C03453">
        <w:rPr>
          <w:rFonts w:ascii="Times New Roman" w:hAnsi="Times New Roman"/>
          <w:i/>
          <w:iCs/>
          <w:sz w:val="28"/>
          <w:szCs w:val="28"/>
        </w:rPr>
        <w:t xml:space="preserve"> </w:t>
      </w:r>
      <w:r w:rsidRPr="00C03453">
        <w:rPr>
          <w:rFonts w:ascii="Times New Roman" w:hAnsi="Times New Roman"/>
          <w:sz w:val="28"/>
          <w:szCs w:val="28"/>
        </w:rPr>
        <w:t xml:space="preserve">Штабель наращивается к центру и после укладки первого слоя рудовозы движутся по нему, укладывая последующие слои, движение при этом организуют так, чтобы не было чрезмерного уплотнения поверхности. Отсыпанную руду выравнивают бульдозером. В случае переуплотнения материала поверхность разрыхляют серией взрывов через неглубокие скважины. Для равномерного пропитывания и фильтрации выщелачивающих растворов, слой руды обычно орошают сразу после рыхления.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Формирование штабеля конвейером</w:t>
      </w:r>
      <w:r w:rsidR="005223F6" w:rsidRPr="00C03453">
        <w:rPr>
          <w:rFonts w:ascii="Times New Roman" w:hAnsi="Times New Roman"/>
          <w:sz w:val="28"/>
          <w:szCs w:val="28"/>
        </w:rPr>
        <w:t>.</w:t>
      </w:r>
      <w:r w:rsidRPr="00C03453">
        <w:rPr>
          <w:rFonts w:ascii="Times New Roman" w:hAnsi="Times New Roman"/>
          <w:sz w:val="28"/>
          <w:szCs w:val="28"/>
        </w:rPr>
        <w:t xml:space="preserve"> При использовании агломерированной руды или хвостов обогащения, для предотвращения разрушения, снижают давление на поверхность штабеля. В таких случаях предлагается использовать способ отсыпки конвейером, при котором воздействие на горную массу минимально.</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Рудный материал подают из бункера на главный конвейер углах площадки отсыпают два конуса и формируется штабель высотой около 6 м. За счет мобильности конвейера, поверхность массива получается практически ровная.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Сооружение штабелей с отсыпкой руды самосвалами.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Для отсыпки используется сочетание механизмов самосвал-бульдозер; самосвал-экскаватор. Самосвалы; используются при высоте кучи не более 1,3 м. При этом планировка верхнего основания производится вручную, а при больших площадях штабелей – скрепером.</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Самосвалами руда ссыпается на приемную площадку, далее перегружается экскаваторами до проектной высоты. Так же используются грейдеры и дробилка транспортер.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Возможно использование механизмов самосвал – фронтальный погрузчик – грейдер; фронтальным погрузчиком формируется штабель, затем грейдером или бульдозером выполняется планировка поверхности верхнего основания</w:t>
      </w:r>
      <w:r w:rsidR="005223F6" w:rsidRPr="00C03453">
        <w:rPr>
          <w:rFonts w:ascii="Times New Roman" w:hAnsi="Times New Roman"/>
          <w:sz w:val="28"/>
          <w:szCs w:val="28"/>
        </w:rPr>
        <w:t>.</w:t>
      </w:r>
      <w:r w:rsidRPr="00C03453">
        <w:rPr>
          <w:rFonts w:ascii="Times New Roman" w:hAnsi="Times New Roman"/>
          <w:sz w:val="28"/>
          <w:szCs w:val="28"/>
        </w:rPr>
        <w:t xml:space="preserve"> Дробилка – транспортер; дробилку устанавливают рядом с основанием штабеля и дробленую руду по транспортеру подают на штабель. Движением и перемещением транспортера распределяется руда. Так же используются скреперы. При работе скрепера применяют два метода скреперования (рисунок </w:t>
      </w:r>
      <w:r w:rsidR="005223F6" w:rsidRPr="00C03453">
        <w:rPr>
          <w:rFonts w:ascii="Times New Roman" w:hAnsi="Times New Roman"/>
          <w:sz w:val="28"/>
          <w:szCs w:val="28"/>
        </w:rPr>
        <w:t>3.</w:t>
      </w:r>
      <w:r w:rsidR="00626EDA" w:rsidRPr="00C03453">
        <w:rPr>
          <w:rFonts w:ascii="Times New Roman" w:hAnsi="Times New Roman"/>
          <w:sz w:val="28"/>
          <w:szCs w:val="28"/>
        </w:rPr>
        <w:t>7</w:t>
      </w:r>
      <w:r w:rsidRPr="00C03453">
        <w:rPr>
          <w:rFonts w:ascii="Times New Roman" w:hAnsi="Times New Roman"/>
          <w:sz w:val="28"/>
          <w:szCs w:val="28"/>
        </w:rPr>
        <w:t>). При работе скрепера поддерживается постоянная структура рудного материала, руда не переуплотняется и дополнительно не дробится. Разница данных методов в подаче руды по короткой или длинной стороне штабеля. Скреперная установка включает лебедку, тяговый канат, крепежный блок и непосредственно скрепер.</w:t>
      </w:r>
    </w:p>
    <w:p w:rsidR="00430F23" w:rsidRPr="00C03453" w:rsidRDefault="00430F23" w:rsidP="00045A0E">
      <w:pPr>
        <w:spacing w:after="0" w:line="240" w:lineRule="auto"/>
        <w:ind w:firstLine="567"/>
        <w:jc w:val="both"/>
        <w:rPr>
          <w:rFonts w:ascii="Times New Roman" w:hAnsi="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430F23" w:rsidRPr="00C03453" w:rsidTr="001B508E">
        <w:tc>
          <w:tcPr>
            <w:tcW w:w="4672" w:type="dxa"/>
          </w:tcPr>
          <w:p w:rsidR="00430F23" w:rsidRPr="00C03453" w:rsidRDefault="00430F23" w:rsidP="00045A0E">
            <w:pPr>
              <w:spacing w:after="0" w:line="240" w:lineRule="auto"/>
              <w:jc w:val="center"/>
              <w:rPr>
                <w:rFonts w:ascii="Times New Roman" w:hAnsi="Times New Roman"/>
                <w:sz w:val="28"/>
                <w:szCs w:val="28"/>
              </w:rPr>
            </w:pPr>
            <w:r w:rsidRPr="00C03453">
              <w:rPr>
                <w:rFonts w:ascii="Times New Roman" w:hAnsi="Times New Roman"/>
                <w:noProof/>
                <w:sz w:val="28"/>
                <w:szCs w:val="28"/>
              </w:rPr>
              <w:lastRenderedPageBreak/>
              <w:drawing>
                <wp:inline distT="0" distB="0" distL="0" distR="0" wp14:anchorId="292FEAE3" wp14:editId="2E52CF5F">
                  <wp:extent cx="2027306" cy="1399143"/>
                  <wp:effectExtent l="0" t="0" r="0" b="0"/>
                  <wp:docPr id="50198" name="Рисунок 50198" descr="C:\Users\User\Desktop\ЛСМГМ_2022\Ученый совет_2022г\ДИССЕРТАЦИОННЫЙ СОВЕТ 2022г\Диссерт-я Динара Кауменова\Диссертация Кауметова Д._30_06_2022г\Диссертация Динары 10_10_2022г\IMG-20221006-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ЛСМГМ_2022\Ученый совет_2022г\ДИССЕРТАЦИОННЫЙ СОВЕТ 2022г\Диссерт-я Динара Кауменова\Диссертация Кауметова Д._30_06_2022г\Диссертация Динары 10_10_2022г\IMG-20221006-WA0027.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44790" cy="1411210"/>
                          </a:xfrm>
                          <a:prstGeom prst="rect">
                            <a:avLst/>
                          </a:prstGeom>
                          <a:noFill/>
                          <a:ln>
                            <a:noFill/>
                          </a:ln>
                        </pic:spPr>
                      </pic:pic>
                    </a:graphicData>
                  </a:graphic>
                </wp:inline>
              </w:drawing>
            </w:r>
          </w:p>
        </w:tc>
        <w:tc>
          <w:tcPr>
            <w:tcW w:w="4673" w:type="dxa"/>
          </w:tcPr>
          <w:p w:rsidR="00430F23" w:rsidRPr="00C03453" w:rsidRDefault="00430F23" w:rsidP="00045A0E">
            <w:pPr>
              <w:spacing w:after="0" w:line="240" w:lineRule="auto"/>
              <w:jc w:val="center"/>
              <w:rPr>
                <w:rFonts w:ascii="Times New Roman" w:hAnsi="Times New Roman"/>
                <w:sz w:val="28"/>
                <w:szCs w:val="28"/>
              </w:rPr>
            </w:pPr>
            <w:r w:rsidRPr="00C03453">
              <w:rPr>
                <w:rFonts w:ascii="Times New Roman" w:hAnsi="Times New Roman"/>
                <w:noProof/>
                <w:sz w:val="28"/>
                <w:szCs w:val="28"/>
              </w:rPr>
              <w:drawing>
                <wp:inline distT="0" distB="0" distL="0" distR="0" wp14:anchorId="39EA3F3C" wp14:editId="6A88C4D3">
                  <wp:extent cx="2278369" cy="1120346"/>
                  <wp:effectExtent l="0" t="0" r="8255" b="3810"/>
                  <wp:docPr id="50199" name="Рисунок 5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2">
                            <a:extLst>
                              <a:ext uri="{28A0092B-C50C-407E-A947-70E740481C1C}">
                                <a14:useLocalDpi xmlns:a14="http://schemas.microsoft.com/office/drawing/2010/main" val="0"/>
                              </a:ext>
                            </a:extLst>
                          </a:blip>
                          <a:srcRect l="48487" t="19197" r="8986" b="30936"/>
                          <a:stretch/>
                        </pic:blipFill>
                        <pic:spPr bwMode="auto">
                          <a:xfrm>
                            <a:off x="0" y="0"/>
                            <a:ext cx="2304300" cy="11330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30F23" w:rsidRPr="00C03453" w:rsidTr="001B508E">
        <w:tc>
          <w:tcPr>
            <w:tcW w:w="4672" w:type="dxa"/>
          </w:tcPr>
          <w:p w:rsidR="00430F23" w:rsidRPr="00C03453" w:rsidRDefault="00430F23" w:rsidP="00045A0E">
            <w:pPr>
              <w:spacing w:after="0" w:line="240" w:lineRule="auto"/>
              <w:jc w:val="center"/>
              <w:rPr>
                <w:rFonts w:ascii="Times New Roman" w:hAnsi="Times New Roman"/>
                <w:sz w:val="28"/>
                <w:szCs w:val="28"/>
              </w:rPr>
            </w:pPr>
            <w:r w:rsidRPr="00C03453">
              <w:rPr>
                <w:rFonts w:ascii="Times New Roman" w:hAnsi="Times New Roman"/>
                <w:sz w:val="28"/>
                <w:szCs w:val="28"/>
              </w:rPr>
              <w:t>а – односторонний</w:t>
            </w:r>
          </w:p>
        </w:tc>
        <w:tc>
          <w:tcPr>
            <w:tcW w:w="4673" w:type="dxa"/>
          </w:tcPr>
          <w:p w:rsidR="00430F23" w:rsidRPr="00C03453" w:rsidRDefault="00430F23" w:rsidP="00045A0E">
            <w:pPr>
              <w:spacing w:after="0" w:line="240" w:lineRule="auto"/>
              <w:jc w:val="center"/>
              <w:rPr>
                <w:rFonts w:ascii="Times New Roman" w:hAnsi="Times New Roman"/>
                <w:sz w:val="28"/>
                <w:szCs w:val="28"/>
              </w:rPr>
            </w:pPr>
            <w:r w:rsidRPr="00C03453">
              <w:rPr>
                <w:rFonts w:ascii="Times New Roman" w:hAnsi="Times New Roman"/>
                <w:sz w:val="28"/>
                <w:szCs w:val="28"/>
              </w:rPr>
              <w:t>б – двухсторонний</w:t>
            </w:r>
          </w:p>
        </w:tc>
      </w:tr>
    </w:tbl>
    <w:p w:rsidR="00430F23" w:rsidRPr="00C03453" w:rsidRDefault="00430F23" w:rsidP="00045A0E">
      <w:pPr>
        <w:spacing w:after="0" w:line="240" w:lineRule="auto"/>
        <w:ind w:firstLine="567"/>
        <w:jc w:val="center"/>
        <w:rPr>
          <w:rFonts w:ascii="Times New Roman" w:hAnsi="Times New Roman"/>
          <w:sz w:val="28"/>
          <w:szCs w:val="28"/>
        </w:rPr>
      </w:pPr>
    </w:p>
    <w:p w:rsidR="00430F23" w:rsidRPr="00C03453" w:rsidRDefault="00430F23" w:rsidP="00045A0E">
      <w:pPr>
        <w:spacing w:after="0" w:line="240" w:lineRule="auto"/>
        <w:ind w:firstLine="567"/>
        <w:jc w:val="center"/>
        <w:rPr>
          <w:rFonts w:ascii="Times New Roman" w:hAnsi="Times New Roman"/>
          <w:sz w:val="28"/>
          <w:szCs w:val="28"/>
        </w:rPr>
      </w:pPr>
      <w:r w:rsidRPr="00C03453">
        <w:rPr>
          <w:rFonts w:ascii="Times New Roman" w:hAnsi="Times New Roman"/>
          <w:sz w:val="28"/>
          <w:szCs w:val="28"/>
        </w:rPr>
        <w:t xml:space="preserve">Рисунок </w:t>
      </w:r>
      <w:r w:rsidR="00730764" w:rsidRPr="00C03453">
        <w:rPr>
          <w:rFonts w:ascii="Times New Roman" w:hAnsi="Times New Roman"/>
          <w:sz w:val="28"/>
          <w:szCs w:val="28"/>
        </w:rPr>
        <w:t>3.</w:t>
      </w:r>
      <w:r w:rsidR="00626EDA" w:rsidRPr="00C03453">
        <w:rPr>
          <w:rFonts w:ascii="Times New Roman" w:hAnsi="Times New Roman"/>
          <w:sz w:val="28"/>
          <w:szCs w:val="28"/>
        </w:rPr>
        <w:t>7</w:t>
      </w:r>
      <w:r w:rsidRPr="00C03453">
        <w:rPr>
          <w:rFonts w:ascii="Times New Roman" w:hAnsi="Times New Roman"/>
          <w:sz w:val="28"/>
          <w:szCs w:val="28"/>
        </w:rPr>
        <w:t xml:space="preserve"> – Скреперы гребковые </w:t>
      </w:r>
    </w:p>
    <w:p w:rsidR="00430F23" w:rsidRPr="00C03453" w:rsidRDefault="00430F23" w:rsidP="00045A0E">
      <w:pPr>
        <w:spacing w:after="0" w:line="240" w:lineRule="auto"/>
        <w:ind w:firstLine="567"/>
        <w:jc w:val="center"/>
        <w:rPr>
          <w:rFonts w:ascii="Times New Roman" w:hAnsi="Times New Roman"/>
          <w:sz w:val="28"/>
          <w:szCs w:val="28"/>
        </w:rPr>
      </w:pP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В случае содержания в перерабатываемом сырье большого количества тонкого материала, руду агломерируют. Используют самосвалы, на небольшой слой дробленой руды, расположенный на синтетической изоляции проводится укладка куч, верх отсыпанного штабеля имеет серию впадин, которые используются для подачи растворов.  После выщелачивания этот слой выравнивают и рыхлят для создания основания следующего. Для доступа автосамосвалов возводят рампу на высоту выщелоченного слоя. Последующие слои формируются аналогичным способом. Этот метод характеризуется очень слабым воздействием на руду ввиду отсутствия уплотнения верха штабеля движущимся транспортом.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Отсыпка штабелей автосамосвалами с перекрытием рудной массы: в случае, если руда разрушается или уплотняется в результате воздействия бульдозера при выравнивании поверхности, возможно снижение фильтрации в таком случае не выравнивают поверхность штабелей перед отсыпкой следующего яруса. Отсыпка последующего слоя осуществляется после полного выщелачивания предыдущего слоя.</w:t>
      </w:r>
    </w:p>
    <w:p w:rsidR="00430F23" w:rsidRPr="00C03453" w:rsidRDefault="00430F23" w:rsidP="00045A0E">
      <w:pPr>
        <w:pStyle w:val="23"/>
        <w:shd w:val="clear" w:color="auto" w:fill="auto"/>
        <w:spacing w:line="240" w:lineRule="auto"/>
        <w:ind w:firstLine="760"/>
        <w:jc w:val="both"/>
        <w:rPr>
          <w:b/>
          <w:color w:val="000000"/>
          <w:sz w:val="28"/>
          <w:szCs w:val="28"/>
          <w:lang w:eastAsia="ru-RU" w:bidi="ru-RU"/>
        </w:rPr>
      </w:pPr>
    </w:p>
    <w:p w:rsidR="00430F23" w:rsidRPr="00C03453" w:rsidRDefault="00A90FC0" w:rsidP="00045A0E">
      <w:pPr>
        <w:pStyle w:val="23"/>
        <w:shd w:val="clear" w:color="auto" w:fill="auto"/>
        <w:spacing w:line="240" w:lineRule="auto"/>
        <w:ind w:firstLine="760"/>
        <w:jc w:val="both"/>
        <w:rPr>
          <w:b/>
          <w:color w:val="000000"/>
          <w:sz w:val="28"/>
          <w:szCs w:val="28"/>
          <w:lang w:eastAsia="ru-RU" w:bidi="ru-RU"/>
        </w:rPr>
      </w:pPr>
      <w:r w:rsidRPr="00C03453">
        <w:rPr>
          <w:b/>
          <w:color w:val="000000"/>
          <w:sz w:val="28"/>
          <w:szCs w:val="28"/>
          <w:lang w:eastAsia="ru-RU" w:bidi="ru-RU"/>
        </w:rPr>
        <w:t>3</w:t>
      </w:r>
      <w:r w:rsidR="00430F23" w:rsidRPr="00C03453">
        <w:rPr>
          <w:b/>
          <w:color w:val="000000"/>
          <w:sz w:val="28"/>
          <w:szCs w:val="28"/>
          <w:lang w:eastAsia="ru-RU" w:bidi="ru-RU"/>
        </w:rPr>
        <w:t>.2 Устройство гидроизоляционного основания штабеля</w:t>
      </w:r>
    </w:p>
    <w:p w:rsidR="00430F23" w:rsidRPr="00C03453" w:rsidRDefault="00430F23" w:rsidP="00045A0E">
      <w:pPr>
        <w:pStyle w:val="23"/>
        <w:shd w:val="clear" w:color="auto" w:fill="auto"/>
        <w:spacing w:line="240" w:lineRule="auto"/>
        <w:ind w:firstLine="760"/>
        <w:jc w:val="both"/>
        <w:rPr>
          <w:sz w:val="28"/>
          <w:szCs w:val="28"/>
        </w:rPr>
      </w:pPr>
      <w:r w:rsidRPr="00C03453">
        <w:rPr>
          <w:color w:val="000000"/>
          <w:sz w:val="28"/>
          <w:szCs w:val="28"/>
          <w:lang w:eastAsia="ru-RU" w:bidi="ru-RU"/>
        </w:rPr>
        <w:t>Водонепроницаемое основание под рудный штабель в установках кучного выщелачивания является наиболее ответственным, материалоемким сооружением и должно отвечать следующим требованиям:</w:t>
      </w:r>
    </w:p>
    <w:p w:rsidR="00430F23" w:rsidRPr="00C03453" w:rsidRDefault="00430F23" w:rsidP="00045A0E">
      <w:pPr>
        <w:pStyle w:val="23"/>
        <w:numPr>
          <w:ilvl w:val="0"/>
          <w:numId w:val="4"/>
        </w:numPr>
        <w:shd w:val="clear" w:color="auto" w:fill="auto"/>
        <w:tabs>
          <w:tab w:val="left" w:pos="934"/>
        </w:tabs>
        <w:spacing w:line="240" w:lineRule="auto"/>
        <w:ind w:firstLine="760"/>
        <w:jc w:val="both"/>
        <w:rPr>
          <w:sz w:val="28"/>
          <w:szCs w:val="28"/>
        </w:rPr>
      </w:pPr>
      <w:r w:rsidRPr="00C03453">
        <w:rPr>
          <w:color w:val="000000"/>
          <w:sz w:val="28"/>
          <w:szCs w:val="28"/>
          <w:lang w:eastAsia="ru-RU" w:bidi="ru-RU"/>
        </w:rPr>
        <w:t>иметь достаточную механическую прочность, исключающую проседание фундамента под весом рудного штабеля;</w:t>
      </w:r>
    </w:p>
    <w:p w:rsidR="00430F23" w:rsidRPr="00C03453" w:rsidRDefault="00430F23" w:rsidP="00045A0E">
      <w:pPr>
        <w:pStyle w:val="23"/>
        <w:numPr>
          <w:ilvl w:val="0"/>
          <w:numId w:val="4"/>
        </w:numPr>
        <w:shd w:val="clear" w:color="auto" w:fill="auto"/>
        <w:tabs>
          <w:tab w:val="left" w:pos="934"/>
        </w:tabs>
        <w:spacing w:line="240" w:lineRule="auto"/>
        <w:ind w:firstLine="760"/>
        <w:jc w:val="both"/>
        <w:rPr>
          <w:sz w:val="28"/>
          <w:szCs w:val="28"/>
        </w:rPr>
      </w:pPr>
      <w:r w:rsidRPr="00C03453">
        <w:rPr>
          <w:color w:val="000000"/>
          <w:sz w:val="28"/>
          <w:szCs w:val="28"/>
          <w:lang w:eastAsia="ru-RU" w:bidi="ru-RU"/>
        </w:rPr>
        <w:t>быть растворонепроницаемым, т.е. иметь надежную гидроизоляцию, исклю</w:t>
      </w:r>
      <w:r w:rsidRPr="00C03453">
        <w:rPr>
          <w:color w:val="000000"/>
          <w:sz w:val="28"/>
          <w:szCs w:val="28"/>
          <w:lang w:eastAsia="ru-RU" w:bidi="ru-RU"/>
        </w:rPr>
        <w:softHyphen/>
        <w:t>чающую возможность утечки рабочих растворов в неконтролируемые зоны;</w:t>
      </w:r>
    </w:p>
    <w:p w:rsidR="00430F23" w:rsidRPr="00C03453" w:rsidRDefault="00430F23" w:rsidP="00045A0E">
      <w:pPr>
        <w:pStyle w:val="23"/>
        <w:numPr>
          <w:ilvl w:val="0"/>
          <w:numId w:val="4"/>
        </w:numPr>
        <w:shd w:val="clear" w:color="auto" w:fill="auto"/>
        <w:tabs>
          <w:tab w:val="left" w:pos="934"/>
        </w:tabs>
        <w:spacing w:line="240" w:lineRule="auto"/>
        <w:ind w:firstLine="760"/>
        <w:jc w:val="both"/>
        <w:rPr>
          <w:sz w:val="28"/>
          <w:szCs w:val="28"/>
        </w:rPr>
      </w:pPr>
      <w:r w:rsidRPr="00C03453">
        <w:rPr>
          <w:color w:val="000000"/>
          <w:sz w:val="28"/>
          <w:szCs w:val="28"/>
          <w:lang w:eastAsia="ru-RU" w:bidi="ru-RU"/>
        </w:rPr>
        <w:t>быть спланированным таким образом, чтобы обеспечивался полный сбор продуктивных растворов.</w:t>
      </w:r>
    </w:p>
    <w:p w:rsidR="00430F23" w:rsidRPr="00C03453" w:rsidRDefault="00430F23" w:rsidP="00045A0E">
      <w:pPr>
        <w:pStyle w:val="23"/>
        <w:shd w:val="clear" w:color="auto" w:fill="auto"/>
        <w:spacing w:line="240" w:lineRule="auto"/>
        <w:ind w:firstLine="760"/>
        <w:jc w:val="both"/>
        <w:rPr>
          <w:sz w:val="28"/>
          <w:szCs w:val="28"/>
        </w:rPr>
      </w:pPr>
      <w:r w:rsidRPr="00C03453">
        <w:rPr>
          <w:color w:val="000000"/>
          <w:sz w:val="28"/>
          <w:szCs w:val="28"/>
          <w:lang w:eastAsia="ru-RU" w:bidi="ru-RU"/>
        </w:rPr>
        <w:t>Учитывая большой опыт в эксплуатации УКВ на Васильковском ГОКе, при устройстве гидроизоляционного основания следует максимально использовать накопленные практические навыки в этой области.</w:t>
      </w:r>
    </w:p>
    <w:p w:rsidR="00430F23" w:rsidRPr="00C03453" w:rsidRDefault="00430F23" w:rsidP="00045A0E">
      <w:pPr>
        <w:pStyle w:val="23"/>
        <w:shd w:val="clear" w:color="auto" w:fill="auto"/>
        <w:spacing w:line="240" w:lineRule="auto"/>
        <w:ind w:firstLine="760"/>
        <w:jc w:val="both"/>
        <w:rPr>
          <w:sz w:val="28"/>
          <w:szCs w:val="28"/>
        </w:rPr>
      </w:pPr>
      <w:r w:rsidRPr="00C03453">
        <w:rPr>
          <w:color w:val="000000"/>
          <w:sz w:val="28"/>
          <w:szCs w:val="28"/>
          <w:lang w:eastAsia="ru-RU" w:bidi="ru-RU"/>
        </w:rPr>
        <w:t xml:space="preserve">Порядок подготовки гидроизоляционного основания следующий: Площадку для основания кучи планируют по заданному в проекте профилю </w:t>
      </w:r>
      <w:r w:rsidRPr="00C03453">
        <w:rPr>
          <w:color w:val="000000"/>
          <w:sz w:val="28"/>
          <w:szCs w:val="28"/>
          <w:lang w:eastAsia="ru-RU" w:bidi="ru-RU"/>
        </w:rPr>
        <w:lastRenderedPageBreak/>
        <w:t>(как правило создают уклон не менее 1 м на 100 м длины площадки для обеспечения стекания продуктивного раствора в приемный зумпф), затем укладывают на нее слой глины толщиной 400-600 мм.</w:t>
      </w:r>
    </w:p>
    <w:p w:rsidR="00430F23" w:rsidRPr="00C03453" w:rsidRDefault="00430F23" w:rsidP="00045A0E">
      <w:pPr>
        <w:pStyle w:val="23"/>
        <w:shd w:val="clear" w:color="auto" w:fill="auto"/>
        <w:spacing w:line="240" w:lineRule="auto"/>
        <w:ind w:firstLine="760"/>
        <w:jc w:val="both"/>
        <w:rPr>
          <w:sz w:val="28"/>
          <w:szCs w:val="28"/>
        </w:rPr>
      </w:pPr>
      <w:r w:rsidRPr="00C03453">
        <w:rPr>
          <w:color w:val="000000"/>
          <w:sz w:val="28"/>
          <w:szCs w:val="28"/>
          <w:lang w:eastAsia="ru-RU" w:bidi="ru-RU"/>
        </w:rPr>
        <w:t>На утрамбованную площадку укладывают полиэтиленовую пленку толщиной 1,0 мм внахлест и склеивают жидким битумом в смеси со специальным клеем. Либо для склеивания пленки используют специальную машинку. Само основание площадки имеет наклон в средней части симметрично, образуя желоб. В желоб уклады</w:t>
      </w:r>
      <w:r w:rsidRPr="00C03453">
        <w:rPr>
          <w:color w:val="000000"/>
          <w:sz w:val="28"/>
          <w:szCs w:val="28"/>
          <w:lang w:eastAsia="ru-RU" w:bidi="ru-RU"/>
        </w:rPr>
        <w:softHyphen/>
        <w:t>вают асбоцементные трубы с отверстиями для обеспечения дренажа растворов. Трубы, по которым золотосодержащий раствор поступает в приемные емкости, стыкуют с дренажными трубами и обклеивают полиэтиленовой пленкой для обеспечения герметичности соединения.</w:t>
      </w:r>
    </w:p>
    <w:p w:rsidR="00430F23" w:rsidRPr="00C03453" w:rsidRDefault="00430F23" w:rsidP="00045A0E">
      <w:pPr>
        <w:pStyle w:val="23"/>
        <w:shd w:val="clear" w:color="auto" w:fill="auto"/>
        <w:spacing w:line="240" w:lineRule="auto"/>
        <w:ind w:firstLine="760"/>
        <w:jc w:val="both"/>
        <w:rPr>
          <w:sz w:val="28"/>
          <w:szCs w:val="28"/>
        </w:rPr>
      </w:pPr>
      <w:r w:rsidRPr="00C03453">
        <w:rPr>
          <w:color w:val="000000"/>
          <w:sz w:val="28"/>
          <w:szCs w:val="28"/>
          <w:lang w:eastAsia="ru-RU" w:bidi="ru-RU"/>
        </w:rPr>
        <w:t>На поверхность площадки, покрытой полиэтиленовой пленкой, укладывают слой песка толщиной 200-300 мм, затем слой щебня для создания дренажного слоя. Толщина щебеночного слоя составляет 300-400 мм.</w:t>
      </w:r>
    </w:p>
    <w:p w:rsidR="00430F23" w:rsidRPr="00C03453" w:rsidRDefault="00430F23" w:rsidP="00045A0E">
      <w:pPr>
        <w:spacing w:after="0" w:line="240" w:lineRule="auto"/>
        <w:ind w:firstLine="624"/>
        <w:jc w:val="both"/>
        <w:rPr>
          <w:rFonts w:ascii="Times New Roman" w:hAnsi="Times New Roman"/>
          <w:sz w:val="28"/>
          <w:szCs w:val="28"/>
        </w:rPr>
      </w:pPr>
      <w:r w:rsidRPr="00C03453">
        <w:rPr>
          <w:rFonts w:ascii="Times New Roman" w:hAnsi="Times New Roman"/>
          <w:sz w:val="28"/>
          <w:szCs w:val="28"/>
        </w:rPr>
        <w:t>В зависимости от условий расположения площадок под основания, применяют различные виды покрытий. Так, для постоянно используемой – асфальт, защищенная синтетика или глина, а для наращиваемых площадок используется высокоплотный полиэтилен, гипалон, поливинилхлорид, глина. Обычно материалами для экрана являются геомембраны, покрытия из грунтов и специально обработанных пород [</w:t>
      </w:r>
      <w:r w:rsidR="00A90FC0" w:rsidRPr="00C03453">
        <w:rPr>
          <w:rFonts w:ascii="Times New Roman" w:hAnsi="Times New Roman"/>
          <w:sz w:val="28"/>
          <w:szCs w:val="28"/>
        </w:rPr>
        <w:t>4</w:t>
      </w:r>
      <w:r w:rsidRPr="00C03453">
        <w:rPr>
          <w:rFonts w:ascii="Times New Roman" w:hAnsi="Times New Roman"/>
          <w:sz w:val="28"/>
          <w:szCs w:val="28"/>
        </w:rPr>
        <w:t xml:space="preserve">9]. </w:t>
      </w:r>
    </w:p>
    <w:p w:rsidR="00430F23" w:rsidRPr="00C03453" w:rsidRDefault="00430F23" w:rsidP="00045A0E">
      <w:pPr>
        <w:spacing w:after="0" w:line="240" w:lineRule="auto"/>
        <w:ind w:firstLine="624"/>
        <w:jc w:val="both"/>
        <w:rPr>
          <w:rFonts w:ascii="Times New Roman" w:hAnsi="Times New Roman"/>
          <w:sz w:val="28"/>
          <w:szCs w:val="28"/>
        </w:rPr>
      </w:pPr>
      <w:r w:rsidRPr="00C03453">
        <w:rPr>
          <w:rFonts w:ascii="Times New Roman" w:hAnsi="Times New Roman"/>
          <w:sz w:val="28"/>
          <w:szCs w:val="28"/>
        </w:rPr>
        <w:t>Один из таких вариантов – уплотнение шламами. В этом случае отсыпают горную массу крупностью 10 мм, затем покрывают рудными шламами и укатывают катками. Сверху насыпают гравий для создания дренирующего слоя. Для снижения водопроницаемости основания также возможна их обработка различными синтетическими смолами. Так, для скрепления песчаных пород используют мочевиноформальдегидные (карбамидные) смолы [</w:t>
      </w:r>
      <w:r w:rsidR="00A90FC0" w:rsidRPr="00C03453">
        <w:rPr>
          <w:rFonts w:ascii="Times New Roman" w:hAnsi="Times New Roman"/>
          <w:sz w:val="28"/>
          <w:szCs w:val="28"/>
        </w:rPr>
        <w:t>50</w:t>
      </w:r>
      <w:r w:rsidRPr="00C03453">
        <w:rPr>
          <w:rFonts w:ascii="Times New Roman" w:hAnsi="Times New Roman"/>
          <w:sz w:val="28"/>
          <w:szCs w:val="28"/>
        </w:rPr>
        <w:t>]. Помимо этого, существует множество типов и других смол, которые можно применять в зависимости от условий и характеристик твердого (связуемого) материала.</w:t>
      </w:r>
      <w:r w:rsidR="00A90FC0" w:rsidRPr="00C03453">
        <w:rPr>
          <w:rFonts w:ascii="Times New Roman" w:hAnsi="Times New Roman"/>
          <w:sz w:val="28"/>
          <w:szCs w:val="28"/>
        </w:rPr>
        <w:t xml:space="preserve"> </w:t>
      </w:r>
      <w:r w:rsidRPr="00C03453">
        <w:rPr>
          <w:rFonts w:ascii="Times New Roman" w:hAnsi="Times New Roman"/>
          <w:sz w:val="28"/>
          <w:szCs w:val="28"/>
        </w:rPr>
        <w:t xml:space="preserve">Еще одним видом гидроизоляции оснований является покрытие поверхности листами геомембран. </w:t>
      </w:r>
    </w:p>
    <w:p w:rsidR="00430F23" w:rsidRPr="00C03453" w:rsidRDefault="00430F23" w:rsidP="00045A0E">
      <w:pPr>
        <w:spacing w:after="0" w:line="240" w:lineRule="auto"/>
        <w:ind w:firstLine="624"/>
        <w:jc w:val="both"/>
        <w:rPr>
          <w:rFonts w:ascii="Times New Roman" w:hAnsi="Times New Roman"/>
          <w:sz w:val="28"/>
          <w:szCs w:val="28"/>
        </w:rPr>
      </w:pPr>
      <w:r w:rsidRPr="00C03453">
        <w:rPr>
          <w:rFonts w:ascii="Times New Roman" w:hAnsi="Times New Roman"/>
          <w:sz w:val="28"/>
          <w:szCs w:val="28"/>
        </w:rPr>
        <w:t xml:space="preserve">При выборе геомембраны обычно учитывают: </w:t>
      </w:r>
      <w:r w:rsidRPr="00C03453">
        <w:rPr>
          <w:rFonts w:ascii="Cambria Math" w:hAnsi="Cambria Math" w:cs="Cambria Math"/>
          <w:sz w:val="28"/>
          <w:szCs w:val="28"/>
        </w:rPr>
        <w:t>⎯</w:t>
      </w:r>
      <w:r w:rsidRPr="00C03453">
        <w:rPr>
          <w:rFonts w:ascii="Times New Roman" w:hAnsi="Times New Roman"/>
          <w:sz w:val="28"/>
          <w:szCs w:val="28"/>
        </w:rPr>
        <w:t xml:space="preserve"> температура и солнечный свет влияют на долговечность мембраны: они могут разрушаться, меня конфигурацию и размеры под действием ультрафиолета, при изменении температур, ветра.</w:t>
      </w:r>
    </w:p>
    <w:p w:rsidR="00430F23" w:rsidRPr="00C03453" w:rsidRDefault="00430F23" w:rsidP="00045A0E">
      <w:pPr>
        <w:spacing w:after="0" w:line="240" w:lineRule="auto"/>
        <w:ind w:firstLine="624"/>
        <w:jc w:val="both"/>
        <w:rPr>
          <w:rFonts w:ascii="Times New Roman" w:hAnsi="Times New Roman"/>
          <w:sz w:val="28"/>
          <w:szCs w:val="28"/>
        </w:rPr>
      </w:pPr>
      <w:r w:rsidRPr="00C03453">
        <w:rPr>
          <w:rFonts w:ascii="Times New Roman" w:hAnsi="Times New Roman"/>
          <w:sz w:val="28"/>
          <w:szCs w:val="28"/>
        </w:rPr>
        <w:t xml:space="preserve">Для обеспечения целостности геомембран их покрывают геотекстилем, который амортизирует удары частиц, тем самым защищая геомембрану от механических повреждений, а также является дренирующим материалом, заменяющим песок и гравий. Для снижения просачивания растворов за пределы основания устраивают двойные или тройные основания. Нижний слой отсыпают из глины, мелких и тонких песков и уплотняют, дробят имеющиеся материалы, либо увеличивают толщину мембраны. Двойные </w:t>
      </w:r>
      <w:r w:rsidRPr="00C03453">
        <w:rPr>
          <w:rFonts w:ascii="Times New Roman" w:hAnsi="Times New Roman"/>
          <w:sz w:val="28"/>
          <w:szCs w:val="28"/>
        </w:rPr>
        <w:lastRenderedPageBreak/>
        <w:t>покрытия должны обеспечивать водопроводимость ниже 10-6 см/сек. Для площадок повторного использования в качестве основания можно укладывать асфальт, толщиной 100-300 мм. За счет его многоразового использования, конечная стоимость его укладки дешевле.</w:t>
      </w:r>
    </w:p>
    <w:p w:rsidR="00430F23" w:rsidRPr="00C03453" w:rsidRDefault="00430F23" w:rsidP="00045A0E">
      <w:pPr>
        <w:spacing w:after="0" w:line="240" w:lineRule="auto"/>
        <w:ind w:firstLine="624"/>
        <w:jc w:val="both"/>
        <w:rPr>
          <w:rFonts w:ascii="Times New Roman" w:hAnsi="Times New Roman"/>
          <w:sz w:val="28"/>
          <w:szCs w:val="28"/>
        </w:rPr>
      </w:pPr>
      <w:r w:rsidRPr="00C03453">
        <w:rPr>
          <w:rFonts w:ascii="Times New Roman" w:hAnsi="Times New Roman"/>
          <w:sz w:val="28"/>
          <w:szCs w:val="28"/>
        </w:rPr>
        <w:t xml:space="preserve">Распределение раствора в штабеле начинается с замачивания в продолжительности нескольких суток в форсированном режиме, затем переводят распределение раствора на капельный режим. При достижении содержания в растворе золота около 10 мг/л насыщенный продуктивный раствор отправляют на извлечение, а в штабель подается порция свежего или до укрепленного раствора. </w:t>
      </w:r>
    </w:p>
    <w:p w:rsidR="00430F23" w:rsidRPr="00C03453" w:rsidRDefault="00430F23" w:rsidP="00045A0E">
      <w:pPr>
        <w:spacing w:after="0" w:line="240" w:lineRule="auto"/>
        <w:ind w:firstLine="624"/>
        <w:jc w:val="both"/>
        <w:rPr>
          <w:rFonts w:ascii="Times New Roman" w:hAnsi="Times New Roman"/>
          <w:sz w:val="28"/>
          <w:szCs w:val="28"/>
        </w:rPr>
      </w:pPr>
      <w:r w:rsidRPr="00C03453">
        <w:rPr>
          <w:rFonts w:ascii="Times New Roman" w:hAnsi="Times New Roman"/>
          <w:sz w:val="28"/>
          <w:szCs w:val="28"/>
        </w:rPr>
        <w:t xml:space="preserve">Исходными данными для расчета технологических параметров штабеля КВ: высоты, угла откоса, плотности отсыпки и растворопроницаемости по всему сечению – являются физико-механические свойства выщелачиваемого материала. Процесс выщелачивания осуществляется в напорном и безнапорном режимах. При безнапорном режиме, реагентный раствор свободно просачивается через поры сырья с необходимой скоростью 1-2 м/сут. Фильтрационный – напорный режим необходим при недостаточном коэффициенте фильтрации. В этом случае создается полностью насыщенный слой с мощностью для создания напора, необходимого для обеспечения скорости фильтрации 1-2 м/сут. Наличие водонасыщенного слоя обусловливает гидростатическое взвешивание частиц породы, изменяет соотношение удерживающих и сдвигающих сил в массиве штабеля, сложившееся при отсыпке под углом естественного откоса. Еще в большей степени изменяется это соотношение при аварийной ситуации – в случае полного влагонасыщения штабеля за счет затяжных дождей или таяния снега. В качестве материала для кучного выщелачивания используется дробленая руда крупностью 200-1 мм, переизмельченная руда, а также хвосты золотоизвлекательных фабрик, которые подвергаются предварительной агломерации (окомкованию) с получением окатышей. При водонасыщении штабеля происходит снижение прочностных характеристик выщелачиваемого материала (особенно окатышей) за счет размокания, за счет гидростатического взвешивания, а также за счет образования суффозионного выноса – всё это обусловливает оплывание и обрушение откосов штабеля. Данные процессы также могут нанести экологический ущерб окружающей среде, который в последнее время принимает глобальный характер. </w:t>
      </w:r>
    </w:p>
    <w:p w:rsidR="00430F23" w:rsidRPr="00C03453" w:rsidRDefault="00430F23" w:rsidP="00045A0E">
      <w:pPr>
        <w:spacing w:after="0" w:line="240" w:lineRule="auto"/>
        <w:ind w:firstLine="624"/>
        <w:jc w:val="both"/>
        <w:rPr>
          <w:rFonts w:ascii="Times New Roman" w:hAnsi="Times New Roman"/>
          <w:sz w:val="28"/>
          <w:szCs w:val="28"/>
        </w:rPr>
      </w:pPr>
      <w:r w:rsidRPr="00C03453">
        <w:rPr>
          <w:rFonts w:ascii="Times New Roman" w:hAnsi="Times New Roman"/>
          <w:bCs/>
          <w:sz w:val="28"/>
          <w:szCs w:val="28"/>
        </w:rPr>
        <w:t>Распределение раствора</w:t>
      </w:r>
      <w:r w:rsidR="00A90FC0" w:rsidRPr="00C03453">
        <w:rPr>
          <w:rFonts w:ascii="Times New Roman" w:hAnsi="Times New Roman"/>
          <w:bCs/>
          <w:sz w:val="28"/>
          <w:szCs w:val="28"/>
        </w:rPr>
        <w:t xml:space="preserve"> </w:t>
      </w:r>
      <w:r w:rsidRPr="00C03453">
        <w:rPr>
          <w:rFonts w:ascii="Times New Roman" w:hAnsi="Times New Roman"/>
          <w:bCs/>
          <w:sz w:val="28"/>
          <w:szCs w:val="28"/>
        </w:rPr>
        <w:t>штабеля.</w:t>
      </w:r>
      <w:r w:rsidRPr="00C03453">
        <w:rPr>
          <w:rFonts w:ascii="Times New Roman" w:hAnsi="Times New Roman"/>
          <w:bCs/>
          <w:i/>
          <w:sz w:val="28"/>
          <w:szCs w:val="28"/>
        </w:rPr>
        <w:t xml:space="preserve"> </w:t>
      </w:r>
      <w:r w:rsidRPr="00C03453">
        <w:rPr>
          <w:rFonts w:ascii="Times New Roman" w:hAnsi="Times New Roman"/>
          <w:sz w:val="28"/>
          <w:szCs w:val="28"/>
        </w:rPr>
        <w:t xml:space="preserve">Раствор при выщелачивании распределяется равномерно по поверхности штабеля через систему орошения, обеспечивает максимальный контакт выщелачивающего раствора с рудной массой. а также сводить к минимуму каналообразование и проскоки реагентов, что в значительной степени влияет на качество извлечения ценных компонентов </w:t>
      </w:r>
    </w:p>
    <w:p w:rsidR="00430F23" w:rsidRPr="00C03453" w:rsidRDefault="00430F23" w:rsidP="00045A0E">
      <w:pPr>
        <w:spacing w:after="0" w:line="240" w:lineRule="auto"/>
        <w:ind w:firstLine="624"/>
        <w:jc w:val="both"/>
        <w:rPr>
          <w:rFonts w:ascii="Times New Roman" w:hAnsi="Times New Roman"/>
          <w:sz w:val="28"/>
          <w:szCs w:val="28"/>
        </w:rPr>
      </w:pPr>
      <w:r w:rsidRPr="00C03453">
        <w:rPr>
          <w:rFonts w:ascii="Times New Roman" w:hAnsi="Times New Roman"/>
          <w:sz w:val="28"/>
          <w:szCs w:val="28"/>
        </w:rPr>
        <w:t xml:space="preserve">Обычно оросители устанавливают на верхней части штабеля и растворы подаются со скоростью 0,002 – 0,003 л/с·м способом нисходящей перколяции </w:t>
      </w:r>
      <w:r w:rsidRPr="00C03453">
        <w:rPr>
          <w:rFonts w:ascii="Times New Roman" w:hAnsi="Times New Roman"/>
          <w:sz w:val="28"/>
          <w:szCs w:val="28"/>
        </w:rPr>
        <w:lastRenderedPageBreak/>
        <w:t xml:space="preserve">или просачиванием под действием силы тяжести. Подача растворов для выщелачивания может осуществляться точечно, через отверстия в перфорированных трубопроводах, через вертикально установленные патрубки, смонтированные в шахматном порядке по площади штабеля; </w:t>
      </w:r>
      <w:r w:rsidRPr="00C03453">
        <w:rPr>
          <w:rFonts w:ascii="Cambria Math" w:hAnsi="Cambria Math" w:cs="Cambria Math"/>
          <w:sz w:val="28"/>
          <w:szCs w:val="28"/>
        </w:rPr>
        <w:t>⎯</w:t>
      </w:r>
      <w:r w:rsidRPr="00C03453">
        <w:rPr>
          <w:rFonts w:ascii="Times New Roman" w:hAnsi="Times New Roman"/>
          <w:sz w:val="28"/>
          <w:szCs w:val="28"/>
        </w:rPr>
        <w:t xml:space="preserve"> капельная – по раствороподающим шлангам с равномерным и минимальным расходом; </w:t>
      </w:r>
      <w:r w:rsidRPr="00C03453">
        <w:rPr>
          <w:rFonts w:ascii="Cambria Math" w:hAnsi="Cambria Math" w:cs="Cambria Math"/>
          <w:sz w:val="28"/>
          <w:szCs w:val="28"/>
        </w:rPr>
        <w:t>⎯</w:t>
      </w:r>
      <w:r w:rsidRPr="00C03453">
        <w:rPr>
          <w:rFonts w:ascii="Times New Roman" w:hAnsi="Times New Roman"/>
          <w:sz w:val="28"/>
          <w:szCs w:val="28"/>
        </w:rPr>
        <w:t xml:space="preserve"> разбрызгивание посредством избыточного давления через насадки (форсунки), может охватить всю площадь массива. </w:t>
      </w:r>
      <w:r w:rsidRPr="00C03453">
        <w:rPr>
          <w:rFonts w:ascii="Cambria Math" w:hAnsi="Cambria Math" w:cs="Cambria Math"/>
          <w:sz w:val="28"/>
          <w:szCs w:val="28"/>
        </w:rPr>
        <w:t>⎯</w:t>
      </w:r>
      <w:r w:rsidRPr="00C03453">
        <w:rPr>
          <w:rFonts w:ascii="Times New Roman" w:hAnsi="Times New Roman"/>
          <w:sz w:val="28"/>
          <w:szCs w:val="28"/>
        </w:rPr>
        <w:t xml:space="preserve"> прудковое распределение раствора– устройство заполненных раствором канав, траншей или прудков. Укладка оросителей может быть, как открытой, так и закрытой [5</w:t>
      </w:r>
      <w:r w:rsidR="00A90FC0" w:rsidRPr="00C03453">
        <w:rPr>
          <w:rFonts w:ascii="Times New Roman" w:hAnsi="Times New Roman"/>
          <w:sz w:val="28"/>
          <w:szCs w:val="28"/>
        </w:rPr>
        <w:t>1</w:t>
      </w:r>
      <w:r w:rsidRPr="00C03453">
        <w:rPr>
          <w:rFonts w:ascii="Times New Roman" w:hAnsi="Times New Roman"/>
          <w:sz w:val="28"/>
          <w:szCs w:val="28"/>
        </w:rPr>
        <w:t>].</w:t>
      </w:r>
    </w:p>
    <w:p w:rsidR="00430F23" w:rsidRPr="00C03453" w:rsidRDefault="00430F23" w:rsidP="00045A0E">
      <w:pPr>
        <w:spacing w:after="0" w:line="240" w:lineRule="auto"/>
        <w:ind w:firstLine="624"/>
        <w:jc w:val="both"/>
        <w:rPr>
          <w:rFonts w:ascii="Times New Roman" w:hAnsi="Times New Roman"/>
          <w:sz w:val="28"/>
          <w:szCs w:val="28"/>
        </w:rPr>
      </w:pPr>
      <w:r w:rsidRPr="00C03453">
        <w:rPr>
          <w:rFonts w:ascii="Times New Roman" w:hAnsi="Times New Roman"/>
          <w:sz w:val="28"/>
          <w:szCs w:val="28"/>
        </w:rPr>
        <w:t>Открытую укладку (трубопроводов, шлангов и емкостей) применяют чаще в тех случаях, когда растворы выщелачивания не оказывают отрицательного влияния на окружающую среду, рабочий персонал и технику. Закрытая – более эффективна и безопасна для высоких (более 4 м) и многоярусных штабелей за счет равномерного распределения раствора и исключения испарения. Для подачи растворов используются насосы, вращающиеся импульсные разбрызгиватели, распылители Вобблера, виглеры, погружные эмиттеры, напорные шланговые распределители, дренажный слой служит для защиты изоляции штабеля [5</w:t>
      </w:r>
      <w:r w:rsidR="00425E1C" w:rsidRPr="00C03453">
        <w:rPr>
          <w:rFonts w:ascii="Times New Roman" w:hAnsi="Times New Roman"/>
          <w:sz w:val="28"/>
          <w:szCs w:val="28"/>
        </w:rPr>
        <w:t>2</w:t>
      </w:r>
      <w:r w:rsidRPr="00C03453">
        <w:rPr>
          <w:rFonts w:ascii="Times New Roman" w:hAnsi="Times New Roman"/>
          <w:sz w:val="28"/>
          <w:szCs w:val="28"/>
        </w:rPr>
        <w:t>].</w:t>
      </w:r>
    </w:p>
    <w:p w:rsidR="00430F23" w:rsidRPr="00C03453" w:rsidRDefault="00430F23" w:rsidP="00045A0E">
      <w:pPr>
        <w:spacing w:after="0" w:line="240" w:lineRule="auto"/>
        <w:ind w:firstLine="624"/>
        <w:jc w:val="both"/>
        <w:rPr>
          <w:rFonts w:ascii="Times New Roman" w:hAnsi="Times New Roman"/>
          <w:b/>
          <w:bCs/>
          <w:sz w:val="28"/>
          <w:szCs w:val="28"/>
        </w:rPr>
      </w:pPr>
      <w:r w:rsidRPr="00C03453">
        <w:rPr>
          <w:rFonts w:ascii="Times New Roman" w:hAnsi="Times New Roman"/>
          <w:sz w:val="28"/>
          <w:szCs w:val="28"/>
        </w:rPr>
        <w:t>Использование вертикальных</w:t>
      </w:r>
      <w:r w:rsidR="00425E1C" w:rsidRPr="00C03453">
        <w:rPr>
          <w:rFonts w:ascii="Times New Roman" w:hAnsi="Times New Roman"/>
          <w:sz w:val="28"/>
          <w:szCs w:val="28"/>
        </w:rPr>
        <w:t xml:space="preserve"> </w:t>
      </w:r>
      <w:r w:rsidRPr="00C03453">
        <w:rPr>
          <w:rFonts w:ascii="Times New Roman" w:hAnsi="Times New Roman"/>
          <w:sz w:val="28"/>
          <w:szCs w:val="28"/>
        </w:rPr>
        <w:t xml:space="preserve">перфорированных труб </w:t>
      </w:r>
      <w:r w:rsidR="00425E1C" w:rsidRPr="00C03453">
        <w:rPr>
          <w:rFonts w:ascii="Times New Roman" w:hAnsi="Times New Roman"/>
          <w:sz w:val="28"/>
          <w:szCs w:val="28"/>
        </w:rPr>
        <w:t>для распределения</w:t>
      </w:r>
      <w:r w:rsidRPr="00C03453">
        <w:rPr>
          <w:rFonts w:ascii="Times New Roman" w:hAnsi="Times New Roman"/>
          <w:sz w:val="28"/>
          <w:szCs w:val="28"/>
        </w:rPr>
        <w:t xml:space="preserve"> раствора</w:t>
      </w:r>
      <w:r w:rsidR="00425E1C" w:rsidRPr="00C03453">
        <w:rPr>
          <w:rFonts w:ascii="Times New Roman" w:hAnsi="Times New Roman"/>
          <w:sz w:val="28"/>
          <w:szCs w:val="28"/>
        </w:rPr>
        <w:t xml:space="preserve"> </w:t>
      </w:r>
      <w:r w:rsidRPr="00C03453">
        <w:rPr>
          <w:rFonts w:ascii="Times New Roman" w:hAnsi="Times New Roman"/>
          <w:sz w:val="28"/>
          <w:szCs w:val="28"/>
        </w:rPr>
        <w:t>рудных штабелей уменьшает потери раствора за счет испарения.</w:t>
      </w:r>
      <w:r w:rsidR="00425E1C" w:rsidRPr="00C03453">
        <w:rPr>
          <w:rFonts w:ascii="Times New Roman" w:hAnsi="Times New Roman"/>
          <w:sz w:val="28"/>
          <w:szCs w:val="28"/>
        </w:rPr>
        <w:t xml:space="preserve"> </w:t>
      </w:r>
      <w:r w:rsidRPr="00C03453">
        <w:rPr>
          <w:rFonts w:ascii="Times New Roman" w:hAnsi="Times New Roman"/>
          <w:sz w:val="28"/>
          <w:szCs w:val="28"/>
        </w:rPr>
        <w:t>Продуктивные растворы после фильтрации через штабель собираются в дренажную систему, препятствующей разливу растворов за пределы площадки КВ. Вокруг штабеля сооружают берму, которая поддерживает определенный уровень подтопления кучи, через которую продуктивный раствор переливается в отводящую канаву, и далее на карту продуктивных растворов.</w:t>
      </w:r>
    </w:p>
    <w:p w:rsidR="00430F23" w:rsidRPr="00C03453" w:rsidRDefault="00430F23" w:rsidP="00045A0E">
      <w:pPr>
        <w:spacing w:after="0" w:line="240" w:lineRule="auto"/>
        <w:ind w:firstLine="624"/>
        <w:jc w:val="both"/>
        <w:rPr>
          <w:rFonts w:ascii="Times New Roman" w:hAnsi="Times New Roman"/>
          <w:sz w:val="28"/>
          <w:szCs w:val="28"/>
        </w:rPr>
      </w:pPr>
    </w:p>
    <w:p w:rsidR="00430F23" w:rsidRPr="00C03453" w:rsidRDefault="00425E1C" w:rsidP="00045A0E">
      <w:pPr>
        <w:pStyle w:val="10"/>
        <w:keepNext/>
        <w:keepLines/>
        <w:shd w:val="clear" w:color="auto" w:fill="auto"/>
        <w:spacing w:after="0" w:line="240" w:lineRule="auto"/>
        <w:ind w:firstLine="567"/>
        <w:jc w:val="both"/>
        <w:rPr>
          <w:color w:val="000000"/>
          <w:lang w:eastAsia="ru-RU" w:bidi="ru-RU"/>
        </w:rPr>
      </w:pPr>
      <w:bookmarkStart w:id="2" w:name="bookmark3"/>
      <w:r w:rsidRPr="00C03453">
        <w:rPr>
          <w:color w:val="000000"/>
          <w:lang w:eastAsia="ru-RU" w:bidi="ru-RU"/>
        </w:rPr>
        <w:t>3</w:t>
      </w:r>
      <w:r w:rsidR="00430F23" w:rsidRPr="00C03453">
        <w:rPr>
          <w:color w:val="000000"/>
          <w:lang w:eastAsia="ru-RU" w:bidi="ru-RU"/>
        </w:rPr>
        <w:t>.3 Описание технологического процесса</w:t>
      </w:r>
      <w:bookmarkStart w:id="3" w:name="bookmark4"/>
      <w:bookmarkEnd w:id="2"/>
    </w:p>
    <w:p w:rsidR="00430F23" w:rsidRPr="00C03453" w:rsidRDefault="00430F23" w:rsidP="00045A0E">
      <w:pPr>
        <w:pStyle w:val="10"/>
        <w:keepNext/>
        <w:keepLines/>
        <w:shd w:val="clear" w:color="auto" w:fill="auto"/>
        <w:spacing w:after="0" w:line="240" w:lineRule="auto"/>
        <w:ind w:firstLine="567"/>
        <w:jc w:val="both"/>
        <w:rPr>
          <w:b w:val="0"/>
          <w:color w:val="000000"/>
          <w:lang w:eastAsia="ru-RU" w:bidi="ru-RU"/>
        </w:rPr>
      </w:pPr>
      <w:r w:rsidRPr="00C03453">
        <w:rPr>
          <w:b w:val="0"/>
          <w:color w:val="000000"/>
          <w:lang w:eastAsia="ru-RU" w:bidi="ru-RU"/>
        </w:rPr>
        <w:t>Влагонасыщение кучи.</w:t>
      </w:r>
      <w:bookmarkEnd w:id="3"/>
      <w:r w:rsidRPr="00C03453">
        <w:rPr>
          <w:b w:val="0"/>
          <w:color w:val="000000"/>
          <w:lang w:eastAsia="ru-RU" w:bidi="ru-RU"/>
        </w:rPr>
        <w:t xml:space="preserve"> Операцию влагонасыщения проводят в течение 11 суток, подавая на кучу раствор цианистого натрия концентрацией 1</w:t>
      </w:r>
      <w:r w:rsidR="00425E1C" w:rsidRPr="00C03453">
        <w:rPr>
          <w:b w:val="0"/>
          <w:color w:val="000000"/>
          <w:lang w:eastAsia="ru-RU" w:bidi="ru-RU"/>
        </w:rPr>
        <w:t xml:space="preserve"> </w:t>
      </w:r>
      <w:r w:rsidRPr="00C03453">
        <w:rPr>
          <w:b w:val="0"/>
          <w:color w:val="000000"/>
          <w:lang w:eastAsia="ru-RU" w:bidi="ru-RU"/>
        </w:rPr>
        <w:t xml:space="preserve">г/л, </w:t>
      </w:r>
      <w:r w:rsidR="00425E1C" w:rsidRPr="00C03453">
        <w:rPr>
          <w:b w:val="0"/>
          <w:color w:val="000000"/>
          <w:lang w:eastAsia="ru-RU" w:bidi="ru-RU"/>
        </w:rPr>
        <w:t>р</w:t>
      </w:r>
      <w:r w:rsidRPr="00C03453">
        <w:rPr>
          <w:b w:val="0"/>
          <w:color w:val="000000"/>
          <w:lang w:eastAsia="ru-RU" w:bidi="ru-RU"/>
        </w:rPr>
        <w:t xml:space="preserve">H = 10-11; объем подаваемого раствора составляет 200 </w:t>
      </w:r>
      <w:r w:rsidR="006212DF" w:rsidRPr="00C03453">
        <w:rPr>
          <w:b w:val="0"/>
          <w:color w:val="000000"/>
          <w:lang w:eastAsia="ru-RU" w:bidi="ru-RU"/>
        </w:rPr>
        <w:t>–</w:t>
      </w:r>
      <w:r w:rsidRPr="00C03453">
        <w:rPr>
          <w:b w:val="0"/>
          <w:color w:val="000000"/>
          <w:lang w:eastAsia="ru-RU" w:bidi="ru-RU"/>
        </w:rPr>
        <w:t xml:space="preserve"> 240</w:t>
      </w:r>
      <w:r w:rsidR="006212DF" w:rsidRPr="00C03453">
        <w:rPr>
          <w:b w:val="0"/>
          <w:color w:val="000000"/>
          <w:lang w:eastAsia="ru-RU" w:bidi="ru-RU"/>
        </w:rPr>
        <w:t xml:space="preserve"> </w:t>
      </w:r>
      <w:r w:rsidRPr="00C03453">
        <w:rPr>
          <w:b w:val="0"/>
          <w:color w:val="000000"/>
          <w:lang w:eastAsia="ru-RU" w:bidi="ru-RU"/>
        </w:rPr>
        <w:t>м</w:t>
      </w:r>
      <w:r w:rsidR="006212DF" w:rsidRPr="00C03453">
        <w:rPr>
          <w:b w:val="0"/>
          <w:color w:val="000000"/>
          <w:vertAlign w:val="superscript"/>
          <w:lang w:eastAsia="ru-RU" w:bidi="ru-RU"/>
        </w:rPr>
        <w:t>3</w:t>
      </w:r>
      <w:r w:rsidRPr="00C03453">
        <w:rPr>
          <w:b w:val="0"/>
          <w:color w:val="000000"/>
          <w:lang w:eastAsia="ru-RU" w:bidi="ru-RU"/>
        </w:rPr>
        <w:t>/час; при этом из рабочего бака для приготовления растворов будет подано насосами на кучу 4800 - 5000 м</w:t>
      </w:r>
      <w:r w:rsidRPr="00C03453">
        <w:rPr>
          <w:b w:val="0"/>
          <w:color w:val="000000"/>
          <w:vertAlign w:val="superscript"/>
          <w:lang w:eastAsia="ru-RU" w:bidi="ru-RU"/>
        </w:rPr>
        <w:t>3</w:t>
      </w:r>
      <w:r w:rsidRPr="00C03453">
        <w:rPr>
          <w:b w:val="0"/>
          <w:color w:val="000000"/>
          <w:lang w:eastAsia="ru-RU" w:bidi="ru-RU"/>
        </w:rPr>
        <w:t xml:space="preserve"> раствора в сутки. Концентрация раствора 0,05 - 0,1% цианистого натрия.</w:t>
      </w:r>
    </w:p>
    <w:p w:rsidR="00430F23" w:rsidRPr="00C03453" w:rsidRDefault="00430F23" w:rsidP="00045A0E">
      <w:pPr>
        <w:pStyle w:val="35"/>
        <w:shd w:val="clear" w:color="auto" w:fill="auto"/>
        <w:spacing w:before="0" w:line="240" w:lineRule="auto"/>
        <w:ind w:firstLine="567"/>
        <w:rPr>
          <w:color w:val="000000"/>
          <w:lang w:eastAsia="ru-RU" w:bidi="ru-RU"/>
        </w:rPr>
      </w:pPr>
      <w:bookmarkStart w:id="4" w:name="bookmark5"/>
      <w:r w:rsidRPr="00C03453">
        <w:rPr>
          <w:color w:val="000000"/>
          <w:lang w:eastAsia="ru-RU" w:bidi="ru-RU"/>
        </w:rPr>
        <w:t>Выщелачивание руды.</w:t>
      </w:r>
      <w:bookmarkEnd w:id="4"/>
      <w:r w:rsidRPr="00C03453">
        <w:rPr>
          <w:color w:val="000000"/>
          <w:lang w:eastAsia="ru-RU" w:bidi="ru-RU"/>
        </w:rPr>
        <w:t xml:space="preserve"> После проведения операции влагонасыщения кучи в течение 2'70 суток проводят процесс выщелачивания с получением продуктивных растворов, насыщенных золотом. При этом объем подаваемого на выщелачивание раствора остается такой </w:t>
      </w:r>
      <w:r w:rsidR="006212DF" w:rsidRPr="00C03453">
        <w:rPr>
          <w:color w:val="000000"/>
          <w:lang w:eastAsia="ru-RU" w:bidi="ru-RU"/>
        </w:rPr>
        <w:t>же,</w:t>
      </w:r>
      <w:r w:rsidRPr="00C03453">
        <w:rPr>
          <w:color w:val="000000"/>
          <w:lang w:eastAsia="ru-RU" w:bidi="ru-RU"/>
        </w:rPr>
        <w:t xml:space="preserve"> как и при влагонасыщении, т.е. 4800 - 5000 м</w:t>
      </w:r>
      <w:r w:rsidR="006212DF" w:rsidRPr="00C03453">
        <w:rPr>
          <w:color w:val="000000"/>
          <w:vertAlign w:val="superscript"/>
          <w:lang w:eastAsia="ru-RU" w:bidi="ru-RU"/>
        </w:rPr>
        <w:t>3</w:t>
      </w:r>
      <w:r w:rsidRPr="00C03453">
        <w:rPr>
          <w:color w:val="000000"/>
          <w:lang w:eastAsia="ru-RU" w:bidi="ru-RU"/>
        </w:rPr>
        <w:t xml:space="preserve">/сутки. Концентрация раствора составляет 0,1% NaCN при подаче на кучу и 0,02% NaCN при выходе из-под куч выщелачивания. Концентрация золота в оборотных растворах составляет 0,2 мг/л, </w:t>
      </w:r>
      <w:r w:rsidR="006212DF" w:rsidRPr="00C03453">
        <w:rPr>
          <w:color w:val="000000"/>
          <w:lang w:eastAsia="ru-RU" w:bidi="ru-RU"/>
        </w:rPr>
        <w:t>р</w:t>
      </w:r>
      <w:r w:rsidRPr="00C03453">
        <w:rPr>
          <w:color w:val="000000"/>
          <w:lang w:eastAsia="ru-RU" w:bidi="ru-RU"/>
        </w:rPr>
        <w:t xml:space="preserve">H = 10-11. Продуктивные растворы подаются в сорбционные колоны для осаждения золота на сорбент. Обеззолоченные растворы </w:t>
      </w:r>
      <w:r w:rsidRPr="00C03453">
        <w:rPr>
          <w:color w:val="000000"/>
          <w:lang w:eastAsia="ru-RU" w:bidi="ru-RU"/>
        </w:rPr>
        <w:lastRenderedPageBreak/>
        <w:t>возвращаются в емкости для приготовления выщелачивающих растворов, куда для доукрепления подаются крепкие растворы цианистого натрия и щелочи (каустической соды). По завершении процесса выщелачивания проводят водную отмывку руды, затем ее обезвреживают от цианида и мышьяка.</w:t>
      </w:r>
    </w:p>
    <w:p w:rsidR="00430F23" w:rsidRPr="00C03453" w:rsidRDefault="00430F23" w:rsidP="00045A0E">
      <w:pPr>
        <w:pStyle w:val="35"/>
        <w:shd w:val="clear" w:color="auto" w:fill="auto"/>
        <w:spacing w:before="0" w:line="240" w:lineRule="auto"/>
        <w:ind w:firstLine="740"/>
      </w:pPr>
      <w:bookmarkStart w:id="5" w:name="bookmark6"/>
      <w:r w:rsidRPr="00C03453">
        <w:rPr>
          <w:color w:val="000000"/>
          <w:lang w:eastAsia="ru-RU" w:bidi="ru-RU"/>
        </w:rPr>
        <w:t>Водная отмывка</w:t>
      </w:r>
      <w:r w:rsidRPr="00C03453">
        <w:rPr>
          <w:i/>
          <w:color w:val="000000"/>
          <w:lang w:eastAsia="ru-RU" w:bidi="ru-RU"/>
        </w:rPr>
        <w:t>.</w:t>
      </w:r>
      <w:bookmarkEnd w:id="5"/>
      <w:r w:rsidRPr="00C03453">
        <w:rPr>
          <w:i/>
          <w:color w:val="000000"/>
          <w:lang w:eastAsia="ru-RU" w:bidi="ru-RU"/>
        </w:rPr>
        <w:t xml:space="preserve"> </w:t>
      </w:r>
      <w:r w:rsidRPr="00C03453">
        <w:rPr>
          <w:color w:val="000000"/>
          <w:lang w:eastAsia="ru-RU" w:bidi="ru-RU"/>
        </w:rPr>
        <w:t>По завершению цикла выщелачивания проводят водную отмывку рудного штабеля. Промывные воды объединяют с с золотосодержащими растворами и подают на сорбцию.</w:t>
      </w:r>
      <w:r w:rsidR="006212DF" w:rsidRPr="00C03453">
        <w:rPr>
          <w:color w:val="000000"/>
          <w:lang w:eastAsia="ru-RU" w:bidi="ru-RU"/>
        </w:rPr>
        <w:t xml:space="preserve"> </w:t>
      </w:r>
      <w:r w:rsidRPr="00C03453">
        <w:t xml:space="preserve">Это один из самых малозатратных и рентабельных способов добычи золота из руды. Использование способа кучного выщелачивания началось с 60-х годов прошлого столетия.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Технологическая схема </w:t>
      </w:r>
      <w:r w:rsidR="006212DF" w:rsidRPr="00C03453">
        <w:rPr>
          <w:rFonts w:ascii="Times New Roman" w:hAnsi="Times New Roman"/>
          <w:sz w:val="28"/>
          <w:szCs w:val="28"/>
        </w:rPr>
        <w:t>кучного выщелачивания (К</w:t>
      </w:r>
      <w:r w:rsidRPr="00C03453">
        <w:rPr>
          <w:rFonts w:ascii="Times New Roman" w:hAnsi="Times New Roman"/>
          <w:sz w:val="28"/>
          <w:szCs w:val="28"/>
        </w:rPr>
        <w:t>В</w:t>
      </w:r>
      <w:r w:rsidR="006212DF" w:rsidRPr="00C03453">
        <w:rPr>
          <w:rFonts w:ascii="Times New Roman" w:hAnsi="Times New Roman"/>
          <w:sz w:val="28"/>
          <w:szCs w:val="28"/>
        </w:rPr>
        <w:t>)</w:t>
      </w:r>
      <w:r w:rsidRPr="00C03453">
        <w:rPr>
          <w:rFonts w:ascii="Times New Roman" w:hAnsi="Times New Roman"/>
          <w:sz w:val="28"/>
          <w:szCs w:val="28"/>
        </w:rPr>
        <w:t xml:space="preserve"> отработки золотосодержащих руд состоит из транспортировки руды, рудоподготовки, агломерации. Для КВ бедная забалансовая руда, минерализованная отвальная порода, техногенное сырье, хвосты обогащения</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Для установки кучи, подготавливается площадка КВ, отсыпка штабеля. Затем штабель орошают выщелачивающим раствором, налаживают систему для сбора продуктивных и оборотных растворов.</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 состав предприятия кучного выщелачивания входят:</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карьер /шахта</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участок рудоподготовки</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рудный штабель</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система подачи раствора на штабель и сбора продуктивного раствора</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система хранения выщелачивающего раствора</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контур извлечения благородных металлов</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отстойник отработанного раствора.</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Большинство действующих предприятий кучного выщелачивания используют руду, добываемую открытым способом наиболее экономичным при освоении крупных месторождений бедных руд. Переработка руды методом КВ происходит в три этапа:</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Вывоз и складирование руды. Руда вывозится грузовиками с карьера и существующих складов на площадку сухой отработки, где руда дробится, и штабелеукладчиком с системой ленточных конвейеров подается на площадку с гидроизолированным основанием для формирования штабеля.</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 зависимости от вещественного состава руды материал для выщелачивания должен характеризоваться определенным размером частиц с тем, чтобы обеспечить необходимый контакт с раствором и растворение. Предварительная рудоподготовка может быть нулевой, измельчаться или подвергаться агломерированию.</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После подготовки до технологически оптимальный фракции, руда выкладывается в виде кучи на геомембрану, которая служит как дренажная система от потери раствора и для защиты окружающей среды, затем в течении определенного по технологии времени и содержания куча орошается цианида натрия с целью растворения золота в жидкую фразу. После этого он </w:t>
      </w:r>
      <w:r w:rsidRPr="00C03453">
        <w:rPr>
          <w:rFonts w:ascii="Times New Roman" w:hAnsi="Times New Roman"/>
          <w:sz w:val="28"/>
          <w:szCs w:val="28"/>
        </w:rPr>
        <w:lastRenderedPageBreak/>
        <w:t>поступает в специальные сорбционные колонны, в которых золото осаждается, а регенерированный раствор вновь отправляется на кучу.</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Мелкие частицы руды или руды с большим содержанием глины сначала агломерируются для увеличения проницаемости, иначе раствор проходя через кучу не сможет проникнуть во все отверстия что повлечет снижение извлечения.</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Основание площадки кучного выщелачивания строится в несколько этапов с целью ускорения запуска установки кучного выщелачивания и минимизации начальных капиталовложений. Учитывая длительность процесса выщелачивания, секции кучи будут запускаться по мере их формирования. На первом этапе будет построена одна секция площадки кучного выщелачивания размером в основании 120 м х 180 м. Руда будет укладываться в три полосы на всю высоту штабеля. Высота штабеля будет достигать от 4,5 до 6 м. В целях эффективного использования земельных ресурсов и охраны окружающей среды, формирование штабелей руды планируется осуществлять в несколько ярусов. По мере выщелачивания металла из руды первого яруса секций площадки кучного выщелачивания, предусматривается укладка второго яруса.</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Извлечение золота из окисленной руды производится методом кучного выщелачивания щелочными цианидными растворами. Растворение золота цианидом происходит по следующей реакции:</w:t>
      </w:r>
    </w:p>
    <w:p w:rsidR="00430F23" w:rsidRPr="00C03453" w:rsidRDefault="00430F23" w:rsidP="00045A0E">
      <w:pPr>
        <w:spacing w:after="0" w:line="240" w:lineRule="auto"/>
        <w:ind w:firstLine="567"/>
        <w:jc w:val="both"/>
        <w:rPr>
          <w:rFonts w:ascii="Times New Roman" w:hAnsi="Times New Roman"/>
          <w:sz w:val="28"/>
          <w:szCs w:val="28"/>
        </w:rPr>
      </w:pPr>
    </w:p>
    <w:p w:rsidR="00430F23" w:rsidRPr="00C03453" w:rsidRDefault="00430F23" w:rsidP="00045A0E">
      <w:pPr>
        <w:spacing w:after="0" w:line="240" w:lineRule="auto"/>
        <w:jc w:val="center"/>
        <w:rPr>
          <w:rFonts w:ascii="Times New Roman" w:hAnsi="Times New Roman"/>
          <w:sz w:val="28"/>
          <w:szCs w:val="28"/>
        </w:rPr>
      </w:pPr>
      <w:r w:rsidRPr="00C03453">
        <w:rPr>
          <w:rFonts w:ascii="Times New Roman" w:hAnsi="Times New Roman"/>
          <w:sz w:val="28"/>
          <w:szCs w:val="28"/>
        </w:rPr>
        <w:t>4</w:t>
      </w:r>
      <w:r w:rsidRPr="00C03453">
        <w:rPr>
          <w:rFonts w:ascii="Times New Roman" w:hAnsi="Times New Roman"/>
          <w:sz w:val="28"/>
          <w:szCs w:val="28"/>
          <w:lang w:val="en-US"/>
        </w:rPr>
        <w:t>Au</w:t>
      </w:r>
      <w:r w:rsidRPr="00C03453">
        <w:rPr>
          <w:rFonts w:ascii="Times New Roman" w:hAnsi="Times New Roman"/>
          <w:sz w:val="28"/>
          <w:szCs w:val="28"/>
        </w:rPr>
        <w:t xml:space="preserve"> + 8 </w:t>
      </w:r>
      <w:r w:rsidRPr="00C03453">
        <w:rPr>
          <w:rFonts w:ascii="Times New Roman" w:hAnsi="Times New Roman"/>
          <w:sz w:val="28"/>
          <w:szCs w:val="28"/>
          <w:lang w:val="en-US"/>
        </w:rPr>
        <w:t>NaCN</w:t>
      </w:r>
      <w:r w:rsidRPr="00C03453">
        <w:rPr>
          <w:rFonts w:ascii="Times New Roman" w:hAnsi="Times New Roman"/>
          <w:sz w:val="28"/>
          <w:szCs w:val="28"/>
        </w:rPr>
        <w:t xml:space="preserve"> + 2 </w:t>
      </w:r>
      <w:r w:rsidRPr="00C03453">
        <w:rPr>
          <w:rFonts w:ascii="Times New Roman" w:hAnsi="Times New Roman"/>
          <w:sz w:val="28"/>
          <w:szCs w:val="28"/>
          <w:lang w:val="en-US"/>
        </w:rPr>
        <w:t>H</w:t>
      </w:r>
      <w:r w:rsidRPr="00C03453">
        <w:rPr>
          <w:rFonts w:ascii="Times New Roman" w:hAnsi="Times New Roman"/>
          <w:sz w:val="28"/>
          <w:szCs w:val="28"/>
          <w:vertAlign w:val="subscript"/>
        </w:rPr>
        <w:t>2</w:t>
      </w:r>
      <w:r w:rsidRPr="00C03453">
        <w:rPr>
          <w:rFonts w:ascii="Times New Roman" w:hAnsi="Times New Roman"/>
          <w:sz w:val="28"/>
          <w:szCs w:val="28"/>
          <w:lang w:val="en-US"/>
        </w:rPr>
        <w:t>O</w:t>
      </w:r>
      <w:r w:rsidRPr="00C03453">
        <w:rPr>
          <w:rFonts w:ascii="Times New Roman" w:hAnsi="Times New Roman"/>
          <w:sz w:val="28"/>
          <w:szCs w:val="28"/>
        </w:rPr>
        <w:t xml:space="preserve"> + </w:t>
      </w:r>
      <w:r w:rsidRPr="00C03453">
        <w:rPr>
          <w:rFonts w:ascii="Times New Roman" w:hAnsi="Times New Roman"/>
          <w:sz w:val="28"/>
          <w:szCs w:val="28"/>
          <w:lang w:val="en-US"/>
        </w:rPr>
        <w:t>O</w:t>
      </w:r>
      <w:r w:rsidRPr="00C03453">
        <w:rPr>
          <w:rFonts w:ascii="Times New Roman" w:hAnsi="Times New Roman"/>
          <w:sz w:val="28"/>
          <w:szCs w:val="28"/>
          <w:vertAlign w:val="subscript"/>
        </w:rPr>
        <w:t>2</w:t>
      </w:r>
      <w:r w:rsidRPr="00C03453">
        <w:rPr>
          <w:rFonts w:ascii="Times New Roman" w:hAnsi="Times New Roman"/>
          <w:sz w:val="28"/>
          <w:szCs w:val="28"/>
        </w:rPr>
        <w:t xml:space="preserve"> = 4</w:t>
      </w:r>
      <w:r w:rsidRPr="00C03453">
        <w:rPr>
          <w:rFonts w:ascii="Times New Roman" w:hAnsi="Times New Roman"/>
          <w:sz w:val="28"/>
          <w:szCs w:val="28"/>
          <w:lang w:val="en-US"/>
        </w:rPr>
        <w:t>Na</w:t>
      </w:r>
      <w:r w:rsidRPr="00C03453">
        <w:rPr>
          <w:rFonts w:ascii="Times New Roman" w:hAnsi="Times New Roman"/>
          <w:sz w:val="28"/>
          <w:szCs w:val="28"/>
        </w:rPr>
        <w:t xml:space="preserve"> [</w:t>
      </w:r>
      <w:r w:rsidRPr="00C03453">
        <w:rPr>
          <w:rFonts w:ascii="Times New Roman" w:hAnsi="Times New Roman"/>
          <w:sz w:val="28"/>
          <w:szCs w:val="28"/>
          <w:lang w:val="en-US"/>
        </w:rPr>
        <w:t>Au</w:t>
      </w:r>
      <w:r w:rsidRPr="00C03453">
        <w:rPr>
          <w:rFonts w:ascii="Times New Roman" w:hAnsi="Times New Roman"/>
          <w:sz w:val="28"/>
          <w:szCs w:val="28"/>
        </w:rPr>
        <w:t xml:space="preserve"> (</w:t>
      </w:r>
      <w:r w:rsidRPr="00C03453">
        <w:rPr>
          <w:rFonts w:ascii="Times New Roman" w:hAnsi="Times New Roman"/>
          <w:sz w:val="28"/>
          <w:szCs w:val="28"/>
          <w:lang w:val="en-US"/>
        </w:rPr>
        <w:t>CN</w:t>
      </w:r>
      <w:r w:rsidRPr="00C03453">
        <w:rPr>
          <w:rFonts w:ascii="Times New Roman" w:hAnsi="Times New Roman"/>
          <w:sz w:val="28"/>
          <w:szCs w:val="28"/>
        </w:rPr>
        <w:t>)</w:t>
      </w:r>
      <w:r w:rsidRPr="00C03453">
        <w:rPr>
          <w:rFonts w:ascii="Times New Roman" w:hAnsi="Times New Roman"/>
          <w:sz w:val="28"/>
          <w:szCs w:val="28"/>
          <w:vertAlign w:val="subscript"/>
        </w:rPr>
        <w:t>2</w:t>
      </w:r>
      <w:r w:rsidRPr="00C03453">
        <w:rPr>
          <w:rFonts w:ascii="Times New Roman" w:hAnsi="Times New Roman"/>
          <w:sz w:val="28"/>
          <w:szCs w:val="28"/>
        </w:rPr>
        <w:t>] +4</w:t>
      </w:r>
      <w:r w:rsidRPr="00C03453">
        <w:rPr>
          <w:rFonts w:ascii="Times New Roman" w:hAnsi="Times New Roman"/>
          <w:sz w:val="28"/>
          <w:szCs w:val="28"/>
          <w:lang w:val="en-US"/>
        </w:rPr>
        <w:t>NaOH</w:t>
      </w:r>
      <w:r w:rsidRPr="00C03453">
        <w:rPr>
          <w:rFonts w:ascii="Times New Roman" w:hAnsi="Times New Roman"/>
          <w:sz w:val="28"/>
          <w:szCs w:val="28"/>
        </w:rPr>
        <w:t xml:space="preserve"> </w:t>
      </w:r>
      <w:r w:rsidRPr="00C03453">
        <w:rPr>
          <w:rFonts w:ascii="Times New Roman" w:hAnsi="Times New Roman"/>
          <w:sz w:val="28"/>
          <w:szCs w:val="28"/>
        </w:rPr>
        <w:tab/>
      </w:r>
      <w:r w:rsidR="006212DF" w:rsidRPr="00C03453">
        <w:rPr>
          <w:rFonts w:ascii="Times New Roman" w:hAnsi="Times New Roman"/>
          <w:sz w:val="28"/>
          <w:szCs w:val="28"/>
        </w:rPr>
        <w:t>(3.</w:t>
      </w:r>
      <w:r w:rsidR="002829D6" w:rsidRPr="00C03453">
        <w:rPr>
          <w:rFonts w:ascii="Times New Roman" w:hAnsi="Times New Roman"/>
          <w:sz w:val="28"/>
          <w:szCs w:val="28"/>
        </w:rPr>
        <w:t>1</w:t>
      </w:r>
      <w:r w:rsidR="006212DF" w:rsidRPr="00C03453">
        <w:rPr>
          <w:rFonts w:ascii="Times New Roman" w:hAnsi="Times New Roman"/>
          <w:sz w:val="28"/>
          <w:szCs w:val="28"/>
        </w:rPr>
        <w:t>)</w:t>
      </w:r>
    </w:p>
    <w:p w:rsidR="00430F23" w:rsidRPr="00C03453" w:rsidRDefault="00430F23" w:rsidP="00045A0E">
      <w:pPr>
        <w:spacing w:after="0" w:line="240" w:lineRule="auto"/>
        <w:jc w:val="center"/>
        <w:rPr>
          <w:rFonts w:ascii="Times New Roman" w:hAnsi="Times New Roman"/>
          <w:sz w:val="28"/>
          <w:szCs w:val="28"/>
        </w:rPr>
      </w:pP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Необходимый для реакции кислород поглощается из воздуха или подается дополнительно, поэтому его содержание в растворе должно быть достаточно для реакции по всей высоте кучи. Для исключения образованием летучей цианистоводородной кислоты добавляется известь или каустическая сода и рН раствора поддерживается на уровне 10-11</w:t>
      </w:r>
      <w:r w:rsidR="0097479C" w:rsidRPr="00C03453">
        <w:rPr>
          <w:rFonts w:ascii="Times New Roman" w:hAnsi="Times New Roman"/>
          <w:sz w:val="28"/>
          <w:szCs w:val="28"/>
        </w:rPr>
        <w:t xml:space="preserve"> [</w:t>
      </w:r>
      <w:r w:rsidR="00C03453" w:rsidRPr="00C03453">
        <w:rPr>
          <w:rFonts w:ascii="Times New Roman" w:hAnsi="Times New Roman"/>
          <w:sz w:val="28"/>
          <w:szCs w:val="28"/>
        </w:rPr>
        <w:t>79</w:t>
      </w:r>
      <w:r w:rsidR="0097479C" w:rsidRPr="00C03453">
        <w:rPr>
          <w:rFonts w:ascii="Times New Roman" w:hAnsi="Times New Roman"/>
          <w:sz w:val="28"/>
          <w:szCs w:val="28"/>
        </w:rPr>
        <w:t>]</w:t>
      </w:r>
      <w:r w:rsidRPr="00C03453">
        <w:rPr>
          <w:rFonts w:ascii="Times New Roman" w:hAnsi="Times New Roman"/>
          <w:sz w:val="28"/>
          <w:szCs w:val="28"/>
        </w:rPr>
        <w:t xml:space="preserve">.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Выщелачивание золота. Исходный выщелачивающий раствор имеет концентрацию цианида натрия 0,5-0,3 г/л при рН=10-11. Реагент готовится в специальной емкости, насосом подается в оросительную систему и разбрызгивается равномерно по поверхности штабеля руды. Цианид, просачиваясь через руду, растворяет золото и выносит его в дренажную систему площадки КВ, откуда золотосодержащий раствор перекачивается в сорбционное отделение завода мокрой отработки.</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Сорбция золота из раствора производится активированным углем в сорбционных колоннах, установленных последовательно. Обеззолоченный раствор подкрепляется крепкими (10%) растворами щелочи и цианида, подаваемых из расходных емкостей, до необходимых концентраций и вновь направляется на распределение растворакучи</w:t>
      </w:r>
      <w:r w:rsidR="0097479C" w:rsidRPr="00C03453">
        <w:rPr>
          <w:rFonts w:ascii="Times New Roman" w:hAnsi="Times New Roman"/>
          <w:sz w:val="28"/>
          <w:szCs w:val="28"/>
        </w:rPr>
        <w:t xml:space="preserve"> [</w:t>
      </w:r>
      <w:r w:rsidR="00C03453" w:rsidRPr="00C03453">
        <w:rPr>
          <w:rFonts w:ascii="Times New Roman" w:hAnsi="Times New Roman"/>
          <w:sz w:val="28"/>
          <w:szCs w:val="28"/>
        </w:rPr>
        <w:t>79</w:t>
      </w:r>
      <w:r w:rsidR="0097479C" w:rsidRPr="00C03453">
        <w:rPr>
          <w:rFonts w:ascii="Times New Roman" w:hAnsi="Times New Roman"/>
          <w:sz w:val="28"/>
          <w:szCs w:val="28"/>
        </w:rPr>
        <w:t>]</w:t>
      </w:r>
      <w:r w:rsidRPr="00C03453">
        <w:rPr>
          <w:rFonts w:ascii="Times New Roman" w:hAnsi="Times New Roman"/>
          <w:sz w:val="28"/>
          <w:szCs w:val="28"/>
        </w:rPr>
        <w:t xml:space="preserve">.  Насыщенный золотом уголь переводится в колонну элюирования, где под действием щелочи и цианида (при повышенной температуре) золото вновь переводится в раствор, откуда оно извлекается электролизом на стальную вату.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lastRenderedPageBreak/>
        <w:t xml:space="preserve">Требования к материалам при кучном выщелачивании. Материалам облицовки предъявляют целый ряд следующих требований: </w:t>
      </w:r>
    </w:p>
    <w:p w:rsidR="00430F23" w:rsidRPr="00C03453" w:rsidRDefault="002829D6"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у</w:t>
      </w:r>
      <w:r w:rsidR="00430F23" w:rsidRPr="00C03453">
        <w:rPr>
          <w:rFonts w:ascii="Times New Roman" w:hAnsi="Times New Roman"/>
          <w:sz w:val="28"/>
          <w:szCs w:val="28"/>
        </w:rPr>
        <w:t>стойчивость к агрессивному воздействию активных химических токсичных веществ;</w:t>
      </w:r>
    </w:p>
    <w:p w:rsidR="00430F23" w:rsidRPr="00C03453" w:rsidRDefault="002829D6" w:rsidP="00045A0E">
      <w:pPr>
        <w:spacing w:after="0" w:line="240" w:lineRule="auto"/>
        <w:ind w:firstLine="624"/>
        <w:jc w:val="both"/>
        <w:rPr>
          <w:rFonts w:ascii="Times New Roman" w:hAnsi="Times New Roman"/>
          <w:sz w:val="28"/>
          <w:szCs w:val="28"/>
        </w:rPr>
      </w:pPr>
      <w:r w:rsidRPr="00C03453">
        <w:rPr>
          <w:rFonts w:ascii="Times New Roman" w:hAnsi="Times New Roman"/>
          <w:sz w:val="28"/>
          <w:szCs w:val="28"/>
        </w:rPr>
        <w:t>- д</w:t>
      </w:r>
      <w:r w:rsidR="00430F23" w:rsidRPr="00C03453">
        <w:rPr>
          <w:rFonts w:ascii="Times New Roman" w:hAnsi="Times New Roman"/>
          <w:sz w:val="28"/>
          <w:szCs w:val="28"/>
        </w:rPr>
        <w:t>остаточно долговечны;</w:t>
      </w:r>
    </w:p>
    <w:p w:rsidR="00430F23" w:rsidRPr="00C03453" w:rsidRDefault="002829D6" w:rsidP="00045A0E">
      <w:pPr>
        <w:spacing w:after="0" w:line="240" w:lineRule="auto"/>
        <w:ind w:firstLine="624"/>
        <w:jc w:val="both"/>
        <w:rPr>
          <w:rFonts w:ascii="Times New Roman" w:hAnsi="Times New Roman"/>
          <w:sz w:val="28"/>
          <w:szCs w:val="28"/>
        </w:rPr>
      </w:pPr>
      <w:r w:rsidRPr="00C03453">
        <w:rPr>
          <w:rFonts w:ascii="Times New Roman" w:hAnsi="Times New Roman"/>
          <w:sz w:val="28"/>
          <w:szCs w:val="28"/>
        </w:rPr>
        <w:t>- п</w:t>
      </w:r>
      <w:r w:rsidR="00430F23" w:rsidRPr="00C03453">
        <w:rPr>
          <w:rFonts w:ascii="Times New Roman" w:hAnsi="Times New Roman"/>
          <w:sz w:val="28"/>
          <w:szCs w:val="28"/>
        </w:rPr>
        <w:t>олностью исключать фильтрацию и диффузию химических составляющих.</w:t>
      </w:r>
    </w:p>
    <w:p w:rsidR="00430F23" w:rsidRPr="00C03453" w:rsidRDefault="00430F23" w:rsidP="00045A0E">
      <w:pPr>
        <w:spacing w:after="0" w:line="240" w:lineRule="auto"/>
        <w:ind w:firstLine="624"/>
        <w:jc w:val="both"/>
        <w:rPr>
          <w:rFonts w:ascii="Times New Roman" w:hAnsi="Times New Roman"/>
          <w:sz w:val="28"/>
          <w:szCs w:val="28"/>
        </w:rPr>
      </w:pPr>
      <w:r w:rsidRPr="00C03453">
        <w:rPr>
          <w:rFonts w:ascii="Times New Roman" w:hAnsi="Times New Roman"/>
          <w:sz w:val="28"/>
          <w:szCs w:val="28"/>
        </w:rPr>
        <w:t xml:space="preserve">Применение геомембраны в кучном выщелачивании позволяет предотвратить утечку раствора, сохраняет ценные компоненты и защищает ОС. </w:t>
      </w:r>
    </w:p>
    <w:p w:rsidR="00430F23" w:rsidRPr="00C03453" w:rsidRDefault="00430F23" w:rsidP="00045A0E">
      <w:pPr>
        <w:spacing w:after="0" w:line="240" w:lineRule="auto"/>
        <w:ind w:firstLine="624"/>
        <w:jc w:val="both"/>
        <w:rPr>
          <w:rFonts w:ascii="Times New Roman" w:hAnsi="Times New Roman"/>
          <w:sz w:val="28"/>
          <w:szCs w:val="28"/>
        </w:rPr>
      </w:pPr>
      <w:r w:rsidRPr="00C03453">
        <w:rPr>
          <w:rFonts w:ascii="Times New Roman" w:hAnsi="Times New Roman"/>
          <w:sz w:val="28"/>
          <w:szCs w:val="28"/>
        </w:rPr>
        <w:t xml:space="preserve">В случае необходимости для повышения концентрации золота рекомендуется использовать выщелачивающий раствор в обороте или для последовательного распределение растворанескольких участков рудной массы. </w:t>
      </w:r>
    </w:p>
    <w:p w:rsidR="00430F23" w:rsidRPr="00C03453" w:rsidRDefault="00430F23" w:rsidP="00045A0E">
      <w:pPr>
        <w:spacing w:after="0" w:line="240" w:lineRule="auto"/>
        <w:ind w:firstLine="624"/>
        <w:jc w:val="both"/>
        <w:rPr>
          <w:rFonts w:ascii="Times New Roman" w:hAnsi="Times New Roman"/>
          <w:sz w:val="28"/>
          <w:szCs w:val="28"/>
        </w:rPr>
      </w:pPr>
      <w:r w:rsidRPr="00C03453">
        <w:rPr>
          <w:rFonts w:ascii="Times New Roman" w:hAnsi="Times New Roman"/>
          <w:sz w:val="28"/>
          <w:szCs w:val="28"/>
        </w:rPr>
        <w:t>Преимущества технологий выщелачивания металлов по сравнению с традиционными технологиями видны из сопоставления их технологических схем. Выщелачивание исключает такие традиционные процессы, как выпуск, доставку и откатку горной массы в горном цикле, дробление, измельчение и флотацию ее в обогащении, обжиг и другие операции при металлургическом переделе. Поэтому оно требует меньших затрат, труда, технических материалов и энергоресурсов.</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 мировой практике в большинстве случаев выщелачивание применяется для извлечения металлов из окисленных минералов на поверхности. Исследуются возможности выщелачивания и при подземной добыче металлов, например, с использованием для дробления руд массовых взрывов BB и ядерных зарядов. Это поясняется тем, что с глубиной содержание металлов в рудах снижается, количество окисленных руд уменьшается, а стоимость производства металлов возрастает.</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Процессы кучного выщелачивания металлов протекают в две стадии. На первой стадии происходит диффузионное растворение металла, на второй стадии осуществляется его перенос путем фильтрации раствора сквозь руду в штабеле. При обосновании геотехнологических параметров KB металлов исследуется диффузия твердых веществ, в частности металлов, и фильтрация жидкости в пористой среде руды. Штабель орошается раствором цианида натрия при концентрации 0,7 г/дм3. При просачивании раствора через штабель золото растворяется:</w:t>
      </w:r>
    </w:p>
    <w:p w:rsidR="00430F23" w:rsidRPr="00C03453" w:rsidRDefault="00430F23" w:rsidP="00045A0E">
      <w:pPr>
        <w:spacing w:after="0" w:line="240" w:lineRule="auto"/>
        <w:jc w:val="center"/>
        <w:rPr>
          <w:rFonts w:ascii="Times New Roman" w:hAnsi="Times New Roman"/>
          <w:sz w:val="28"/>
          <w:szCs w:val="28"/>
        </w:rPr>
      </w:pPr>
    </w:p>
    <w:p w:rsidR="00430F23" w:rsidRPr="00C03453" w:rsidRDefault="00430F23" w:rsidP="00045A0E">
      <w:pPr>
        <w:spacing w:after="0" w:line="240" w:lineRule="auto"/>
        <w:jc w:val="center"/>
        <w:rPr>
          <w:rFonts w:ascii="Times New Roman" w:hAnsi="Times New Roman"/>
          <w:sz w:val="28"/>
          <w:szCs w:val="28"/>
        </w:rPr>
      </w:pPr>
      <w:r w:rsidRPr="00C03453">
        <w:rPr>
          <w:rFonts w:ascii="Times New Roman" w:hAnsi="Times New Roman"/>
          <w:sz w:val="28"/>
          <w:szCs w:val="28"/>
        </w:rPr>
        <w:t>4Au + 8NaCN + O</w:t>
      </w:r>
      <w:r w:rsidRPr="00C03453">
        <w:rPr>
          <w:rFonts w:ascii="Times New Roman" w:hAnsi="Times New Roman"/>
          <w:sz w:val="28"/>
          <w:szCs w:val="28"/>
          <w:vertAlign w:val="subscript"/>
        </w:rPr>
        <w:t>2</w:t>
      </w:r>
      <w:r w:rsidRPr="00C03453">
        <w:rPr>
          <w:rFonts w:ascii="Times New Roman" w:hAnsi="Times New Roman"/>
          <w:sz w:val="28"/>
          <w:szCs w:val="28"/>
        </w:rPr>
        <w:t xml:space="preserve"> + H</w:t>
      </w:r>
      <w:r w:rsidRPr="00C03453">
        <w:rPr>
          <w:rFonts w:ascii="Times New Roman" w:hAnsi="Times New Roman"/>
          <w:sz w:val="28"/>
          <w:szCs w:val="28"/>
          <w:vertAlign w:val="subscript"/>
        </w:rPr>
        <w:t>2</w:t>
      </w:r>
      <w:r w:rsidRPr="00C03453">
        <w:rPr>
          <w:rFonts w:ascii="Times New Roman" w:hAnsi="Times New Roman"/>
          <w:sz w:val="28"/>
          <w:szCs w:val="28"/>
        </w:rPr>
        <w:t>O → 4NaAu(CN)</w:t>
      </w:r>
      <w:r w:rsidRPr="00C03453">
        <w:rPr>
          <w:rFonts w:ascii="Times New Roman" w:hAnsi="Times New Roman"/>
          <w:sz w:val="28"/>
          <w:szCs w:val="28"/>
          <w:vertAlign w:val="subscript"/>
        </w:rPr>
        <w:t>2</w:t>
      </w:r>
      <w:r w:rsidRPr="00C03453">
        <w:rPr>
          <w:rFonts w:ascii="Times New Roman" w:hAnsi="Times New Roman"/>
          <w:sz w:val="28"/>
          <w:szCs w:val="28"/>
        </w:rPr>
        <w:t xml:space="preserve"> + 4NaOH</w:t>
      </w:r>
      <w:r w:rsidR="002829D6" w:rsidRPr="00C03453">
        <w:rPr>
          <w:rFonts w:ascii="Times New Roman" w:hAnsi="Times New Roman"/>
          <w:sz w:val="28"/>
          <w:szCs w:val="28"/>
        </w:rPr>
        <w:t xml:space="preserve"> </w:t>
      </w:r>
      <w:r w:rsidR="002829D6" w:rsidRPr="00C03453">
        <w:rPr>
          <w:rFonts w:ascii="Times New Roman" w:hAnsi="Times New Roman"/>
          <w:sz w:val="28"/>
          <w:szCs w:val="28"/>
        </w:rPr>
        <w:tab/>
      </w:r>
      <w:r w:rsidR="002829D6" w:rsidRPr="00C03453">
        <w:rPr>
          <w:rFonts w:ascii="Times New Roman" w:hAnsi="Times New Roman"/>
          <w:sz w:val="28"/>
          <w:szCs w:val="28"/>
        </w:rPr>
        <w:tab/>
      </w:r>
      <w:r w:rsidR="002829D6" w:rsidRPr="00C03453">
        <w:rPr>
          <w:rFonts w:ascii="Times New Roman" w:hAnsi="Times New Roman"/>
          <w:sz w:val="28"/>
          <w:szCs w:val="28"/>
        </w:rPr>
        <w:tab/>
        <w:t>(3.2)</w:t>
      </w:r>
    </w:p>
    <w:p w:rsidR="00430F23" w:rsidRPr="00C03453" w:rsidRDefault="00430F23" w:rsidP="00045A0E">
      <w:pPr>
        <w:spacing w:after="0" w:line="240" w:lineRule="auto"/>
        <w:ind w:firstLine="567"/>
        <w:jc w:val="both"/>
        <w:rPr>
          <w:rFonts w:ascii="Times New Roman" w:hAnsi="Times New Roman"/>
          <w:sz w:val="28"/>
          <w:szCs w:val="28"/>
        </w:rPr>
      </w:pP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Продуктивный раствор стекает в коллектор и по дренажной системе перфорированных труб поступает в емкости-накопители, откуда перекачивается в гидрометаллургический цех на сорбцию. В качестве сорбента, на котором концентрируется золото. используют активированный уголь или синтетические смолы. Раствор проходит через сорбционные </w:t>
      </w:r>
      <w:r w:rsidRPr="00C03453">
        <w:rPr>
          <w:rFonts w:ascii="Times New Roman" w:hAnsi="Times New Roman"/>
          <w:sz w:val="28"/>
          <w:szCs w:val="28"/>
        </w:rPr>
        <w:lastRenderedPageBreak/>
        <w:t xml:space="preserve">колонны в режиме противотока. Насыщенный сорбент поступает в десорбционную колонну. </w:t>
      </w:r>
    </w:p>
    <w:p w:rsidR="00430F23" w:rsidRPr="00C03453" w:rsidRDefault="00430F23" w:rsidP="00045A0E">
      <w:pPr>
        <w:spacing w:after="0" w:line="240" w:lineRule="auto"/>
        <w:ind w:firstLine="567"/>
        <w:jc w:val="both"/>
        <w:rPr>
          <w:rFonts w:ascii="Times New Roman" w:hAnsi="Times New Roman"/>
          <w:sz w:val="28"/>
          <w:szCs w:val="28"/>
        </w:rPr>
      </w:pPr>
    </w:p>
    <w:p w:rsidR="00430F23" w:rsidRPr="00C03453" w:rsidRDefault="002829D6" w:rsidP="00045A0E">
      <w:pPr>
        <w:spacing w:after="0" w:line="240" w:lineRule="auto"/>
        <w:ind w:firstLine="567"/>
        <w:jc w:val="both"/>
        <w:rPr>
          <w:rFonts w:ascii="Times New Roman" w:hAnsi="Times New Roman"/>
          <w:b/>
          <w:sz w:val="28"/>
          <w:szCs w:val="28"/>
        </w:rPr>
      </w:pPr>
      <w:r w:rsidRPr="00C03453">
        <w:rPr>
          <w:rFonts w:ascii="Times New Roman" w:hAnsi="Times New Roman"/>
          <w:b/>
          <w:sz w:val="28"/>
          <w:szCs w:val="28"/>
        </w:rPr>
        <w:t>3</w:t>
      </w:r>
      <w:r w:rsidR="00430F23" w:rsidRPr="00C03453">
        <w:rPr>
          <w:rFonts w:ascii="Times New Roman" w:hAnsi="Times New Roman"/>
          <w:b/>
          <w:sz w:val="28"/>
          <w:szCs w:val="28"/>
        </w:rPr>
        <w:t>.4 Повышение эффективности разработки технологии при отработки золотосодержащей руды месторождения Васильковское методом управляемых потоков при кучном выщелачивании</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 настоящее время, в связи с тенденцией сокращения добычи руд с высоким содержанием полезных компонентов, ухудшением их качества, все большое значение приобретают геотехнологические методы отработки бедных, забалансовых, труднообогатимых руд и техногенного сырья. Геотехнология основывается на переводе полезных компонентов руды в раствор на месте залегания или размещения на специальных площадках, с помощью химических или органических процессов (метод кучного выщелачивания). Извлечение полезных компонентов из руд данным способом имеет ряд преимуществ технико-экономического характера перед традиционными методами их переработки:</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 • </w:t>
      </w:r>
      <w:r w:rsidR="002829D6" w:rsidRPr="00C03453">
        <w:rPr>
          <w:rFonts w:ascii="Times New Roman" w:hAnsi="Times New Roman"/>
          <w:sz w:val="28"/>
          <w:szCs w:val="28"/>
        </w:rPr>
        <w:t>р</w:t>
      </w:r>
      <w:r w:rsidRPr="00C03453">
        <w:rPr>
          <w:rFonts w:ascii="Times New Roman" w:hAnsi="Times New Roman"/>
          <w:sz w:val="28"/>
          <w:szCs w:val="28"/>
        </w:rPr>
        <w:t xml:space="preserve">асширение сырьевой базы за счет вовлечения в переработку смешанных, сульфидных руд и техногенного сырья;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 </w:t>
      </w:r>
      <w:r w:rsidR="002829D6" w:rsidRPr="00C03453">
        <w:rPr>
          <w:rFonts w:ascii="Times New Roman" w:hAnsi="Times New Roman"/>
          <w:sz w:val="28"/>
          <w:szCs w:val="28"/>
        </w:rPr>
        <w:t>в</w:t>
      </w:r>
      <w:r w:rsidRPr="00C03453">
        <w:rPr>
          <w:rFonts w:ascii="Times New Roman" w:hAnsi="Times New Roman"/>
          <w:sz w:val="28"/>
          <w:szCs w:val="28"/>
        </w:rPr>
        <w:t xml:space="preserve">озможность эксплуатации небольших по размеру месторождений;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 </w:t>
      </w:r>
      <w:r w:rsidR="002829D6" w:rsidRPr="00C03453">
        <w:rPr>
          <w:rFonts w:ascii="Times New Roman" w:hAnsi="Times New Roman"/>
          <w:sz w:val="28"/>
          <w:szCs w:val="28"/>
        </w:rPr>
        <w:t>о</w:t>
      </w:r>
      <w:r w:rsidRPr="00C03453">
        <w:rPr>
          <w:rFonts w:ascii="Times New Roman" w:hAnsi="Times New Roman"/>
          <w:sz w:val="28"/>
          <w:szCs w:val="28"/>
        </w:rPr>
        <w:t xml:space="preserve">тносительная простота технологии;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 </w:t>
      </w:r>
      <w:r w:rsidR="002829D6" w:rsidRPr="00C03453">
        <w:rPr>
          <w:rFonts w:ascii="Times New Roman" w:hAnsi="Times New Roman"/>
          <w:sz w:val="28"/>
          <w:szCs w:val="28"/>
        </w:rPr>
        <w:t>о</w:t>
      </w:r>
      <w:r w:rsidRPr="00C03453">
        <w:rPr>
          <w:rFonts w:ascii="Times New Roman" w:hAnsi="Times New Roman"/>
          <w:sz w:val="28"/>
          <w:szCs w:val="28"/>
        </w:rPr>
        <w:t xml:space="preserve">тносительно низкие капитальные и эксплуатационные затраты;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 </w:t>
      </w:r>
      <w:r w:rsidR="002829D6" w:rsidRPr="00C03453">
        <w:rPr>
          <w:rFonts w:ascii="Times New Roman" w:hAnsi="Times New Roman"/>
          <w:sz w:val="28"/>
          <w:szCs w:val="28"/>
        </w:rPr>
        <w:t>б</w:t>
      </w:r>
      <w:r w:rsidRPr="00C03453">
        <w:rPr>
          <w:rFonts w:ascii="Times New Roman" w:hAnsi="Times New Roman"/>
          <w:sz w:val="28"/>
          <w:szCs w:val="28"/>
        </w:rPr>
        <w:t xml:space="preserve">олее быстрое во времени начало освоения месторождений. </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С 1991 года на Васильковском ГОКе (АО «Васильковский ГОК») применяется технология кучного выщелачивания, с вовлечением в процесс окисленных, смешанных и сульфидных золотосодержащих руд с низким содержанием металла, внедрение которой позволило увеличить объем выпуска продукции (катодное золото), а также увеличить доходность производства предприятия в целом.</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Характеристика сырья и материалов. Сырьем для выщелачивания служат окисленные, смешанные и сульфидные золотосодержащие руды Васильковского месторождения, со средним содержанием золота в руде 0,87 гр/тн. Насыпная плотность руды равна 1,7 т/м</w:t>
      </w:r>
      <w:r w:rsidRPr="00C03453">
        <w:rPr>
          <w:rFonts w:ascii="Times New Roman" w:hAnsi="Times New Roman"/>
          <w:sz w:val="28"/>
          <w:szCs w:val="28"/>
          <w:vertAlign w:val="superscript"/>
        </w:rPr>
        <w:t>3</w:t>
      </w:r>
      <w:r w:rsidRPr="00C03453">
        <w:rPr>
          <w:rFonts w:ascii="Times New Roman" w:hAnsi="Times New Roman"/>
          <w:sz w:val="28"/>
          <w:szCs w:val="28"/>
        </w:rPr>
        <w:t>, массовая доля воды в исходной руде составляет 2,5%, массовая доля воды в максимально насыщенной руде - 15,1%, массовая доля воды в руде после полного дренажа растворов (минимальная влагоудерживающая способность руды) - 8%. В соответствии со справкой о состоянии запасов руд пригодных для кучного выщелачивания по Васильковскому карьеру, выданной главным геологом АО «Васильковский ГОК», на 01.10.2004г. имеется: - на складе бедных руд - 969 тыс. тонн руды со средним содержанием металла 0,88 гр/т. - вскрытых запасов в карьере - 600 тыс. тонн со средним содержанием 0,85 гр/т. Конечной продукцией предприятия является катодное золото, отправляемое на аффинажный завод.</w:t>
      </w:r>
    </w:p>
    <w:p w:rsidR="00430F23" w:rsidRPr="00C03453" w:rsidRDefault="00430F23" w:rsidP="00045A0E">
      <w:pPr>
        <w:spacing w:after="0" w:line="240" w:lineRule="auto"/>
        <w:ind w:firstLine="567"/>
        <w:jc w:val="both"/>
        <w:rPr>
          <w:rFonts w:ascii="Times New Roman" w:hAnsi="Times New Roman"/>
          <w:sz w:val="28"/>
          <w:szCs w:val="28"/>
        </w:rPr>
      </w:pPr>
    </w:p>
    <w:p w:rsidR="00430F23" w:rsidRPr="00C03453" w:rsidRDefault="002829D6" w:rsidP="00045A0E">
      <w:pPr>
        <w:spacing w:after="0" w:line="240" w:lineRule="auto"/>
        <w:ind w:firstLine="567"/>
        <w:jc w:val="both"/>
        <w:rPr>
          <w:rFonts w:ascii="Times New Roman" w:hAnsi="Times New Roman"/>
          <w:b/>
          <w:sz w:val="28"/>
          <w:szCs w:val="28"/>
        </w:rPr>
      </w:pPr>
      <w:r w:rsidRPr="00C03453">
        <w:rPr>
          <w:rFonts w:ascii="Times New Roman" w:hAnsi="Times New Roman"/>
          <w:b/>
          <w:sz w:val="28"/>
          <w:szCs w:val="28"/>
        </w:rPr>
        <w:lastRenderedPageBreak/>
        <w:t>3</w:t>
      </w:r>
      <w:r w:rsidR="00430F23" w:rsidRPr="00C03453">
        <w:rPr>
          <w:rFonts w:ascii="Times New Roman" w:hAnsi="Times New Roman"/>
          <w:b/>
          <w:sz w:val="28"/>
          <w:szCs w:val="28"/>
        </w:rPr>
        <w:t xml:space="preserve">.5 </w:t>
      </w:r>
      <w:r w:rsidRPr="00C03453">
        <w:rPr>
          <w:rFonts w:ascii="Times New Roman" w:hAnsi="Times New Roman"/>
          <w:b/>
          <w:sz w:val="28"/>
          <w:szCs w:val="28"/>
        </w:rPr>
        <w:t>Оценка запасов и содержания золота в рудных штабелях участка кучного выщелачивания (УКВ)</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Учет количества исходной товарной руды, уложенной в штабель, и находящегося в ней металла, осуществляется в соответствии с инструкцией по составлению товарного баланса.</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 процессе работы дробильного комплекса, с применением конвейерных весов, будет осуществляться весовой учет поступающей руды.</w:t>
      </w:r>
    </w:p>
    <w:p w:rsidR="00430F23" w:rsidRPr="00C03453" w:rsidRDefault="00430F23"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Для учета количества поступающего на укладку металла отбирают пробы дробленой руды с конвейерной ленты с использованием механического пробоотборника. Пробы объединяются в сменную пробу, которая разделывается по стандартной методике, и направляется на определение содержания золота и влажности. Содержание золота в руде определяют атомно-абсорбционным методом, контроль анализа осуществляют пробирным методом. Рекомендуемые микроаналитические весы, используемые при пробирном анализе, модель MX-5, производство компании M</w:t>
      </w:r>
      <w:r w:rsidR="002829D6" w:rsidRPr="00C03453">
        <w:rPr>
          <w:rFonts w:ascii="Times New Roman" w:hAnsi="Times New Roman"/>
          <w:sz w:val="28"/>
          <w:szCs w:val="28"/>
        </w:rPr>
        <w:t>ettler</w:t>
      </w:r>
      <w:r w:rsidRPr="00C03453">
        <w:rPr>
          <w:rFonts w:ascii="Times New Roman" w:hAnsi="Times New Roman"/>
          <w:sz w:val="28"/>
          <w:szCs w:val="28"/>
        </w:rPr>
        <w:t xml:space="preserve"> T</w:t>
      </w:r>
      <w:r w:rsidR="002829D6" w:rsidRPr="00C03453">
        <w:rPr>
          <w:rFonts w:ascii="Times New Roman" w:hAnsi="Times New Roman"/>
          <w:sz w:val="28"/>
          <w:szCs w:val="28"/>
        </w:rPr>
        <w:t>oledo</w:t>
      </w:r>
      <w:r w:rsidRPr="00C03453">
        <w:rPr>
          <w:rFonts w:ascii="Times New Roman" w:hAnsi="Times New Roman"/>
          <w:sz w:val="28"/>
          <w:szCs w:val="28"/>
        </w:rPr>
        <w:t>. Периодически проводят контроль степени дробления отобранной с конвейера пробы.</w:t>
      </w:r>
    </w:p>
    <w:p w:rsidR="00353A0C" w:rsidRPr="00C03453" w:rsidRDefault="00353A0C" w:rsidP="00045A0E">
      <w:pPr>
        <w:pStyle w:val="35"/>
        <w:shd w:val="clear" w:color="auto" w:fill="auto"/>
        <w:tabs>
          <w:tab w:val="left" w:pos="7891"/>
        </w:tabs>
        <w:spacing w:before="0" w:line="240" w:lineRule="auto"/>
        <w:ind w:firstLine="567"/>
      </w:pPr>
      <w:r w:rsidRPr="00C03453">
        <w:rPr>
          <w:color w:val="000000"/>
          <w:lang w:eastAsia="ru-RU" w:bidi="ru-RU"/>
        </w:rPr>
        <w:t>Установка кучного выщелачивания распложена на промплощадке ОАО «Васильковский ГОК», в 20 км от города Кокшет</w:t>
      </w:r>
      <w:r w:rsidR="00A304AF" w:rsidRPr="00C03453">
        <w:rPr>
          <w:color w:val="000000"/>
          <w:lang w:eastAsia="ru-RU" w:bidi="ru-RU"/>
        </w:rPr>
        <w:t>а</w:t>
      </w:r>
      <w:r w:rsidRPr="00C03453">
        <w:rPr>
          <w:color w:val="000000"/>
          <w:lang w:eastAsia="ru-RU" w:bidi="ru-RU"/>
        </w:rPr>
        <w:t>у. Среднегодовая температура воздуха в районе расположения установки составляет +1,8°С; среднегодовое количество осадков -279мм,</w:t>
      </w:r>
      <w:r w:rsidR="00C66E60" w:rsidRPr="00C03453">
        <w:rPr>
          <w:color w:val="000000"/>
          <w:lang w:eastAsia="ru-RU" w:bidi="ru-RU"/>
        </w:rPr>
        <w:t xml:space="preserve"> </w:t>
      </w:r>
      <w:r w:rsidRPr="00C03453">
        <w:rPr>
          <w:color w:val="000000"/>
          <w:lang w:eastAsia="ru-RU" w:bidi="ru-RU"/>
        </w:rPr>
        <w:t>мощность снежного покрова достигает 100-600 мм, глубина промерзания грунта достигает 2000 - 2500мм, характерны постоянные ветры.</w:t>
      </w:r>
    </w:p>
    <w:p w:rsidR="00353A0C" w:rsidRPr="00C03453" w:rsidRDefault="00353A0C" w:rsidP="00045A0E">
      <w:pPr>
        <w:pStyle w:val="35"/>
        <w:shd w:val="clear" w:color="auto" w:fill="auto"/>
        <w:spacing w:before="0" w:line="240" w:lineRule="auto"/>
        <w:ind w:firstLine="567"/>
      </w:pPr>
      <w:r w:rsidRPr="00C03453">
        <w:rPr>
          <w:color w:val="000000"/>
          <w:lang w:eastAsia="ru-RU" w:bidi="ru-RU"/>
        </w:rPr>
        <w:t>Электроснабжение УКВ осуществляется от комплектной трансформаторной подстанции мощностью 630</w:t>
      </w:r>
      <w:r w:rsidR="00C66E60" w:rsidRPr="00C03453">
        <w:rPr>
          <w:color w:val="000000"/>
          <w:lang w:eastAsia="ru-RU" w:bidi="ru-RU"/>
        </w:rPr>
        <w:t xml:space="preserve"> </w:t>
      </w:r>
      <w:r w:rsidRPr="00C03453">
        <w:rPr>
          <w:color w:val="000000"/>
          <w:lang w:eastAsia="ru-RU" w:bidi="ru-RU"/>
        </w:rPr>
        <w:t>кВт, напряжением 6/04кВ, типа КТП-630. Кроме того, на площадке УКВ установлены семь передвижных дизельных электростанций</w:t>
      </w:r>
      <w:r w:rsidR="00626EDA" w:rsidRPr="00C03453">
        <w:rPr>
          <w:color w:val="000000"/>
          <w:lang w:eastAsia="ru-RU" w:bidi="ru-RU"/>
        </w:rPr>
        <w:t xml:space="preserve"> (рисунок 3.8)</w:t>
      </w:r>
      <w:r w:rsidRPr="00C03453">
        <w:rPr>
          <w:color w:val="000000"/>
          <w:lang w:eastAsia="ru-RU" w:bidi="ru-RU"/>
        </w:rPr>
        <w:t>.</w:t>
      </w:r>
    </w:p>
    <w:p w:rsidR="00A304AF" w:rsidRPr="00C03453" w:rsidRDefault="00A304AF" w:rsidP="00045A0E">
      <w:pPr>
        <w:pStyle w:val="35"/>
        <w:shd w:val="clear" w:color="auto" w:fill="auto"/>
        <w:spacing w:before="0" w:line="240" w:lineRule="auto"/>
        <w:ind w:firstLine="567"/>
        <w:rPr>
          <w:color w:val="000000"/>
          <w:lang w:eastAsia="ru-RU" w:bidi="ru-RU"/>
        </w:rPr>
      </w:pPr>
    </w:p>
    <w:p w:rsidR="007900FB" w:rsidRPr="00C03453" w:rsidRDefault="007900FB" w:rsidP="00045A0E">
      <w:pPr>
        <w:spacing w:after="0" w:line="240" w:lineRule="auto"/>
        <w:jc w:val="center"/>
        <w:rPr>
          <w:rFonts w:ascii="Times New Roman" w:hAnsi="Times New Roman"/>
          <w:sz w:val="24"/>
          <w:szCs w:val="24"/>
        </w:rPr>
      </w:pPr>
      <w:r w:rsidRPr="00C03453">
        <w:rPr>
          <w:rFonts w:ascii="Times New Roman" w:hAnsi="Times New Roman"/>
          <w:noProof/>
          <w:sz w:val="24"/>
          <w:szCs w:val="24"/>
        </w:rPr>
        <w:drawing>
          <wp:inline distT="0" distB="0" distL="0" distR="0" wp14:anchorId="1BF3BF4D" wp14:editId="70FEAEFB">
            <wp:extent cx="4092363" cy="2923769"/>
            <wp:effectExtent l="0" t="0" r="3810" b="0"/>
            <wp:docPr id="2082" name="Рисунок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101715" cy="2930450"/>
                    </a:xfrm>
                    <a:prstGeom prst="rect">
                      <a:avLst/>
                    </a:prstGeom>
                    <a:noFill/>
                  </pic:spPr>
                </pic:pic>
              </a:graphicData>
            </a:graphic>
          </wp:inline>
        </w:drawing>
      </w:r>
    </w:p>
    <w:p w:rsidR="00A304AF" w:rsidRPr="00C03453" w:rsidRDefault="00A304AF" w:rsidP="00045A0E">
      <w:pPr>
        <w:spacing w:after="0" w:line="240" w:lineRule="auto"/>
        <w:jc w:val="center"/>
        <w:rPr>
          <w:rFonts w:ascii="Times New Roman" w:eastAsia="Calibri" w:hAnsi="Times New Roman"/>
          <w:sz w:val="16"/>
          <w:szCs w:val="16"/>
        </w:rPr>
      </w:pPr>
    </w:p>
    <w:p w:rsidR="004E228C" w:rsidRPr="00C03453" w:rsidRDefault="002674A4" w:rsidP="00045A0E">
      <w:pPr>
        <w:spacing w:after="0" w:line="240" w:lineRule="auto"/>
        <w:jc w:val="center"/>
        <w:rPr>
          <w:rFonts w:ascii="Times New Roman" w:eastAsia="Calibri" w:hAnsi="Times New Roman"/>
          <w:sz w:val="28"/>
          <w:szCs w:val="28"/>
        </w:rPr>
      </w:pPr>
      <w:r w:rsidRPr="00C03453">
        <w:rPr>
          <w:rFonts w:ascii="Times New Roman" w:eastAsia="Calibri" w:hAnsi="Times New Roman"/>
          <w:sz w:val="28"/>
          <w:szCs w:val="28"/>
        </w:rPr>
        <w:t xml:space="preserve">Рисунок </w:t>
      </w:r>
      <w:r w:rsidR="00A304AF" w:rsidRPr="00C03453">
        <w:rPr>
          <w:rFonts w:ascii="Times New Roman" w:eastAsia="Calibri" w:hAnsi="Times New Roman"/>
          <w:sz w:val="28"/>
          <w:szCs w:val="28"/>
        </w:rPr>
        <w:t>3.</w:t>
      </w:r>
      <w:r w:rsidR="00626EDA" w:rsidRPr="00C03453">
        <w:rPr>
          <w:rFonts w:ascii="Times New Roman" w:eastAsia="Calibri" w:hAnsi="Times New Roman"/>
          <w:sz w:val="28"/>
          <w:szCs w:val="28"/>
        </w:rPr>
        <w:t>8</w:t>
      </w:r>
      <w:r w:rsidRPr="00C03453">
        <w:rPr>
          <w:rFonts w:ascii="Times New Roman" w:eastAsia="Calibri" w:hAnsi="Times New Roman"/>
          <w:sz w:val="28"/>
          <w:szCs w:val="28"/>
        </w:rPr>
        <w:t xml:space="preserve"> - </w:t>
      </w:r>
      <w:r w:rsidR="004E228C" w:rsidRPr="00C03453">
        <w:rPr>
          <w:rFonts w:ascii="Times New Roman" w:eastAsia="Calibri" w:hAnsi="Times New Roman"/>
          <w:sz w:val="28"/>
          <w:szCs w:val="28"/>
        </w:rPr>
        <w:t>План расположения рудных штабелей УКВ</w:t>
      </w:r>
    </w:p>
    <w:p w:rsidR="00626EDA" w:rsidRPr="00C03453" w:rsidRDefault="00626EDA" w:rsidP="00045A0E">
      <w:pPr>
        <w:pStyle w:val="35"/>
        <w:shd w:val="clear" w:color="auto" w:fill="auto"/>
        <w:spacing w:before="0" w:line="240" w:lineRule="auto"/>
        <w:ind w:firstLine="567"/>
        <w:rPr>
          <w:color w:val="000000"/>
          <w:lang w:eastAsia="ru-RU" w:bidi="ru-RU"/>
        </w:rPr>
      </w:pPr>
      <w:r w:rsidRPr="00C03453">
        <w:rPr>
          <w:color w:val="000000"/>
          <w:lang w:eastAsia="ru-RU" w:bidi="ru-RU"/>
        </w:rPr>
        <w:lastRenderedPageBreak/>
        <w:t xml:space="preserve">Данные по разведке штабелей УКВ. Васильковка на своей практике уже проводила аналогичные работы в 2012 году, когда стояла задача по оценке запасов в штабелях №18 и 20, где были проведены буровые работы с применением бурового колонкового снаряда Bort Longir с поинтервальным отборам проб. </w:t>
      </w:r>
    </w:p>
    <w:p w:rsidR="00626EDA" w:rsidRPr="00C03453" w:rsidRDefault="00626EDA" w:rsidP="00045A0E">
      <w:pPr>
        <w:pStyle w:val="35"/>
        <w:shd w:val="clear" w:color="auto" w:fill="auto"/>
        <w:spacing w:before="0" w:line="240" w:lineRule="auto"/>
        <w:ind w:firstLine="567"/>
        <w:rPr>
          <w:color w:val="000000"/>
          <w:lang w:eastAsia="ru-RU" w:bidi="ru-RU"/>
        </w:rPr>
      </w:pPr>
      <w:r w:rsidRPr="00C03453">
        <w:rPr>
          <w:color w:val="000000"/>
          <w:lang w:eastAsia="ru-RU" w:bidi="ru-RU"/>
        </w:rPr>
        <w:t>Одним из путей целесообразного использования некондиционных и бедных руд является переработка их методом кучного выщелачивания.</w:t>
      </w:r>
    </w:p>
    <w:p w:rsidR="00626EDA" w:rsidRPr="00C03453" w:rsidRDefault="00626EDA"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Полученные результаты: книжное ср/содержание – 1,36 г/тн; результат бурения ср/содержание – 1,28 г/т; результат забойного опробования – 1,32г/т. Согласно проведенных работ можно сделать следующий вывод, что результаты ГРР практически подтверждаются результатами забойного опробования и соотносятся с книжными. </w:t>
      </w:r>
    </w:p>
    <w:p w:rsidR="00A304AF" w:rsidRPr="00C03453" w:rsidRDefault="00A304AF" w:rsidP="00045A0E">
      <w:pPr>
        <w:tabs>
          <w:tab w:val="left" w:pos="142"/>
        </w:tabs>
        <w:spacing w:after="0" w:line="240" w:lineRule="auto"/>
        <w:ind w:firstLine="567"/>
        <w:jc w:val="both"/>
        <w:rPr>
          <w:rFonts w:ascii="Times New Roman" w:hAnsi="Times New Roman"/>
          <w:color w:val="000000" w:themeColor="text1"/>
          <w:sz w:val="28"/>
          <w:szCs w:val="28"/>
        </w:rPr>
      </w:pPr>
      <w:r w:rsidRPr="00C03453">
        <w:rPr>
          <w:rFonts w:ascii="Times New Roman" w:eastAsia="Calibri" w:hAnsi="Times New Roman"/>
          <w:sz w:val="28"/>
          <w:szCs w:val="28"/>
        </w:rPr>
        <w:t>Буровые работы: у</w:t>
      </w:r>
      <w:r w:rsidRPr="00C03453">
        <w:rPr>
          <w:rFonts w:ascii="Times New Roman" w:hAnsi="Times New Roman"/>
          <w:sz w:val="28"/>
          <w:szCs w:val="28"/>
        </w:rPr>
        <w:t xml:space="preserve">дарно вращательным способам, методам RC </w:t>
      </w:r>
      <w:r w:rsidRPr="00C03453">
        <w:rPr>
          <w:rFonts w:ascii="Times New Roman" w:hAnsi="Times New Roman"/>
          <w:color w:val="000000" w:themeColor="text1"/>
          <w:sz w:val="28"/>
          <w:szCs w:val="28"/>
        </w:rPr>
        <w:t xml:space="preserve">бурения 124 мм диаметром (таблица 3.1- 3.3). </w:t>
      </w:r>
    </w:p>
    <w:p w:rsidR="00CF717B" w:rsidRPr="00C03453" w:rsidRDefault="00CF717B"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Штабеля УКВ 9-12 были пробурены ударно вращательным способам, методам RC бурения 124 мм диаметром. достигнутая скорость за период бурения составила 144 п.м в сутки.</w:t>
      </w:r>
    </w:p>
    <w:p w:rsidR="00CF717B" w:rsidRPr="00C03453" w:rsidRDefault="00CF717B"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 результате проведенных работ была составлена 3D-модель с содержанием золота и построены разрезы по профилям бурения.</w:t>
      </w:r>
    </w:p>
    <w:p w:rsidR="00CF717B" w:rsidRPr="00C03453" w:rsidRDefault="00CF717B" w:rsidP="00045A0E">
      <w:pPr>
        <w:tabs>
          <w:tab w:val="left" w:pos="142"/>
        </w:tabs>
        <w:spacing w:after="0" w:line="240" w:lineRule="auto"/>
        <w:ind w:firstLine="567"/>
        <w:jc w:val="both"/>
        <w:rPr>
          <w:rFonts w:ascii="Times New Roman" w:hAnsi="Times New Roman"/>
          <w:color w:val="000000" w:themeColor="text1"/>
          <w:sz w:val="28"/>
          <w:szCs w:val="28"/>
        </w:rPr>
      </w:pPr>
    </w:p>
    <w:p w:rsidR="007900FB" w:rsidRPr="00C03453" w:rsidRDefault="004D4ECC" w:rsidP="00045A0E">
      <w:pPr>
        <w:spacing w:after="0" w:line="240" w:lineRule="auto"/>
        <w:ind w:left="1418" w:hanging="1418"/>
        <w:jc w:val="both"/>
        <w:rPr>
          <w:rFonts w:ascii="Times New Roman" w:eastAsia="Calibri" w:hAnsi="Times New Roman"/>
          <w:sz w:val="28"/>
          <w:szCs w:val="28"/>
        </w:rPr>
      </w:pPr>
      <w:r w:rsidRPr="00C03453">
        <w:rPr>
          <w:rFonts w:ascii="Times New Roman" w:eastAsia="Calibri" w:hAnsi="Times New Roman"/>
          <w:sz w:val="28"/>
          <w:szCs w:val="28"/>
        </w:rPr>
        <w:t>Таблица</w:t>
      </w:r>
      <w:r w:rsidR="002674A4" w:rsidRPr="00C03453">
        <w:rPr>
          <w:rFonts w:ascii="Times New Roman" w:eastAsia="Calibri" w:hAnsi="Times New Roman"/>
          <w:sz w:val="28"/>
          <w:szCs w:val="28"/>
        </w:rPr>
        <w:t xml:space="preserve"> </w:t>
      </w:r>
      <w:r w:rsidR="00A304AF" w:rsidRPr="00C03453">
        <w:rPr>
          <w:rFonts w:ascii="Times New Roman" w:eastAsia="Calibri" w:hAnsi="Times New Roman"/>
          <w:sz w:val="28"/>
          <w:szCs w:val="28"/>
        </w:rPr>
        <w:t>3.1</w:t>
      </w:r>
      <w:r w:rsidRPr="00C03453">
        <w:rPr>
          <w:rFonts w:ascii="Times New Roman" w:eastAsia="Calibri" w:hAnsi="Times New Roman"/>
          <w:sz w:val="28"/>
          <w:szCs w:val="28"/>
        </w:rPr>
        <w:t xml:space="preserve"> - </w:t>
      </w:r>
      <w:r w:rsidR="007900FB" w:rsidRPr="00C03453">
        <w:rPr>
          <w:rFonts w:ascii="Times New Roman" w:eastAsia="Calibri" w:hAnsi="Times New Roman"/>
          <w:sz w:val="28"/>
          <w:szCs w:val="28"/>
        </w:rPr>
        <w:t>Сводная таблица выполненных работ</w:t>
      </w:r>
    </w:p>
    <w:p w:rsidR="004D4ECC" w:rsidRPr="00C03453" w:rsidRDefault="004D4ECC" w:rsidP="00045A0E">
      <w:pPr>
        <w:spacing w:after="0" w:line="240" w:lineRule="auto"/>
        <w:ind w:left="1418" w:hanging="1418"/>
        <w:jc w:val="center"/>
        <w:rPr>
          <w:rFonts w:ascii="Times New Roman" w:eastAsia="Calibri" w:hAnsi="Times New Roman"/>
          <w:sz w:val="24"/>
          <w:szCs w:val="24"/>
        </w:rPr>
      </w:pPr>
    </w:p>
    <w:tbl>
      <w:tblPr>
        <w:tblW w:w="9394" w:type="dxa"/>
        <w:tblLook w:val="04A0" w:firstRow="1" w:lastRow="0" w:firstColumn="1" w:lastColumn="0" w:noHBand="0" w:noVBand="1"/>
      </w:tblPr>
      <w:tblGrid>
        <w:gridCol w:w="2076"/>
        <w:gridCol w:w="1082"/>
        <w:gridCol w:w="1067"/>
        <w:gridCol w:w="1225"/>
        <w:gridCol w:w="1037"/>
        <w:gridCol w:w="1511"/>
        <w:gridCol w:w="1573"/>
      </w:tblGrid>
      <w:tr w:rsidR="004D4ECC" w:rsidRPr="00C03453" w:rsidTr="004D4ECC">
        <w:trPr>
          <w:trHeight w:val="327"/>
        </w:trPr>
        <w:tc>
          <w:tcPr>
            <w:tcW w:w="21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w:t>
            </w:r>
          </w:p>
        </w:tc>
        <w:tc>
          <w:tcPr>
            <w:tcW w:w="1097" w:type="dxa"/>
            <w:tcBorders>
              <w:top w:val="single" w:sz="4" w:space="0" w:color="auto"/>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Сеть бурения</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Кол-во скважин</w:t>
            </w:r>
          </w:p>
        </w:tc>
        <w:tc>
          <w:tcPr>
            <w:tcW w:w="1182" w:type="dxa"/>
            <w:tcBorders>
              <w:top w:val="single" w:sz="4" w:space="0" w:color="auto"/>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Глубина скважины</w:t>
            </w:r>
          </w:p>
        </w:tc>
        <w:tc>
          <w:tcPr>
            <w:tcW w:w="969" w:type="dxa"/>
            <w:tcBorders>
              <w:top w:val="single" w:sz="4" w:space="0" w:color="auto"/>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Объем бурения</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Интервал опробования</w:t>
            </w:r>
          </w:p>
        </w:tc>
        <w:tc>
          <w:tcPr>
            <w:tcW w:w="1597" w:type="dxa"/>
            <w:tcBorders>
              <w:top w:val="single" w:sz="4" w:space="0" w:color="auto"/>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Кол-во проб</w:t>
            </w:r>
          </w:p>
        </w:tc>
      </w:tr>
      <w:tr w:rsidR="004D4ECC" w:rsidRPr="00C03453" w:rsidTr="004D4ECC">
        <w:trPr>
          <w:trHeight w:val="327"/>
        </w:trPr>
        <w:tc>
          <w:tcPr>
            <w:tcW w:w="2109" w:type="dxa"/>
            <w:tcBorders>
              <w:top w:val="nil"/>
              <w:left w:val="single" w:sz="4" w:space="0" w:color="auto"/>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кучи</w:t>
            </w:r>
          </w:p>
        </w:tc>
        <w:tc>
          <w:tcPr>
            <w:tcW w:w="1097"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м</w:t>
            </w:r>
          </w:p>
        </w:tc>
        <w:tc>
          <w:tcPr>
            <w:tcW w:w="1020"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скв.</w:t>
            </w:r>
          </w:p>
        </w:tc>
        <w:tc>
          <w:tcPr>
            <w:tcW w:w="1182"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п.м</w:t>
            </w:r>
          </w:p>
        </w:tc>
        <w:tc>
          <w:tcPr>
            <w:tcW w:w="969"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п.м</w:t>
            </w:r>
          </w:p>
        </w:tc>
        <w:tc>
          <w:tcPr>
            <w:tcW w:w="1420"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м</w:t>
            </w:r>
          </w:p>
        </w:tc>
        <w:tc>
          <w:tcPr>
            <w:tcW w:w="1597"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Штук</w:t>
            </w:r>
          </w:p>
        </w:tc>
      </w:tr>
      <w:tr w:rsidR="007900FB" w:rsidRPr="00C03453" w:rsidTr="004D4ECC">
        <w:trPr>
          <w:trHeight w:val="327"/>
        </w:trPr>
        <w:tc>
          <w:tcPr>
            <w:tcW w:w="2109" w:type="dxa"/>
            <w:tcBorders>
              <w:top w:val="nil"/>
              <w:left w:val="single" w:sz="4" w:space="0" w:color="auto"/>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rPr>
                <w:rFonts w:ascii="Times New Roman" w:hAnsi="Times New Roman"/>
                <w:color w:val="000000"/>
                <w:sz w:val="24"/>
                <w:szCs w:val="24"/>
              </w:rPr>
            </w:pPr>
            <w:r w:rsidRPr="00C03453">
              <w:rPr>
                <w:rFonts w:ascii="Times New Roman" w:hAnsi="Times New Roman"/>
                <w:color w:val="000000"/>
                <w:sz w:val="24"/>
                <w:szCs w:val="24"/>
              </w:rPr>
              <w:t>Штабель УКВ 18</w:t>
            </w:r>
          </w:p>
        </w:tc>
        <w:tc>
          <w:tcPr>
            <w:tcW w:w="1097"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20х25</w:t>
            </w:r>
          </w:p>
        </w:tc>
        <w:tc>
          <w:tcPr>
            <w:tcW w:w="1020"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39</w:t>
            </w:r>
          </w:p>
        </w:tc>
        <w:tc>
          <w:tcPr>
            <w:tcW w:w="1182"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9,8</w:t>
            </w:r>
          </w:p>
        </w:tc>
        <w:tc>
          <w:tcPr>
            <w:tcW w:w="969"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387</w:t>
            </w:r>
          </w:p>
        </w:tc>
        <w:tc>
          <w:tcPr>
            <w:tcW w:w="1420"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w:t>
            </w:r>
          </w:p>
        </w:tc>
        <w:tc>
          <w:tcPr>
            <w:tcW w:w="1597"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118</w:t>
            </w:r>
          </w:p>
        </w:tc>
      </w:tr>
      <w:tr w:rsidR="007900FB" w:rsidRPr="00C03453" w:rsidTr="004D4ECC">
        <w:trPr>
          <w:trHeight w:val="327"/>
        </w:trPr>
        <w:tc>
          <w:tcPr>
            <w:tcW w:w="2109" w:type="dxa"/>
            <w:tcBorders>
              <w:top w:val="nil"/>
              <w:left w:val="single" w:sz="4" w:space="0" w:color="auto"/>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rPr>
                <w:rFonts w:ascii="Times New Roman" w:hAnsi="Times New Roman"/>
                <w:color w:val="000000"/>
                <w:sz w:val="24"/>
                <w:szCs w:val="24"/>
              </w:rPr>
            </w:pPr>
            <w:r w:rsidRPr="00C03453">
              <w:rPr>
                <w:rFonts w:ascii="Times New Roman" w:hAnsi="Times New Roman"/>
                <w:color w:val="000000"/>
                <w:sz w:val="24"/>
                <w:szCs w:val="24"/>
              </w:rPr>
              <w:t>Штабель УКВ 20</w:t>
            </w:r>
          </w:p>
        </w:tc>
        <w:tc>
          <w:tcPr>
            <w:tcW w:w="1097"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20х25</w:t>
            </w:r>
          </w:p>
        </w:tc>
        <w:tc>
          <w:tcPr>
            <w:tcW w:w="1020"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35</w:t>
            </w:r>
          </w:p>
        </w:tc>
        <w:tc>
          <w:tcPr>
            <w:tcW w:w="1182"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9,8</w:t>
            </w:r>
          </w:p>
        </w:tc>
        <w:tc>
          <w:tcPr>
            <w:tcW w:w="969"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347</w:t>
            </w:r>
          </w:p>
        </w:tc>
        <w:tc>
          <w:tcPr>
            <w:tcW w:w="1420"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w:t>
            </w:r>
          </w:p>
        </w:tc>
        <w:tc>
          <w:tcPr>
            <w:tcW w:w="1597"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107</w:t>
            </w:r>
          </w:p>
        </w:tc>
      </w:tr>
      <w:tr w:rsidR="004D4ECC" w:rsidRPr="00C03453" w:rsidTr="004D4ECC">
        <w:trPr>
          <w:trHeight w:val="327"/>
        </w:trPr>
        <w:tc>
          <w:tcPr>
            <w:tcW w:w="2109" w:type="dxa"/>
            <w:tcBorders>
              <w:top w:val="nil"/>
              <w:left w:val="single" w:sz="4" w:space="0" w:color="auto"/>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rPr>
                <w:rFonts w:ascii="Times New Roman" w:hAnsi="Times New Roman"/>
                <w:bCs/>
                <w:color w:val="000000"/>
                <w:sz w:val="24"/>
                <w:szCs w:val="24"/>
              </w:rPr>
            </w:pPr>
            <w:r w:rsidRPr="00C03453">
              <w:rPr>
                <w:rFonts w:ascii="Times New Roman" w:hAnsi="Times New Roman"/>
                <w:bCs/>
                <w:color w:val="000000"/>
                <w:sz w:val="24"/>
                <w:szCs w:val="24"/>
              </w:rPr>
              <w:t>ВСЕГО по проекту:</w:t>
            </w:r>
          </w:p>
        </w:tc>
        <w:tc>
          <w:tcPr>
            <w:tcW w:w="1097"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color w:val="000000"/>
                <w:sz w:val="24"/>
                <w:szCs w:val="24"/>
              </w:rPr>
            </w:pPr>
          </w:p>
        </w:tc>
        <w:tc>
          <w:tcPr>
            <w:tcW w:w="1020"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75</w:t>
            </w:r>
          </w:p>
        </w:tc>
        <w:tc>
          <w:tcPr>
            <w:tcW w:w="1182"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color w:val="000000"/>
                <w:sz w:val="24"/>
                <w:szCs w:val="24"/>
              </w:rPr>
            </w:pPr>
          </w:p>
        </w:tc>
        <w:tc>
          <w:tcPr>
            <w:tcW w:w="969"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734</w:t>
            </w:r>
          </w:p>
        </w:tc>
        <w:tc>
          <w:tcPr>
            <w:tcW w:w="1420"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color w:val="000000"/>
                <w:sz w:val="24"/>
                <w:szCs w:val="24"/>
              </w:rPr>
            </w:pPr>
          </w:p>
        </w:tc>
        <w:tc>
          <w:tcPr>
            <w:tcW w:w="1597" w:type="dxa"/>
            <w:tcBorders>
              <w:top w:val="nil"/>
              <w:left w:val="nil"/>
              <w:bottom w:val="single" w:sz="4"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225</w:t>
            </w:r>
          </w:p>
        </w:tc>
      </w:tr>
    </w:tbl>
    <w:p w:rsidR="007900FB" w:rsidRPr="00C03453" w:rsidRDefault="007900FB" w:rsidP="00045A0E">
      <w:pPr>
        <w:spacing w:after="0" w:line="240" w:lineRule="auto"/>
        <w:rPr>
          <w:rFonts w:ascii="Times New Roman" w:hAnsi="Times New Roman"/>
          <w:sz w:val="24"/>
          <w:szCs w:val="24"/>
        </w:rPr>
      </w:pPr>
    </w:p>
    <w:p w:rsidR="00626EDA" w:rsidRPr="00C03453" w:rsidRDefault="00626EDA"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Рассев руды с отвалов УКВ по классам.</w:t>
      </w:r>
      <w:r w:rsidRPr="00C03453">
        <w:rPr>
          <w:rFonts w:ascii="Times New Roman" w:hAnsi="Times New Roman"/>
          <w:i/>
          <w:sz w:val="28"/>
          <w:szCs w:val="28"/>
        </w:rPr>
        <w:t xml:space="preserve"> </w:t>
      </w:r>
      <w:r w:rsidRPr="00C03453">
        <w:rPr>
          <w:rFonts w:ascii="Times New Roman" w:hAnsi="Times New Roman"/>
          <w:sz w:val="28"/>
          <w:szCs w:val="28"/>
        </w:rPr>
        <w:t>В таблицах 3.4 и 3.5 представлены данные по рассевам исследуемых продуктов.</w:t>
      </w:r>
    </w:p>
    <w:p w:rsidR="00626EDA" w:rsidRPr="00C03453" w:rsidRDefault="00626EDA"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По результатам рассева было рассчитано содержание золота в исходной пробе, оно составило 1,18г/т в забалансовой руде и 1,14г/т в руде с УКВ, так же для определения золота были сданы исходные пробы в ПАЛ. Результаты вышли следующие: забалансовая руда 1,2г/т, руда с отвалов УКВ 1,06г/т, т.</w:t>
      </w:r>
      <w:r w:rsidR="00873305" w:rsidRPr="00C03453">
        <w:rPr>
          <w:rFonts w:ascii="Times New Roman" w:hAnsi="Times New Roman"/>
          <w:sz w:val="28"/>
          <w:szCs w:val="28"/>
        </w:rPr>
        <w:t>е. значения практически равные.</w:t>
      </w:r>
    </w:p>
    <w:p w:rsidR="00626EDA" w:rsidRPr="00C03453" w:rsidRDefault="00626EDA" w:rsidP="00045A0E">
      <w:pPr>
        <w:spacing w:after="0" w:line="240" w:lineRule="auto"/>
        <w:rPr>
          <w:rFonts w:ascii="Times New Roman" w:hAnsi="Times New Roman"/>
          <w:sz w:val="24"/>
          <w:szCs w:val="24"/>
        </w:rPr>
      </w:pPr>
    </w:p>
    <w:p w:rsidR="004D4ECC" w:rsidRPr="00C03453" w:rsidRDefault="004D4ECC" w:rsidP="00045A0E">
      <w:pPr>
        <w:tabs>
          <w:tab w:val="left" w:pos="142"/>
        </w:tabs>
        <w:spacing w:after="0" w:line="240" w:lineRule="auto"/>
        <w:jc w:val="both"/>
        <w:rPr>
          <w:rFonts w:ascii="Times New Roman" w:hAnsi="Times New Roman"/>
          <w:color w:val="000000" w:themeColor="text1"/>
          <w:sz w:val="28"/>
          <w:szCs w:val="28"/>
        </w:rPr>
      </w:pPr>
      <w:r w:rsidRPr="00C03453">
        <w:rPr>
          <w:rFonts w:ascii="Times New Roman" w:hAnsi="Times New Roman"/>
          <w:color w:val="000000" w:themeColor="text1"/>
          <w:sz w:val="28"/>
          <w:szCs w:val="28"/>
        </w:rPr>
        <w:t xml:space="preserve">Таблица </w:t>
      </w:r>
      <w:r w:rsidR="00A304AF" w:rsidRPr="00C03453">
        <w:rPr>
          <w:rFonts w:ascii="Times New Roman" w:hAnsi="Times New Roman"/>
          <w:color w:val="000000" w:themeColor="text1"/>
          <w:sz w:val="28"/>
          <w:szCs w:val="28"/>
        </w:rPr>
        <w:t xml:space="preserve">3.2 </w:t>
      </w:r>
      <w:r w:rsidR="002674A4" w:rsidRPr="00C03453">
        <w:rPr>
          <w:rFonts w:ascii="Times New Roman" w:hAnsi="Times New Roman"/>
          <w:color w:val="000000" w:themeColor="text1"/>
          <w:sz w:val="28"/>
          <w:szCs w:val="28"/>
        </w:rPr>
        <w:t>–</w:t>
      </w:r>
      <w:r w:rsidRPr="00C03453">
        <w:rPr>
          <w:rFonts w:ascii="Times New Roman" w:hAnsi="Times New Roman"/>
          <w:color w:val="000000" w:themeColor="text1"/>
          <w:sz w:val="28"/>
          <w:szCs w:val="28"/>
        </w:rPr>
        <w:t xml:space="preserve"> </w:t>
      </w:r>
      <w:r w:rsidR="002674A4" w:rsidRPr="00C03453">
        <w:rPr>
          <w:rFonts w:ascii="Times New Roman" w:hAnsi="Times New Roman"/>
          <w:color w:val="000000" w:themeColor="text1"/>
          <w:sz w:val="28"/>
          <w:szCs w:val="28"/>
        </w:rPr>
        <w:t xml:space="preserve">Результаты </w:t>
      </w:r>
      <w:r w:rsidR="002674A4" w:rsidRPr="00C03453">
        <w:rPr>
          <w:rFonts w:ascii="Times New Roman" w:eastAsia="Calibri" w:hAnsi="Times New Roman"/>
          <w:sz w:val="28"/>
          <w:szCs w:val="28"/>
        </w:rPr>
        <w:t>выполненных работ</w:t>
      </w:r>
    </w:p>
    <w:p w:rsidR="007900FB" w:rsidRPr="00C03453" w:rsidRDefault="007900FB" w:rsidP="00045A0E">
      <w:pPr>
        <w:tabs>
          <w:tab w:val="left" w:pos="142"/>
        </w:tabs>
        <w:spacing w:after="0" w:line="240" w:lineRule="auto"/>
        <w:ind w:left="284" w:hanging="284"/>
        <w:jc w:val="right"/>
        <w:rPr>
          <w:rFonts w:ascii="Times New Roman" w:eastAsia="Calibri" w:hAnsi="Times New Roman"/>
          <w:sz w:val="24"/>
          <w:szCs w:val="24"/>
        </w:rPr>
      </w:pPr>
    </w:p>
    <w:tbl>
      <w:tblPr>
        <w:tblW w:w="9569" w:type="dxa"/>
        <w:tblLook w:val="04A0" w:firstRow="1" w:lastRow="0" w:firstColumn="1" w:lastColumn="0" w:noHBand="0" w:noVBand="1"/>
      </w:tblPr>
      <w:tblGrid>
        <w:gridCol w:w="2459"/>
        <w:gridCol w:w="1415"/>
        <w:gridCol w:w="904"/>
        <w:gridCol w:w="1071"/>
        <w:gridCol w:w="1410"/>
        <w:gridCol w:w="1372"/>
        <w:gridCol w:w="938"/>
      </w:tblGrid>
      <w:tr w:rsidR="00BA3008" w:rsidRPr="00C03453" w:rsidTr="00A304AF">
        <w:trPr>
          <w:trHeight w:val="250"/>
        </w:trPr>
        <w:tc>
          <w:tcPr>
            <w:tcW w:w="24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008" w:rsidRPr="00C03453" w:rsidRDefault="00873305" w:rsidP="00045A0E">
            <w:pPr>
              <w:spacing w:after="0" w:line="240" w:lineRule="auto"/>
              <w:jc w:val="center"/>
              <w:rPr>
                <w:rFonts w:ascii="Times New Roman" w:hAnsi="Times New Roman"/>
                <w:bCs/>
                <w:sz w:val="24"/>
                <w:szCs w:val="24"/>
              </w:rPr>
            </w:pPr>
            <w:bookmarkStart w:id="6" w:name="OLE_LINK1"/>
            <w:r w:rsidRPr="00C03453">
              <w:rPr>
                <w:rFonts w:ascii="Times New Roman" w:hAnsi="Times New Roman"/>
                <w:bCs/>
                <w:sz w:val="24"/>
                <w:szCs w:val="24"/>
              </w:rPr>
              <w:t>№</w:t>
            </w:r>
          </w:p>
        </w:tc>
        <w:tc>
          <w:tcPr>
            <w:tcW w:w="1415" w:type="dxa"/>
            <w:tcBorders>
              <w:top w:val="single" w:sz="4" w:space="0" w:color="auto"/>
              <w:left w:val="nil"/>
              <w:bottom w:val="single" w:sz="4" w:space="0" w:color="auto"/>
              <w:right w:val="single" w:sz="4" w:space="0" w:color="auto"/>
            </w:tcBorders>
            <w:shd w:val="clear" w:color="auto" w:fill="auto"/>
            <w:noWrap/>
            <w:vAlign w:val="center"/>
            <w:hideMark/>
          </w:tcPr>
          <w:p w:rsidR="00BA3008" w:rsidRPr="00C03453" w:rsidRDefault="00BA3008" w:rsidP="00045A0E">
            <w:pPr>
              <w:spacing w:after="0" w:line="240" w:lineRule="auto"/>
              <w:ind w:right="-89" w:hanging="119"/>
              <w:jc w:val="center"/>
              <w:rPr>
                <w:rFonts w:ascii="Times New Roman" w:hAnsi="Times New Roman"/>
                <w:bCs/>
                <w:sz w:val="24"/>
                <w:szCs w:val="24"/>
              </w:rPr>
            </w:pPr>
            <w:r w:rsidRPr="00C03453">
              <w:rPr>
                <w:rFonts w:ascii="Times New Roman" w:hAnsi="Times New Roman"/>
                <w:bCs/>
                <w:sz w:val="24"/>
                <w:szCs w:val="24"/>
              </w:rPr>
              <w:t>Сеть бурения</w:t>
            </w:r>
          </w:p>
        </w:tc>
        <w:tc>
          <w:tcPr>
            <w:tcW w:w="904" w:type="dxa"/>
            <w:tcBorders>
              <w:top w:val="single" w:sz="4" w:space="0" w:color="auto"/>
              <w:left w:val="nil"/>
              <w:bottom w:val="single" w:sz="4" w:space="0" w:color="auto"/>
              <w:right w:val="single" w:sz="4" w:space="0" w:color="auto"/>
            </w:tcBorders>
            <w:shd w:val="clear" w:color="auto" w:fill="auto"/>
            <w:noWrap/>
            <w:vAlign w:val="center"/>
            <w:hideMark/>
          </w:tcPr>
          <w:p w:rsidR="00BA3008" w:rsidRPr="00C03453" w:rsidRDefault="00BA3008" w:rsidP="00045A0E">
            <w:pPr>
              <w:spacing w:after="0" w:line="240" w:lineRule="auto"/>
              <w:ind w:right="-89" w:hanging="119"/>
              <w:jc w:val="center"/>
              <w:rPr>
                <w:rFonts w:ascii="Times New Roman" w:hAnsi="Times New Roman"/>
                <w:bCs/>
                <w:sz w:val="24"/>
                <w:szCs w:val="24"/>
              </w:rPr>
            </w:pPr>
            <w:r w:rsidRPr="00C03453">
              <w:rPr>
                <w:rFonts w:ascii="Times New Roman" w:hAnsi="Times New Roman"/>
                <w:bCs/>
                <w:sz w:val="24"/>
                <w:szCs w:val="24"/>
              </w:rPr>
              <w:t>Кол-во скважин</w:t>
            </w:r>
          </w:p>
        </w:tc>
        <w:tc>
          <w:tcPr>
            <w:tcW w:w="1071" w:type="dxa"/>
            <w:tcBorders>
              <w:top w:val="single" w:sz="4" w:space="0" w:color="auto"/>
              <w:left w:val="nil"/>
              <w:bottom w:val="single" w:sz="4" w:space="0" w:color="auto"/>
              <w:right w:val="single" w:sz="4" w:space="0" w:color="auto"/>
            </w:tcBorders>
            <w:shd w:val="clear" w:color="auto" w:fill="auto"/>
            <w:noWrap/>
            <w:vAlign w:val="center"/>
            <w:hideMark/>
          </w:tcPr>
          <w:p w:rsidR="00BA3008" w:rsidRPr="00C03453" w:rsidRDefault="00BA3008" w:rsidP="00045A0E">
            <w:pPr>
              <w:spacing w:after="0" w:line="240" w:lineRule="auto"/>
              <w:ind w:right="-89" w:hanging="119"/>
              <w:jc w:val="center"/>
              <w:rPr>
                <w:rFonts w:ascii="Times New Roman" w:hAnsi="Times New Roman"/>
                <w:bCs/>
                <w:sz w:val="24"/>
                <w:szCs w:val="24"/>
              </w:rPr>
            </w:pPr>
            <w:r w:rsidRPr="00C03453">
              <w:rPr>
                <w:rFonts w:ascii="Times New Roman" w:hAnsi="Times New Roman"/>
                <w:bCs/>
                <w:sz w:val="24"/>
                <w:szCs w:val="24"/>
              </w:rPr>
              <w:t>Глубина скважины</w:t>
            </w:r>
          </w:p>
        </w:tc>
        <w:tc>
          <w:tcPr>
            <w:tcW w:w="1410" w:type="dxa"/>
            <w:tcBorders>
              <w:top w:val="single" w:sz="4" w:space="0" w:color="auto"/>
              <w:left w:val="nil"/>
              <w:bottom w:val="single" w:sz="4" w:space="0" w:color="auto"/>
              <w:right w:val="single" w:sz="4" w:space="0" w:color="auto"/>
            </w:tcBorders>
            <w:shd w:val="clear" w:color="auto" w:fill="auto"/>
            <w:noWrap/>
            <w:vAlign w:val="center"/>
            <w:hideMark/>
          </w:tcPr>
          <w:p w:rsidR="00BA3008" w:rsidRPr="00C03453" w:rsidRDefault="00BA3008" w:rsidP="00045A0E">
            <w:pPr>
              <w:spacing w:after="0" w:line="240" w:lineRule="auto"/>
              <w:ind w:right="-89" w:hanging="119"/>
              <w:jc w:val="center"/>
              <w:rPr>
                <w:rFonts w:ascii="Times New Roman" w:hAnsi="Times New Roman"/>
                <w:bCs/>
                <w:sz w:val="24"/>
                <w:szCs w:val="24"/>
              </w:rPr>
            </w:pPr>
            <w:r w:rsidRPr="00C03453">
              <w:rPr>
                <w:rFonts w:ascii="Times New Roman" w:hAnsi="Times New Roman"/>
                <w:bCs/>
                <w:sz w:val="24"/>
                <w:szCs w:val="24"/>
              </w:rPr>
              <w:t>Объем бурения</w:t>
            </w:r>
          </w:p>
        </w:tc>
        <w:tc>
          <w:tcPr>
            <w:tcW w:w="1372" w:type="dxa"/>
            <w:tcBorders>
              <w:top w:val="single" w:sz="4" w:space="0" w:color="auto"/>
              <w:left w:val="nil"/>
              <w:bottom w:val="single" w:sz="4" w:space="0" w:color="auto"/>
              <w:right w:val="single" w:sz="4" w:space="0" w:color="auto"/>
            </w:tcBorders>
            <w:shd w:val="clear" w:color="auto" w:fill="auto"/>
            <w:noWrap/>
            <w:vAlign w:val="center"/>
            <w:hideMark/>
          </w:tcPr>
          <w:p w:rsidR="00BA3008" w:rsidRPr="00C03453" w:rsidRDefault="00BA3008" w:rsidP="00045A0E">
            <w:pPr>
              <w:spacing w:after="0" w:line="240" w:lineRule="auto"/>
              <w:ind w:right="-89" w:hanging="119"/>
              <w:jc w:val="center"/>
              <w:rPr>
                <w:rFonts w:ascii="Times New Roman" w:hAnsi="Times New Roman"/>
                <w:bCs/>
                <w:sz w:val="24"/>
                <w:szCs w:val="24"/>
              </w:rPr>
            </w:pPr>
            <w:r w:rsidRPr="00C03453">
              <w:rPr>
                <w:rFonts w:ascii="Times New Roman" w:hAnsi="Times New Roman"/>
                <w:bCs/>
                <w:sz w:val="24"/>
                <w:szCs w:val="24"/>
              </w:rPr>
              <w:t>Интервал опробования</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BA3008" w:rsidRPr="00C03453" w:rsidRDefault="00BA3008" w:rsidP="00045A0E">
            <w:pPr>
              <w:spacing w:after="0" w:line="240" w:lineRule="auto"/>
              <w:ind w:right="-89" w:hanging="119"/>
              <w:jc w:val="center"/>
              <w:rPr>
                <w:rFonts w:ascii="Times New Roman" w:hAnsi="Times New Roman"/>
                <w:bCs/>
                <w:sz w:val="24"/>
                <w:szCs w:val="24"/>
              </w:rPr>
            </w:pPr>
            <w:r w:rsidRPr="00C03453">
              <w:rPr>
                <w:rFonts w:ascii="Times New Roman" w:hAnsi="Times New Roman"/>
                <w:bCs/>
                <w:sz w:val="24"/>
                <w:szCs w:val="24"/>
              </w:rPr>
              <w:t>Кол-во проб</w:t>
            </w:r>
          </w:p>
        </w:tc>
      </w:tr>
      <w:tr w:rsidR="00BA3008" w:rsidRPr="00C03453" w:rsidTr="00A304AF">
        <w:trPr>
          <w:trHeight w:val="52"/>
        </w:trPr>
        <w:tc>
          <w:tcPr>
            <w:tcW w:w="2459" w:type="dxa"/>
            <w:tcBorders>
              <w:top w:val="nil"/>
              <w:left w:val="single" w:sz="4" w:space="0" w:color="auto"/>
              <w:bottom w:val="nil"/>
              <w:right w:val="single" w:sz="4" w:space="0" w:color="auto"/>
            </w:tcBorders>
            <w:shd w:val="clear" w:color="auto" w:fill="auto"/>
            <w:noWrap/>
            <w:vAlign w:val="center"/>
            <w:hideMark/>
          </w:tcPr>
          <w:p w:rsidR="00BA3008" w:rsidRPr="00C03453" w:rsidRDefault="00BA3008"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кучи</w:t>
            </w:r>
          </w:p>
        </w:tc>
        <w:tc>
          <w:tcPr>
            <w:tcW w:w="1415" w:type="dxa"/>
            <w:tcBorders>
              <w:top w:val="nil"/>
              <w:left w:val="nil"/>
              <w:bottom w:val="nil"/>
              <w:right w:val="single" w:sz="4" w:space="0" w:color="auto"/>
            </w:tcBorders>
            <w:shd w:val="clear" w:color="auto" w:fill="auto"/>
            <w:noWrap/>
            <w:vAlign w:val="center"/>
            <w:hideMark/>
          </w:tcPr>
          <w:p w:rsidR="00BA3008" w:rsidRPr="00C03453" w:rsidRDefault="00BA3008"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м</w:t>
            </w:r>
          </w:p>
        </w:tc>
        <w:tc>
          <w:tcPr>
            <w:tcW w:w="904" w:type="dxa"/>
            <w:tcBorders>
              <w:top w:val="nil"/>
              <w:left w:val="nil"/>
              <w:bottom w:val="nil"/>
              <w:right w:val="single" w:sz="4" w:space="0" w:color="auto"/>
            </w:tcBorders>
            <w:shd w:val="clear" w:color="auto" w:fill="auto"/>
            <w:noWrap/>
            <w:vAlign w:val="center"/>
            <w:hideMark/>
          </w:tcPr>
          <w:p w:rsidR="00BA3008" w:rsidRPr="00C03453" w:rsidRDefault="00BA3008"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скв.</w:t>
            </w:r>
          </w:p>
        </w:tc>
        <w:tc>
          <w:tcPr>
            <w:tcW w:w="1071" w:type="dxa"/>
            <w:tcBorders>
              <w:top w:val="nil"/>
              <w:left w:val="nil"/>
              <w:bottom w:val="nil"/>
              <w:right w:val="single" w:sz="4" w:space="0" w:color="auto"/>
            </w:tcBorders>
            <w:shd w:val="clear" w:color="auto" w:fill="auto"/>
            <w:noWrap/>
            <w:vAlign w:val="center"/>
            <w:hideMark/>
          </w:tcPr>
          <w:p w:rsidR="00BA3008" w:rsidRPr="00C03453" w:rsidRDefault="00BA3008"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п.м</w:t>
            </w:r>
          </w:p>
        </w:tc>
        <w:tc>
          <w:tcPr>
            <w:tcW w:w="1410" w:type="dxa"/>
            <w:tcBorders>
              <w:top w:val="nil"/>
              <w:left w:val="nil"/>
              <w:bottom w:val="nil"/>
              <w:right w:val="single" w:sz="4" w:space="0" w:color="auto"/>
            </w:tcBorders>
            <w:shd w:val="clear" w:color="auto" w:fill="auto"/>
            <w:noWrap/>
            <w:vAlign w:val="center"/>
            <w:hideMark/>
          </w:tcPr>
          <w:p w:rsidR="00BA3008" w:rsidRPr="00C03453" w:rsidRDefault="00BA3008"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п.м</w:t>
            </w:r>
          </w:p>
        </w:tc>
        <w:tc>
          <w:tcPr>
            <w:tcW w:w="1372" w:type="dxa"/>
            <w:tcBorders>
              <w:top w:val="nil"/>
              <w:left w:val="nil"/>
              <w:bottom w:val="nil"/>
              <w:right w:val="single" w:sz="4" w:space="0" w:color="auto"/>
            </w:tcBorders>
            <w:shd w:val="clear" w:color="auto" w:fill="auto"/>
            <w:noWrap/>
            <w:vAlign w:val="center"/>
            <w:hideMark/>
          </w:tcPr>
          <w:p w:rsidR="00BA3008" w:rsidRPr="00C03453" w:rsidRDefault="00BA3008"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м</w:t>
            </w:r>
          </w:p>
        </w:tc>
        <w:tc>
          <w:tcPr>
            <w:tcW w:w="938" w:type="dxa"/>
            <w:tcBorders>
              <w:top w:val="nil"/>
              <w:left w:val="nil"/>
              <w:bottom w:val="nil"/>
              <w:right w:val="single" w:sz="4" w:space="0" w:color="auto"/>
            </w:tcBorders>
            <w:shd w:val="clear" w:color="auto" w:fill="auto"/>
            <w:noWrap/>
            <w:vAlign w:val="center"/>
            <w:hideMark/>
          </w:tcPr>
          <w:p w:rsidR="00BA3008" w:rsidRPr="00C03453" w:rsidRDefault="00BA3008" w:rsidP="00045A0E">
            <w:pPr>
              <w:spacing w:after="0" w:line="240" w:lineRule="auto"/>
              <w:ind w:right="-100"/>
              <w:jc w:val="center"/>
              <w:rPr>
                <w:rFonts w:ascii="Times New Roman" w:hAnsi="Times New Roman"/>
                <w:bCs/>
                <w:sz w:val="24"/>
                <w:szCs w:val="24"/>
              </w:rPr>
            </w:pPr>
            <w:r w:rsidRPr="00C03453">
              <w:rPr>
                <w:rFonts w:ascii="Times New Roman" w:hAnsi="Times New Roman"/>
                <w:bCs/>
                <w:sz w:val="24"/>
                <w:szCs w:val="24"/>
              </w:rPr>
              <w:t>штук</w:t>
            </w:r>
          </w:p>
        </w:tc>
      </w:tr>
      <w:tr w:rsidR="00BA3008" w:rsidRPr="00C03453" w:rsidTr="00A304AF">
        <w:trPr>
          <w:trHeight w:val="83"/>
        </w:trPr>
        <w:tc>
          <w:tcPr>
            <w:tcW w:w="2459" w:type="dxa"/>
            <w:tcBorders>
              <w:top w:val="nil"/>
              <w:left w:val="single" w:sz="8" w:space="0" w:color="auto"/>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 xml:space="preserve">Штабеля УКВ </w:t>
            </w:r>
            <w:r w:rsidRPr="00C03453">
              <w:rPr>
                <w:rFonts w:ascii="Times New Roman" w:hAnsi="Times New Roman"/>
                <w:sz w:val="24"/>
                <w:szCs w:val="24"/>
              </w:rPr>
              <w:lastRenderedPageBreak/>
              <w:t>9,10,11,12</w:t>
            </w:r>
          </w:p>
        </w:tc>
        <w:tc>
          <w:tcPr>
            <w:tcW w:w="1415"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lastRenderedPageBreak/>
              <w:t>25х25</w:t>
            </w:r>
          </w:p>
        </w:tc>
        <w:tc>
          <w:tcPr>
            <w:tcW w:w="904"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120</w:t>
            </w:r>
          </w:p>
        </w:tc>
        <w:tc>
          <w:tcPr>
            <w:tcW w:w="1071"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18</w:t>
            </w:r>
          </w:p>
        </w:tc>
        <w:tc>
          <w:tcPr>
            <w:tcW w:w="1410"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2 160</w:t>
            </w:r>
          </w:p>
        </w:tc>
        <w:tc>
          <w:tcPr>
            <w:tcW w:w="1372"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3</w:t>
            </w:r>
          </w:p>
        </w:tc>
        <w:tc>
          <w:tcPr>
            <w:tcW w:w="938"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720</w:t>
            </w:r>
          </w:p>
        </w:tc>
      </w:tr>
      <w:tr w:rsidR="00BA3008" w:rsidRPr="00C03453" w:rsidTr="00A304AF">
        <w:trPr>
          <w:trHeight w:val="138"/>
        </w:trPr>
        <w:tc>
          <w:tcPr>
            <w:tcW w:w="2459" w:type="dxa"/>
            <w:tcBorders>
              <w:top w:val="nil"/>
              <w:left w:val="single" w:sz="8" w:space="0" w:color="auto"/>
              <w:bottom w:val="single" w:sz="8" w:space="0" w:color="auto"/>
              <w:right w:val="single" w:sz="4" w:space="0" w:color="auto"/>
            </w:tcBorders>
            <w:shd w:val="clear" w:color="auto" w:fill="auto"/>
            <w:noWrap/>
            <w:vAlign w:val="bottom"/>
            <w:hideMark/>
          </w:tcPr>
          <w:p w:rsidR="00BA3008" w:rsidRPr="00C03453" w:rsidRDefault="00BA3008" w:rsidP="00045A0E">
            <w:pPr>
              <w:spacing w:after="0" w:line="240" w:lineRule="auto"/>
              <w:rPr>
                <w:rFonts w:ascii="Times New Roman" w:hAnsi="Times New Roman"/>
                <w:bCs/>
                <w:sz w:val="24"/>
                <w:szCs w:val="24"/>
              </w:rPr>
            </w:pPr>
            <w:r w:rsidRPr="00C03453">
              <w:rPr>
                <w:rFonts w:ascii="Times New Roman" w:hAnsi="Times New Roman"/>
                <w:bCs/>
                <w:sz w:val="24"/>
                <w:szCs w:val="24"/>
              </w:rPr>
              <w:t>Итого первый этап:</w:t>
            </w:r>
          </w:p>
        </w:tc>
        <w:tc>
          <w:tcPr>
            <w:tcW w:w="1415" w:type="dxa"/>
            <w:tcBorders>
              <w:top w:val="nil"/>
              <w:left w:val="nil"/>
              <w:bottom w:val="single" w:sz="8"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p>
        </w:tc>
        <w:tc>
          <w:tcPr>
            <w:tcW w:w="904" w:type="dxa"/>
            <w:tcBorders>
              <w:top w:val="nil"/>
              <w:left w:val="nil"/>
              <w:bottom w:val="single" w:sz="8"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p>
        </w:tc>
        <w:tc>
          <w:tcPr>
            <w:tcW w:w="1071" w:type="dxa"/>
            <w:tcBorders>
              <w:top w:val="nil"/>
              <w:left w:val="nil"/>
              <w:bottom w:val="single" w:sz="8"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p>
        </w:tc>
        <w:tc>
          <w:tcPr>
            <w:tcW w:w="1410" w:type="dxa"/>
            <w:tcBorders>
              <w:top w:val="nil"/>
              <w:left w:val="nil"/>
              <w:bottom w:val="single" w:sz="8"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2 160</w:t>
            </w:r>
          </w:p>
        </w:tc>
        <w:tc>
          <w:tcPr>
            <w:tcW w:w="1372" w:type="dxa"/>
            <w:tcBorders>
              <w:top w:val="nil"/>
              <w:left w:val="nil"/>
              <w:bottom w:val="single" w:sz="8"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p>
        </w:tc>
        <w:tc>
          <w:tcPr>
            <w:tcW w:w="938" w:type="dxa"/>
            <w:tcBorders>
              <w:top w:val="nil"/>
              <w:left w:val="nil"/>
              <w:bottom w:val="single" w:sz="8"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720</w:t>
            </w:r>
          </w:p>
        </w:tc>
      </w:tr>
      <w:tr w:rsidR="00BA3008" w:rsidRPr="00C03453" w:rsidTr="00A304AF">
        <w:trPr>
          <w:trHeight w:val="52"/>
        </w:trPr>
        <w:tc>
          <w:tcPr>
            <w:tcW w:w="2459" w:type="dxa"/>
            <w:tcBorders>
              <w:top w:val="nil"/>
              <w:left w:val="single" w:sz="8" w:space="0" w:color="auto"/>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rPr>
                <w:rFonts w:ascii="Times New Roman" w:hAnsi="Times New Roman"/>
                <w:sz w:val="24"/>
                <w:szCs w:val="24"/>
              </w:rPr>
            </w:pPr>
            <w:r w:rsidRPr="00C03453">
              <w:rPr>
                <w:rFonts w:ascii="Times New Roman" w:hAnsi="Times New Roman"/>
                <w:sz w:val="24"/>
                <w:szCs w:val="24"/>
              </w:rPr>
              <w:t>Штабеля УКВ 1,2</w:t>
            </w:r>
          </w:p>
        </w:tc>
        <w:tc>
          <w:tcPr>
            <w:tcW w:w="1415"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25х25</w:t>
            </w:r>
          </w:p>
        </w:tc>
        <w:tc>
          <w:tcPr>
            <w:tcW w:w="904"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36</w:t>
            </w:r>
          </w:p>
        </w:tc>
        <w:tc>
          <w:tcPr>
            <w:tcW w:w="1071"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18</w:t>
            </w:r>
          </w:p>
        </w:tc>
        <w:tc>
          <w:tcPr>
            <w:tcW w:w="1410"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648</w:t>
            </w:r>
          </w:p>
        </w:tc>
        <w:tc>
          <w:tcPr>
            <w:tcW w:w="1372"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3</w:t>
            </w:r>
          </w:p>
        </w:tc>
        <w:tc>
          <w:tcPr>
            <w:tcW w:w="938"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216</w:t>
            </w:r>
          </w:p>
        </w:tc>
      </w:tr>
      <w:tr w:rsidR="00BA3008" w:rsidRPr="00C03453" w:rsidTr="00A304AF">
        <w:trPr>
          <w:trHeight w:val="110"/>
        </w:trPr>
        <w:tc>
          <w:tcPr>
            <w:tcW w:w="2459" w:type="dxa"/>
            <w:tcBorders>
              <w:top w:val="nil"/>
              <w:left w:val="single" w:sz="8" w:space="0" w:color="auto"/>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rPr>
                <w:rFonts w:ascii="Times New Roman" w:hAnsi="Times New Roman"/>
                <w:sz w:val="24"/>
                <w:szCs w:val="24"/>
              </w:rPr>
            </w:pPr>
            <w:r w:rsidRPr="00C03453">
              <w:rPr>
                <w:rFonts w:ascii="Times New Roman" w:hAnsi="Times New Roman"/>
                <w:sz w:val="24"/>
                <w:szCs w:val="24"/>
              </w:rPr>
              <w:t>Штабеля УКВ 3 ,4 ,5 ,6</w:t>
            </w:r>
          </w:p>
        </w:tc>
        <w:tc>
          <w:tcPr>
            <w:tcW w:w="1415"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25х25</w:t>
            </w:r>
          </w:p>
        </w:tc>
        <w:tc>
          <w:tcPr>
            <w:tcW w:w="904"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106</w:t>
            </w:r>
          </w:p>
        </w:tc>
        <w:tc>
          <w:tcPr>
            <w:tcW w:w="1071"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18</w:t>
            </w:r>
          </w:p>
        </w:tc>
        <w:tc>
          <w:tcPr>
            <w:tcW w:w="1410"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1 908</w:t>
            </w:r>
          </w:p>
        </w:tc>
        <w:tc>
          <w:tcPr>
            <w:tcW w:w="1372"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3</w:t>
            </w:r>
          </w:p>
        </w:tc>
        <w:tc>
          <w:tcPr>
            <w:tcW w:w="938"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636</w:t>
            </w:r>
          </w:p>
        </w:tc>
      </w:tr>
      <w:tr w:rsidR="00BA3008" w:rsidRPr="00C03453" w:rsidTr="00A304AF">
        <w:trPr>
          <w:trHeight w:val="52"/>
        </w:trPr>
        <w:tc>
          <w:tcPr>
            <w:tcW w:w="2459" w:type="dxa"/>
            <w:tcBorders>
              <w:top w:val="nil"/>
              <w:left w:val="single" w:sz="8" w:space="0" w:color="auto"/>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rPr>
                <w:rFonts w:ascii="Times New Roman" w:hAnsi="Times New Roman"/>
                <w:sz w:val="24"/>
                <w:szCs w:val="24"/>
              </w:rPr>
            </w:pPr>
            <w:r w:rsidRPr="00C03453">
              <w:rPr>
                <w:rFonts w:ascii="Times New Roman" w:hAnsi="Times New Roman"/>
                <w:sz w:val="24"/>
                <w:szCs w:val="24"/>
              </w:rPr>
              <w:t>Штабеля УКВ 7,8</w:t>
            </w:r>
          </w:p>
        </w:tc>
        <w:tc>
          <w:tcPr>
            <w:tcW w:w="1415"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25х25</w:t>
            </w:r>
          </w:p>
        </w:tc>
        <w:tc>
          <w:tcPr>
            <w:tcW w:w="904"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39</w:t>
            </w:r>
          </w:p>
        </w:tc>
        <w:tc>
          <w:tcPr>
            <w:tcW w:w="1071"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18</w:t>
            </w:r>
          </w:p>
        </w:tc>
        <w:tc>
          <w:tcPr>
            <w:tcW w:w="1410"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702</w:t>
            </w:r>
          </w:p>
        </w:tc>
        <w:tc>
          <w:tcPr>
            <w:tcW w:w="1372"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3</w:t>
            </w:r>
          </w:p>
        </w:tc>
        <w:tc>
          <w:tcPr>
            <w:tcW w:w="938"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234</w:t>
            </w:r>
          </w:p>
        </w:tc>
      </w:tr>
      <w:tr w:rsidR="00BA3008" w:rsidRPr="00C03453" w:rsidTr="00A304AF">
        <w:trPr>
          <w:trHeight w:val="52"/>
        </w:trPr>
        <w:tc>
          <w:tcPr>
            <w:tcW w:w="2459" w:type="dxa"/>
            <w:tcBorders>
              <w:top w:val="nil"/>
              <w:left w:val="single" w:sz="8" w:space="0" w:color="auto"/>
              <w:bottom w:val="single" w:sz="8" w:space="0" w:color="auto"/>
              <w:right w:val="single" w:sz="4" w:space="0" w:color="auto"/>
            </w:tcBorders>
            <w:shd w:val="clear" w:color="auto" w:fill="auto"/>
            <w:noWrap/>
            <w:vAlign w:val="bottom"/>
            <w:hideMark/>
          </w:tcPr>
          <w:p w:rsidR="00BA3008" w:rsidRPr="00C03453" w:rsidRDefault="00BA3008" w:rsidP="00045A0E">
            <w:pPr>
              <w:spacing w:after="0" w:line="240" w:lineRule="auto"/>
              <w:rPr>
                <w:rFonts w:ascii="Times New Roman" w:hAnsi="Times New Roman"/>
                <w:bCs/>
                <w:sz w:val="24"/>
                <w:szCs w:val="24"/>
              </w:rPr>
            </w:pPr>
            <w:r w:rsidRPr="00C03453">
              <w:rPr>
                <w:rFonts w:ascii="Times New Roman" w:hAnsi="Times New Roman"/>
                <w:bCs/>
                <w:sz w:val="24"/>
                <w:szCs w:val="24"/>
              </w:rPr>
              <w:t>Итого первый этап:</w:t>
            </w:r>
          </w:p>
        </w:tc>
        <w:tc>
          <w:tcPr>
            <w:tcW w:w="1415" w:type="dxa"/>
            <w:tcBorders>
              <w:top w:val="nil"/>
              <w:left w:val="nil"/>
              <w:bottom w:val="single" w:sz="8"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 </w:t>
            </w:r>
          </w:p>
        </w:tc>
        <w:tc>
          <w:tcPr>
            <w:tcW w:w="904" w:type="dxa"/>
            <w:tcBorders>
              <w:top w:val="nil"/>
              <w:left w:val="nil"/>
              <w:bottom w:val="single" w:sz="8"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 </w:t>
            </w:r>
          </w:p>
        </w:tc>
        <w:tc>
          <w:tcPr>
            <w:tcW w:w="1071" w:type="dxa"/>
            <w:tcBorders>
              <w:top w:val="nil"/>
              <w:left w:val="nil"/>
              <w:bottom w:val="single" w:sz="8"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 </w:t>
            </w:r>
          </w:p>
        </w:tc>
        <w:tc>
          <w:tcPr>
            <w:tcW w:w="1410" w:type="dxa"/>
            <w:tcBorders>
              <w:top w:val="nil"/>
              <w:left w:val="nil"/>
              <w:bottom w:val="single" w:sz="8"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3 258</w:t>
            </w:r>
          </w:p>
        </w:tc>
        <w:tc>
          <w:tcPr>
            <w:tcW w:w="1372" w:type="dxa"/>
            <w:tcBorders>
              <w:top w:val="nil"/>
              <w:left w:val="nil"/>
              <w:bottom w:val="single" w:sz="8"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sz w:val="24"/>
                <w:szCs w:val="24"/>
              </w:rPr>
            </w:pPr>
            <w:r w:rsidRPr="00C03453">
              <w:rPr>
                <w:rFonts w:ascii="Times New Roman" w:hAnsi="Times New Roman"/>
                <w:sz w:val="24"/>
                <w:szCs w:val="24"/>
              </w:rPr>
              <w:t> </w:t>
            </w:r>
          </w:p>
        </w:tc>
        <w:tc>
          <w:tcPr>
            <w:tcW w:w="938" w:type="dxa"/>
            <w:tcBorders>
              <w:top w:val="nil"/>
              <w:left w:val="nil"/>
              <w:bottom w:val="single" w:sz="8"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1086</w:t>
            </w:r>
          </w:p>
        </w:tc>
      </w:tr>
      <w:tr w:rsidR="00BA3008" w:rsidRPr="00C03453" w:rsidTr="00A304AF">
        <w:trPr>
          <w:trHeight w:val="43"/>
        </w:trPr>
        <w:tc>
          <w:tcPr>
            <w:tcW w:w="2459" w:type="dxa"/>
            <w:tcBorders>
              <w:top w:val="nil"/>
              <w:left w:val="single" w:sz="4" w:space="0" w:color="auto"/>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rPr>
                <w:rFonts w:ascii="Times New Roman" w:hAnsi="Times New Roman"/>
                <w:bCs/>
                <w:sz w:val="24"/>
                <w:szCs w:val="24"/>
              </w:rPr>
            </w:pPr>
            <w:r w:rsidRPr="00C03453">
              <w:rPr>
                <w:rFonts w:ascii="Times New Roman" w:hAnsi="Times New Roman"/>
                <w:bCs/>
                <w:sz w:val="24"/>
                <w:szCs w:val="24"/>
              </w:rPr>
              <w:t>ВСЕГО по проекту:</w:t>
            </w:r>
          </w:p>
        </w:tc>
        <w:tc>
          <w:tcPr>
            <w:tcW w:w="1415"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rPr>
                <w:rFonts w:ascii="Times New Roman" w:hAnsi="Times New Roman"/>
                <w:bCs/>
                <w:sz w:val="24"/>
                <w:szCs w:val="24"/>
              </w:rPr>
            </w:pPr>
            <w:r w:rsidRPr="00C03453">
              <w:rPr>
                <w:rFonts w:ascii="Times New Roman" w:hAnsi="Times New Roman"/>
                <w:bCs/>
                <w:sz w:val="24"/>
                <w:szCs w:val="24"/>
              </w:rPr>
              <w:t> </w:t>
            </w:r>
          </w:p>
        </w:tc>
        <w:tc>
          <w:tcPr>
            <w:tcW w:w="904"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301</w:t>
            </w:r>
          </w:p>
        </w:tc>
        <w:tc>
          <w:tcPr>
            <w:tcW w:w="1071"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rPr>
                <w:rFonts w:ascii="Times New Roman" w:hAnsi="Times New Roman"/>
                <w:bCs/>
                <w:sz w:val="24"/>
                <w:szCs w:val="24"/>
              </w:rPr>
            </w:pPr>
            <w:r w:rsidRPr="00C03453">
              <w:rPr>
                <w:rFonts w:ascii="Times New Roman" w:hAnsi="Times New Roman"/>
                <w:bCs/>
                <w:sz w:val="24"/>
                <w:szCs w:val="24"/>
              </w:rPr>
              <w:t> </w:t>
            </w:r>
          </w:p>
        </w:tc>
        <w:tc>
          <w:tcPr>
            <w:tcW w:w="1410"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5 418</w:t>
            </w:r>
          </w:p>
        </w:tc>
        <w:tc>
          <w:tcPr>
            <w:tcW w:w="1372"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rPr>
                <w:rFonts w:ascii="Times New Roman" w:hAnsi="Times New Roman"/>
                <w:bCs/>
                <w:sz w:val="24"/>
                <w:szCs w:val="24"/>
              </w:rPr>
            </w:pPr>
            <w:r w:rsidRPr="00C03453">
              <w:rPr>
                <w:rFonts w:ascii="Times New Roman" w:hAnsi="Times New Roman"/>
                <w:bCs/>
                <w:sz w:val="24"/>
                <w:szCs w:val="24"/>
              </w:rPr>
              <w:t> </w:t>
            </w:r>
          </w:p>
        </w:tc>
        <w:tc>
          <w:tcPr>
            <w:tcW w:w="938" w:type="dxa"/>
            <w:tcBorders>
              <w:top w:val="nil"/>
              <w:left w:val="nil"/>
              <w:bottom w:val="single" w:sz="4" w:space="0" w:color="auto"/>
              <w:right w:val="single" w:sz="4" w:space="0" w:color="auto"/>
            </w:tcBorders>
            <w:shd w:val="clear" w:color="auto" w:fill="auto"/>
            <w:noWrap/>
            <w:vAlign w:val="bottom"/>
            <w:hideMark/>
          </w:tcPr>
          <w:p w:rsidR="00BA3008" w:rsidRPr="00C03453" w:rsidRDefault="00BA3008"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1806</w:t>
            </w:r>
          </w:p>
        </w:tc>
      </w:tr>
      <w:bookmarkEnd w:id="6"/>
    </w:tbl>
    <w:p w:rsidR="007900FB" w:rsidRPr="00C03453" w:rsidRDefault="007900FB" w:rsidP="00045A0E">
      <w:pPr>
        <w:tabs>
          <w:tab w:val="left" w:pos="142"/>
        </w:tabs>
        <w:spacing w:after="0" w:line="240" w:lineRule="auto"/>
        <w:ind w:left="284" w:hanging="284"/>
        <w:jc w:val="both"/>
        <w:rPr>
          <w:rFonts w:ascii="Times New Roman" w:eastAsia="Calibri" w:hAnsi="Times New Roman"/>
          <w:sz w:val="24"/>
          <w:szCs w:val="24"/>
        </w:rPr>
      </w:pPr>
    </w:p>
    <w:p w:rsidR="00DF1981" w:rsidRPr="00C03453" w:rsidRDefault="00DF1981" w:rsidP="00045A0E">
      <w:pPr>
        <w:spacing w:after="0" w:line="240" w:lineRule="auto"/>
        <w:jc w:val="both"/>
        <w:rPr>
          <w:rFonts w:ascii="Times New Roman" w:eastAsia="Calibri" w:hAnsi="Times New Roman"/>
          <w:sz w:val="28"/>
          <w:szCs w:val="28"/>
        </w:rPr>
      </w:pPr>
      <w:r w:rsidRPr="00C03453">
        <w:rPr>
          <w:rFonts w:ascii="Times New Roman" w:eastAsia="Calibri" w:hAnsi="Times New Roman"/>
          <w:sz w:val="28"/>
          <w:szCs w:val="28"/>
        </w:rPr>
        <w:t xml:space="preserve">Таблица </w:t>
      </w:r>
      <w:r w:rsidR="00A304AF" w:rsidRPr="00C03453">
        <w:rPr>
          <w:rFonts w:ascii="Times New Roman" w:eastAsia="Calibri" w:hAnsi="Times New Roman"/>
          <w:sz w:val="28"/>
          <w:szCs w:val="28"/>
        </w:rPr>
        <w:t xml:space="preserve">3.3 </w:t>
      </w:r>
      <w:r w:rsidRPr="00C03453">
        <w:rPr>
          <w:rFonts w:ascii="Times New Roman" w:eastAsia="Calibri" w:hAnsi="Times New Roman"/>
          <w:sz w:val="28"/>
          <w:szCs w:val="28"/>
        </w:rPr>
        <w:t xml:space="preserve">- </w:t>
      </w:r>
      <w:r w:rsidRPr="00C03453">
        <w:rPr>
          <w:rFonts w:ascii="Times New Roman" w:hAnsi="Times New Roman"/>
          <w:color w:val="000000" w:themeColor="text1"/>
          <w:sz w:val="28"/>
          <w:szCs w:val="28"/>
        </w:rPr>
        <w:t>Сводная таблица выполненных работ</w:t>
      </w:r>
    </w:p>
    <w:p w:rsidR="00DF1981" w:rsidRPr="00C03453" w:rsidRDefault="00DF1981" w:rsidP="00045A0E">
      <w:pPr>
        <w:spacing w:after="0" w:line="240" w:lineRule="auto"/>
        <w:jc w:val="both"/>
        <w:rPr>
          <w:rFonts w:ascii="Times New Roman" w:eastAsia="Calibri" w:hAnsi="Times New Roman"/>
          <w:sz w:val="4"/>
          <w:szCs w:val="4"/>
        </w:rPr>
      </w:pPr>
    </w:p>
    <w:tbl>
      <w:tblPr>
        <w:tblW w:w="9407" w:type="dxa"/>
        <w:jc w:val="center"/>
        <w:tblLook w:val="04A0" w:firstRow="1" w:lastRow="0" w:firstColumn="1" w:lastColumn="0" w:noHBand="0" w:noVBand="1"/>
      </w:tblPr>
      <w:tblGrid>
        <w:gridCol w:w="1315"/>
        <w:gridCol w:w="1067"/>
        <w:gridCol w:w="1021"/>
        <w:gridCol w:w="1050"/>
        <w:gridCol w:w="1205"/>
        <w:gridCol w:w="1021"/>
        <w:gridCol w:w="1485"/>
        <w:gridCol w:w="1407"/>
      </w:tblGrid>
      <w:tr w:rsidR="00DF1981" w:rsidRPr="00C03453" w:rsidTr="00186277">
        <w:trPr>
          <w:trHeight w:val="335"/>
          <w:jc w:val="center"/>
        </w:trPr>
        <w:tc>
          <w:tcPr>
            <w:tcW w:w="13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w:t>
            </w:r>
          </w:p>
        </w:tc>
        <w:tc>
          <w:tcPr>
            <w:tcW w:w="1025" w:type="dxa"/>
            <w:tcBorders>
              <w:top w:val="single" w:sz="4" w:space="0" w:color="auto"/>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w:t>
            </w:r>
          </w:p>
        </w:tc>
        <w:tc>
          <w:tcPr>
            <w:tcW w:w="998" w:type="dxa"/>
            <w:tcBorders>
              <w:top w:val="single" w:sz="4" w:space="0" w:color="auto"/>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Сеть бурения</w:t>
            </w:r>
          </w:p>
        </w:tc>
        <w:tc>
          <w:tcPr>
            <w:tcW w:w="1010" w:type="dxa"/>
            <w:tcBorders>
              <w:top w:val="single" w:sz="4" w:space="0" w:color="auto"/>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Кол-во скважин</w:t>
            </w:r>
          </w:p>
        </w:tc>
        <w:tc>
          <w:tcPr>
            <w:tcW w:w="1158" w:type="dxa"/>
            <w:tcBorders>
              <w:top w:val="single" w:sz="4" w:space="0" w:color="auto"/>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Глубина скважины</w:t>
            </w:r>
          </w:p>
        </w:tc>
        <w:tc>
          <w:tcPr>
            <w:tcW w:w="983" w:type="dxa"/>
            <w:tcBorders>
              <w:top w:val="single" w:sz="4" w:space="0" w:color="auto"/>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Объем бурения</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Интервал опробования</w:t>
            </w:r>
          </w:p>
        </w:tc>
        <w:tc>
          <w:tcPr>
            <w:tcW w:w="1453" w:type="dxa"/>
            <w:tcBorders>
              <w:top w:val="single" w:sz="4" w:space="0" w:color="auto"/>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Кол-во проб</w:t>
            </w:r>
          </w:p>
        </w:tc>
      </w:tr>
      <w:tr w:rsidR="00DF1981" w:rsidRPr="00C03453" w:rsidTr="00186277">
        <w:trPr>
          <w:trHeight w:val="335"/>
          <w:jc w:val="center"/>
        </w:trPr>
        <w:tc>
          <w:tcPr>
            <w:tcW w:w="1356" w:type="dxa"/>
            <w:tcBorders>
              <w:top w:val="nil"/>
              <w:left w:val="single" w:sz="4" w:space="0" w:color="auto"/>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кучи</w:t>
            </w:r>
          </w:p>
        </w:tc>
        <w:tc>
          <w:tcPr>
            <w:tcW w:w="1025"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профиля</w:t>
            </w:r>
          </w:p>
        </w:tc>
        <w:tc>
          <w:tcPr>
            <w:tcW w:w="998"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м</w:t>
            </w:r>
          </w:p>
        </w:tc>
        <w:tc>
          <w:tcPr>
            <w:tcW w:w="1010"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скв.</w:t>
            </w:r>
          </w:p>
        </w:tc>
        <w:tc>
          <w:tcPr>
            <w:tcW w:w="1158"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п.м</w:t>
            </w:r>
          </w:p>
        </w:tc>
        <w:tc>
          <w:tcPr>
            <w:tcW w:w="983"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п.м</w:t>
            </w:r>
          </w:p>
        </w:tc>
        <w:tc>
          <w:tcPr>
            <w:tcW w:w="1424"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м</w:t>
            </w:r>
          </w:p>
        </w:tc>
        <w:tc>
          <w:tcPr>
            <w:tcW w:w="1453"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штук</w:t>
            </w:r>
          </w:p>
        </w:tc>
      </w:tr>
      <w:tr w:rsidR="00DF1981" w:rsidRPr="00C03453" w:rsidTr="00186277">
        <w:trPr>
          <w:trHeight w:val="335"/>
          <w:jc w:val="center"/>
        </w:trPr>
        <w:tc>
          <w:tcPr>
            <w:tcW w:w="1356" w:type="dxa"/>
            <w:tcBorders>
              <w:top w:val="nil"/>
              <w:left w:val="single" w:sz="4" w:space="0" w:color="auto"/>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rPr>
                <w:rFonts w:ascii="Times New Roman" w:hAnsi="Times New Roman"/>
                <w:color w:val="000000"/>
                <w:sz w:val="24"/>
                <w:szCs w:val="24"/>
              </w:rPr>
            </w:pPr>
            <w:r w:rsidRPr="00C03453">
              <w:rPr>
                <w:rFonts w:ascii="Times New Roman" w:hAnsi="Times New Roman"/>
                <w:color w:val="000000"/>
                <w:sz w:val="24"/>
                <w:szCs w:val="24"/>
              </w:rPr>
              <w:t>Штабель УКВ 9</w:t>
            </w:r>
          </w:p>
        </w:tc>
        <w:tc>
          <w:tcPr>
            <w:tcW w:w="1025"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1,2,3</w:t>
            </w:r>
          </w:p>
        </w:tc>
        <w:tc>
          <w:tcPr>
            <w:tcW w:w="998"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25х25</w:t>
            </w:r>
          </w:p>
        </w:tc>
        <w:tc>
          <w:tcPr>
            <w:tcW w:w="1010"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24</w:t>
            </w:r>
          </w:p>
        </w:tc>
        <w:tc>
          <w:tcPr>
            <w:tcW w:w="1158"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18</w:t>
            </w:r>
          </w:p>
        </w:tc>
        <w:tc>
          <w:tcPr>
            <w:tcW w:w="983"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432</w:t>
            </w:r>
          </w:p>
        </w:tc>
        <w:tc>
          <w:tcPr>
            <w:tcW w:w="1424"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w:t>
            </w:r>
          </w:p>
        </w:tc>
        <w:tc>
          <w:tcPr>
            <w:tcW w:w="1453"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144</w:t>
            </w:r>
          </w:p>
        </w:tc>
      </w:tr>
      <w:tr w:rsidR="00DF1981" w:rsidRPr="00C03453" w:rsidTr="00186277">
        <w:trPr>
          <w:trHeight w:val="335"/>
          <w:jc w:val="center"/>
        </w:trPr>
        <w:tc>
          <w:tcPr>
            <w:tcW w:w="1356" w:type="dxa"/>
            <w:tcBorders>
              <w:top w:val="nil"/>
              <w:left w:val="single" w:sz="4" w:space="0" w:color="auto"/>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rPr>
                <w:rFonts w:ascii="Times New Roman" w:hAnsi="Times New Roman"/>
                <w:color w:val="000000"/>
                <w:sz w:val="24"/>
                <w:szCs w:val="24"/>
              </w:rPr>
            </w:pPr>
            <w:r w:rsidRPr="00C03453">
              <w:rPr>
                <w:rFonts w:ascii="Times New Roman" w:hAnsi="Times New Roman"/>
                <w:color w:val="000000"/>
                <w:sz w:val="24"/>
                <w:szCs w:val="24"/>
              </w:rPr>
              <w:t>Штабель УКВ 10</w:t>
            </w:r>
          </w:p>
        </w:tc>
        <w:tc>
          <w:tcPr>
            <w:tcW w:w="1025"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4,5,6</w:t>
            </w:r>
          </w:p>
        </w:tc>
        <w:tc>
          <w:tcPr>
            <w:tcW w:w="998"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25х25</w:t>
            </w:r>
          </w:p>
        </w:tc>
        <w:tc>
          <w:tcPr>
            <w:tcW w:w="1010"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32</w:t>
            </w:r>
          </w:p>
        </w:tc>
        <w:tc>
          <w:tcPr>
            <w:tcW w:w="1158"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18</w:t>
            </w:r>
          </w:p>
        </w:tc>
        <w:tc>
          <w:tcPr>
            <w:tcW w:w="983"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576</w:t>
            </w:r>
          </w:p>
        </w:tc>
        <w:tc>
          <w:tcPr>
            <w:tcW w:w="1424"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w:t>
            </w:r>
          </w:p>
        </w:tc>
        <w:tc>
          <w:tcPr>
            <w:tcW w:w="1453"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192</w:t>
            </w:r>
          </w:p>
        </w:tc>
      </w:tr>
      <w:tr w:rsidR="00DF1981" w:rsidRPr="00C03453" w:rsidTr="00186277">
        <w:trPr>
          <w:trHeight w:val="335"/>
          <w:jc w:val="center"/>
        </w:trPr>
        <w:tc>
          <w:tcPr>
            <w:tcW w:w="1356" w:type="dxa"/>
            <w:tcBorders>
              <w:top w:val="nil"/>
              <w:left w:val="single" w:sz="4" w:space="0" w:color="auto"/>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rPr>
                <w:rFonts w:ascii="Times New Roman" w:hAnsi="Times New Roman"/>
                <w:color w:val="000000"/>
                <w:sz w:val="24"/>
                <w:szCs w:val="24"/>
              </w:rPr>
            </w:pPr>
            <w:r w:rsidRPr="00C03453">
              <w:rPr>
                <w:rFonts w:ascii="Times New Roman" w:hAnsi="Times New Roman"/>
                <w:color w:val="000000"/>
                <w:sz w:val="24"/>
                <w:szCs w:val="24"/>
              </w:rPr>
              <w:t>Штабель УКВ 11</w:t>
            </w:r>
          </w:p>
        </w:tc>
        <w:tc>
          <w:tcPr>
            <w:tcW w:w="1025"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7,8,9</w:t>
            </w:r>
          </w:p>
        </w:tc>
        <w:tc>
          <w:tcPr>
            <w:tcW w:w="998"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25х25</w:t>
            </w:r>
          </w:p>
        </w:tc>
        <w:tc>
          <w:tcPr>
            <w:tcW w:w="1010"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33</w:t>
            </w:r>
          </w:p>
        </w:tc>
        <w:tc>
          <w:tcPr>
            <w:tcW w:w="1158"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18</w:t>
            </w:r>
          </w:p>
        </w:tc>
        <w:tc>
          <w:tcPr>
            <w:tcW w:w="983"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594</w:t>
            </w:r>
          </w:p>
        </w:tc>
        <w:tc>
          <w:tcPr>
            <w:tcW w:w="1424"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w:t>
            </w:r>
          </w:p>
        </w:tc>
        <w:tc>
          <w:tcPr>
            <w:tcW w:w="1453"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198</w:t>
            </w:r>
          </w:p>
        </w:tc>
      </w:tr>
      <w:tr w:rsidR="00DF1981" w:rsidRPr="00C03453" w:rsidTr="00186277">
        <w:trPr>
          <w:trHeight w:val="335"/>
          <w:jc w:val="center"/>
        </w:trPr>
        <w:tc>
          <w:tcPr>
            <w:tcW w:w="1356" w:type="dxa"/>
            <w:tcBorders>
              <w:top w:val="nil"/>
              <w:left w:val="single" w:sz="4" w:space="0" w:color="auto"/>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rPr>
                <w:rFonts w:ascii="Times New Roman" w:hAnsi="Times New Roman"/>
                <w:color w:val="000000"/>
                <w:sz w:val="24"/>
                <w:szCs w:val="24"/>
              </w:rPr>
            </w:pPr>
            <w:r w:rsidRPr="00C03453">
              <w:rPr>
                <w:rFonts w:ascii="Times New Roman" w:hAnsi="Times New Roman"/>
                <w:color w:val="000000"/>
                <w:sz w:val="24"/>
                <w:szCs w:val="24"/>
              </w:rPr>
              <w:t>Штабель УКВ 12</w:t>
            </w:r>
          </w:p>
        </w:tc>
        <w:tc>
          <w:tcPr>
            <w:tcW w:w="1025"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10,11,12</w:t>
            </w:r>
          </w:p>
        </w:tc>
        <w:tc>
          <w:tcPr>
            <w:tcW w:w="998"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25х25</w:t>
            </w:r>
          </w:p>
        </w:tc>
        <w:tc>
          <w:tcPr>
            <w:tcW w:w="1010"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31</w:t>
            </w:r>
          </w:p>
        </w:tc>
        <w:tc>
          <w:tcPr>
            <w:tcW w:w="1158"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18</w:t>
            </w:r>
          </w:p>
        </w:tc>
        <w:tc>
          <w:tcPr>
            <w:tcW w:w="983"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558</w:t>
            </w:r>
          </w:p>
        </w:tc>
        <w:tc>
          <w:tcPr>
            <w:tcW w:w="1424"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w:t>
            </w:r>
          </w:p>
        </w:tc>
        <w:tc>
          <w:tcPr>
            <w:tcW w:w="1453"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186</w:t>
            </w:r>
          </w:p>
        </w:tc>
      </w:tr>
      <w:tr w:rsidR="00DF1981" w:rsidRPr="00C03453" w:rsidTr="00186277">
        <w:trPr>
          <w:trHeight w:val="335"/>
          <w:jc w:val="center"/>
        </w:trPr>
        <w:tc>
          <w:tcPr>
            <w:tcW w:w="1356" w:type="dxa"/>
            <w:tcBorders>
              <w:top w:val="nil"/>
              <w:left w:val="single" w:sz="4" w:space="0" w:color="auto"/>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rPr>
                <w:rFonts w:ascii="Times New Roman" w:hAnsi="Times New Roman"/>
                <w:bCs/>
                <w:color w:val="000000"/>
                <w:sz w:val="24"/>
                <w:szCs w:val="24"/>
              </w:rPr>
            </w:pPr>
            <w:r w:rsidRPr="00C03453">
              <w:rPr>
                <w:rFonts w:ascii="Times New Roman" w:hAnsi="Times New Roman"/>
                <w:bCs/>
                <w:color w:val="000000"/>
                <w:sz w:val="24"/>
                <w:szCs w:val="24"/>
              </w:rPr>
              <w:t>ВСЕГО по проекту:</w:t>
            </w:r>
          </w:p>
        </w:tc>
        <w:tc>
          <w:tcPr>
            <w:tcW w:w="1025"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bCs/>
                <w:color w:val="000000"/>
                <w:sz w:val="24"/>
                <w:szCs w:val="24"/>
              </w:rPr>
            </w:pPr>
          </w:p>
        </w:tc>
        <w:tc>
          <w:tcPr>
            <w:tcW w:w="998"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p>
        </w:tc>
        <w:tc>
          <w:tcPr>
            <w:tcW w:w="1010"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120</w:t>
            </w:r>
          </w:p>
        </w:tc>
        <w:tc>
          <w:tcPr>
            <w:tcW w:w="1158"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p>
        </w:tc>
        <w:tc>
          <w:tcPr>
            <w:tcW w:w="983"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2 160</w:t>
            </w:r>
          </w:p>
        </w:tc>
        <w:tc>
          <w:tcPr>
            <w:tcW w:w="1424"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color w:val="000000"/>
                <w:sz w:val="24"/>
                <w:szCs w:val="24"/>
              </w:rPr>
            </w:pPr>
          </w:p>
        </w:tc>
        <w:tc>
          <w:tcPr>
            <w:tcW w:w="1453" w:type="dxa"/>
            <w:tcBorders>
              <w:top w:val="nil"/>
              <w:left w:val="nil"/>
              <w:bottom w:val="single" w:sz="4" w:space="0" w:color="auto"/>
              <w:right w:val="single" w:sz="4" w:space="0" w:color="auto"/>
            </w:tcBorders>
            <w:shd w:val="clear" w:color="auto" w:fill="auto"/>
            <w:noWrap/>
            <w:vAlign w:val="center"/>
            <w:hideMark/>
          </w:tcPr>
          <w:p w:rsidR="00DF1981" w:rsidRPr="00C03453" w:rsidRDefault="00DF1981"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720</w:t>
            </w:r>
          </w:p>
        </w:tc>
      </w:tr>
    </w:tbl>
    <w:p w:rsidR="00DF1981" w:rsidRPr="00C03453" w:rsidRDefault="00DF1981" w:rsidP="00045A0E">
      <w:pPr>
        <w:spacing w:after="0" w:line="240" w:lineRule="auto"/>
        <w:ind w:left="1418" w:hanging="1418"/>
        <w:rPr>
          <w:rFonts w:ascii="Times New Roman" w:eastAsia="Calibri" w:hAnsi="Times New Roman"/>
          <w:sz w:val="24"/>
          <w:szCs w:val="24"/>
        </w:rPr>
      </w:pPr>
    </w:p>
    <w:p w:rsidR="00186277" w:rsidRPr="00C03453" w:rsidRDefault="00186277" w:rsidP="00045A0E">
      <w:pPr>
        <w:spacing w:after="0" w:line="240" w:lineRule="auto"/>
        <w:jc w:val="both"/>
        <w:rPr>
          <w:rFonts w:ascii="Times New Roman" w:hAnsi="Times New Roman"/>
          <w:sz w:val="28"/>
          <w:szCs w:val="28"/>
        </w:rPr>
      </w:pPr>
      <w:r w:rsidRPr="00C03453">
        <w:rPr>
          <w:rFonts w:ascii="Times New Roman" w:hAnsi="Times New Roman"/>
          <w:sz w:val="28"/>
          <w:szCs w:val="28"/>
        </w:rPr>
        <w:t xml:space="preserve">Таблица </w:t>
      </w:r>
      <w:r w:rsidR="00C93D10" w:rsidRPr="00C03453">
        <w:rPr>
          <w:rFonts w:ascii="Times New Roman" w:hAnsi="Times New Roman"/>
          <w:sz w:val="28"/>
          <w:szCs w:val="28"/>
        </w:rPr>
        <w:t>3.4</w:t>
      </w:r>
      <w:r w:rsidRPr="00C03453">
        <w:rPr>
          <w:rFonts w:ascii="Times New Roman" w:hAnsi="Times New Roman"/>
          <w:sz w:val="28"/>
          <w:szCs w:val="28"/>
        </w:rPr>
        <w:t xml:space="preserve"> - Рассев по классам с распределением золота в руде</w:t>
      </w:r>
    </w:p>
    <w:p w:rsidR="00186277" w:rsidRPr="00C03453" w:rsidRDefault="00186277" w:rsidP="00045A0E">
      <w:pPr>
        <w:spacing w:after="0" w:line="240" w:lineRule="auto"/>
        <w:jc w:val="both"/>
        <w:rPr>
          <w:rFonts w:ascii="Times New Roman" w:hAnsi="Times New Roman"/>
          <w:sz w:val="28"/>
          <w:szCs w:val="28"/>
        </w:rPr>
      </w:pPr>
    </w:p>
    <w:tbl>
      <w:tblPr>
        <w:tblW w:w="9371" w:type="dxa"/>
        <w:tblInd w:w="93" w:type="dxa"/>
        <w:tblLook w:val="04A0" w:firstRow="1" w:lastRow="0" w:firstColumn="1" w:lastColumn="0" w:noHBand="0" w:noVBand="1"/>
      </w:tblPr>
      <w:tblGrid>
        <w:gridCol w:w="2142"/>
        <w:gridCol w:w="1275"/>
        <w:gridCol w:w="1276"/>
        <w:gridCol w:w="1420"/>
        <w:gridCol w:w="1273"/>
        <w:gridCol w:w="1990"/>
      </w:tblGrid>
      <w:tr w:rsidR="00186277" w:rsidRPr="00C03453" w:rsidTr="001754A4">
        <w:trPr>
          <w:trHeight w:val="600"/>
        </w:trPr>
        <w:tc>
          <w:tcPr>
            <w:tcW w:w="21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Наименование параметров</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Выход, гр</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Выход, %</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Сод-е Au, г/т</w:t>
            </w:r>
          </w:p>
        </w:tc>
        <w:tc>
          <w:tcPr>
            <w:tcW w:w="1273" w:type="dxa"/>
            <w:tcBorders>
              <w:top w:val="single" w:sz="4" w:space="0" w:color="auto"/>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Ме</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Распределение Ме, %</w:t>
            </w:r>
          </w:p>
        </w:tc>
      </w:tr>
      <w:tr w:rsidR="00186277" w:rsidRPr="00C03453" w:rsidTr="001754A4">
        <w:trPr>
          <w:trHeight w:val="300"/>
        </w:trPr>
        <w:tc>
          <w:tcPr>
            <w:tcW w:w="2142" w:type="dxa"/>
            <w:tcBorders>
              <w:top w:val="nil"/>
              <w:left w:val="single" w:sz="4" w:space="0" w:color="auto"/>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+2мм</w:t>
            </w:r>
          </w:p>
        </w:tc>
        <w:tc>
          <w:tcPr>
            <w:tcW w:w="127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196,901</w:t>
            </w:r>
          </w:p>
        </w:tc>
        <w:tc>
          <w:tcPr>
            <w:tcW w:w="1276"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42,99</w:t>
            </w:r>
          </w:p>
        </w:tc>
        <w:tc>
          <w:tcPr>
            <w:tcW w:w="1420"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0,77</w:t>
            </w:r>
          </w:p>
        </w:tc>
        <w:tc>
          <w:tcPr>
            <w:tcW w:w="1273"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151,61</w:t>
            </w:r>
          </w:p>
        </w:tc>
        <w:tc>
          <w:tcPr>
            <w:tcW w:w="198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28,16</w:t>
            </w:r>
          </w:p>
        </w:tc>
      </w:tr>
      <w:tr w:rsidR="00186277" w:rsidRPr="00C03453" w:rsidTr="001754A4">
        <w:trPr>
          <w:trHeight w:val="300"/>
        </w:trPr>
        <w:tc>
          <w:tcPr>
            <w:tcW w:w="2142" w:type="dxa"/>
            <w:tcBorders>
              <w:top w:val="nil"/>
              <w:left w:val="single" w:sz="4" w:space="0" w:color="auto"/>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-2мм +1мм</w:t>
            </w:r>
          </w:p>
        </w:tc>
        <w:tc>
          <w:tcPr>
            <w:tcW w:w="127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59,775</w:t>
            </w:r>
          </w:p>
        </w:tc>
        <w:tc>
          <w:tcPr>
            <w:tcW w:w="1276"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13,05</w:t>
            </w:r>
          </w:p>
        </w:tc>
        <w:tc>
          <w:tcPr>
            <w:tcW w:w="1420"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0,82</w:t>
            </w:r>
          </w:p>
        </w:tc>
        <w:tc>
          <w:tcPr>
            <w:tcW w:w="1273"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49,02</w:t>
            </w:r>
          </w:p>
        </w:tc>
        <w:tc>
          <w:tcPr>
            <w:tcW w:w="198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9,10</w:t>
            </w:r>
          </w:p>
        </w:tc>
      </w:tr>
      <w:tr w:rsidR="00186277" w:rsidRPr="00C03453" w:rsidTr="001754A4">
        <w:trPr>
          <w:trHeight w:val="300"/>
        </w:trPr>
        <w:tc>
          <w:tcPr>
            <w:tcW w:w="2142" w:type="dxa"/>
            <w:tcBorders>
              <w:top w:val="nil"/>
              <w:left w:val="single" w:sz="4" w:space="0" w:color="auto"/>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-1мм +0,63мм</w:t>
            </w:r>
          </w:p>
        </w:tc>
        <w:tc>
          <w:tcPr>
            <w:tcW w:w="127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51,229</w:t>
            </w:r>
          </w:p>
        </w:tc>
        <w:tc>
          <w:tcPr>
            <w:tcW w:w="1276"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11,18</w:t>
            </w:r>
          </w:p>
        </w:tc>
        <w:tc>
          <w:tcPr>
            <w:tcW w:w="1420"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1,31</w:t>
            </w:r>
          </w:p>
        </w:tc>
        <w:tc>
          <w:tcPr>
            <w:tcW w:w="1273"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67,11</w:t>
            </w:r>
          </w:p>
        </w:tc>
        <w:tc>
          <w:tcPr>
            <w:tcW w:w="198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12,46</w:t>
            </w:r>
          </w:p>
        </w:tc>
      </w:tr>
      <w:tr w:rsidR="00186277" w:rsidRPr="00C03453" w:rsidTr="001754A4">
        <w:trPr>
          <w:trHeight w:val="300"/>
        </w:trPr>
        <w:tc>
          <w:tcPr>
            <w:tcW w:w="2142" w:type="dxa"/>
            <w:tcBorders>
              <w:top w:val="nil"/>
              <w:left w:val="single" w:sz="4" w:space="0" w:color="auto"/>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-0,63мм +0,1мм</w:t>
            </w:r>
          </w:p>
        </w:tc>
        <w:tc>
          <w:tcPr>
            <w:tcW w:w="127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107,925</w:t>
            </w:r>
          </w:p>
        </w:tc>
        <w:tc>
          <w:tcPr>
            <w:tcW w:w="1276"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23,56</w:t>
            </w:r>
          </w:p>
        </w:tc>
        <w:tc>
          <w:tcPr>
            <w:tcW w:w="1420"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1,5</w:t>
            </w:r>
          </w:p>
        </w:tc>
        <w:tc>
          <w:tcPr>
            <w:tcW w:w="1273"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161,89</w:t>
            </w:r>
          </w:p>
        </w:tc>
        <w:tc>
          <w:tcPr>
            <w:tcW w:w="198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30,06</w:t>
            </w:r>
          </w:p>
        </w:tc>
      </w:tr>
      <w:tr w:rsidR="00186277" w:rsidRPr="00C03453" w:rsidTr="001754A4">
        <w:trPr>
          <w:trHeight w:val="300"/>
        </w:trPr>
        <w:tc>
          <w:tcPr>
            <w:tcW w:w="2142" w:type="dxa"/>
            <w:tcBorders>
              <w:top w:val="nil"/>
              <w:left w:val="single" w:sz="4" w:space="0" w:color="auto"/>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-0,1мм +0,071мм</w:t>
            </w:r>
          </w:p>
        </w:tc>
        <w:tc>
          <w:tcPr>
            <w:tcW w:w="127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7,598</w:t>
            </w:r>
          </w:p>
        </w:tc>
        <w:tc>
          <w:tcPr>
            <w:tcW w:w="1276"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1,66</w:t>
            </w:r>
          </w:p>
        </w:tc>
        <w:tc>
          <w:tcPr>
            <w:tcW w:w="1420"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3,11</w:t>
            </w:r>
          </w:p>
        </w:tc>
        <w:tc>
          <w:tcPr>
            <w:tcW w:w="1273"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23,63</w:t>
            </w:r>
          </w:p>
        </w:tc>
        <w:tc>
          <w:tcPr>
            <w:tcW w:w="198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4,39</w:t>
            </w:r>
          </w:p>
        </w:tc>
      </w:tr>
      <w:tr w:rsidR="00186277" w:rsidRPr="00C03453" w:rsidTr="001754A4">
        <w:trPr>
          <w:trHeight w:val="300"/>
        </w:trPr>
        <w:tc>
          <w:tcPr>
            <w:tcW w:w="2142" w:type="dxa"/>
            <w:tcBorders>
              <w:top w:val="nil"/>
              <w:left w:val="single" w:sz="4" w:space="0" w:color="auto"/>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-0,071мм +0,040мм</w:t>
            </w:r>
          </w:p>
        </w:tc>
        <w:tc>
          <w:tcPr>
            <w:tcW w:w="127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13,582</w:t>
            </w:r>
          </w:p>
        </w:tc>
        <w:tc>
          <w:tcPr>
            <w:tcW w:w="1276"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2,97</w:t>
            </w:r>
          </w:p>
        </w:tc>
        <w:tc>
          <w:tcPr>
            <w:tcW w:w="1420"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1,58</w:t>
            </w:r>
          </w:p>
        </w:tc>
        <w:tc>
          <w:tcPr>
            <w:tcW w:w="1273"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21,46</w:t>
            </w:r>
          </w:p>
        </w:tc>
        <w:tc>
          <w:tcPr>
            <w:tcW w:w="198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3,99</w:t>
            </w:r>
          </w:p>
        </w:tc>
      </w:tr>
      <w:tr w:rsidR="00186277" w:rsidRPr="00C03453" w:rsidTr="001754A4">
        <w:trPr>
          <w:trHeight w:val="300"/>
        </w:trPr>
        <w:tc>
          <w:tcPr>
            <w:tcW w:w="2142" w:type="dxa"/>
            <w:tcBorders>
              <w:top w:val="nil"/>
              <w:left w:val="single" w:sz="4" w:space="0" w:color="auto"/>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-0,040мм</w:t>
            </w:r>
          </w:p>
        </w:tc>
        <w:tc>
          <w:tcPr>
            <w:tcW w:w="127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21,036</w:t>
            </w:r>
          </w:p>
        </w:tc>
        <w:tc>
          <w:tcPr>
            <w:tcW w:w="1276"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4,59</w:t>
            </w:r>
          </w:p>
        </w:tc>
        <w:tc>
          <w:tcPr>
            <w:tcW w:w="1420"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3,03</w:t>
            </w:r>
          </w:p>
        </w:tc>
        <w:tc>
          <w:tcPr>
            <w:tcW w:w="1273"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63,74</w:t>
            </w:r>
          </w:p>
        </w:tc>
        <w:tc>
          <w:tcPr>
            <w:tcW w:w="198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11,84</w:t>
            </w:r>
          </w:p>
        </w:tc>
      </w:tr>
      <w:tr w:rsidR="00186277" w:rsidRPr="00C03453" w:rsidTr="001754A4">
        <w:trPr>
          <w:trHeight w:val="300"/>
        </w:trPr>
        <w:tc>
          <w:tcPr>
            <w:tcW w:w="2142" w:type="dxa"/>
            <w:tcBorders>
              <w:top w:val="nil"/>
              <w:left w:val="single" w:sz="4" w:space="0" w:color="auto"/>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Итого</w:t>
            </w:r>
          </w:p>
        </w:tc>
        <w:tc>
          <w:tcPr>
            <w:tcW w:w="127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458,046</w:t>
            </w:r>
          </w:p>
        </w:tc>
        <w:tc>
          <w:tcPr>
            <w:tcW w:w="1276"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100</w:t>
            </w:r>
          </w:p>
        </w:tc>
        <w:tc>
          <w:tcPr>
            <w:tcW w:w="1420"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1,18</w:t>
            </w:r>
          </w:p>
        </w:tc>
        <w:tc>
          <w:tcPr>
            <w:tcW w:w="1273"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538,46</w:t>
            </w:r>
          </w:p>
        </w:tc>
        <w:tc>
          <w:tcPr>
            <w:tcW w:w="198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100</w:t>
            </w:r>
          </w:p>
        </w:tc>
      </w:tr>
    </w:tbl>
    <w:p w:rsidR="00186277" w:rsidRPr="00C03453" w:rsidRDefault="00186277" w:rsidP="00045A0E">
      <w:pPr>
        <w:spacing w:after="0" w:line="240" w:lineRule="auto"/>
        <w:ind w:firstLine="567"/>
        <w:jc w:val="both"/>
        <w:rPr>
          <w:rFonts w:ascii="Times New Roman" w:hAnsi="Times New Roman"/>
          <w:sz w:val="28"/>
          <w:szCs w:val="28"/>
        </w:rPr>
      </w:pPr>
    </w:p>
    <w:p w:rsidR="00873305" w:rsidRPr="00C03453" w:rsidRDefault="00873305" w:rsidP="00045A0E">
      <w:pPr>
        <w:spacing w:after="0" w:line="240" w:lineRule="auto"/>
        <w:ind w:firstLine="567"/>
        <w:jc w:val="both"/>
        <w:rPr>
          <w:rFonts w:ascii="Times New Roman" w:hAnsi="Times New Roman"/>
          <w:sz w:val="28"/>
          <w:szCs w:val="28"/>
        </w:rPr>
      </w:pPr>
    </w:p>
    <w:p w:rsidR="00873305" w:rsidRPr="00C03453" w:rsidRDefault="00873305" w:rsidP="00045A0E">
      <w:pPr>
        <w:spacing w:after="0" w:line="240" w:lineRule="auto"/>
        <w:ind w:firstLine="567"/>
        <w:jc w:val="both"/>
        <w:rPr>
          <w:rFonts w:ascii="Times New Roman" w:hAnsi="Times New Roman"/>
          <w:sz w:val="28"/>
          <w:szCs w:val="28"/>
        </w:rPr>
      </w:pPr>
    </w:p>
    <w:p w:rsidR="00873305" w:rsidRPr="00C03453" w:rsidRDefault="00873305" w:rsidP="00045A0E">
      <w:pPr>
        <w:spacing w:after="0" w:line="240" w:lineRule="auto"/>
        <w:ind w:firstLine="567"/>
        <w:jc w:val="both"/>
        <w:rPr>
          <w:rFonts w:ascii="Times New Roman" w:hAnsi="Times New Roman"/>
          <w:sz w:val="28"/>
          <w:szCs w:val="28"/>
        </w:rPr>
      </w:pPr>
    </w:p>
    <w:p w:rsidR="00873305" w:rsidRPr="00C03453" w:rsidRDefault="00873305" w:rsidP="00045A0E">
      <w:pPr>
        <w:spacing w:after="0" w:line="240" w:lineRule="auto"/>
        <w:ind w:firstLine="567"/>
        <w:jc w:val="both"/>
        <w:rPr>
          <w:rFonts w:ascii="Times New Roman" w:hAnsi="Times New Roman"/>
          <w:sz w:val="28"/>
          <w:szCs w:val="28"/>
        </w:rPr>
      </w:pPr>
    </w:p>
    <w:p w:rsidR="00186277" w:rsidRPr="00C03453" w:rsidRDefault="00186277" w:rsidP="00045A0E">
      <w:pPr>
        <w:spacing w:after="0" w:line="240" w:lineRule="auto"/>
        <w:jc w:val="both"/>
        <w:rPr>
          <w:rFonts w:ascii="Times New Roman" w:hAnsi="Times New Roman"/>
          <w:sz w:val="28"/>
          <w:szCs w:val="28"/>
        </w:rPr>
      </w:pPr>
      <w:r w:rsidRPr="00C03453">
        <w:rPr>
          <w:rFonts w:ascii="Times New Roman" w:hAnsi="Times New Roman"/>
          <w:sz w:val="28"/>
          <w:szCs w:val="28"/>
        </w:rPr>
        <w:t xml:space="preserve">Таблица </w:t>
      </w:r>
      <w:r w:rsidR="00C93D10" w:rsidRPr="00C03453">
        <w:rPr>
          <w:rFonts w:ascii="Times New Roman" w:hAnsi="Times New Roman"/>
          <w:sz w:val="28"/>
          <w:szCs w:val="28"/>
        </w:rPr>
        <w:t>3.5 -</w:t>
      </w:r>
      <w:r w:rsidRPr="00C03453">
        <w:rPr>
          <w:rFonts w:ascii="Times New Roman" w:hAnsi="Times New Roman"/>
          <w:sz w:val="28"/>
          <w:szCs w:val="28"/>
        </w:rPr>
        <w:t xml:space="preserve"> Рассев по классам с распределением золота в руде с отвалов УКВ</w:t>
      </w:r>
    </w:p>
    <w:p w:rsidR="00186277" w:rsidRPr="00C03453" w:rsidRDefault="00186277" w:rsidP="00045A0E">
      <w:pPr>
        <w:spacing w:after="0" w:line="240" w:lineRule="auto"/>
        <w:jc w:val="both"/>
        <w:rPr>
          <w:rFonts w:ascii="Times New Roman" w:hAnsi="Times New Roman"/>
          <w:sz w:val="28"/>
          <w:szCs w:val="28"/>
        </w:rPr>
      </w:pPr>
    </w:p>
    <w:tbl>
      <w:tblPr>
        <w:tblW w:w="9370" w:type="dxa"/>
        <w:tblInd w:w="93" w:type="dxa"/>
        <w:tblLook w:val="04A0" w:firstRow="1" w:lastRow="0" w:firstColumn="1" w:lastColumn="0" w:noHBand="0" w:noVBand="1"/>
      </w:tblPr>
      <w:tblGrid>
        <w:gridCol w:w="2094"/>
        <w:gridCol w:w="1400"/>
        <w:gridCol w:w="1364"/>
        <w:gridCol w:w="1113"/>
        <w:gridCol w:w="1285"/>
        <w:gridCol w:w="2114"/>
      </w:tblGrid>
      <w:tr w:rsidR="00186277" w:rsidRPr="00C03453" w:rsidTr="00186277">
        <w:trPr>
          <w:trHeight w:val="297"/>
        </w:trPr>
        <w:tc>
          <w:tcPr>
            <w:tcW w:w="20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Наименование параметров</w:t>
            </w: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Выход, гр</w:t>
            </w:r>
          </w:p>
        </w:tc>
        <w:tc>
          <w:tcPr>
            <w:tcW w:w="1364" w:type="dxa"/>
            <w:tcBorders>
              <w:top w:val="single" w:sz="4" w:space="0" w:color="auto"/>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Выход, %</w:t>
            </w:r>
          </w:p>
        </w:tc>
        <w:tc>
          <w:tcPr>
            <w:tcW w:w="1113" w:type="dxa"/>
            <w:tcBorders>
              <w:top w:val="single" w:sz="4" w:space="0" w:color="auto"/>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Сод-е Au, г/т</w:t>
            </w:r>
          </w:p>
        </w:tc>
        <w:tc>
          <w:tcPr>
            <w:tcW w:w="1285" w:type="dxa"/>
            <w:tcBorders>
              <w:top w:val="single" w:sz="4" w:space="0" w:color="auto"/>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Ме</w:t>
            </w:r>
          </w:p>
        </w:tc>
        <w:tc>
          <w:tcPr>
            <w:tcW w:w="2114" w:type="dxa"/>
            <w:tcBorders>
              <w:top w:val="single" w:sz="4" w:space="0" w:color="auto"/>
              <w:left w:val="nil"/>
              <w:bottom w:val="single" w:sz="4" w:space="0" w:color="auto"/>
              <w:right w:val="single" w:sz="4" w:space="0" w:color="auto"/>
            </w:tcBorders>
            <w:shd w:val="clear" w:color="auto" w:fill="auto"/>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Распределение Ме, %</w:t>
            </w:r>
          </w:p>
        </w:tc>
      </w:tr>
      <w:tr w:rsidR="00186277" w:rsidRPr="00C03453" w:rsidTr="00186277">
        <w:trPr>
          <w:trHeight w:val="147"/>
        </w:trPr>
        <w:tc>
          <w:tcPr>
            <w:tcW w:w="2094" w:type="dxa"/>
            <w:tcBorders>
              <w:top w:val="nil"/>
              <w:left w:val="single" w:sz="4" w:space="0" w:color="auto"/>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+2мм</w:t>
            </w:r>
          </w:p>
        </w:tc>
        <w:tc>
          <w:tcPr>
            <w:tcW w:w="1400"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200,245</w:t>
            </w:r>
          </w:p>
        </w:tc>
        <w:tc>
          <w:tcPr>
            <w:tcW w:w="1364"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42,08</w:t>
            </w:r>
          </w:p>
        </w:tc>
        <w:tc>
          <w:tcPr>
            <w:tcW w:w="1113"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1,04</w:t>
            </w:r>
          </w:p>
        </w:tc>
        <w:tc>
          <w:tcPr>
            <w:tcW w:w="128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208,25</w:t>
            </w:r>
          </w:p>
        </w:tc>
        <w:tc>
          <w:tcPr>
            <w:tcW w:w="2114"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38,43</w:t>
            </w:r>
          </w:p>
        </w:tc>
      </w:tr>
      <w:tr w:rsidR="00186277" w:rsidRPr="00C03453" w:rsidTr="00186277">
        <w:trPr>
          <w:trHeight w:val="147"/>
        </w:trPr>
        <w:tc>
          <w:tcPr>
            <w:tcW w:w="2094" w:type="dxa"/>
            <w:tcBorders>
              <w:top w:val="nil"/>
              <w:left w:val="single" w:sz="4" w:space="0" w:color="auto"/>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-2мм +1мм</w:t>
            </w:r>
          </w:p>
        </w:tc>
        <w:tc>
          <w:tcPr>
            <w:tcW w:w="1400"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50,758</w:t>
            </w:r>
          </w:p>
        </w:tc>
        <w:tc>
          <w:tcPr>
            <w:tcW w:w="1364"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10,67</w:t>
            </w:r>
          </w:p>
        </w:tc>
        <w:tc>
          <w:tcPr>
            <w:tcW w:w="1113"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0,8</w:t>
            </w:r>
          </w:p>
        </w:tc>
        <w:tc>
          <w:tcPr>
            <w:tcW w:w="128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40,61</w:t>
            </w:r>
          </w:p>
        </w:tc>
        <w:tc>
          <w:tcPr>
            <w:tcW w:w="2114"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7,49</w:t>
            </w:r>
          </w:p>
        </w:tc>
      </w:tr>
      <w:tr w:rsidR="00186277" w:rsidRPr="00C03453" w:rsidTr="00186277">
        <w:trPr>
          <w:trHeight w:val="147"/>
        </w:trPr>
        <w:tc>
          <w:tcPr>
            <w:tcW w:w="2094" w:type="dxa"/>
            <w:tcBorders>
              <w:top w:val="nil"/>
              <w:left w:val="single" w:sz="4" w:space="0" w:color="auto"/>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-1мм +0,63мм</w:t>
            </w:r>
          </w:p>
        </w:tc>
        <w:tc>
          <w:tcPr>
            <w:tcW w:w="1400"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52,521</w:t>
            </w:r>
          </w:p>
        </w:tc>
        <w:tc>
          <w:tcPr>
            <w:tcW w:w="1364"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11,04</w:t>
            </w:r>
          </w:p>
        </w:tc>
        <w:tc>
          <w:tcPr>
            <w:tcW w:w="1113"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0,98</w:t>
            </w:r>
          </w:p>
        </w:tc>
        <w:tc>
          <w:tcPr>
            <w:tcW w:w="128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51,47</w:t>
            </w:r>
          </w:p>
        </w:tc>
        <w:tc>
          <w:tcPr>
            <w:tcW w:w="2114"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9,50</w:t>
            </w:r>
          </w:p>
        </w:tc>
      </w:tr>
      <w:tr w:rsidR="00186277" w:rsidRPr="00C03453" w:rsidTr="00186277">
        <w:trPr>
          <w:trHeight w:val="147"/>
        </w:trPr>
        <w:tc>
          <w:tcPr>
            <w:tcW w:w="2094" w:type="dxa"/>
            <w:tcBorders>
              <w:top w:val="nil"/>
              <w:left w:val="single" w:sz="4" w:space="0" w:color="auto"/>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-0,63мм +0,1мм</w:t>
            </w:r>
          </w:p>
        </w:tc>
        <w:tc>
          <w:tcPr>
            <w:tcW w:w="1400"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111,236</w:t>
            </w:r>
          </w:p>
        </w:tc>
        <w:tc>
          <w:tcPr>
            <w:tcW w:w="1364"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23,37</w:t>
            </w:r>
          </w:p>
        </w:tc>
        <w:tc>
          <w:tcPr>
            <w:tcW w:w="1113"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1,25</w:t>
            </w:r>
          </w:p>
        </w:tc>
        <w:tc>
          <w:tcPr>
            <w:tcW w:w="128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139,05</w:t>
            </w:r>
          </w:p>
        </w:tc>
        <w:tc>
          <w:tcPr>
            <w:tcW w:w="2114"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25,66</w:t>
            </w:r>
          </w:p>
        </w:tc>
      </w:tr>
      <w:tr w:rsidR="00186277" w:rsidRPr="00C03453" w:rsidTr="00186277">
        <w:trPr>
          <w:trHeight w:val="147"/>
        </w:trPr>
        <w:tc>
          <w:tcPr>
            <w:tcW w:w="2094" w:type="dxa"/>
            <w:tcBorders>
              <w:top w:val="nil"/>
              <w:left w:val="single" w:sz="4" w:space="0" w:color="auto"/>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-0,1мм +0,071мм</w:t>
            </w:r>
          </w:p>
        </w:tc>
        <w:tc>
          <w:tcPr>
            <w:tcW w:w="1400"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6,312</w:t>
            </w:r>
          </w:p>
        </w:tc>
        <w:tc>
          <w:tcPr>
            <w:tcW w:w="1364"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1,33</w:t>
            </w:r>
          </w:p>
        </w:tc>
        <w:tc>
          <w:tcPr>
            <w:tcW w:w="1113"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1,55</w:t>
            </w:r>
          </w:p>
        </w:tc>
        <w:tc>
          <w:tcPr>
            <w:tcW w:w="128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9,78</w:t>
            </w:r>
          </w:p>
        </w:tc>
        <w:tc>
          <w:tcPr>
            <w:tcW w:w="2114"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1,81</w:t>
            </w:r>
          </w:p>
        </w:tc>
      </w:tr>
      <w:tr w:rsidR="00186277" w:rsidRPr="00C03453" w:rsidTr="00186277">
        <w:trPr>
          <w:trHeight w:val="147"/>
        </w:trPr>
        <w:tc>
          <w:tcPr>
            <w:tcW w:w="2094" w:type="dxa"/>
            <w:tcBorders>
              <w:top w:val="nil"/>
              <w:left w:val="single" w:sz="4" w:space="0" w:color="auto"/>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-0,071мм +0,040мм</w:t>
            </w:r>
          </w:p>
        </w:tc>
        <w:tc>
          <w:tcPr>
            <w:tcW w:w="1400"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14,517</w:t>
            </w:r>
          </w:p>
        </w:tc>
        <w:tc>
          <w:tcPr>
            <w:tcW w:w="1364"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3,05</w:t>
            </w:r>
          </w:p>
        </w:tc>
        <w:tc>
          <w:tcPr>
            <w:tcW w:w="1113"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2,7</w:t>
            </w:r>
          </w:p>
        </w:tc>
        <w:tc>
          <w:tcPr>
            <w:tcW w:w="128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39,20</w:t>
            </w:r>
          </w:p>
        </w:tc>
        <w:tc>
          <w:tcPr>
            <w:tcW w:w="2114"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7,23</w:t>
            </w:r>
          </w:p>
        </w:tc>
      </w:tr>
      <w:tr w:rsidR="00186277" w:rsidRPr="00C03453" w:rsidTr="00186277">
        <w:trPr>
          <w:trHeight w:val="147"/>
        </w:trPr>
        <w:tc>
          <w:tcPr>
            <w:tcW w:w="2094" w:type="dxa"/>
            <w:tcBorders>
              <w:top w:val="nil"/>
              <w:left w:val="single" w:sz="4" w:space="0" w:color="auto"/>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-0,040мм</w:t>
            </w:r>
          </w:p>
        </w:tc>
        <w:tc>
          <w:tcPr>
            <w:tcW w:w="1400"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40,288</w:t>
            </w:r>
          </w:p>
        </w:tc>
        <w:tc>
          <w:tcPr>
            <w:tcW w:w="1364"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8,47</w:t>
            </w:r>
          </w:p>
        </w:tc>
        <w:tc>
          <w:tcPr>
            <w:tcW w:w="1113"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1,33</w:t>
            </w:r>
          </w:p>
        </w:tc>
        <w:tc>
          <w:tcPr>
            <w:tcW w:w="128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53,58</w:t>
            </w:r>
          </w:p>
        </w:tc>
        <w:tc>
          <w:tcPr>
            <w:tcW w:w="2114"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9,89</w:t>
            </w:r>
          </w:p>
        </w:tc>
      </w:tr>
      <w:tr w:rsidR="00186277" w:rsidRPr="00C03453" w:rsidTr="00186277">
        <w:trPr>
          <w:trHeight w:val="147"/>
        </w:trPr>
        <w:tc>
          <w:tcPr>
            <w:tcW w:w="2094" w:type="dxa"/>
            <w:tcBorders>
              <w:top w:val="nil"/>
              <w:left w:val="single" w:sz="4" w:space="0" w:color="auto"/>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Итого</w:t>
            </w:r>
          </w:p>
        </w:tc>
        <w:tc>
          <w:tcPr>
            <w:tcW w:w="1400"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475,877</w:t>
            </w:r>
          </w:p>
        </w:tc>
        <w:tc>
          <w:tcPr>
            <w:tcW w:w="1364"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100</w:t>
            </w:r>
          </w:p>
        </w:tc>
        <w:tc>
          <w:tcPr>
            <w:tcW w:w="1113"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1,14</w:t>
            </w:r>
          </w:p>
        </w:tc>
        <w:tc>
          <w:tcPr>
            <w:tcW w:w="1285"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541,94</w:t>
            </w:r>
          </w:p>
        </w:tc>
        <w:tc>
          <w:tcPr>
            <w:tcW w:w="2114" w:type="dxa"/>
            <w:tcBorders>
              <w:top w:val="nil"/>
              <w:left w:val="nil"/>
              <w:bottom w:val="single" w:sz="4" w:space="0" w:color="auto"/>
              <w:right w:val="single" w:sz="4" w:space="0" w:color="auto"/>
            </w:tcBorders>
            <w:shd w:val="clear" w:color="auto" w:fill="auto"/>
            <w:noWrap/>
            <w:vAlign w:val="center"/>
            <w:hideMark/>
          </w:tcPr>
          <w:p w:rsidR="00186277" w:rsidRPr="00C03453" w:rsidRDefault="00186277" w:rsidP="00045A0E">
            <w:pPr>
              <w:spacing w:after="0" w:line="240" w:lineRule="auto"/>
              <w:jc w:val="center"/>
              <w:rPr>
                <w:rFonts w:ascii="Times New Roman" w:hAnsi="Times New Roman"/>
                <w:sz w:val="28"/>
                <w:szCs w:val="28"/>
              </w:rPr>
            </w:pPr>
            <w:r w:rsidRPr="00C03453">
              <w:rPr>
                <w:rFonts w:ascii="Times New Roman" w:hAnsi="Times New Roman"/>
                <w:sz w:val="28"/>
                <w:szCs w:val="28"/>
              </w:rPr>
              <w:t>100,00</w:t>
            </w:r>
          </w:p>
        </w:tc>
      </w:tr>
    </w:tbl>
    <w:p w:rsidR="00186277" w:rsidRPr="00C03453" w:rsidRDefault="00186277" w:rsidP="00045A0E">
      <w:pPr>
        <w:spacing w:after="0" w:line="240" w:lineRule="auto"/>
        <w:ind w:firstLine="567"/>
        <w:jc w:val="both"/>
        <w:rPr>
          <w:rFonts w:ascii="Times New Roman" w:hAnsi="Times New Roman"/>
          <w:sz w:val="28"/>
          <w:szCs w:val="28"/>
        </w:rPr>
      </w:pPr>
    </w:p>
    <w:p w:rsidR="00186277" w:rsidRPr="00C03453" w:rsidRDefault="00186277"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Исходя из результатов рассева видно, что в обоих продуктах золото сосредоточенно в классах +2мм и -0,63мм+0,1мм.</w:t>
      </w:r>
    </w:p>
    <w:p w:rsidR="00C93D10" w:rsidRPr="00C03453" w:rsidRDefault="00C93D10" w:rsidP="00045A0E">
      <w:pPr>
        <w:spacing w:after="0" w:line="240" w:lineRule="auto"/>
        <w:ind w:firstLine="567"/>
        <w:jc w:val="both"/>
        <w:rPr>
          <w:rFonts w:ascii="Times New Roman" w:hAnsi="Times New Roman"/>
          <w:sz w:val="28"/>
          <w:szCs w:val="28"/>
        </w:rPr>
      </w:pPr>
      <w:r w:rsidRPr="00C03453">
        <w:rPr>
          <w:rFonts w:ascii="Times New Roman" w:eastAsia="Calibri" w:hAnsi="Times New Roman"/>
          <w:sz w:val="28"/>
          <w:szCs w:val="28"/>
        </w:rPr>
        <w:t>На рисунках 3.8 – 3.10 представлены схемы размещения проектных и пробуренных скважин. В таблице 3.6 представлена сравнительная таблица запасов.</w:t>
      </w:r>
    </w:p>
    <w:p w:rsidR="007900FB" w:rsidRPr="00C03453" w:rsidRDefault="007900FB" w:rsidP="00045A0E">
      <w:pPr>
        <w:tabs>
          <w:tab w:val="left" w:pos="142"/>
        </w:tabs>
        <w:spacing w:after="0" w:line="240" w:lineRule="auto"/>
        <w:ind w:left="284" w:hanging="284"/>
        <w:jc w:val="both"/>
        <w:rPr>
          <w:rFonts w:ascii="Times New Roman" w:eastAsia="Calibri" w:hAnsi="Times New Roman"/>
          <w:sz w:val="28"/>
          <w:szCs w:val="28"/>
        </w:rPr>
      </w:pPr>
    </w:p>
    <w:p w:rsidR="007900FB" w:rsidRPr="00C03453" w:rsidRDefault="007900FB" w:rsidP="00045A0E">
      <w:pPr>
        <w:tabs>
          <w:tab w:val="left" w:pos="142"/>
        </w:tabs>
        <w:spacing w:after="0" w:line="240" w:lineRule="auto"/>
        <w:ind w:left="284" w:hanging="284"/>
        <w:jc w:val="center"/>
        <w:rPr>
          <w:rFonts w:ascii="Times New Roman" w:eastAsia="Calibri" w:hAnsi="Times New Roman"/>
          <w:b/>
          <w:sz w:val="28"/>
          <w:szCs w:val="28"/>
        </w:rPr>
      </w:pPr>
      <w:r w:rsidRPr="00C03453">
        <w:rPr>
          <w:rFonts w:ascii="Times New Roman" w:eastAsia="Calibri" w:hAnsi="Times New Roman"/>
          <w:b/>
          <w:noProof/>
          <w:sz w:val="28"/>
          <w:szCs w:val="28"/>
        </w:rPr>
        <w:drawing>
          <wp:inline distT="0" distB="0" distL="0" distR="0" wp14:anchorId="758BD45B" wp14:editId="105EACF5">
            <wp:extent cx="3405488" cy="3550024"/>
            <wp:effectExtent l="0" t="0" r="508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49136" cy="3595524"/>
                    </a:xfrm>
                    <a:prstGeom prst="rect">
                      <a:avLst/>
                    </a:prstGeom>
                    <a:noFill/>
                  </pic:spPr>
                </pic:pic>
              </a:graphicData>
            </a:graphic>
          </wp:inline>
        </w:drawing>
      </w:r>
    </w:p>
    <w:p w:rsidR="007900FB" w:rsidRPr="00C03453" w:rsidRDefault="00353A0C" w:rsidP="00045A0E">
      <w:pPr>
        <w:spacing w:after="0" w:line="240" w:lineRule="auto"/>
        <w:jc w:val="center"/>
        <w:rPr>
          <w:rFonts w:ascii="Times New Roman" w:eastAsia="Calibri" w:hAnsi="Times New Roman"/>
          <w:b/>
          <w:sz w:val="24"/>
          <w:szCs w:val="24"/>
        </w:rPr>
      </w:pPr>
      <w:r w:rsidRPr="00C03453">
        <w:rPr>
          <w:rFonts w:ascii="Times New Roman" w:eastAsia="Calibri" w:hAnsi="Times New Roman"/>
          <w:sz w:val="28"/>
          <w:szCs w:val="28"/>
        </w:rPr>
        <w:t xml:space="preserve">Рисунок </w:t>
      </w:r>
      <w:r w:rsidR="00C93D10" w:rsidRPr="00C03453">
        <w:rPr>
          <w:rFonts w:ascii="Times New Roman" w:eastAsia="Calibri" w:hAnsi="Times New Roman"/>
          <w:sz w:val="28"/>
          <w:szCs w:val="28"/>
        </w:rPr>
        <w:t xml:space="preserve">3.8 </w:t>
      </w:r>
      <w:r w:rsidRPr="00C03453">
        <w:rPr>
          <w:rFonts w:ascii="Times New Roman" w:eastAsia="Calibri" w:hAnsi="Times New Roman"/>
          <w:sz w:val="28"/>
          <w:szCs w:val="28"/>
        </w:rPr>
        <w:t>- Схему размещения проектных скважин (для 1 этапа)</w:t>
      </w:r>
    </w:p>
    <w:p w:rsidR="007900FB" w:rsidRPr="00C03453" w:rsidRDefault="007900FB" w:rsidP="00045A0E">
      <w:pPr>
        <w:spacing w:after="0" w:line="240" w:lineRule="auto"/>
        <w:jc w:val="center"/>
        <w:rPr>
          <w:rFonts w:ascii="Times New Roman" w:eastAsia="Calibri" w:hAnsi="Times New Roman"/>
          <w:b/>
          <w:sz w:val="24"/>
          <w:szCs w:val="24"/>
        </w:rPr>
      </w:pPr>
    </w:p>
    <w:p w:rsidR="00C93D10" w:rsidRPr="00C03453" w:rsidRDefault="004D4ECC"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Результаты работ по 1 этапу.</w:t>
      </w:r>
      <w:r w:rsidR="00C93D10" w:rsidRPr="00C03453">
        <w:rPr>
          <w:rFonts w:ascii="Times New Roman" w:eastAsia="Calibri" w:hAnsi="Times New Roman"/>
          <w:sz w:val="28"/>
          <w:szCs w:val="28"/>
        </w:rPr>
        <w:t xml:space="preserve"> На рисунке 3.10 представлены результаты оценки содержания штабеля УКВ №9-12 полигональным методом.</w:t>
      </w:r>
    </w:p>
    <w:p w:rsidR="007900FB" w:rsidRPr="00C03453" w:rsidRDefault="007900FB" w:rsidP="00045A0E">
      <w:pPr>
        <w:spacing w:after="0" w:line="240" w:lineRule="auto"/>
        <w:ind w:firstLine="567"/>
        <w:jc w:val="both"/>
        <w:rPr>
          <w:rFonts w:ascii="Times New Roman" w:eastAsia="Calibri" w:hAnsi="Times New Roman"/>
          <w:sz w:val="28"/>
          <w:szCs w:val="28"/>
        </w:rPr>
      </w:pPr>
    </w:p>
    <w:p w:rsidR="007900FB" w:rsidRPr="00C03453" w:rsidRDefault="007900FB" w:rsidP="00045A0E">
      <w:pPr>
        <w:spacing w:line="240" w:lineRule="auto"/>
        <w:jc w:val="center"/>
        <w:rPr>
          <w:rFonts w:ascii="Times New Roman" w:eastAsia="Calibri" w:hAnsi="Times New Roman"/>
          <w:b/>
          <w:sz w:val="24"/>
          <w:szCs w:val="24"/>
        </w:rPr>
      </w:pPr>
      <w:r w:rsidRPr="00C03453">
        <w:rPr>
          <w:rFonts w:ascii="Times New Roman" w:eastAsia="Calibri" w:hAnsi="Times New Roman"/>
          <w:b/>
          <w:noProof/>
          <w:sz w:val="24"/>
          <w:szCs w:val="24"/>
        </w:rPr>
        <w:lastRenderedPageBreak/>
        <w:drawing>
          <wp:inline distT="0" distB="0" distL="0" distR="0" wp14:anchorId="1B1DFD43" wp14:editId="6889A70A">
            <wp:extent cx="2972670" cy="3334870"/>
            <wp:effectExtent l="19050" t="19050" r="18415" b="18415"/>
            <wp:docPr id="2071" name="Рисунок 2071" descr="C:\Users\Dashal\AppData\Local\Microsoft\Windows\INetCache\Content.Outlook\LN2BWTM0\УКВ9-1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shal\AppData\Local\Microsoft\Windows\INetCache\Content.Outlook\LN2BWTM0\УКВ9-12_.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82642" cy="3346057"/>
                    </a:xfrm>
                    <a:prstGeom prst="rect">
                      <a:avLst/>
                    </a:prstGeom>
                    <a:noFill/>
                    <a:ln w="12700">
                      <a:solidFill>
                        <a:schemeClr val="tx1"/>
                      </a:solidFill>
                    </a:ln>
                  </pic:spPr>
                </pic:pic>
              </a:graphicData>
            </a:graphic>
          </wp:inline>
        </w:drawing>
      </w:r>
    </w:p>
    <w:p w:rsidR="00353A0C" w:rsidRPr="00C03453" w:rsidRDefault="00353A0C" w:rsidP="00045A0E">
      <w:pPr>
        <w:spacing w:line="240" w:lineRule="auto"/>
        <w:jc w:val="center"/>
        <w:rPr>
          <w:rFonts w:ascii="Times New Roman" w:eastAsia="Calibri" w:hAnsi="Times New Roman"/>
          <w:b/>
          <w:sz w:val="24"/>
          <w:szCs w:val="24"/>
        </w:rPr>
      </w:pPr>
      <w:r w:rsidRPr="00C03453">
        <w:rPr>
          <w:rFonts w:ascii="Times New Roman" w:eastAsia="Calibri" w:hAnsi="Times New Roman"/>
          <w:sz w:val="28"/>
          <w:szCs w:val="28"/>
        </w:rPr>
        <w:t>Рисунок</w:t>
      </w:r>
      <w:r w:rsidR="00C93D10" w:rsidRPr="00C03453">
        <w:rPr>
          <w:rFonts w:ascii="Times New Roman" w:eastAsia="Calibri" w:hAnsi="Times New Roman"/>
          <w:sz w:val="28"/>
          <w:szCs w:val="28"/>
        </w:rPr>
        <w:t xml:space="preserve"> 3.9</w:t>
      </w:r>
      <w:r w:rsidRPr="00C03453">
        <w:rPr>
          <w:rFonts w:ascii="Times New Roman" w:eastAsia="Calibri" w:hAnsi="Times New Roman"/>
          <w:sz w:val="28"/>
          <w:szCs w:val="28"/>
        </w:rPr>
        <w:t xml:space="preserve"> - Схема размещения фактически пробуренных скважин</w:t>
      </w:r>
    </w:p>
    <w:p w:rsidR="007900FB" w:rsidRPr="00C03453" w:rsidRDefault="007900FB" w:rsidP="00045A0E">
      <w:pPr>
        <w:spacing w:after="0" w:line="240" w:lineRule="auto"/>
        <w:jc w:val="center"/>
        <w:rPr>
          <w:rFonts w:ascii="Times New Roman" w:eastAsia="Calibri" w:hAnsi="Times New Roman"/>
          <w:b/>
          <w:sz w:val="24"/>
          <w:szCs w:val="24"/>
        </w:rPr>
      </w:pPr>
      <w:r w:rsidRPr="00C03453">
        <w:rPr>
          <w:rFonts w:ascii="Times New Roman" w:eastAsia="Calibri" w:hAnsi="Times New Roman"/>
          <w:b/>
          <w:noProof/>
          <w:sz w:val="24"/>
          <w:szCs w:val="24"/>
        </w:rPr>
        <w:drawing>
          <wp:inline distT="0" distB="0" distL="0" distR="0" wp14:anchorId="03DA1137" wp14:editId="5FD311A4">
            <wp:extent cx="4035185" cy="4341412"/>
            <wp:effectExtent l="19050" t="19050" r="22860" b="21590"/>
            <wp:docPr id="2072" name="Рисунок 2072" descr="C:\Users\Dashal\Desktop\УКВ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shal\Desktop\УКВ9-1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047434" cy="4354591"/>
                    </a:xfrm>
                    <a:prstGeom prst="rect">
                      <a:avLst/>
                    </a:prstGeom>
                    <a:noFill/>
                    <a:ln w="12700">
                      <a:solidFill>
                        <a:schemeClr val="tx1"/>
                      </a:solidFill>
                    </a:ln>
                  </pic:spPr>
                </pic:pic>
              </a:graphicData>
            </a:graphic>
          </wp:inline>
        </w:drawing>
      </w:r>
    </w:p>
    <w:p w:rsidR="00873305" w:rsidRPr="00C03453" w:rsidRDefault="00C93D10" w:rsidP="00045A0E">
      <w:pPr>
        <w:spacing w:after="0" w:line="240" w:lineRule="auto"/>
        <w:jc w:val="center"/>
        <w:rPr>
          <w:rFonts w:ascii="Times New Roman" w:eastAsia="Calibri" w:hAnsi="Times New Roman"/>
          <w:sz w:val="28"/>
          <w:szCs w:val="28"/>
        </w:rPr>
      </w:pPr>
      <w:r w:rsidRPr="00C03453">
        <w:rPr>
          <w:rFonts w:ascii="Times New Roman" w:eastAsia="Calibri" w:hAnsi="Times New Roman"/>
          <w:sz w:val="28"/>
          <w:szCs w:val="28"/>
        </w:rPr>
        <w:t xml:space="preserve">Рисунок 3.10 - </w:t>
      </w:r>
      <w:r w:rsidR="004E228C" w:rsidRPr="00C03453">
        <w:rPr>
          <w:rFonts w:ascii="Times New Roman" w:eastAsia="Calibri" w:hAnsi="Times New Roman"/>
          <w:sz w:val="28"/>
          <w:szCs w:val="28"/>
        </w:rPr>
        <w:t>Результаты оценки содержания штабеля УКВ №9-12 полигональным методом</w:t>
      </w:r>
    </w:p>
    <w:p w:rsidR="007900FB" w:rsidRPr="00C03453" w:rsidRDefault="00AD3B31" w:rsidP="00045A0E">
      <w:pPr>
        <w:spacing w:after="0" w:line="240" w:lineRule="auto"/>
        <w:ind w:left="1418" w:hanging="1418"/>
        <w:jc w:val="both"/>
        <w:rPr>
          <w:rFonts w:ascii="Times New Roman" w:eastAsia="Calibri" w:hAnsi="Times New Roman"/>
          <w:sz w:val="28"/>
          <w:szCs w:val="28"/>
        </w:rPr>
      </w:pPr>
      <w:r w:rsidRPr="00C03453">
        <w:rPr>
          <w:rFonts w:ascii="Times New Roman" w:eastAsia="Calibri" w:hAnsi="Times New Roman"/>
          <w:sz w:val="28"/>
          <w:szCs w:val="28"/>
        </w:rPr>
        <w:t>Таблица</w:t>
      </w:r>
      <w:r w:rsidR="00C93D10" w:rsidRPr="00C03453">
        <w:rPr>
          <w:rFonts w:ascii="Times New Roman" w:eastAsia="Calibri" w:hAnsi="Times New Roman"/>
          <w:sz w:val="28"/>
          <w:szCs w:val="28"/>
        </w:rPr>
        <w:t xml:space="preserve"> 3.6</w:t>
      </w:r>
      <w:r w:rsidRPr="00C03453">
        <w:rPr>
          <w:rFonts w:ascii="Times New Roman" w:eastAsia="Calibri" w:hAnsi="Times New Roman"/>
          <w:sz w:val="28"/>
          <w:szCs w:val="28"/>
        </w:rPr>
        <w:t xml:space="preserve"> - </w:t>
      </w:r>
      <w:r w:rsidR="007900FB" w:rsidRPr="00C03453">
        <w:rPr>
          <w:rFonts w:ascii="Times New Roman" w:eastAsia="Calibri" w:hAnsi="Times New Roman"/>
          <w:sz w:val="28"/>
          <w:szCs w:val="28"/>
        </w:rPr>
        <w:t>Сравнительная таблица запасов</w:t>
      </w:r>
    </w:p>
    <w:p w:rsidR="00AD3B31" w:rsidRPr="00C03453" w:rsidRDefault="00AD3B31" w:rsidP="00045A0E">
      <w:pPr>
        <w:spacing w:after="0" w:line="240" w:lineRule="auto"/>
        <w:ind w:left="1418" w:hanging="1418"/>
        <w:jc w:val="center"/>
        <w:rPr>
          <w:rFonts w:ascii="Times New Roman" w:eastAsia="Calibri" w:hAnsi="Times New Roman"/>
          <w:sz w:val="24"/>
          <w:szCs w:val="24"/>
        </w:rPr>
      </w:pPr>
    </w:p>
    <w:tbl>
      <w:tblPr>
        <w:tblW w:w="9815" w:type="dxa"/>
        <w:tblLook w:val="04A0" w:firstRow="1" w:lastRow="0" w:firstColumn="1" w:lastColumn="0" w:noHBand="0" w:noVBand="1"/>
      </w:tblPr>
      <w:tblGrid>
        <w:gridCol w:w="2177"/>
        <w:gridCol w:w="1249"/>
        <w:gridCol w:w="1427"/>
        <w:gridCol w:w="1134"/>
        <w:gridCol w:w="1276"/>
        <w:gridCol w:w="1427"/>
        <w:gridCol w:w="1192"/>
      </w:tblGrid>
      <w:tr w:rsidR="007900FB" w:rsidRPr="00C03453" w:rsidTr="00C93D10">
        <w:trPr>
          <w:trHeight w:val="252"/>
        </w:trPr>
        <w:tc>
          <w:tcPr>
            <w:tcW w:w="2177" w:type="dxa"/>
            <w:tcBorders>
              <w:top w:val="single" w:sz="8" w:space="0" w:color="auto"/>
              <w:left w:val="single" w:sz="8" w:space="0" w:color="auto"/>
              <w:bottom w:val="single" w:sz="4" w:space="0" w:color="auto"/>
              <w:right w:val="nil"/>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lastRenderedPageBreak/>
              <w:t>№№</w:t>
            </w:r>
          </w:p>
        </w:tc>
        <w:tc>
          <w:tcPr>
            <w:tcW w:w="3743" w:type="dxa"/>
            <w:gridSpan w:val="3"/>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Книжные остатки</w:t>
            </w:r>
          </w:p>
        </w:tc>
        <w:tc>
          <w:tcPr>
            <w:tcW w:w="3895" w:type="dxa"/>
            <w:gridSpan w:val="3"/>
            <w:tcBorders>
              <w:top w:val="single" w:sz="8" w:space="0" w:color="auto"/>
              <w:left w:val="nil"/>
              <w:bottom w:val="single" w:sz="4" w:space="0" w:color="auto"/>
              <w:right w:val="single" w:sz="8" w:space="0" w:color="000000"/>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Результаты бурения</w:t>
            </w:r>
          </w:p>
        </w:tc>
      </w:tr>
      <w:tr w:rsidR="007900FB" w:rsidRPr="00C03453" w:rsidTr="00C93D10">
        <w:trPr>
          <w:trHeight w:val="265"/>
        </w:trPr>
        <w:tc>
          <w:tcPr>
            <w:tcW w:w="2177" w:type="dxa"/>
            <w:tcBorders>
              <w:top w:val="nil"/>
              <w:left w:val="single" w:sz="8" w:space="0" w:color="auto"/>
              <w:bottom w:val="single" w:sz="8" w:space="0" w:color="auto"/>
              <w:right w:val="nil"/>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кучи</w:t>
            </w:r>
          </w:p>
        </w:tc>
        <w:tc>
          <w:tcPr>
            <w:tcW w:w="1249" w:type="dxa"/>
            <w:tcBorders>
              <w:top w:val="nil"/>
              <w:left w:val="single" w:sz="8" w:space="0" w:color="auto"/>
              <w:bottom w:val="single" w:sz="8"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 xml:space="preserve">руда </w:t>
            </w:r>
          </w:p>
          <w:p w:rsidR="007900FB" w:rsidRPr="00C03453" w:rsidRDefault="007900FB"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(тыс.тн)</w:t>
            </w:r>
          </w:p>
        </w:tc>
        <w:tc>
          <w:tcPr>
            <w:tcW w:w="1360" w:type="dxa"/>
            <w:tcBorders>
              <w:top w:val="nil"/>
              <w:left w:val="nil"/>
              <w:bottom w:val="single" w:sz="8"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 xml:space="preserve">содержание </w:t>
            </w:r>
          </w:p>
          <w:p w:rsidR="007900FB" w:rsidRPr="00C03453" w:rsidRDefault="007900FB"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(г/т)</w:t>
            </w:r>
          </w:p>
        </w:tc>
        <w:tc>
          <w:tcPr>
            <w:tcW w:w="1134" w:type="dxa"/>
            <w:tcBorders>
              <w:top w:val="nil"/>
              <w:left w:val="nil"/>
              <w:bottom w:val="single" w:sz="8" w:space="0" w:color="auto"/>
              <w:right w:val="single" w:sz="8"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металл</w:t>
            </w:r>
          </w:p>
          <w:p w:rsidR="007900FB" w:rsidRPr="00C03453" w:rsidRDefault="007900FB"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 xml:space="preserve"> (кг)</w:t>
            </w:r>
          </w:p>
        </w:tc>
        <w:tc>
          <w:tcPr>
            <w:tcW w:w="1276" w:type="dxa"/>
            <w:tcBorders>
              <w:top w:val="nil"/>
              <w:left w:val="nil"/>
              <w:bottom w:val="single" w:sz="8"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руда</w:t>
            </w:r>
          </w:p>
          <w:p w:rsidR="007900FB" w:rsidRPr="00C03453" w:rsidRDefault="007900FB"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 xml:space="preserve"> (тыс. тн)</w:t>
            </w:r>
          </w:p>
        </w:tc>
        <w:tc>
          <w:tcPr>
            <w:tcW w:w="1427" w:type="dxa"/>
            <w:tcBorders>
              <w:top w:val="nil"/>
              <w:left w:val="nil"/>
              <w:bottom w:val="single" w:sz="8"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 xml:space="preserve">содержание </w:t>
            </w:r>
          </w:p>
          <w:p w:rsidR="007900FB" w:rsidRPr="00C03453" w:rsidRDefault="007900FB"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(г/т)</w:t>
            </w:r>
          </w:p>
        </w:tc>
        <w:tc>
          <w:tcPr>
            <w:tcW w:w="1192" w:type="dxa"/>
            <w:tcBorders>
              <w:top w:val="nil"/>
              <w:left w:val="nil"/>
              <w:bottom w:val="single" w:sz="8" w:space="0" w:color="auto"/>
              <w:right w:val="single" w:sz="8"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 xml:space="preserve">металл </w:t>
            </w:r>
          </w:p>
          <w:p w:rsidR="007900FB" w:rsidRPr="00C03453" w:rsidRDefault="007900FB"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(кг)</w:t>
            </w:r>
          </w:p>
        </w:tc>
      </w:tr>
      <w:tr w:rsidR="007900FB" w:rsidRPr="00C03453" w:rsidTr="00C93D10">
        <w:trPr>
          <w:trHeight w:val="252"/>
        </w:trPr>
        <w:tc>
          <w:tcPr>
            <w:tcW w:w="2177" w:type="dxa"/>
            <w:tcBorders>
              <w:top w:val="nil"/>
              <w:left w:val="single" w:sz="8" w:space="0" w:color="auto"/>
              <w:bottom w:val="single" w:sz="4" w:space="0" w:color="auto"/>
              <w:right w:val="nil"/>
            </w:tcBorders>
            <w:shd w:val="clear" w:color="auto" w:fill="auto"/>
            <w:noWrap/>
            <w:vAlign w:val="center"/>
            <w:hideMark/>
          </w:tcPr>
          <w:p w:rsidR="007900FB" w:rsidRPr="00C03453" w:rsidRDefault="007900FB" w:rsidP="00045A0E">
            <w:pPr>
              <w:spacing w:after="0" w:line="240" w:lineRule="auto"/>
              <w:rPr>
                <w:rFonts w:ascii="Times New Roman" w:hAnsi="Times New Roman"/>
                <w:sz w:val="24"/>
                <w:szCs w:val="24"/>
              </w:rPr>
            </w:pPr>
            <w:r w:rsidRPr="00C03453">
              <w:rPr>
                <w:rFonts w:ascii="Times New Roman" w:hAnsi="Times New Roman"/>
                <w:sz w:val="24"/>
                <w:szCs w:val="24"/>
              </w:rPr>
              <w:t>Штабеля УКВ 9,10</w:t>
            </w:r>
          </w:p>
        </w:tc>
        <w:tc>
          <w:tcPr>
            <w:tcW w:w="1249" w:type="dxa"/>
            <w:tcBorders>
              <w:top w:val="nil"/>
              <w:left w:val="single" w:sz="8" w:space="0" w:color="auto"/>
              <w:bottom w:val="nil"/>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sz w:val="24"/>
                <w:szCs w:val="24"/>
              </w:rPr>
            </w:pPr>
            <w:r w:rsidRPr="00C03453">
              <w:rPr>
                <w:rFonts w:ascii="Times New Roman" w:hAnsi="Times New Roman"/>
                <w:sz w:val="24"/>
                <w:szCs w:val="24"/>
              </w:rPr>
              <w:t>1 867,16</w:t>
            </w:r>
          </w:p>
        </w:tc>
        <w:tc>
          <w:tcPr>
            <w:tcW w:w="1360" w:type="dxa"/>
            <w:tcBorders>
              <w:top w:val="nil"/>
              <w:left w:val="nil"/>
              <w:bottom w:val="nil"/>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sz w:val="24"/>
                <w:szCs w:val="24"/>
              </w:rPr>
            </w:pPr>
            <w:r w:rsidRPr="00C03453">
              <w:rPr>
                <w:rFonts w:ascii="Times New Roman" w:hAnsi="Times New Roman"/>
                <w:sz w:val="24"/>
                <w:szCs w:val="24"/>
              </w:rPr>
              <w:t>0,88</w:t>
            </w:r>
          </w:p>
        </w:tc>
        <w:tc>
          <w:tcPr>
            <w:tcW w:w="1134" w:type="dxa"/>
            <w:tcBorders>
              <w:top w:val="nil"/>
              <w:left w:val="nil"/>
              <w:bottom w:val="nil"/>
              <w:right w:val="single" w:sz="8"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sz w:val="24"/>
                <w:szCs w:val="24"/>
              </w:rPr>
            </w:pPr>
            <w:r w:rsidRPr="00C03453">
              <w:rPr>
                <w:rFonts w:ascii="Times New Roman" w:hAnsi="Times New Roman"/>
                <w:sz w:val="24"/>
                <w:szCs w:val="24"/>
              </w:rPr>
              <w:t>1 643,10</w:t>
            </w:r>
          </w:p>
        </w:tc>
        <w:tc>
          <w:tcPr>
            <w:tcW w:w="1276" w:type="dxa"/>
            <w:tcBorders>
              <w:top w:val="nil"/>
              <w:left w:val="nil"/>
              <w:bottom w:val="nil"/>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sz w:val="24"/>
                <w:szCs w:val="24"/>
              </w:rPr>
            </w:pPr>
            <w:r w:rsidRPr="00C03453">
              <w:rPr>
                <w:rFonts w:ascii="Times New Roman" w:hAnsi="Times New Roman"/>
                <w:sz w:val="24"/>
                <w:szCs w:val="24"/>
              </w:rPr>
              <w:t>1 867,16</w:t>
            </w:r>
          </w:p>
        </w:tc>
        <w:tc>
          <w:tcPr>
            <w:tcW w:w="1427" w:type="dxa"/>
            <w:tcBorders>
              <w:top w:val="nil"/>
              <w:left w:val="nil"/>
              <w:bottom w:val="nil"/>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sz w:val="24"/>
                <w:szCs w:val="24"/>
              </w:rPr>
            </w:pPr>
            <w:r w:rsidRPr="00C03453">
              <w:rPr>
                <w:rFonts w:ascii="Times New Roman" w:hAnsi="Times New Roman"/>
                <w:sz w:val="24"/>
                <w:szCs w:val="24"/>
              </w:rPr>
              <w:t>1,00</w:t>
            </w:r>
          </w:p>
        </w:tc>
        <w:tc>
          <w:tcPr>
            <w:tcW w:w="1192" w:type="dxa"/>
            <w:tcBorders>
              <w:top w:val="nil"/>
              <w:left w:val="nil"/>
              <w:bottom w:val="nil"/>
              <w:right w:val="single" w:sz="8"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sz w:val="24"/>
                <w:szCs w:val="24"/>
              </w:rPr>
            </w:pPr>
            <w:r w:rsidRPr="00C03453">
              <w:rPr>
                <w:rFonts w:ascii="Times New Roman" w:hAnsi="Times New Roman"/>
                <w:sz w:val="24"/>
                <w:szCs w:val="24"/>
              </w:rPr>
              <w:t>1875,46</w:t>
            </w:r>
          </w:p>
        </w:tc>
      </w:tr>
      <w:tr w:rsidR="007900FB" w:rsidRPr="00C03453" w:rsidTr="00C93D10">
        <w:trPr>
          <w:trHeight w:val="265"/>
        </w:trPr>
        <w:tc>
          <w:tcPr>
            <w:tcW w:w="2177" w:type="dxa"/>
            <w:tcBorders>
              <w:top w:val="nil"/>
              <w:left w:val="single" w:sz="8" w:space="0" w:color="auto"/>
              <w:bottom w:val="single" w:sz="8" w:space="0" w:color="auto"/>
              <w:right w:val="nil"/>
            </w:tcBorders>
            <w:shd w:val="clear" w:color="auto" w:fill="auto"/>
            <w:noWrap/>
            <w:vAlign w:val="center"/>
            <w:hideMark/>
          </w:tcPr>
          <w:p w:rsidR="007900FB" w:rsidRPr="00C03453" w:rsidRDefault="007900FB" w:rsidP="00045A0E">
            <w:pPr>
              <w:spacing w:after="0" w:line="240" w:lineRule="auto"/>
              <w:rPr>
                <w:rFonts w:ascii="Times New Roman" w:hAnsi="Times New Roman"/>
                <w:sz w:val="24"/>
                <w:szCs w:val="24"/>
              </w:rPr>
            </w:pPr>
            <w:r w:rsidRPr="00C03453">
              <w:rPr>
                <w:rFonts w:ascii="Times New Roman" w:hAnsi="Times New Roman"/>
                <w:sz w:val="24"/>
                <w:szCs w:val="24"/>
              </w:rPr>
              <w:t>Штабеля УКВ 11,12</w:t>
            </w:r>
          </w:p>
        </w:tc>
        <w:tc>
          <w:tcPr>
            <w:tcW w:w="1249"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sz w:val="24"/>
                <w:szCs w:val="24"/>
              </w:rPr>
            </w:pPr>
            <w:r w:rsidRPr="00C03453">
              <w:rPr>
                <w:rFonts w:ascii="Times New Roman" w:hAnsi="Times New Roman"/>
                <w:sz w:val="24"/>
                <w:szCs w:val="24"/>
              </w:rPr>
              <w:t>2 230,38</w:t>
            </w:r>
          </w:p>
        </w:tc>
        <w:tc>
          <w:tcPr>
            <w:tcW w:w="1360" w:type="dxa"/>
            <w:tcBorders>
              <w:top w:val="single" w:sz="4" w:space="0" w:color="auto"/>
              <w:left w:val="nil"/>
              <w:bottom w:val="single" w:sz="8"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sz w:val="24"/>
                <w:szCs w:val="24"/>
              </w:rPr>
            </w:pPr>
            <w:r w:rsidRPr="00C03453">
              <w:rPr>
                <w:rFonts w:ascii="Times New Roman" w:hAnsi="Times New Roman"/>
                <w:sz w:val="24"/>
                <w:szCs w:val="24"/>
              </w:rPr>
              <w:t>1,42</w:t>
            </w:r>
          </w:p>
        </w:tc>
        <w:tc>
          <w:tcPr>
            <w:tcW w:w="1134" w:type="dxa"/>
            <w:tcBorders>
              <w:top w:val="single" w:sz="4" w:space="0" w:color="auto"/>
              <w:left w:val="nil"/>
              <w:bottom w:val="single" w:sz="8" w:space="0" w:color="auto"/>
              <w:right w:val="single" w:sz="8"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sz w:val="24"/>
                <w:szCs w:val="24"/>
              </w:rPr>
            </w:pPr>
            <w:r w:rsidRPr="00C03453">
              <w:rPr>
                <w:rFonts w:ascii="Times New Roman" w:hAnsi="Times New Roman"/>
                <w:sz w:val="24"/>
                <w:szCs w:val="24"/>
              </w:rPr>
              <w:t>3 167,14</w:t>
            </w:r>
          </w:p>
        </w:tc>
        <w:tc>
          <w:tcPr>
            <w:tcW w:w="1276" w:type="dxa"/>
            <w:tcBorders>
              <w:top w:val="single" w:sz="4" w:space="0" w:color="auto"/>
              <w:left w:val="nil"/>
              <w:bottom w:val="single" w:sz="8"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sz w:val="24"/>
                <w:szCs w:val="24"/>
              </w:rPr>
            </w:pPr>
            <w:r w:rsidRPr="00C03453">
              <w:rPr>
                <w:rFonts w:ascii="Times New Roman" w:hAnsi="Times New Roman"/>
                <w:sz w:val="24"/>
                <w:szCs w:val="24"/>
              </w:rPr>
              <w:t>2 230,38</w:t>
            </w:r>
          </w:p>
        </w:tc>
        <w:tc>
          <w:tcPr>
            <w:tcW w:w="1427" w:type="dxa"/>
            <w:tcBorders>
              <w:top w:val="single" w:sz="4" w:space="0" w:color="auto"/>
              <w:left w:val="nil"/>
              <w:bottom w:val="single" w:sz="8"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sz w:val="24"/>
                <w:szCs w:val="24"/>
              </w:rPr>
            </w:pPr>
            <w:r w:rsidRPr="00C03453">
              <w:rPr>
                <w:rFonts w:ascii="Times New Roman" w:hAnsi="Times New Roman"/>
                <w:sz w:val="24"/>
                <w:szCs w:val="24"/>
              </w:rPr>
              <w:t>1,15</w:t>
            </w:r>
          </w:p>
        </w:tc>
        <w:tc>
          <w:tcPr>
            <w:tcW w:w="1192" w:type="dxa"/>
            <w:tcBorders>
              <w:top w:val="single" w:sz="4" w:space="0" w:color="auto"/>
              <w:left w:val="nil"/>
              <w:bottom w:val="single" w:sz="8" w:space="0" w:color="auto"/>
              <w:right w:val="single" w:sz="8"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sz w:val="24"/>
                <w:szCs w:val="24"/>
              </w:rPr>
            </w:pPr>
            <w:r w:rsidRPr="00C03453">
              <w:rPr>
                <w:rFonts w:ascii="Times New Roman" w:hAnsi="Times New Roman"/>
                <w:sz w:val="24"/>
                <w:szCs w:val="24"/>
              </w:rPr>
              <w:t>2553,79</w:t>
            </w:r>
          </w:p>
        </w:tc>
      </w:tr>
      <w:tr w:rsidR="007900FB" w:rsidRPr="00C03453" w:rsidTr="00C93D10">
        <w:trPr>
          <w:trHeight w:val="265"/>
        </w:trPr>
        <w:tc>
          <w:tcPr>
            <w:tcW w:w="2177" w:type="dxa"/>
            <w:tcBorders>
              <w:top w:val="nil"/>
              <w:left w:val="single" w:sz="8" w:space="0" w:color="auto"/>
              <w:bottom w:val="single" w:sz="8" w:space="0" w:color="auto"/>
              <w:right w:val="nil"/>
            </w:tcBorders>
            <w:shd w:val="clear" w:color="auto" w:fill="auto"/>
            <w:noWrap/>
            <w:vAlign w:val="center"/>
            <w:hideMark/>
          </w:tcPr>
          <w:p w:rsidR="007900FB" w:rsidRPr="00C03453" w:rsidRDefault="007900FB" w:rsidP="00045A0E">
            <w:pPr>
              <w:spacing w:after="0" w:line="240" w:lineRule="auto"/>
              <w:rPr>
                <w:rFonts w:ascii="Times New Roman" w:hAnsi="Times New Roman"/>
                <w:bCs/>
                <w:sz w:val="24"/>
                <w:szCs w:val="24"/>
              </w:rPr>
            </w:pPr>
            <w:r w:rsidRPr="00C03453">
              <w:rPr>
                <w:rFonts w:ascii="Times New Roman" w:hAnsi="Times New Roman"/>
                <w:bCs/>
                <w:sz w:val="24"/>
                <w:szCs w:val="24"/>
              </w:rPr>
              <w:t>ВСЕГО по проекту:</w:t>
            </w:r>
          </w:p>
        </w:tc>
        <w:tc>
          <w:tcPr>
            <w:tcW w:w="1249" w:type="dxa"/>
            <w:tcBorders>
              <w:top w:val="nil"/>
              <w:left w:val="single" w:sz="8" w:space="0" w:color="auto"/>
              <w:bottom w:val="single" w:sz="8"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4 097,54</w:t>
            </w:r>
          </w:p>
        </w:tc>
        <w:tc>
          <w:tcPr>
            <w:tcW w:w="1360" w:type="dxa"/>
            <w:tcBorders>
              <w:top w:val="nil"/>
              <w:left w:val="nil"/>
              <w:bottom w:val="single" w:sz="8"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1,17</w:t>
            </w:r>
          </w:p>
        </w:tc>
        <w:tc>
          <w:tcPr>
            <w:tcW w:w="1134" w:type="dxa"/>
            <w:tcBorders>
              <w:top w:val="nil"/>
              <w:left w:val="nil"/>
              <w:bottom w:val="single" w:sz="8" w:space="0" w:color="auto"/>
              <w:right w:val="single" w:sz="8"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4 810,24</w:t>
            </w:r>
          </w:p>
        </w:tc>
        <w:tc>
          <w:tcPr>
            <w:tcW w:w="1276" w:type="dxa"/>
            <w:tcBorders>
              <w:top w:val="nil"/>
              <w:left w:val="nil"/>
              <w:bottom w:val="single" w:sz="8"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4 097,54</w:t>
            </w:r>
          </w:p>
        </w:tc>
        <w:tc>
          <w:tcPr>
            <w:tcW w:w="1427" w:type="dxa"/>
            <w:tcBorders>
              <w:top w:val="nil"/>
              <w:left w:val="nil"/>
              <w:bottom w:val="single" w:sz="8" w:space="0" w:color="auto"/>
              <w:right w:val="single" w:sz="4"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sz w:val="24"/>
                <w:szCs w:val="24"/>
              </w:rPr>
            </w:pPr>
            <w:r w:rsidRPr="00C03453">
              <w:rPr>
                <w:rFonts w:ascii="Times New Roman" w:hAnsi="Times New Roman"/>
                <w:sz w:val="24"/>
                <w:szCs w:val="24"/>
              </w:rPr>
              <w:t>1,08</w:t>
            </w:r>
          </w:p>
        </w:tc>
        <w:tc>
          <w:tcPr>
            <w:tcW w:w="1192" w:type="dxa"/>
            <w:tcBorders>
              <w:top w:val="nil"/>
              <w:left w:val="nil"/>
              <w:bottom w:val="single" w:sz="8" w:space="0" w:color="auto"/>
              <w:right w:val="single" w:sz="8" w:space="0" w:color="auto"/>
            </w:tcBorders>
            <w:shd w:val="clear" w:color="auto" w:fill="auto"/>
            <w:noWrap/>
            <w:vAlign w:val="center"/>
            <w:hideMark/>
          </w:tcPr>
          <w:p w:rsidR="007900FB" w:rsidRPr="00C03453" w:rsidRDefault="007900FB" w:rsidP="00045A0E">
            <w:pPr>
              <w:spacing w:after="0" w:line="240" w:lineRule="auto"/>
              <w:jc w:val="center"/>
              <w:rPr>
                <w:rFonts w:ascii="Times New Roman" w:hAnsi="Times New Roman"/>
                <w:sz w:val="24"/>
                <w:szCs w:val="24"/>
              </w:rPr>
            </w:pPr>
            <w:r w:rsidRPr="00C03453">
              <w:rPr>
                <w:rFonts w:ascii="Times New Roman" w:hAnsi="Times New Roman"/>
                <w:sz w:val="24"/>
                <w:szCs w:val="24"/>
              </w:rPr>
              <w:t>4429,24</w:t>
            </w:r>
          </w:p>
        </w:tc>
      </w:tr>
    </w:tbl>
    <w:p w:rsidR="007900FB" w:rsidRPr="00C03453" w:rsidRDefault="007900FB" w:rsidP="00045A0E">
      <w:pPr>
        <w:spacing w:after="0" w:line="240" w:lineRule="auto"/>
        <w:ind w:left="851"/>
        <w:jc w:val="both"/>
        <w:rPr>
          <w:rFonts w:ascii="Times New Roman" w:eastAsia="Calibri" w:hAnsi="Times New Roman"/>
          <w:sz w:val="28"/>
          <w:szCs w:val="28"/>
        </w:rPr>
      </w:pPr>
    </w:p>
    <w:p w:rsidR="006818EA" w:rsidRPr="00C03453" w:rsidRDefault="006818EA" w:rsidP="00045A0E">
      <w:pPr>
        <w:tabs>
          <w:tab w:val="left" w:pos="567"/>
        </w:tabs>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Выщелачивание руды проводилось с использованием жидкой фазы хвостов сорбции (п.7-27) и вод</w:t>
      </w:r>
      <w:r w:rsidR="001E1870" w:rsidRPr="00C03453">
        <w:rPr>
          <w:rFonts w:ascii="Times New Roman" w:eastAsia="Calibri" w:hAnsi="Times New Roman"/>
          <w:sz w:val="28"/>
          <w:szCs w:val="28"/>
        </w:rPr>
        <w:t>а</w:t>
      </w:r>
      <w:r w:rsidRPr="00C03453">
        <w:rPr>
          <w:rFonts w:ascii="Times New Roman" w:eastAsia="Calibri" w:hAnsi="Times New Roman"/>
          <w:sz w:val="28"/>
          <w:szCs w:val="28"/>
        </w:rPr>
        <w:t xml:space="preserve">. В связи с тем, что в жидкой фазе хвостов сорбции концентрация цианистого натрия составила 0,13%, в тестах где применялась вода концентрацию NaCN так же доводили до 0,13%. Продолжительность выщелачивания составляла 18, 24 и 48 часов без подкрепления концентрации цианистого натрия так и с подкреплением до исходного значения – 0,13%. </w:t>
      </w:r>
    </w:p>
    <w:p w:rsidR="006818EA" w:rsidRPr="00C03453" w:rsidRDefault="006818EA"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Условия теста:</w:t>
      </w:r>
      <w:r w:rsidR="00711F86" w:rsidRPr="00C03453">
        <w:rPr>
          <w:rFonts w:ascii="Times New Roman" w:eastAsia="Calibri" w:hAnsi="Times New Roman"/>
          <w:sz w:val="28"/>
          <w:szCs w:val="28"/>
        </w:rPr>
        <w:t xml:space="preserve"> </w:t>
      </w:r>
      <w:r w:rsidRPr="00C03453">
        <w:rPr>
          <w:rFonts w:ascii="Times New Roman" w:eastAsia="Calibri" w:hAnsi="Times New Roman"/>
          <w:sz w:val="28"/>
          <w:szCs w:val="28"/>
        </w:rPr>
        <w:t>плотность – 1274г/л (35%тв); рН – 10,5; перекись водорода – 2 мл/л; сорбент не загружался. Результаты цианирования приведены в таблице 3</w:t>
      </w:r>
      <w:r w:rsidR="00724F29" w:rsidRPr="00C03453">
        <w:rPr>
          <w:rFonts w:ascii="Times New Roman" w:eastAsia="Calibri" w:hAnsi="Times New Roman"/>
          <w:sz w:val="28"/>
          <w:szCs w:val="28"/>
        </w:rPr>
        <w:t>.7</w:t>
      </w:r>
      <w:r w:rsidRPr="00C03453">
        <w:rPr>
          <w:rFonts w:ascii="Times New Roman" w:eastAsia="Calibri" w:hAnsi="Times New Roman"/>
          <w:sz w:val="28"/>
          <w:szCs w:val="28"/>
        </w:rPr>
        <w:t xml:space="preserve">, рисунке </w:t>
      </w:r>
      <w:r w:rsidR="00724F29" w:rsidRPr="00C03453">
        <w:rPr>
          <w:rFonts w:ascii="Times New Roman" w:eastAsia="Calibri" w:hAnsi="Times New Roman"/>
          <w:sz w:val="28"/>
          <w:szCs w:val="28"/>
        </w:rPr>
        <w:t>3.</w:t>
      </w:r>
      <w:r w:rsidRPr="00C03453">
        <w:rPr>
          <w:rFonts w:ascii="Times New Roman" w:eastAsia="Calibri" w:hAnsi="Times New Roman"/>
          <w:sz w:val="28"/>
          <w:szCs w:val="28"/>
        </w:rPr>
        <w:t>1</w:t>
      </w:r>
      <w:r w:rsidR="00724F29" w:rsidRPr="00C03453">
        <w:rPr>
          <w:rFonts w:ascii="Times New Roman" w:eastAsia="Calibri" w:hAnsi="Times New Roman"/>
          <w:sz w:val="28"/>
          <w:szCs w:val="28"/>
        </w:rPr>
        <w:t>1</w:t>
      </w:r>
      <w:r w:rsidRPr="00C03453">
        <w:rPr>
          <w:rFonts w:ascii="Times New Roman" w:eastAsia="Calibri" w:hAnsi="Times New Roman"/>
          <w:sz w:val="28"/>
          <w:szCs w:val="28"/>
        </w:rPr>
        <w:t xml:space="preserve"> и </w:t>
      </w:r>
      <w:r w:rsidR="00724F29" w:rsidRPr="00C03453">
        <w:rPr>
          <w:rFonts w:ascii="Times New Roman" w:eastAsia="Calibri" w:hAnsi="Times New Roman"/>
          <w:sz w:val="28"/>
          <w:szCs w:val="28"/>
        </w:rPr>
        <w:t>3.1</w:t>
      </w:r>
      <w:r w:rsidRPr="00C03453">
        <w:rPr>
          <w:rFonts w:ascii="Times New Roman" w:eastAsia="Calibri" w:hAnsi="Times New Roman"/>
          <w:sz w:val="28"/>
          <w:szCs w:val="28"/>
        </w:rPr>
        <w:t xml:space="preserve">2. </w:t>
      </w:r>
    </w:p>
    <w:p w:rsidR="006818EA" w:rsidRPr="00C03453" w:rsidRDefault="006818EA" w:rsidP="00045A0E">
      <w:pPr>
        <w:spacing w:after="0" w:line="240" w:lineRule="auto"/>
        <w:ind w:firstLine="851"/>
        <w:jc w:val="both"/>
        <w:rPr>
          <w:rFonts w:ascii="Times New Roman" w:eastAsia="Calibri" w:hAnsi="Times New Roman"/>
          <w:sz w:val="28"/>
          <w:szCs w:val="28"/>
        </w:rPr>
      </w:pPr>
    </w:p>
    <w:p w:rsidR="006818EA" w:rsidRPr="00C03453" w:rsidRDefault="006818EA" w:rsidP="00045A0E">
      <w:pPr>
        <w:spacing w:after="0" w:line="240" w:lineRule="auto"/>
        <w:jc w:val="both"/>
        <w:rPr>
          <w:rFonts w:ascii="Times New Roman" w:eastAsia="Calibri" w:hAnsi="Times New Roman"/>
          <w:sz w:val="28"/>
          <w:szCs w:val="28"/>
        </w:rPr>
      </w:pPr>
      <w:r w:rsidRPr="00C03453">
        <w:rPr>
          <w:rFonts w:ascii="Times New Roman" w:eastAsia="Calibri" w:hAnsi="Times New Roman"/>
          <w:sz w:val="28"/>
          <w:szCs w:val="28"/>
        </w:rPr>
        <w:t>Таблица 3</w:t>
      </w:r>
      <w:r w:rsidR="00724F29" w:rsidRPr="00C03453">
        <w:rPr>
          <w:rFonts w:ascii="Times New Roman" w:eastAsia="Calibri" w:hAnsi="Times New Roman"/>
          <w:sz w:val="28"/>
          <w:szCs w:val="28"/>
        </w:rPr>
        <w:t>.7 -</w:t>
      </w:r>
      <w:r w:rsidRPr="00C03453">
        <w:rPr>
          <w:rFonts w:ascii="Times New Roman" w:eastAsia="Calibri" w:hAnsi="Times New Roman"/>
          <w:sz w:val="28"/>
          <w:szCs w:val="28"/>
        </w:rPr>
        <w:t xml:space="preserve"> Результаты цианирования руды</w:t>
      </w:r>
    </w:p>
    <w:p w:rsidR="006818EA" w:rsidRPr="00C03453" w:rsidRDefault="006818EA" w:rsidP="00045A0E">
      <w:pPr>
        <w:spacing w:after="0" w:line="240" w:lineRule="auto"/>
        <w:ind w:firstLine="851"/>
        <w:jc w:val="both"/>
        <w:rPr>
          <w:rFonts w:ascii="Times New Roman" w:eastAsia="Calibri" w:hAnsi="Times New Roman"/>
          <w:sz w:val="24"/>
          <w:szCs w:val="24"/>
        </w:rPr>
      </w:pPr>
    </w:p>
    <w:tbl>
      <w:tblPr>
        <w:tblW w:w="9558" w:type="dxa"/>
        <w:tblLayout w:type="fixed"/>
        <w:tblLook w:val="04A0" w:firstRow="1" w:lastRow="0" w:firstColumn="1" w:lastColumn="0" w:noHBand="0" w:noVBand="1"/>
      </w:tblPr>
      <w:tblGrid>
        <w:gridCol w:w="1345"/>
        <w:gridCol w:w="672"/>
        <w:gridCol w:w="674"/>
        <w:gridCol w:w="566"/>
        <w:gridCol w:w="747"/>
        <w:gridCol w:w="748"/>
        <w:gridCol w:w="807"/>
        <w:gridCol w:w="748"/>
        <w:gridCol w:w="623"/>
        <w:gridCol w:w="627"/>
        <w:gridCol w:w="748"/>
        <w:gridCol w:w="623"/>
        <w:gridCol w:w="611"/>
        <w:gridCol w:w="19"/>
      </w:tblGrid>
      <w:tr w:rsidR="006818EA" w:rsidRPr="00C03453" w:rsidTr="001E1870">
        <w:trPr>
          <w:trHeight w:val="199"/>
        </w:trPr>
        <w:tc>
          <w:tcPr>
            <w:tcW w:w="134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818EA" w:rsidRPr="00C03453" w:rsidRDefault="006818EA" w:rsidP="00045A0E">
            <w:pPr>
              <w:spacing w:after="0" w:line="240" w:lineRule="auto"/>
              <w:ind w:right="-33"/>
              <w:jc w:val="center"/>
              <w:rPr>
                <w:rFonts w:ascii="Times New Roman" w:hAnsi="Times New Roman"/>
                <w:sz w:val="24"/>
                <w:szCs w:val="24"/>
              </w:rPr>
            </w:pPr>
            <w:r w:rsidRPr="00C03453">
              <w:rPr>
                <w:rFonts w:ascii="Times New Roman" w:hAnsi="Times New Roman"/>
                <w:sz w:val="24"/>
                <w:szCs w:val="24"/>
              </w:rPr>
              <w:t>Наименование параметров</w:t>
            </w:r>
          </w:p>
        </w:tc>
        <w:tc>
          <w:tcPr>
            <w:tcW w:w="4215" w:type="dxa"/>
            <w:gridSpan w:val="6"/>
            <w:tcBorders>
              <w:top w:val="single" w:sz="4" w:space="0" w:color="auto"/>
              <w:left w:val="nil"/>
              <w:bottom w:val="single" w:sz="4" w:space="0" w:color="auto"/>
              <w:right w:val="single" w:sz="4" w:space="0" w:color="auto"/>
            </w:tcBorders>
            <w:shd w:val="clear" w:color="000000" w:fill="FFFFFF"/>
            <w:vAlign w:val="center"/>
            <w:hideMark/>
          </w:tcPr>
          <w:p w:rsidR="006818EA" w:rsidRPr="00C03453" w:rsidRDefault="006818EA" w:rsidP="00045A0E">
            <w:pPr>
              <w:spacing w:after="0" w:line="240" w:lineRule="auto"/>
              <w:ind w:right="-33"/>
              <w:jc w:val="center"/>
              <w:rPr>
                <w:rFonts w:ascii="Times New Roman" w:hAnsi="Times New Roman"/>
                <w:sz w:val="24"/>
                <w:szCs w:val="24"/>
              </w:rPr>
            </w:pPr>
            <w:r w:rsidRPr="00C03453">
              <w:rPr>
                <w:rFonts w:ascii="Times New Roman" w:hAnsi="Times New Roman"/>
                <w:sz w:val="24"/>
                <w:szCs w:val="24"/>
              </w:rPr>
              <w:t xml:space="preserve">Без подкрепления </w:t>
            </w:r>
          </w:p>
        </w:tc>
        <w:tc>
          <w:tcPr>
            <w:tcW w:w="3996" w:type="dxa"/>
            <w:gridSpan w:val="7"/>
            <w:tcBorders>
              <w:top w:val="single" w:sz="4" w:space="0" w:color="auto"/>
              <w:left w:val="nil"/>
              <w:bottom w:val="single" w:sz="4" w:space="0" w:color="auto"/>
              <w:right w:val="single" w:sz="4" w:space="0" w:color="auto"/>
            </w:tcBorders>
            <w:shd w:val="clear" w:color="000000" w:fill="FFFFFF"/>
            <w:vAlign w:val="center"/>
            <w:hideMark/>
          </w:tcPr>
          <w:p w:rsidR="006818EA" w:rsidRPr="00C03453" w:rsidRDefault="006818EA" w:rsidP="00045A0E">
            <w:pPr>
              <w:spacing w:after="0" w:line="240" w:lineRule="auto"/>
              <w:ind w:right="-33"/>
              <w:jc w:val="center"/>
              <w:rPr>
                <w:rFonts w:ascii="Times New Roman" w:hAnsi="Times New Roman"/>
                <w:sz w:val="24"/>
                <w:szCs w:val="24"/>
              </w:rPr>
            </w:pPr>
            <w:r w:rsidRPr="00C03453">
              <w:rPr>
                <w:rFonts w:ascii="Times New Roman" w:hAnsi="Times New Roman"/>
                <w:sz w:val="24"/>
                <w:szCs w:val="24"/>
              </w:rPr>
              <w:t>С подкреплением</w:t>
            </w:r>
          </w:p>
        </w:tc>
      </w:tr>
      <w:tr w:rsidR="006818EA" w:rsidRPr="00C03453" w:rsidTr="001E1870">
        <w:trPr>
          <w:trHeight w:val="199"/>
        </w:trPr>
        <w:tc>
          <w:tcPr>
            <w:tcW w:w="1347" w:type="dxa"/>
            <w:vMerge/>
            <w:tcBorders>
              <w:top w:val="single" w:sz="4" w:space="0" w:color="auto"/>
              <w:left w:val="single" w:sz="4" w:space="0" w:color="auto"/>
              <w:bottom w:val="single" w:sz="4" w:space="0" w:color="auto"/>
              <w:right w:val="single" w:sz="4" w:space="0" w:color="auto"/>
            </w:tcBorders>
            <w:vAlign w:val="center"/>
            <w:hideMark/>
          </w:tcPr>
          <w:p w:rsidR="006818EA" w:rsidRPr="00C03453" w:rsidRDefault="006818EA" w:rsidP="00045A0E">
            <w:pPr>
              <w:spacing w:after="0" w:line="240" w:lineRule="auto"/>
              <w:ind w:right="-33"/>
              <w:rPr>
                <w:rFonts w:ascii="Times New Roman" w:hAnsi="Times New Roman"/>
                <w:sz w:val="24"/>
                <w:szCs w:val="24"/>
              </w:rPr>
            </w:pPr>
          </w:p>
        </w:tc>
        <w:tc>
          <w:tcPr>
            <w:tcW w:w="1913" w:type="dxa"/>
            <w:gridSpan w:val="3"/>
            <w:tcBorders>
              <w:top w:val="single" w:sz="4" w:space="0" w:color="auto"/>
              <w:left w:val="nil"/>
              <w:bottom w:val="single" w:sz="4" w:space="0" w:color="auto"/>
              <w:right w:val="single" w:sz="4" w:space="0" w:color="auto"/>
            </w:tcBorders>
            <w:shd w:val="clear" w:color="000000" w:fill="FFFFFF"/>
            <w:vAlign w:val="center"/>
            <w:hideMark/>
          </w:tcPr>
          <w:p w:rsidR="006818EA" w:rsidRPr="00C03453" w:rsidRDefault="006818EA" w:rsidP="00045A0E">
            <w:pPr>
              <w:spacing w:after="0" w:line="240" w:lineRule="auto"/>
              <w:ind w:right="-33"/>
              <w:jc w:val="center"/>
              <w:rPr>
                <w:rFonts w:ascii="Times New Roman" w:hAnsi="Times New Roman"/>
                <w:sz w:val="24"/>
                <w:szCs w:val="24"/>
              </w:rPr>
            </w:pPr>
            <w:r w:rsidRPr="00C03453">
              <w:rPr>
                <w:rFonts w:ascii="Times New Roman" w:hAnsi="Times New Roman"/>
                <w:sz w:val="24"/>
                <w:szCs w:val="24"/>
              </w:rPr>
              <w:t>Ж/ф п.7-27</w:t>
            </w:r>
          </w:p>
        </w:tc>
        <w:tc>
          <w:tcPr>
            <w:tcW w:w="2301" w:type="dxa"/>
            <w:gridSpan w:val="3"/>
            <w:tcBorders>
              <w:top w:val="single" w:sz="4" w:space="0" w:color="auto"/>
              <w:left w:val="nil"/>
              <w:bottom w:val="single" w:sz="4" w:space="0" w:color="auto"/>
              <w:right w:val="single" w:sz="4" w:space="0" w:color="auto"/>
            </w:tcBorders>
            <w:shd w:val="clear" w:color="000000" w:fill="FFFFFF"/>
            <w:vAlign w:val="center"/>
            <w:hideMark/>
          </w:tcPr>
          <w:p w:rsidR="006818EA" w:rsidRPr="00C03453" w:rsidRDefault="006818EA" w:rsidP="00045A0E">
            <w:pPr>
              <w:spacing w:after="0" w:line="240" w:lineRule="auto"/>
              <w:ind w:right="-33"/>
              <w:jc w:val="center"/>
              <w:rPr>
                <w:rFonts w:ascii="Times New Roman" w:hAnsi="Times New Roman"/>
                <w:sz w:val="24"/>
                <w:szCs w:val="24"/>
              </w:rPr>
            </w:pPr>
            <w:r w:rsidRPr="00C03453">
              <w:rPr>
                <w:rFonts w:ascii="Times New Roman" w:hAnsi="Times New Roman"/>
                <w:sz w:val="24"/>
                <w:szCs w:val="24"/>
              </w:rPr>
              <w:t xml:space="preserve">Вода </w:t>
            </w:r>
          </w:p>
        </w:tc>
        <w:tc>
          <w:tcPr>
            <w:tcW w:w="1998" w:type="dxa"/>
            <w:gridSpan w:val="3"/>
            <w:tcBorders>
              <w:top w:val="single" w:sz="4" w:space="0" w:color="auto"/>
              <w:left w:val="nil"/>
              <w:bottom w:val="single" w:sz="4" w:space="0" w:color="auto"/>
              <w:right w:val="single" w:sz="4" w:space="0" w:color="auto"/>
            </w:tcBorders>
            <w:shd w:val="clear" w:color="000000" w:fill="FFFFFF"/>
            <w:vAlign w:val="center"/>
            <w:hideMark/>
          </w:tcPr>
          <w:p w:rsidR="006818EA" w:rsidRPr="00C03453" w:rsidRDefault="006818EA" w:rsidP="00045A0E">
            <w:pPr>
              <w:spacing w:after="0" w:line="240" w:lineRule="auto"/>
              <w:ind w:right="-33"/>
              <w:jc w:val="center"/>
              <w:rPr>
                <w:rFonts w:ascii="Times New Roman" w:hAnsi="Times New Roman"/>
                <w:sz w:val="24"/>
                <w:szCs w:val="24"/>
              </w:rPr>
            </w:pPr>
            <w:r w:rsidRPr="00C03453">
              <w:rPr>
                <w:rFonts w:ascii="Times New Roman" w:hAnsi="Times New Roman"/>
                <w:sz w:val="24"/>
                <w:szCs w:val="24"/>
              </w:rPr>
              <w:t>Ж/ф п.7-27</w:t>
            </w:r>
          </w:p>
        </w:tc>
        <w:tc>
          <w:tcPr>
            <w:tcW w:w="1998" w:type="dxa"/>
            <w:gridSpan w:val="4"/>
            <w:tcBorders>
              <w:top w:val="single" w:sz="4" w:space="0" w:color="auto"/>
              <w:left w:val="nil"/>
              <w:bottom w:val="single" w:sz="4" w:space="0" w:color="auto"/>
              <w:right w:val="single" w:sz="4" w:space="0" w:color="auto"/>
            </w:tcBorders>
            <w:shd w:val="clear" w:color="000000" w:fill="FFFFFF"/>
            <w:vAlign w:val="center"/>
            <w:hideMark/>
          </w:tcPr>
          <w:p w:rsidR="006818EA" w:rsidRPr="00C03453" w:rsidRDefault="006818EA" w:rsidP="00045A0E">
            <w:pPr>
              <w:spacing w:after="0" w:line="240" w:lineRule="auto"/>
              <w:ind w:right="-33"/>
              <w:jc w:val="center"/>
              <w:rPr>
                <w:rFonts w:ascii="Times New Roman" w:hAnsi="Times New Roman"/>
                <w:sz w:val="24"/>
                <w:szCs w:val="24"/>
              </w:rPr>
            </w:pPr>
            <w:r w:rsidRPr="00C03453">
              <w:rPr>
                <w:rFonts w:ascii="Times New Roman" w:hAnsi="Times New Roman"/>
                <w:sz w:val="24"/>
                <w:szCs w:val="24"/>
              </w:rPr>
              <w:t xml:space="preserve">Вода </w:t>
            </w:r>
          </w:p>
        </w:tc>
      </w:tr>
      <w:tr w:rsidR="006818EA" w:rsidRPr="00C03453" w:rsidTr="001E1870">
        <w:trPr>
          <w:gridAfter w:val="1"/>
          <w:wAfter w:w="19" w:type="dxa"/>
          <w:trHeight w:val="199"/>
        </w:trPr>
        <w:tc>
          <w:tcPr>
            <w:tcW w:w="1347" w:type="dxa"/>
            <w:vMerge/>
            <w:tcBorders>
              <w:top w:val="single" w:sz="4" w:space="0" w:color="auto"/>
              <w:left w:val="single" w:sz="4" w:space="0" w:color="auto"/>
              <w:bottom w:val="single" w:sz="4" w:space="0" w:color="auto"/>
              <w:right w:val="single" w:sz="4" w:space="0" w:color="auto"/>
            </w:tcBorders>
            <w:vAlign w:val="center"/>
            <w:hideMark/>
          </w:tcPr>
          <w:p w:rsidR="006818EA" w:rsidRPr="00C03453" w:rsidRDefault="006818EA" w:rsidP="00045A0E">
            <w:pPr>
              <w:spacing w:after="0" w:line="240" w:lineRule="auto"/>
              <w:ind w:right="-33"/>
              <w:rPr>
                <w:rFonts w:ascii="Times New Roman" w:hAnsi="Times New Roman"/>
                <w:sz w:val="24"/>
                <w:szCs w:val="24"/>
              </w:rPr>
            </w:pPr>
          </w:p>
        </w:tc>
        <w:tc>
          <w:tcPr>
            <w:tcW w:w="673" w:type="dxa"/>
            <w:tcBorders>
              <w:top w:val="nil"/>
              <w:left w:val="nil"/>
              <w:bottom w:val="single" w:sz="4" w:space="0" w:color="auto"/>
              <w:right w:val="single" w:sz="4" w:space="0" w:color="auto"/>
            </w:tcBorders>
            <w:shd w:val="clear" w:color="000000" w:fill="FFFFFF"/>
            <w:vAlign w:val="center"/>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18 ч</w:t>
            </w:r>
            <w:r w:rsidR="0019171D" w:rsidRPr="00C03453">
              <w:rPr>
                <w:rFonts w:ascii="Times New Roman" w:hAnsi="Times New Roman"/>
              </w:rPr>
              <w:t>.</w:t>
            </w:r>
          </w:p>
        </w:tc>
        <w:tc>
          <w:tcPr>
            <w:tcW w:w="674" w:type="dxa"/>
            <w:tcBorders>
              <w:top w:val="nil"/>
              <w:left w:val="nil"/>
              <w:bottom w:val="single" w:sz="4" w:space="0" w:color="auto"/>
              <w:right w:val="single" w:sz="4" w:space="0" w:color="auto"/>
            </w:tcBorders>
            <w:shd w:val="clear" w:color="000000" w:fill="FFFFFF"/>
            <w:noWrap/>
            <w:vAlign w:val="bottom"/>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24 ч</w:t>
            </w:r>
          </w:p>
        </w:tc>
        <w:tc>
          <w:tcPr>
            <w:tcW w:w="566" w:type="dxa"/>
            <w:tcBorders>
              <w:top w:val="nil"/>
              <w:left w:val="nil"/>
              <w:bottom w:val="single" w:sz="4" w:space="0" w:color="auto"/>
              <w:right w:val="single" w:sz="4" w:space="0" w:color="auto"/>
            </w:tcBorders>
            <w:shd w:val="clear" w:color="000000" w:fill="FFFFFF"/>
            <w:noWrap/>
            <w:vAlign w:val="bottom"/>
            <w:hideMark/>
          </w:tcPr>
          <w:p w:rsidR="006818EA" w:rsidRPr="00C03453" w:rsidRDefault="006818EA" w:rsidP="00045A0E">
            <w:pPr>
              <w:spacing w:after="0" w:line="240" w:lineRule="auto"/>
              <w:ind w:right="-90"/>
              <w:jc w:val="center"/>
              <w:rPr>
                <w:rFonts w:ascii="Times New Roman" w:hAnsi="Times New Roman"/>
              </w:rPr>
            </w:pPr>
            <w:r w:rsidRPr="00C03453">
              <w:rPr>
                <w:rFonts w:ascii="Times New Roman" w:hAnsi="Times New Roman"/>
              </w:rPr>
              <w:t>48 ч</w:t>
            </w:r>
          </w:p>
        </w:tc>
        <w:tc>
          <w:tcPr>
            <w:tcW w:w="747" w:type="dxa"/>
            <w:tcBorders>
              <w:top w:val="nil"/>
              <w:left w:val="nil"/>
              <w:bottom w:val="single" w:sz="4" w:space="0" w:color="auto"/>
              <w:right w:val="single" w:sz="4" w:space="0" w:color="auto"/>
            </w:tcBorders>
            <w:shd w:val="clear" w:color="000000" w:fill="FFFFFF"/>
            <w:vAlign w:val="center"/>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18 ч</w:t>
            </w:r>
          </w:p>
        </w:tc>
        <w:tc>
          <w:tcPr>
            <w:tcW w:w="748" w:type="dxa"/>
            <w:tcBorders>
              <w:top w:val="nil"/>
              <w:left w:val="nil"/>
              <w:bottom w:val="single" w:sz="4" w:space="0" w:color="auto"/>
              <w:right w:val="single" w:sz="4" w:space="0" w:color="auto"/>
            </w:tcBorders>
            <w:shd w:val="clear" w:color="000000" w:fill="FFFFFF"/>
            <w:noWrap/>
            <w:vAlign w:val="bottom"/>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24 ч</w:t>
            </w:r>
          </w:p>
        </w:tc>
        <w:tc>
          <w:tcPr>
            <w:tcW w:w="805" w:type="dxa"/>
            <w:tcBorders>
              <w:top w:val="nil"/>
              <w:left w:val="nil"/>
              <w:bottom w:val="single" w:sz="4" w:space="0" w:color="auto"/>
              <w:right w:val="single" w:sz="4" w:space="0" w:color="auto"/>
            </w:tcBorders>
            <w:shd w:val="clear" w:color="000000" w:fill="FFFFFF"/>
            <w:noWrap/>
            <w:vAlign w:val="bottom"/>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48 ч</w:t>
            </w:r>
          </w:p>
        </w:tc>
        <w:tc>
          <w:tcPr>
            <w:tcW w:w="748" w:type="dxa"/>
            <w:tcBorders>
              <w:top w:val="nil"/>
              <w:left w:val="nil"/>
              <w:bottom w:val="single" w:sz="4" w:space="0" w:color="auto"/>
              <w:right w:val="single" w:sz="4" w:space="0" w:color="auto"/>
            </w:tcBorders>
            <w:shd w:val="clear" w:color="000000" w:fill="FFFFFF"/>
            <w:vAlign w:val="center"/>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18 ч</w:t>
            </w:r>
          </w:p>
        </w:tc>
        <w:tc>
          <w:tcPr>
            <w:tcW w:w="623" w:type="dxa"/>
            <w:tcBorders>
              <w:top w:val="nil"/>
              <w:left w:val="nil"/>
              <w:bottom w:val="single" w:sz="4" w:space="0" w:color="auto"/>
              <w:right w:val="single" w:sz="4" w:space="0" w:color="auto"/>
            </w:tcBorders>
            <w:shd w:val="clear" w:color="000000" w:fill="FFFFFF"/>
            <w:vAlign w:val="center"/>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24 ч</w:t>
            </w:r>
          </w:p>
        </w:tc>
        <w:tc>
          <w:tcPr>
            <w:tcW w:w="626" w:type="dxa"/>
            <w:tcBorders>
              <w:top w:val="nil"/>
              <w:left w:val="nil"/>
              <w:bottom w:val="single" w:sz="4" w:space="0" w:color="auto"/>
              <w:right w:val="single" w:sz="4" w:space="0" w:color="auto"/>
            </w:tcBorders>
            <w:shd w:val="clear" w:color="000000" w:fill="FFFFFF"/>
            <w:vAlign w:val="center"/>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48 ч</w:t>
            </w:r>
          </w:p>
        </w:tc>
        <w:tc>
          <w:tcPr>
            <w:tcW w:w="748" w:type="dxa"/>
            <w:tcBorders>
              <w:top w:val="nil"/>
              <w:left w:val="nil"/>
              <w:bottom w:val="single" w:sz="4" w:space="0" w:color="auto"/>
              <w:right w:val="single" w:sz="4" w:space="0" w:color="auto"/>
            </w:tcBorders>
            <w:shd w:val="clear" w:color="000000" w:fill="FFFFFF"/>
            <w:vAlign w:val="center"/>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18 ч</w:t>
            </w:r>
          </w:p>
        </w:tc>
        <w:tc>
          <w:tcPr>
            <w:tcW w:w="623" w:type="dxa"/>
            <w:tcBorders>
              <w:top w:val="nil"/>
              <w:left w:val="nil"/>
              <w:bottom w:val="single" w:sz="4" w:space="0" w:color="auto"/>
              <w:right w:val="single" w:sz="4" w:space="0" w:color="auto"/>
            </w:tcBorders>
            <w:shd w:val="clear" w:color="000000" w:fill="FFFFFF"/>
            <w:vAlign w:val="center"/>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24 ч</w:t>
            </w:r>
          </w:p>
        </w:tc>
        <w:tc>
          <w:tcPr>
            <w:tcW w:w="611" w:type="dxa"/>
            <w:tcBorders>
              <w:top w:val="nil"/>
              <w:left w:val="nil"/>
              <w:bottom w:val="single" w:sz="4" w:space="0" w:color="auto"/>
              <w:right w:val="single" w:sz="4" w:space="0" w:color="auto"/>
            </w:tcBorders>
            <w:shd w:val="clear" w:color="000000" w:fill="FFFFFF"/>
            <w:vAlign w:val="center"/>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48 ч</w:t>
            </w:r>
          </w:p>
        </w:tc>
      </w:tr>
      <w:tr w:rsidR="006818EA" w:rsidRPr="00C03453" w:rsidTr="001E1870">
        <w:trPr>
          <w:gridAfter w:val="1"/>
          <w:wAfter w:w="19" w:type="dxa"/>
          <w:trHeight w:val="460"/>
        </w:trPr>
        <w:tc>
          <w:tcPr>
            <w:tcW w:w="1347" w:type="dxa"/>
            <w:tcBorders>
              <w:top w:val="nil"/>
              <w:left w:val="single" w:sz="4" w:space="0" w:color="auto"/>
              <w:bottom w:val="single" w:sz="4" w:space="0" w:color="auto"/>
              <w:right w:val="single" w:sz="4" w:space="0" w:color="auto"/>
            </w:tcBorders>
            <w:shd w:val="clear" w:color="000000" w:fill="FFFFFF"/>
            <w:hideMark/>
          </w:tcPr>
          <w:p w:rsidR="006818EA" w:rsidRPr="00C03453" w:rsidRDefault="006818EA" w:rsidP="00045A0E">
            <w:pPr>
              <w:spacing w:after="0" w:line="240" w:lineRule="auto"/>
              <w:ind w:right="-33"/>
              <w:rPr>
                <w:rFonts w:ascii="Times New Roman" w:hAnsi="Times New Roman"/>
                <w:sz w:val="24"/>
                <w:szCs w:val="24"/>
              </w:rPr>
            </w:pPr>
            <w:r w:rsidRPr="00C03453">
              <w:rPr>
                <w:rFonts w:ascii="Times New Roman" w:hAnsi="Times New Roman"/>
                <w:sz w:val="24"/>
                <w:szCs w:val="24"/>
              </w:rPr>
              <w:t>Извлечение золота по кеку, %</w:t>
            </w:r>
          </w:p>
        </w:tc>
        <w:tc>
          <w:tcPr>
            <w:tcW w:w="673"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172"/>
              <w:jc w:val="center"/>
              <w:rPr>
                <w:rFonts w:ascii="Times New Roman" w:hAnsi="Times New Roman"/>
              </w:rPr>
            </w:pPr>
            <w:r w:rsidRPr="00C03453">
              <w:rPr>
                <w:rFonts w:ascii="Times New Roman" w:hAnsi="Times New Roman"/>
              </w:rPr>
              <w:t>46,67</w:t>
            </w:r>
          </w:p>
        </w:tc>
        <w:tc>
          <w:tcPr>
            <w:tcW w:w="674"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51,3</w:t>
            </w:r>
          </w:p>
        </w:tc>
        <w:tc>
          <w:tcPr>
            <w:tcW w:w="566"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232"/>
              <w:jc w:val="center"/>
              <w:rPr>
                <w:rFonts w:ascii="Times New Roman" w:hAnsi="Times New Roman"/>
              </w:rPr>
            </w:pPr>
            <w:r w:rsidRPr="00C03453">
              <w:rPr>
                <w:rFonts w:ascii="Times New Roman" w:hAnsi="Times New Roman"/>
              </w:rPr>
              <w:t>54,17</w:t>
            </w:r>
          </w:p>
        </w:tc>
        <w:tc>
          <w:tcPr>
            <w:tcW w:w="747"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41,7</w:t>
            </w:r>
          </w:p>
        </w:tc>
        <w:tc>
          <w:tcPr>
            <w:tcW w:w="748"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51,67</w:t>
            </w:r>
          </w:p>
        </w:tc>
        <w:tc>
          <w:tcPr>
            <w:tcW w:w="805"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45,42</w:t>
            </w:r>
          </w:p>
        </w:tc>
        <w:tc>
          <w:tcPr>
            <w:tcW w:w="748"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44,17</w:t>
            </w:r>
          </w:p>
        </w:tc>
        <w:tc>
          <w:tcPr>
            <w:tcW w:w="623"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46,3</w:t>
            </w:r>
          </w:p>
        </w:tc>
        <w:tc>
          <w:tcPr>
            <w:tcW w:w="626"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164"/>
              <w:jc w:val="center"/>
              <w:rPr>
                <w:rFonts w:ascii="Times New Roman" w:hAnsi="Times New Roman"/>
              </w:rPr>
            </w:pPr>
            <w:r w:rsidRPr="00C03453">
              <w:rPr>
                <w:rFonts w:ascii="Times New Roman" w:hAnsi="Times New Roman"/>
              </w:rPr>
              <w:t>47,78</w:t>
            </w:r>
          </w:p>
        </w:tc>
        <w:tc>
          <w:tcPr>
            <w:tcW w:w="748"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43,3</w:t>
            </w:r>
          </w:p>
        </w:tc>
        <w:tc>
          <w:tcPr>
            <w:tcW w:w="623"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99"/>
              <w:jc w:val="center"/>
              <w:rPr>
                <w:rFonts w:ascii="Times New Roman" w:hAnsi="Times New Roman"/>
              </w:rPr>
            </w:pPr>
            <w:r w:rsidRPr="00C03453">
              <w:rPr>
                <w:rFonts w:ascii="Times New Roman" w:hAnsi="Times New Roman"/>
              </w:rPr>
              <w:t>50,42</w:t>
            </w:r>
          </w:p>
        </w:tc>
        <w:tc>
          <w:tcPr>
            <w:tcW w:w="611"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162"/>
              <w:jc w:val="center"/>
              <w:rPr>
                <w:rFonts w:ascii="Times New Roman" w:hAnsi="Times New Roman"/>
              </w:rPr>
            </w:pPr>
            <w:r w:rsidRPr="00C03453">
              <w:rPr>
                <w:rFonts w:ascii="Times New Roman" w:hAnsi="Times New Roman"/>
              </w:rPr>
              <w:t>53,33</w:t>
            </w:r>
          </w:p>
        </w:tc>
      </w:tr>
      <w:tr w:rsidR="006818EA" w:rsidRPr="00C03453" w:rsidTr="001E1870">
        <w:trPr>
          <w:gridAfter w:val="1"/>
          <w:wAfter w:w="19" w:type="dxa"/>
          <w:trHeight w:val="400"/>
        </w:trPr>
        <w:tc>
          <w:tcPr>
            <w:tcW w:w="1347" w:type="dxa"/>
            <w:tcBorders>
              <w:top w:val="nil"/>
              <w:left w:val="single" w:sz="4" w:space="0" w:color="auto"/>
              <w:bottom w:val="single" w:sz="4" w:space="0" w:color="auto"/>
              <w:right w:val="single" w:sz="4" w:space="0" w:color="auto"/>
            </w:tcBorders>
            <w:shd w:val="clear" w:color="auto" w:fill="auto"/>
            <w:vAlign w:val="bottom"/>
            <w:hideMark/>
          </w:tcPr>
          <w:p w:rsidR="006818EA" w:rsidRPr="00C03453" w:rsidRDefault="006818EA" w:rsidP="00045A0E">
            <w:pPr>
              <w:spacing w:after="0" w:line="240" w:lineRule="auto"/>
              <w:ind w:right="-33"/>
              <w:jc w:val="center"/>
              <w:rPr>
                <w:rFonts w:ascii="Times New Roman" w:hAnsi="Times New Roman"/>
                <w:color w:val="000000"/>
                <w:sz w:val="24"/>
                <w:szCs w:val="24"/>
              </w:rPr>
            </w:pPr>
            <w:r w:rsidRPr="00C03453">
              <w:rPr>
                <w:rFonts w:ascii="Times New Roman" w:hAnsi="Times New Roman"/>
                <w:color w:val="000000"/>
                <w:sz w:val="24"/>
                <w:szCs w:val="24"/>
              </w:rPr>
              <w:t>Израсходованно NaCN, кг/т</w:t>
            </w:r>
          </w:p>
        </w:tc>
        <w:tc>
          <w:tcPr>
            <w:tcW w:w="673"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1,12</w:t>
            </w:r>
          </w:p>
        </w:tc>
        <w:tc>
          <w:tcPr>
            <w:tcW w:w="674"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1,30</w:t>
            </w:r>
          </w:p>
        </w:tc>
        <w:tc>
          <w:tcPr>
            <w:tcW w:w="566"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90"/>
              <w:jc w:val="center"/>
              <w:rPr>
                <w:rFonts w:ascii="Times New Roman" w:hAnsi="Times New Roman"/>
              </w:rPr>
            </w:pPr>
            <w:r w:rsidRPr="00C03453">
              <w:rPr>
                <w:rFonts w:ascii="Times New Roman" w:hAnsi="Times New Roman"/>
              </w:rPr>
              <w:t>1,86</w:t>
            </w:r>
          </w:p>
        </w:tc>
        <w:tc>
          <w:tcPr>
            <w:tcW w:w="747"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0,93</w:t>
            </w:r>
          </w:p>
        </w:tc>
        <w:tc>
          <w:tcPr>
            <w:tcW w:w="748"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1,39</w:t>
            </w:r>
          </w:p>
        </w:tc>
        <w:tc>
          <w:tcPr>
            <w:tcW w:w="805"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33"/>
              <w:jc w:val="center"/>
              <w:rPr>
                <w:rFonts w:ascii="Times New Roman" w:hAnsi="Times New Roman"/>
              </w:rPr>
            </w:pPr>
            <w:r w:rsidRPr="00C03453">
              <w:rPr>
                <w:rFonts w:ascii="Times New Roman" w:hAnsi="Times New Roman"/>
              </w:rPr>
              <w:t>1,49</w:t>
            </w:r>
          </w:p>
        </w:tc>
        <w:tc>
          <w:tcPr>
            <w:tcW w:w="748"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33"/>
              <w:jc w:val="center"/>
              <w:rPr>
                <w:rFonts w:ascii="Times New Roman" w:hAnsi="Times New Roman"/>
                <w:color w:val="000000"/>
              </w:rPr>
            </w:pPr>
            <w:r w:rsidRPr="00C03453">
              <w:rPr>
                <w:rFonts w:ascii="Times New Roman" w:hAnsi="Times New Roman"/>
                <w:color w:val="000000"/>
              </w:rPr>
              <w:t>2,15</w:t>
            </w:r>
          </w:p>
        </w:tc>
        <w:tc>
          <w:tcPr>
            <w:tcW w:w="623"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33"/>
              <w:jc w:val="center"/>
              <w:rPr>
                <w:rFonts w:ascii="Times New Roman" w:hAnsi="Times New Roman"/>
                <w:color w:val="000000"/>
              </w:rPr>
            </w:pPr>
            <w:r w:rsidRPr="00C03453">
              <w:rPr>
                <w:rFonts w:ascii="Times New Roman" w:hAnsi="Times New Roman"/>
                <w:color w:val="000000"/>
              </w:rPr>
              <w:t>2,28</w:t>
            </w:r>
          </w:p>
        </w:tc>
        <w:tc>
          <w:tcPr>
            <w:tcW w:w="626"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33"/>
              <w:jc w:val="center"/>
              <w:rPr>
                <w:rFonts w:ascii="Times New Roman" w:hAnsi="Times New Roman"/>
                <w:color w:val="000000"/>
              </w:rPr>
            </w:pPr>
            <w:r w:rsidRPr="00C03453">
              <w:rPr>
                <w:rFonts w:ascii="Times New Roman" w:hAnsi="Times New Roman"/>
                <w:color w:val="000000"/>
              </w:rPr>
              <w:t>2,31</w:t>
            </w:r>
          </w:p>
        </w:tc>
        <w:tc>
          <w:tcPr>
            <w:tcW w:w="748"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33"/>
              <w:jc w:val="center"/>
              <w:rPr>
                <w:rFonts w:ascii="Times New Roman" w:hAnsi="Times New Roman"/>
                <w:color w:val="000000"/>
              </w:rPr>
            </w:pPr>
            <w:r w:rsidRPr="00C03453">
              <w:rPr>
                <w:rFonts w:ascii="Times New Roman" w:hAnsi="Times New Roman"/>
                <w:color w:val="000000"/>
              </w:rPr>
              <w:t>3,89</w:t>
            </w:r>
          </w:p>
        </w:tc>
        <w:tc>
          <w:tcPr>
            <w:tcW w:w="623"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33"/>
              <w:jc w:val="center"/>
              <w:rPr>
                <w:rFonts w:ascii="Times New Roman" w:hAnsi="Times New Roman"/>
                <w:color w:val="000000"/>
              </w:rPr>
            </w:pPr>
            <w:r w:rsidRPr="00C03453">
              <w:rPr>
                <w:rFonts w:ascii="Times New Roman" w:hAnsi="Times New Roman"/>
                <w:color w:val="000000"/>
              </w:rPr>
              <w:t>3,88</w:t>
            </w:r>
          </w:p>
        </w:tc>
        <w:tc>
          <w:tcPr>
            <w:tcW w:w="611"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ind w:right="-33"/>
              <w:jc w:val="center"/>
              <w:rPr>
                <w:rFonts w:ascii="Times New Roman" w:hAnsi="Times New Roman"/>
                <w:color w:val="000000"/>
              </w:rPr>
            </w:pPr>
            <w:r w:rsidRPr="00C03453">
              <w:rPr>
                <w:rFonts w:ascii="Times New Roman" w:hAnsi="Times New Roman"/>
                <w:color w:val="000000"/>
              </w:rPr>
              <w:t>6,23</w:t>
            </w:r>
          </w:p>
        </w:tc>
      </w:tr>
    </w:tbl>
    <w:p w:rsidR="006818EA" w:rsidRPr="00C03453" w:rsidRDefault="006818EA" w:rsidP="00045A0E">
      <w:pPr>
        <w:spacing w:after="0" w:line="240" w:lineRule="auto"/>
        <w:ind w:firstLine="851"/>
        <w:jc w:val="both"/>
        <w:rPr>
          <w:sz w:val="24"/>
          <w:szCs w:val="24"/>
        </w:rPr>
      </w:pPr>
      <w:r w:rsidRPr="00C03453">
        <w:rPr>
          <w:sz w:val="24"/>
          <w:szCs w:val="24"/>
        </w:rPr>
        <w:t xml:space="preserve"> </w:t>
      </w:r>
    </w:p>
    <w:p w:rsidR="001E1870" w:rsidRPr="00C03453" w:rsidRDefault="001E1870"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По результатам проведённого теста видно, что при использовании жидкой фазы с п.7-27 с увеличением времени цианирования повышается процент извлечения золота от 35,38 % при 18-ти часах до 25% при 48-ми часах выщелачивания. При этом отмечается минимальный расход цианистого натрия около 0,1 кг/т</w:t>
      </w:r>
    </w:p>
    <w:p w:rsidR="006818EA" w:rsidRPr="00C03453" w:rsidRDefault="006818EA" w:rsidP="00045A0E">
      <w:pPr>
        <w:spacing w:after="0" w:line="240" w:lineRule="auto"/>
        <w:ind w:firstLine="567"/>
        <w:jc w:val="both"/>
        <w:rPr>
          <w:rFonts w:ascii="Times New Roman" w:hAnsi="Times New Roman"/>
          <w:sz w:val="28"/>
          <w:szCs w:val="28"/>
        </w:rPr>
      </w:pPr>
    </w:p>
    <w:p w:rsidR="0019171D" w:rsidRPr="00C03453" w:rsidRDefault="0019171D" w:rsidP="00045A0E">
      <w:pPr>
        <w:spacing w:after="0" w:line="240" w:lineRule="auto"/>
        <w:jc w:val="both"/>
        <w:rPr>
          <w:b/>
          <w:sz w:val="24"/>
          <w:szCs w:val="24"/>
        </w:rPr>
      </w:pPr>
    </w:p>
    <w:p w:rsidR="006818EA" w:rsidRPr="00C03453" w:rsidRDefault="00873305" w:rsidP="00045A0E">
      <w:pPr>
        <w:spacing w:after="0" w:line="240" w:lineRule="auto"/>
        <w:jc w:val="both"/>
        <w:rPr>
          <w:sz w:val="24"/>
          <w:szCs w:val="24"/>
        </w:rPr>
      </w:pPr>
      <w:r w:rsidRPr="00C03453">
        <w:rPr>
          <w:noProof/>
        </w:rPr>
        <w:lastRenderedPageBreak/>
        <w:drawing>
          <wp:inline distT="0" distB="0" distL="0" distR="0" wp14:anchorId="3F58B64A" wp14:editId="49561C6F">
            <wp:extent cx="5029200" cy="2697163"/>
            <wp:effectExtent l="0" t="0" r="0" b="8255"/>
            <wp:docPr id="133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 name="Picture 9"/>
                    <pic:cNvPicPr>
                      <a:picLocks noChangeAspect="1" noChangeArrowheads="1"/>
                    </pic:cNvPicPr>
                  </pic:nvPicPr>
                  <pic:blipFill>
                    <a:blip r:embed="rId107">
                      <a:extLst>
                        <a:ext uri="{28A0092B-C50C-407E-A947-70E740481C1C}">
                          <a14:useLocalDpi xmlns:a14="http://schemas.microsoft.com/office/drawing/2010/main" val="0"/>
                        </a:ext>
                      </a:extLst>
                    </a:blip>
                    <a:srcRect l="5492" t="7986" r="9190" b="17174"/>
                    <a:stretch>
                      <a:fillRect/>
                    </a:stretch>
                  </pic:blipFill>
                  <pic:spPr bwMode="auto">
                    <a:xfrm>
                      <a:off x="0" y="0"/>
                      <a:ext cx="5029200" cy="269716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1E1870" w:rsidRPr="00C03453" w:rsidRDefault="001E1870"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3.11 - Результаты цианирования руды без подкрепления концентрации </w:t>
      </w:r>
      <w:r w:rsidRPr="00C03453">
        <w:rPr>
          <w:rFonts w:ascii="Times New Roman" w:hAnsi="Times New Roman"/>
          <w:sz w:val="28"/>
          <w:szCs w:val="28"/>
          <w:lang w:val="en-US"/>
        </w:rPr>
        <w:t>NaCN</w:t>
      </w:r>
    </w:p>
    <w:p w:rsidR="001E1870" w:rsidRPr="00C03453" w:rsidRDefault="001E1870" w:rsidP="00045A0E">
      <w:pPr>
        <w:spacing w:after="0" w:line="240" w:lineRule="auto"/>
        <w:jc w:val="both"/>
        <w:rPr>
          <w:sz w:val="24"/>
          <w:szCs w:val="24"/>
        </w:rPr>
      </w:pPr>
    </w:p>
    <w:p w:rsidR="006818EA" w:rsidRPr="00C03453" w:rsidRDefault="001E1870" w:rsidP="00045A0E">
      <w:pPr>
        <w:spacing w:after="0" w:line="240" w:lineRule="auto"/>
        <w:jc w:val="both"/>
        <w:rPr>
          <w:sz w:val="24"/>
          <w:szCs w:val="24"/>
        </w:rPr>
      </w:pPr>
      <w:r w:rsidRPr="00C03453">
        <w:rPr>
          <w:noProof/>
          <w:sz w:val="24"/>
          <w:szCs w:val="24"/>
        </w:rPr>
        <w:drawing>
          <wp:inline distT="0" distB="0" distL="0" distR="0" wp14:anchorId="078DA937" wp14:editId="60A1631E">
            <wp:extent cx="5670331" cy="2617076"/>
            <wp:effectExtent l="0" t="0" r="6985" b="0"/>
            <wp:docPr id="50207" name="Рисунок 5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72216" cy="2617946"/>
                    </a:xfrm>
                    <a:prstGeom prst="rect">
                      <a:avLst/>
                    </a:prstGeom>
                    <a:noFill/>
                    <a:ln>
                      <a:noFill/>
                    </a:ln>
                  </pic:spPr>
                </pic:pic>
              </a:graphicData>
            </a:graphic>
          </wp:inline>
        </w:drawing>
      </w:r>
    </w:p>
    <w:p w:rsidR="006818EA" w:rsidRPr="00C03453" w:rsidRDefault="006818EA"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5C37AB" w:rsidRPr="00C03453">
        <w:rPr>
          <w:rFonts w:ascii="Times New Roman" w:hAnsi="Times New Roman"/>
          <w:sz w:val="28"/>
          <w:szCs w:val="28"/>
        </w:rPr>
        <w:t>3.1</w:t>
      </w:r>
      <w:r w:rsidRPr="00C03453">
        <w:rPr>
          <w:rFonts w:ascii="Times New Roman" w:hAnsi="Times New Roman"/>
          <w:sz w:val="28"/>
          <w:szCs w:val="28"/>
        </w:rPr>
        <w:t xml:space="preserve">2 </w:t>
      </w:r>
      <w:r w:rsidR="00CB2502" w:rsidRPr="00C03453">
        <w:rPr>
          <w:rFonts w:ascii="Times New Roman" w:hAnsi="Times New Roman"/>
          <w:sz w:val="28"/>
          <w:szCs w:val="28"/>
        </w:rPr>
        <w:t xml:space="preserve">- </w:t>
      </w:r>
      <w:r w:rsidRPr="00C03453">
        <w:rPr>
          <w:rFonts w:ascii="Times New Roman" w:hAnsi="Times New Roman"/>
          <w:sz w:val="28"/>
          <w:szCs w:val="28"/>
        </w:rPr>
        <w:t>Результаты цианирования руды с подкреплением концентрации</w:t>
      </w:r>
      <w:r w:rsidR="005C37AB" w:rsidRPr="00C03453">
        <w:rPr>
          <w:rFonts w:ascii="Times New Roman" w:hAnsi="Times New Roman"/>
          <w:sz w:val="28"/>
          <w:szCs w:val="28"/>
        </w:rPr>
        <w:t xml:space="preserve"> </w:t>
      </w:r>
      <w:r w:rsidRPr="00C03453">
        <w:rPr>
          <w:rFonts w:ascii="Times New Roman" w:hAnsi="Times New Roman"/>
          <w:sz w:val="28"/>
          <w:szCs w:val="28"/>
        </w:rPr>
        <w:t>NaCN до исходной</w:t>
      </w:r>
    </w:p>
    <w:p w:rsidR="001E1870" w:rsidRPr="00C03453" w:rsidRDefault="001E1870" w:rsidP="00045A0E">
      <w:pPr>
        <w:spacing w:after="0" w:line="240" w:lineRule="auto"/>
        <w:jc w:val="center"/>
        <w:rPr>
          <w:rFonts w:ascii="Times New Roman" w:hAnsi="Times New Roman"/>
          <w:sz w:val="28"/>
          <w:szCs w:val="28"/>
        </w:rPr>
      </w:pPr>
    </w:p>
    <w:p w:rsidR="006818EA" w:rsidRPr="00C03453" w:rsidRDefault="006818EA"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При регулярном подкреплении концентрации цианистого натрия результаты получились немного иначе. При использовании жидкой фазы с п.7-27 с увеличением продолжительности теста так же отмечается рост извлечения, но наивысшее извлечение при 48-ми часах составляет 47,78% (в то время как без подкрепления – 54,17%).</w:t>
      </w:r>
      <w:r w:rsidR="00CB2502" w:rsidRPr="00C03453">
        <w:rPr>
          <w:rFonts w:ascii="Times New Roman" w:hAnsi="Times New Roman"/>
          <w:sz w:val="28"/>
          <w:szCs w:val="28"/>
        </w:rPr>
        <w:t xml:space="preserve"> </w:t>
      </w:r>
      <w:r w:rsidRPr="00C03453">
        <w:rPr>
          <w:rFonts w:ascii="Times New Roman" w:hAnsi="Times New Roman"/>
          <w:sz w:val="28"/>
          <w:szCs w:val="28"/>
        </w:rPr>
        <w:t>При использовании воды со станции береговой так же отмечается прирост в извлечении с увеличением продолжительности теста до 53,33% при 48-ми часах цианирования.</w:t>
      </w:r>
    </w:p>
    <w:p w:rsidR="006818EA" w:rsidRPr="00C03453" w:rsidRDefault="006818EA"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В связи с тем, что до 48-ми часов выщелачивания золота процесс не затухает, было решено провести тест на кинетику выщелачивания золота из забалансовой руды. Цианирование проводилось на жидкой фазе с п.7-27 без подкрепления концентрации цианистого натрия. Продолжительность теста </w:t>
      </w:r>
      <w:r w:rsidRPr="00C03453">
        <w:rPr>
          <w:rFonts w:ascii="Times New Roman" w:hAnsi="Times New Roman"/>
          <w:sz w:val="28"/>
          <w:szCs w:val="28"/>
        </w:rPr>
        <w:lastRenderedPageBreak/>
        <w:t xml:space="preserve">18, 24, 48, 72, 96 и 120 часов. Результаты теста приведены в таблице </w:t>
      </w:r>
      <w:r w:rsidR="005C37AB" w:rsidRPr="00C03453">
        <w:rPr>
          <w:rFonts w:ascii="Times New Roman" w:hAnsi="Times New Roman"/>
          <w:sz w:val="28"/>
          <w:szCs w:val="28"/>
        </w:rPr>
        <w:t>3.8</w:t>
      </w:r>
      <w:r w:rsidRPr="00C03453">
        <w:rPr>
          <w:rFonts w:ascii="Times New Roman" w:hAnsi="Times New Roman"/>
          <w:sz w:val="28"/>
          <w:szCs w:val="28"/>
        </w:rPr>
        <w:t xml:space="preserve"> и рисунке 3</w:t>
      </w:r>
      <w:r w:rsidR="005C37AB" w:rsidRPr="00C03453">
        <w:rPr>
          <w:rFonts w:ascii="Times New Roman" w:hAnsi="Times New Roman"/>
          <w:sz w:val="28"/>
          <w:szCs w:val="28"/>
        </w:rPr>
        <w:t>.13</w:t>
      </w:r>
      <w:r w:rsidRPr="00C03453">
        <w:rPr>
          <w:rFonts w:ascii="Times New Roman" w:hAnsi="Times New Roman"/>
          <w:sz w:val="28"/>
          <w:szCs w:val="28"/>
        </w:rPr>
        <w:t>.</w:t>
      </w:r>
    </w:p>
    <w:p w:rsidR="006818EA" w:rsidRPr="00C03453" w:rsidRDefault="006818EA" w:rsidP="00045A0E">
      <w:pPr>
        <w:spacing w:after="0" w:line="240" w:lineRule="auto"/>
        <w:ind w:firstLine="851"/>
        <w:jc w:val="both"/>
        <w:rPr>
          <w:rFonts w:ascii="Times New Roman" w:hAnsi="Times New Roman"/>
          <w:sz w:val="28"/>
          <w:szCs w:val="28"/>
        </w:rPr>
      </w:pPr>
    </w:p>
    <w:p w:rsidR="006818EA" w:rsidRPr="00C03453" w:rsidRDefault="006818EA" w:rsidP="00045A0E">
      <w:pPr>
        <w:spacing w:after="0" w:line="240" w:lineRule="auto"/>
        <w:jc w:val="both"/>
        <w:rPr>
          <w:rFonts w:ascii="Times New Roman" w:hAnsi="Times New Roman"/>
          <w:sz w:val="28"/>
          <w:szCs w:val="28"/>
        </w:rPr>
      </w:pPr>
      <w:r w:rsidRPr="00C03453">
        <w:rPr>
          <w:rFonts w:ascii="Times New Roman" w:hAnsi="Times New Roman"/>
          <w:sz w:val="28"/>
          <w:szCs w:val="28"/>
        </w:rPr>
        <w:t xml:space="preserve">Таблица </w:t>
      </w:r>
      <w:r w:rsidR="005C37AB" w:rsidRPr="00C03453">
        <w:rPr>
          <w:rFonts w:ascii="Times New Roman" w:hAnsi="Times New Roman"/>
          <w:sz w:val="28"/>
          <w:szCs w:val="28"/>
        </w:rPr>
        <w:t>3.8</w:t>
      </w:r>
      <w:r w:rsidRPr="00C03453">
        <w:rPr>
          <w:rFonts w:ascii="Times New Roman" w:hAnsi="Times New Roman"/>
          <w:sz w:val="28"/>
          <w:szCs w:val="28"/>
        </w:rPr>
        <w:t xml:space="preserve"> </w:t>
      </w:r>
      <w:r w:rsidR="00CB2502" w:rsidRPr="00C03453">
        <w:rPr>
          <w:rFonts w:ascii="Times New Roman" w:hAnsi="Times New Roman"/>
          <w:sz w:val="28"/>
          <w:szCs w:val="28"/>
        </w:rPr>
        <w:t xml:space="preserve">- </w:t>
      </w:r>
      <w:r w:rsidRPr="00C03453">
        <w:rPr>
          <w:rFonts w:ascii="Times New Roman" w:hAnsi="Times New Roman"/>
          <w:sz w:val="28"/>
          <w:szCs w:val="28"/>
        </w:rPr>
        <w:t>Кинетика выщелачивания золота из руды</w:t>
      </w:r>
    </w:p>
    <w:p w:rsidR="00CB2502" w:rsidRPr="00C03453" w:rsidRDefault="00CB2502" w:rsidP="00045A0E">
      <w:pPr>
        <w:spacing w:after="0" w:line="240" w:lineRule="auto"/>
        <w:jc w:val="both"/>
        <w:rPr>
          <w:rFonts w:ascii="Times New Roman" w:hAnsi="Times New Roman"/>
          <w:sz w:val="24"/>
          <w:szCs w:val="24"/>
        </w:rPr>
      </w:pPr>
    </w:p>
    <w:tbl>
      <w:tblPr>
        <w:tblW w:w="9535" w:type="dxa"/>
        <w:tblInd w:w="93" w:type="dxa"/>
        <w:tblLook w:val="04A0" w:firstRow="1" w:lastRow="0" w:firstColumn="1" w:lastColumn="0" w:noHBand="0" w:noVBand="1"/>
      </w:tblPr>
      <w:tblGrid>
        <w:gridCol w:w="4268"/>
        <w:gridCol w:w="737"/>
        <w:gridCol w:w="1026"/>
        <w:gridCol w:w="872"/>
        <w:gridCol w:w="872"/>
        <w:gridCol w:w="872"/>
        <w:gridCol w:w="888"/>
      </w:tblGrid>
      <w:tr w:rsidR="006818EA" w:rsidRPr="00C03453" w:rsidTr="005C37AB">
        <w:trPr>
          <w:trHeight w:val="565"/>
        </w:trPr>
        <w:tc>
          <w:tcPr>
            <w:tcW w:w="426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818EA" w:rsidRPr="00C03453" w:rsidRDefault="006818EA" w:rsidP="00045A0E">
            <w:pPr>
              <w:spacing w:after="0" w:line="240" w:lineRule="auto"/>
              <w:jc w:val="center"/>
              <w:rPr>
                <w:rFonts w:ascii="Times New Roman" w:hAnsi="Times New Roman"/>
                <w:sz w:val="24"/>
                <w:szCs w:val="24"/>
              </w:rPr>
            </w:pPr>
            <w:r w:rsidRPr="00C03453">
              <w:rPr>
                <w:rFonts w:ascii="Times New Roman" w:hAnsi="Times New Roman"/>
                <w:sz w:val="24"/>
                <w:szCs w:val="24"/>
              </w:rPr>
              <w:t>Наименование параметров</w:t>
            </w:r>
          </w:p>
        </w:tc>
        <w:tc>
          <w:tcPr>
            <w:tcW w:w="737" w:type="dxa"/>
            <w:tcBorders>
              <w:top w:val="single" w:sz="4" w:space="0" w:color="auto"/>
              <w:left w:val="nil"/>
              <w:bottom w:val="single" w:sz="4" w:space="0" w:color="auto"/>
              <w:right w:val="single" w:sz="4" w:space="0" w:color="auto"/>
            </w:tcBorders>
            <w:shd w:val="clear" w:color="000000" w:fill="FFFFFF"/>
            <w:vAlign w:val="center"/>
            <w:hideMark/>
          </w:tcPr>
          <w:p w:rsidR="006818EA" w:rsidRPr="00C03453" w:rsidRDefault="006818EA" w:rsidP="00045A0E">
            <w:pPr>
              <w:spacing w:after="0" w:line="240" w:lineRule="auto"/>
              <w:jc w:val="center"/>
              <w:rPr>
                <w:rFonts w:ascii="Times New Roman" w:hAnsi="Times New Roman"/>
                <w:sz w:val="24"/>
                <w:szCs w:val="24"/>
              </w:rPr>
            </w:pPr>
            <w:r w:rsidRPr="00C03453">
              <w:rPr>
                <w:rFonts w:ascii="Times New Roman" w:hAnsi="Times New Roman"/>
                <w:sz w:val="24"/>
                <w:szCs w:val="24"/>
              </w:rPr>
              <w:t>18 ч</w:t>
            </w:r>
          </w:p>
        </w:tc>
        <w:tc>
          <w:tcPr>
            <w:tcW w:w="1026" w:type="dxa"/>
            <w:tcBorders>
              <w:top w:val="single" w:sz="4" w:space="0" w:color="auto"/>
              <w:left w:val="nil"/>
              <w:bottom w:val="single" w:sz="4" w:space="0" w:color="auto"/>
              <w:right w:val="single" w:sz="4" w:space="0" w:color="auto"/>
            </w:tcBorders>
            <w:shd w:val="clear" w:color="000000" w:fill="FFFFFF"/>
            <w:vAlign w:val="center"/>
            <w:hideMark/>
          </w:tcPr>
          <w:p w:rsidR="006818EA" w:rsidRPr="00C03453" w:rsidRDefault="006818EA" w:rsidP="00045A0E">
            <w:pPr>
              <w:spacing w:after="0" w:line="240" w:lineRule="auto"/>
              <w:jc w:val="center"/>
              <w:rPr>
                <w:rFonts w:ascii="Times New Roman" w:hAnsi="Times New Roman"/>
                <w:sz w:val="24"/>
                <w:szCs w:val="24"/>
              </w:rPr>
            </w:pPr>
            <w:r w:rsidRPr="00C03453">
              <w:rPr>
                <w:rFonts w:ascii="Times New Roman" w:hAnsi="Times New Roman"/>
                <w:sz w:val="24"/>
                <w:szCs w:val="24"/>
              </w:rPr>
              <w:t>24 ч</w:t>
            </w:r>
          </w:p>
        </w:tc>
        <w:tc>
          <w:tcPr>
            <w:tcW w:w="872" w:type="dxa"/>
            <w:tcBorders>
              <w:top w:val="single" w:sz="4" w:space="0" w:color="auto"/>
              <w:left w:val="nil"/>
              <w:bottom w:val="single" w:sz="4" w:space="0" w:color="auto"/>
              <w:right w:val="single" w:sz="4" w:space="0" w:color="auto"/>
            </w:tcBorders>
            <w:shd w:val="clear" w:color="000000" w:fill="FFFFFF"/>
            <w:vAlign w:val="center"/>
            <w:hideMark/>
          </w:tcPr>
          <w:p w:rsidR="006818EA" w:rsidRPr="00C03453" w:rsidRDefault="006818EA" w:rsidP="00045A0E">
            <w:pPr>
              <w:spacing w:after="0" w:line="240" w:lineRule="auto"/>
              <w:jc w:val="center"/>
              <w:rPr>
                <w:rFonts w:ascii="Times New Roman" w:hAnsi="Times New Roman"/>
                <w:sz w:val="24"/>
                <w:szCs w:val="24"/>
              </w:rPr>
            </w:pPr>
            <w:r w:rsidRPr="00C03453">
              <w:rPr>
                <w:rFonts w:ascii="Times New Roman" w:hAnsi="Times New Roman"/>
                <w:sz w:val="24"/>
                <w:szCs w:val="24"/>
              </w:rPr>
              <w:t>48 ч</w:t>
            </w:r>
          </w:p>
        </w:tc>
        <w:tc>
          <w:tcPr>
            <w:tcW w:w="872" w:type="dxa"/>
            <w:tcBorders>
              <w:top w:val="single" w:sz="4" w:space="0" w:color="auto"/>
              <w:left w:val="nil"/>
              <w:bottom w:val="single" w:sz="4" w:space="0" w:color="auto"/>
              <w:right w:val="single" w:sz="4" w:space="0" w:color="auto"/>
            </w:tcBorders>
            <w:shd w:val="clear" w:color="000000" w:fill="FFFFFF"/>
            <w:vAlign w:val="center"/>
            <w:hideMark/>
          </w:tcPr>
          <w:p w:rsidR="006818EA" w:rsidRPr="00C03453" w:rsidRDefault="006818EA" w:rsidP="00045A0E">
            <w:pPr>
              <w:spacing w:after="0" w:line="240" w:lineRule="auto"/>
              <w:jc w:val="center"/>
              <w:rPr>
                <w:rFonts w:ascii="Times New Roman" w:hAnsi="Times New Roman"/>
                <w:sz w:val="24"/>
                <w:szCs w:val="24"/>
              </w:rPr>
            </w:pPr>
            <w:r w:rsidRPr="00C03453">
              <w:rPr>
                <w:rFonts w:ascii="Times New Roman" w:hAnsi="Times New Roman"/>
                <w:sz w:val="24"/>
                <w:szCs w:val="24"/>
              </w:rPr>
              <w:t>72 ч</w:t>
            </w:r>
          </w:p>
        </w:tc>
        <w:tc>
          <w:tcPr>
            <w:tcW w:w="872" w:type="dxa"/>
            <w:tcBorders>
              <w:top w:val="single" w:sz="4" w:space="0" w:color="auto"/>
              <w:left w:val="nil"/>
              <w:bottom w:val="single" w:sz="4" w:space="0" w:color="auto"/>
              <w:right w:val="single" w:sz="4" w:space="0" w:color="auto"/>
            </w:tcBorders>
            <w:shd w:val="clear" w:color="000000" w:fill="FFFFFF"/>
            <w:vAlign w:val="center"/>
            <w:hideMark/>
          </w:tcPr>
          <w:p w:rsidR="006818EA" w:rsidRPr="00C03453" w:rsidRDefault="006818EA" w:rsidP="00045A0E">
            <w:pPr>
              <w:spacing w:after="0" w:line="240" w:lineRule="auto"/>
              <w:jc w:val="center"/>
              <w:rPr>
                <w:rFonts w:ascii="Times New Roman" w:hAnsi="Times New Roman"/>
                <w:sz w:val="24"/>
                <w:szCs w:val="24"/>
              </w:rPr>
            </w:pPr>
            <w:r w:rsidRPr="00C03453">
              <w:rPr>
                <w:rFonts w:ascii="Times New Roman" w:hAnsi="Times New Roman"/>
                <w:sz w:val="24"/>
                <w:szCs w:val="24"/>
              </w:rPr>
              <w:t>96 ч</w:t>
            </w:r>
          </w:p>
        </w:tc>
        <w:tc>
          <w:tcPr>
            <w:tcW w:w="888" w:type="dxa"/>
            <w:tcBorders>
              <w:top w:val="single" w:sz="4" w:space="0" w:color="auto"/>
              <w:left w:val="nil"/>
              <w:bottom w:val="single" w:sz="4" w:space="0" w:color="auto"/>
              <w:right w:val="single" w:sz="4" w:space="0" w:color="auto"/>
            </w:tcBorders>
            <w:shd w:val="clear" w:color="000000" w:fill="FFFFFF"/>
            <w:vAlign w:val="center"/>
            <w:hideMark/>
          </w:tcPr>
          <w:p w:rsidR="006818EA" w:rsidRPr="00C03453" w:rsidRDefault="006818EA" w:rsidP="00045A0E">
            <w:pPr>
              <w:spacing w:after="0" w:line="240" w:lineRule="auto"/>
              <w:jc w:val="center"/>
              <w:rPr>
                <w:rFonts w:ascii="Times New Roman" w:hAnsi="Times New Roman"/>
                <w:sz w:val="24"/>
                <w:szCs w:val="24"/>
              </w:rPr>
            </w:pPr>
            <w:r w:rsidRPr="00C03453">
              <w:rPr>
                <w:rFonts w:ascii="Times New Roman" w:hAnsi="Times New Roman"/>
                <w:sz w:val="24"/>
                <w:szCs w:val="24"/>
              </w:rPr>
              <w:t>120 ч</w:t>
            </w:r>
          </w:p>
        </w:tc>
      </w:tr>
      <w:tr w:rsidR="006818EA" w:rsidRPr="00C03453" w:rsidTr="005C37AB">
        <w:trPr>
          <w:trHeight w:val="403"/>
        </w:trPr>
        <w:tc>
          <w:tcPr>
            <w:tcW w:w="4268" w:type="dxa"/>
            <w:tcBorders>
              <w:top w:val="nil"/>
              <w:left w:val="single" w:sz="4" w:space="0" w:color="auto"/>
              <w:bottom w:val="single" w:sz="4" w:space="0" w:color="auto"/>
              <w:right w:val="single" w:sz="4" w:space="0" w:color="auto"/>
            </w:tcBorders>
            <w:shd w:val="clear" w:color="000000" w:fill="FFFFFF"/>
            <w:hideMark/>
          </w:tcPr>
          <w:p w:rsidR="006818EA" w:rsidRPr="00C03453" w:rsidRDefault="006818EA" w:rsidP="00045A0E">
            <w:pPr>
              <w:spacing w:after="0" w:line="240" w:lineRule="auto"/>
              <w:rPr>
                <w:rFonts w:ascii="Times New Roman" w:hAnsi="Times New Roman"/>
                <w:sz w:val="24"/>
                <w:szCs w:val="24"/>
              </w:rPr>
            </w:pPr>
            <w:r w:rsidRPr="00C03453">
              <w:rPr>
                <w:rFonts w:ascii="Times New Roman" w:hAnsi="Times New Roman"/>
                <w:sz w:val="24"/>
                <w:szCs w:val="24"/>
              </w:rPr>
              <w:t>Извлечение среднее золота по кеку, %</w:t>
            </w:r>
          </w:p>
        </w:tc>
        <w:tc>
          <w:tcPr>
            <w:tcW w:w="737"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jc w:val="center"/>
              <w:rPr>
                <w:rFonts w:ascii="Times New Roman" w:hAnsi="Times New Roman"/>
                <w:sz w:val="24"/>
                <w:szCs w:val="24"/>
              </w:rPr>
            </w:pPr>
            <w:r w:rsidRPr="00C03453">
              <w:rPr>
                <w:rFonts w:ascii="Times New Roman" w:hAnsi="Times New Roman"/>
                <w:sz w:val="24"/>
                <w:szCs w:val="24"/>
              </w:rPr>
              <w:t>40</w:t>
            </w:r>
          </w:p>
        </w:tc>
        <w:tc>
          <w:tcPr>
            <w:tcW w:w="1026"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jc w:val="center"/>
              <w:rPr>
                <w:rFonts w:ascii="Times New Roman" w:hAnsi="Times New Roman"/>
                <w:sz w:val="24"/>
                <w:szCs w:val="24"/>
              </w:rPr>
            </w:pPr>
            <w:r w:rsidRPr="00C03453">
              <w:rPr>
                <w:rFonts w:ascii="Times New Roman" w:hAnsi="Times New Roman"/>
                <w:sz w:val="24"/>
                <w:szCs w:val="24"/>
              </w:rPr>
              <w:t>55,8</w:t>
            </w:r>
          </w:p>
        </w:tc>
        <w:tc>
          <w:tcPr>
            <w:tcW w:w="872"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jc w:val="center"/>
              <w:rPr>
                <w:rFonts w:ascii="Times New Roman" w:hAnsi="Times New Roman"/>
                <w:sz w:val="24"/>
                <w:szCs w:val="24"/>
              </w:rPr>
            </w:pPr>
            <w:r w:rsidRPr="00C03453">
              <w:rPr>
                <w:rFonts w:ascii="Times New Roman" w:hAnsi="Times New Roman"/>
                <w:sz w:val="24"/>
                <w:szCs w:val="24"/>
              </w:rPr>
              <w:t>57,9</w:t>
            </w:r>
          </w:p>
        </w:tc>
        <w:tc>
          <w:tcPr>
            <w:tcW w:w="872"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jc w:val="center"/>
              <w:rPr>
                <w:rFonts w:ascii="Times New Roman" w:hAnsi="Times New Roman"/>
                <w:sz w:val="24"/>
                <w:szCs w:val="24"/>
              </w:rPr>
            </w:pPr>
            <w:r w:rsidRPr="00C03453">
              <w:rPr>
                <w:rFonts w:ascii="Times New Roman" w:hAnsi="Times New Roman"/>
                <w:sz w:val="24"/>
                <w:szCs w:val="24"/>
              </w:rPr>
              <w:t>63,3</w:t>
            </w:r>
          </w:p>
        </w:tc>
        <w:tc>
          <w:tcPr>
            <w:tcW w:w="872"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jc w:val="center"/>
              <w:rPr>
                <w:rFonts w:ascii="Times New Roman" w:hAnsi="Times New Roman"/>
                <w:sz w:val="24"/>
                <w:szCs w:val="24"/>
              </w:rPr>
            </w:pPr>
            <w:r w:rsidRPr="00C03453">
              <w:rPr>
                <w:rFonts w:ascii="Times New Roman" w:hAnsi="Times New Roman"/>
                <w:sz w:val="24"/>
                <w:szCs w:val="24"/>
              </w:rPr>
              <w:t>47,5</w:t>
            </w:r>
          </w:p>
        </w:tc>
        <w:tc>
          <w:tcPr>
            <w:tcW w:w="888"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jc w:val="center"/>
              <w:rPr>
                <w:rFonts w:ascii="Times New Roman" w:hAnsi="Times New Roman"/>
                <w:sz w:val="24"/>
                <w:szCs w:val="24"/>
              </w:rPr>
            </w:pPr>
            <w:r w:rsidRPr="00C03453">
              <w:rPr>
                <w:rFonts w:ascii="Times New Roman" w:hAnsi="Times New Roman"/>
                <w:sz w:val="24"/>
                <w:szCs w:val="24"/>
              </w:rPr>
              <w:t>46,25</w:t>
            </w:r>
          </w:p>
        </w:tc>
      </w:tr>
      <w:tr w:rsidR="006818EA" w:rsidRPr="00C03453" w:rsidTr="005C37AB">
        <w:trPr>
          <w:trHeight w:val="409"/>
        </w:trPr>
        <w:tc>
          <w:tcPr>
            <w:tcW w:w="4268" w:type="dxa"/>
            <w:tcBorders>
              <w:top w:val="nil"/>
              <w:left w:val="single" w:sz="4" w:space="0" w:color="auto"/>
              <w:bottom w:val="single" w:sz="4" w:space="0" w:color="auto"/>
              <w:right w:val="single" w:sz="4" w:space="0" w:color="auto"/>
            </w:tcBorders>
            <w:shd w:val="clear" w:color="000000" w:fill="FFFFFF"/>
            <w:hideMark/>
          </w:tcPr>
          <w:p w:rsidR="006818EA" w:rsidRPr="00C03453" w:rsidRDefault="006818EA" w:rsidP="00045A0E">
            <w:pPr>
              <w:spacing w:after="0" w:line="240" w:lineRule="auto"/>
              <w:rPr>
                <w:rFonts w:ascii="Times New Roman" w:hAnsi="Times New Roman"/>
                <w:sz w:val="24"/>
                <w:szCs w:val="24"/>
              </w:rPr>
            </w:pPr>
            <w:r w:rsidRPr="00C03453">
              <w:rPr>
                <w:rFonts w:ascii="Times New Roman" w:hAnsi="Times New Roman"/>
                <w:sz w:val="24"/>
                <w:szCs w:val="24"/>
              </w:rPr>
              <w:t>Израсходовано цианида на с/ц, кг/т</w:t>
            </w:r>
          </w:p>
        </w:tc>
        <w:tc>
          <w:tcPr>
            <w:tcW w:w="737"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jc w:val="center"/>
              <w:rPr>
                <w:rFonts w:ascii="Times New Roman" w:hAnsi="Times New Roman"/>
                <w:sz w:val="24"/>
                <w:szCs w:val="24"/>
              </w:rPr>
            </w:pPr>
            <w:r w:rsidRPr="00C03453">
              <w:rPr>
                <w:rFonts w:ascii="Times New Roman" w:hAnsi="Times New Roman"/>
                <w:sz w:val="24"/>
                <w:szCs w:val="24"/>
              </w:rPr>
              <w:t>1,67</w:t>
            </w:r>
          </w:p>
        </w:tc>
        <w:tc>
          <w:tcPr>
            <w:tcW w:w="1026"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jc w:val="center"/>
              <w:rPr>
                <w:rFonts w:ascii="Times New Roman" w:hAnsi="Times New Roman"/>
                <w:sz w:val="24"/>
                <w:szCs w:val="24"/>
              </w:rPr>
            </w:pPr>
            <w:r w:rsidRPr="00C03453">
              <w:rPr>
                <w:rFonts w:ascii="Times New Roman" w:hAnsi="Times New Roman"/>
                <w:sz w:val="24"/>
                <w:szCs w:val="24"/>
              </w:rPr>
              <w:t>1,67</w:t>
            </w:r>
          </w:p>
        </w:tc>
        <w:tc>
          <w:tcPr>
            <w:tcW w:w="872"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jc w:val="center"/>
              <w:rPr>
                <w:rFonts w:ascii="Times New Roman" w:hAnsi="Times New Roman"/>
                <w:sz w:val="24"/>
                <w:szCs w:val="24"/>
              </w:rPr>
            </w:pPr>
            <w:r w:rsidRPr="00C03453">
              <w:rPr>
                <w:rFonts w:ascii="Times New Roman" w:hAnsi="Times New Roman"/>
                <w:sz w:val="24"/>
                <w:szCs w:val="24"/>
              </w:rPr>
              <w:t>1,67</w:t>
            </w:r>
          </w:p>
        </w:tc>
        <w:tc>
          <w:tcPr>
            <w:tcW w:w="872"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jc w:val="center"/>
              <w:rPr>
                <w:rFonts w:ascii="Times New Roman" w:hAnsi="Times New Roman"/>
                <w:sz w:val="24"/>
                <w:szCs w:val="24"/>
              </w:rPr>
            </w:pPr>
            <w:r w:rsidRPr="00C03453">
              <w:rPr>
                <w:rFonts w:ascii="Times New Roman" w:hAnsi="Times New Roman"/>
                <w:sz w:val="24"/>
                <w:szCs w:val="24"/>
              </w:rPr>
              <w:t>1,58</w:t>
            </w:r>
          </w:p>
        </w:tc>
        <w:tc>
          <w:tcPr>
            <w:tcW w:w="872"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jc w:val="center"/>
              <w:rPr>
                <w:rFonts w:ascii="Times New Roman" w:hAnsi="Times New Roman"/>
                <w:sz w:val="24"/>
                <w:szCs w:val="24"/>
              </w:rPr>
            </w:pPr>
            <w:r w:rsidRPr="00C03453">
              <w:rPr>
                <w:rFonts w:ascii="Times New Roman" w:hAnsi="Times New Roman"/>
                <w:sz w:val="24"/>
                <w:szCs w:val="24"/>
              </w:rPr>
              <w:t>1,67</w:t>
            </w:r>
          </w:p>
        </w:tc>
        <w:tc>
          <w:tcPr>
            <w:tcW w:w="888" w:type="dxa"/>
            <w:tcBorders>
              <w:top w:val="nil"/>
              <w:left w:val="nil"/>
              <w:bottom w:val="single" w:sz="4" w:space="0" w:color="auto"/>
              <w:right w:val="single" w:sz="4" w:space="0" w:color="auto"/>
            </w:tcBorders>
            <w:shd w:val="clear" w:color="000000" w:fill="FFFFFF"/>
            <w:noWrap/>
            <w:vAlign w:val="center"/>
            <w:hideMark/>
          </w:tcPr>
          <w:p w:rsidR="006818EA" w:rsidRPr="00C03453" w:rsidRDefault="006818EA" w:rsidP="00045A0E">
            <w:pPr>
              <w:spacing w:after="0" w:line="240" w:lineRule="auto"/>
              <w:jc w:val="center"/>
              <w:rPr>
                <w:rFonts w:ascii="Times New Roman" w:hAnsi="Times New Roman"/>
                <w:sz w:val="24"/>
                <w:szCs w:val="24"/>
              </w:rPr>
            </w:pPr>
            <w:r w:rsidRPr="00C03453">
              <w:rPr>
                <w:rFonts w:ascii="Times New Roman" w:hAnsi="Times New Roman"/>
                <w:sz w:val="24"/>
                <w:szCs w:val="24"/>
              </w:rPr>
              <w:t>1,49</w:t>
            </w:r>
          </w:p>
        </w:tc>
      </w:tr>
    </w:tbl>
    <w:p w:rsidR="006818EA" w:rsidRPr="00C03453" w:rsidRDefault="006818EA" w:rsidP="00045A0E">
      <w:pPr>
        <w:spacing w:after="0" w:line="240" w:lineRule="auto"/>
        <w:jc w:val="both"/>
        <w:rPr>
          <w:rFonts w:ascii="Times New Roman" w:hAnsi="Times New Roman"/>
          <w:sz w:val="24"/>
          <w:szCs w:val="24"/>
        </w:rPr>
      </w:pPr>
    </w:p>
    <w:p w:rsidR="006818EA" w:rsidRPr="00C03453" w:rsidRDefault="006818EA" w:rsidP="00045A0E">
      <w:pPr>
        <w:spacing w:after="0" w:line="240" w:lineRule="auto"/>
        <w:jc w:val="both"/>
        <w:rPr>
          <w:sz w:val="24"/>
          <w:szCs w:val="24"/>
        </w:rPr>
      </w:pPr>
      <w:r w:rsidRPr="00C03453">
        <w:rPr>
          <w:noProof/>
        </w:rPr>
        <w:drawing>
          <wp:inline distT="0" distB="0" distL="0" distR="0" wp14:anchorId="2A646252" wp14:editId="681CB742">
            <wp:extent cx="5940425" cy="2327980"/>
            <wp:effectExtent l="0" t="0" r="3175" b="15240"/>
            <wp:docPr id="1057" name="Диаграмма 10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6818EA" w:rsidRPr="00C03453" w:rsidRDefault="006818EA" w:rsidP="00045A0E">
      <w:pPr>
        <w:spacing w:after="0" w:line="240" w:lineRule="auto"/>
        <w:jc w:val="center"/>
        <w:rPr>
          <w:rFonts w:ascii="Times New Roman" w:hAnsi="Times New Roman"/>
          <w:sz w:val="28"/>
          <w:szCs w:val="28"/>
        </w:rPr>
      </w:pPr>
      <w:r w:rsidRPr="00C03453">
        <w:rPr>
          <w:rFonts w:ascii="Times New Roman" w:hAnsi="Times New Roman"/>
          <w:sz w:val="28"/>
          <w:szCs w:val="28"/>
        </w:rPr>
        <w:t>Рисунок 3</w:t>
      </w:r>
      <w:r w:rsidR="005C37AB" w:rsidRPr="00C03453">
        <w:rPr>
          <w:rFonts w:ascii="Times New Roman" w:hAnsi="Times New Roman"/>
          <w:sz w:val="28"/>
          <w:szCs w:val="28"/>
        </w:rPr>
        <w:t>.13</w:t>
      </w:r>
      <w:r w:rsidRPr="00C03453">
        <w:rPr>
          <w:rFonts w:ascii="Times New Roman" w:hAnsi="Times New Roman"/>
          <w:sz w:val="28"/>
          <w:szCs w:val="28"/>
        </w:rPr>
        <w:t xml:space="preserve"> </w:t>
      </w:r>
      <w:r w:rsidR="00CB2502" w:rsidRPr="00C03453">
        <w:rPr>
          <w:rFonts w:ascii="Times New Roman" w:hAnsi="Times New Roman"/>
          <w:sz w:val="28"/>
          <w:szCs w:val="28"/>
        </w:rPr>
        <w:t xml:space="preserve">- </w:t>
      </w:r>
      <w:r w:rsidRPr="00C03453">
        <w:rPr>
          <w:rFonts w:ascii="Times New Roman" w:hAnsi="Times New Roman"/>
          <w:sz w:val="28"/>
          <w:szCs w:val="28"/>
        </w:rPr>
        <w:t>Кинетика выщелачивания золота из забалансовой руды.</w:t>
      </w:r>
    </w:p>
    <w:p w:rsidR="006818EA" w:rsidRPr="00C03453" w:rsidRDefault="006818EA" w:rsidP="00045A0E">
      <w:pPr>
        <w:spacing w:after="0" w:line="240" w:lineRule="auto"/>
        <w:jc w:val="both"/>
        <w:rPr>
          <w:rFonts w:ascii="Times New Roman" w:hAnsi="Times New Roman"/>
          <w:sz w:val="28"/>
          <w:szCs w:val="28"/>
        </w:rPr>
      </w:pPr>
    </w:p>
    <w:p w:rsidR="006818EA" w:rsidRPr="00C03453" w:rsidRDefault="006818EA" w:rsidP="00045A0E">
      <w:pPr>
        <w:spacing w:after="0" w:line="240" w:lineRule="auto"/>
        <w:ind w:firstLine="851"/>
        <w:jc w:val="both"/>
        <w:rPr>
          <w:rFonts w:ascii="Times New Roman" w:hAnsi="Times New Roman"/>
          <w:sz w:val="28"/>
          <w:szCs w:val="28"/>
        </w:rPr>
      </w:pPr>
      <w:r w:rsidRPr="00C03453">
        <w:rPr>
          <w:rFonts w:ascii="Times New Roman" w:hAnsi="Times New Roman"/>
          <w:sz w:val="28"/>
          <w:szCs w:val="28"/>
        </w:rPr>
        <w:t>По результатам проведённого опыта видно, что оптимальным временем для выщелачивания является 72 часа. При этом времени извлечения составляет 63,3%. При увеличении времени выщелачивания наблюдается снижение извлечения, так при 96 часах извлечение - 47,5%, при 120 часах извлечение - 46,3%.</w:t>
      </w:r>
    </w:p>
    <w:p w:rsidR="007900FB" w:rsidRPr="00C03453" w:rsidRDefault="005C37AB" w:rsidP="00045A0E">
      <w:pPr>
        <w:tabs>
          <w:tab w:val="left" w:pos="142"/>
        </w:tabs>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На рисунке 3.14 представлен г</w:t>
      </w:r>
      <w:r w:rsidR="007900FB" w:rsidRPr="00C03453">
        <w:rPr>
          <w:rFonts w:ascii="Times New Roman" w:eastAsia="Calibri" w:hAnsi="Times New Roman"/>
          <w:sz w:val="28"/>
          <w:szCs w:val="28"/>
        </w:rPr>
        <w:t>рафик среднего выхода шлама и содержания в интервалах опробования.</w:t>
      </w:r>
    </w:p>
    <w:p w:rsidR="007900FB" w:rsidRPr="00C03453" w:rsidRDefault="007900FB" w:rsidP="00045A0E">
      <w:pPr>
        <w:tabs>
          <w:tab w:val="left" w:pos="142"/>
        </w:tabs>
        <w:spacing w:after="0" w:line="240" w:lineRule="auto"/>
        <w:jc w:val="center"/>
        <w:rPr>
          <w:noProof/>
        </w:rPr>
      </w:pPr>
    </w:p>
    <w:p w:rsidR="007900FB" w:rsidRPr="00C03453" w:rsidRDefault="007900FB" w:rsidP="00045A0E">
      <w:pPr>
        <w:tabs>
          <w:tab w:val="left" w:pos="142"/>
        </w:tabs>
        <w:spacing w:after="0" w:line="240" w:lineRule="auto"/>
        <w:jc w:val="center"/>
        <w:rPr>
          <w:rFonts w:ascii="Times New Roman" w:eastAsia="Calibri" w:hAnsi="Times New Roman"/>
          <w:sz w:val="24"/>
          <w:szCs w:val="24"/>
        </w:rPr>
      </w:pPr>
      <w:r w:rsidRPr="00C03453">
        <w:rPr>
          <w:rStyle w:val="af4"/>
          <w:noProof/>
        </w:rPr>
        <w:drawing>
          <wp:inline distT="0" distB="0" distL="0" distR="0" wp14:anchorId="30AF4627" wp14:editId="4F232494">
            <wp:extent cx="4446482" cy="1430867"/>
            <wp:effectExtent l="0" t="0" r="0" b="0"/>
            <wp:docPr id="2073" name="Диаграмма 20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7900FB" w:rsidRPr="00C03453" w:rsidRDefault="007900FB" w:rsidP="00045A0E">
      <w:pPr>
        <w:tabs>
          <w:tab w:val="left" w:pos="142"/>
        </w:tabs>
        <w:spacing w:after="0" w:line="240" w:lineRule="auto"/>
        <w:jc w:val="center"/>
        <w:rPr>
          <w:rFonts w:ascii="Times New Roman" w:eastAsia="Calibri" w:hAnsi="Times New Roman"/>
          <w:sz w:val="24"/>
          <w:szCs w:val="24"/>
        </w:rPr>
      </w:pPr>
    </w:p>
    <w:p w:rsidR="007900FB" w:rsidRPr="00C03453" w:rsidRDefault="007900FB" w:rsidP="00045A0E">
      <w:pPr>
        <w:tabs>
          <w:tab w:val="left" w:pos="142"/>
        </w:tabs>
        <w:spacing w:after="0" w:line="240" w:lineRule="auto"/>
        <w:jc w:val="center"/>
        <w:rPr>
          <w:rFonts w:ascii="Times New Roman" w:eastAsia="Calibri" w:hAnsi="Times New Roman"/>
          <w:sz w:val="24"/>
          <w:szCs w:val="24"/>
        </w:rPr>
      </w:pPr>
      <w:r w:rsidRPr="00C03453">
        <w:rPr>
          <w:noProof/>
        </w:rPr>
        <w:lastRenderedPageBreak/>
        <w:drawing>
          <wp:inline distT="0" distB="0" distL="0" distR="0" wp14:anchorId="123F1683" wp14:editId="194F63C7">
            <wp:extent cx="4578138" cy="1329267"/>
            <wp:effectExtent l="0" t="0" r="0" b="4445"/>
            <wp:docPr id="2076" name="Диаграмма 20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7900FB" w:rsidRPr="00C03453" w:rsidRDefault="007900FB" w:rsidP="00045A0E">
      <w:pPr>
        <w:tabs>
          <w:tab w:val="left" w:pos="142"/>
        </w:tabs>
        <w:spacing w:after="0" w:line="240" w:lineRule="auto"/>
        <w:jc w:val="center"/>
        <w:rPr>
          <w:rFonts w:ascii="Times New Roman" w:eastAsia="Calibri" w:hAnsi="Times New Roman"/>
          <w:sz w:val="24"/>
          <w:szCs w:val="24"/>
        </w:rPr>
      </w:pPr>
    </w:p>
    <w:p w:rsidR="007900FB" w:rsidRPr="00C03453" w:rsidRDefault="007900FB" w:rsidP="00045A0E">
      <w:pPr>
        <w:tabs>
          <w:tab w:val="left" w:pos="142"/>
        </w:tabs>
        <w:spacing w:after="0" w:line="240" w:lineRule="auto"/>
        <w:jc w:val="center"/>
        <w:rPr>
          <w:rFonts w:ascii="Times New Roman" w:eastAsia="Calibri" w:hAnsi="Times New Roman"/>
          <w:sz w:val="24"/>
          <w:szCs w:val="24"/>
        </w:rPr>
      </w:pPr>
      <w:r w:rsidRPr="00C03453">
        <w:rPr>
          <w:noProof/>
        </w:rPr>
        <w:drawing>
          <wp:inline distT="0" distB="0" distL="0" distR="0" wp14:anchorId="15B38803" wp14:editId="23758FD7">
            <wp:extent cx="4498975" cy="1439334"/>
            <wp:effectExtent l="0" t="0" r="0" b="8890"/>
            <wp:docPr id="2077" name="Диаграмма 20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7900FB" w:rsidRPr="00C03453" w:rsidRDefault="007900FB" w:rsidP="00045A0E">
      <w:pPr>
        <w:tabs>
          <w:tab w:val="left" w:pos="142"/>
        </w:tabs>
        <w:spacing w:after="0" w:line="240" w:lineRule="auto"/>
        <w:jc w:val="center"/>
        <w:rPr>
          <w:rFonts w:ascii="Times New Roman" w:eastAsia="Calibri" w:hAnsi="Times New Roman"/>
          <w:sz w:val="24"/>
          <w:szCs w:val="24"/>
        </w:rPr>
      </w:pPr>
    </w:p>
    <w:p w:rsidR="007900FB" w:rsidRPr="00C03453" w:rsidRDefault="007900FB" w:rsidP="00045A0E">
      <w:pPr>
        <w:tabs>
          <w:tab w:val="left" w:pos="142"/>
        </w:tabs>
        <w:spacing w:after="0" w:line="240" w:lineRule="auto"/>
        <w:jc w:val="center"/>
        <w:rPr>
          <w:rFonts w:ascii="Times New Roman" w:eastAsia="Calibri" w:hAnsi="Times New Roman"/>
          <w:sz w:val="24"/>
          <w:szCs w:val="24"/>
        </w:rPr>
      </w:pPr>
      <w:r w:rsidRPr="00C03453">
        <w:rPr>
          <w:noProof/>
        </w:rPr>
        <w:drawing>
          <wp:inline distT="0" distB="0" distL="0" distR="0" wp14:anchorId="701C0025" wp14:editId="7D3E91DC">
            <wp:extent cx="4532842" cy="1405467"/>
            <wp:effectExtent l="0" t="0" r="1270" b="4445"/>
            <wp:docPr id="2078" name="Диаграмма 20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5C37AB" w:rsidRPr="00C03453" w:rsidRDefault="005C37AB" w:rsidP="00045A0E">
      <w:pPr>
        <w:tabs>
          <w:tab w:val="left" w:pos="142"/>
        </w:tabs>
        <w:spacing w:after="0" w:line="240" w:lineRule="auto"/>
        <w:ind w:left="284" w:hanging="284"/>
        <w:jc w:val="center"/>
        <w:rPr>
          <w:rFonts w:ascii="Times New Roman" w:eastAsia="Calibri" w:hAnsi="Times New Roman"/>
          <w:sz w:val="16"/>
          <w:szCs w:val="16"/>
        </w:rPr>
      </w:pPr>
    </w:p>
    <w:p w:rsidR="007900FB" w:rsidRPr="00C03453" w:rsidRDefault="006818EA" w:rsidP="00045A0E">
      <w:pPr>
        <w:tabs>
          <w:tab w:val="left" w:pos="142"/>
        </w:tabs>
        <w:spacing w:after="0" w:line="240" w:lineRule="auto"/>
        <w:ind w:left="284" w:hanging="284"/>
        <w:jc w:val="center"/>
        <w:rPr>
          <w:rFonts w:ascii="Times New Roman" w:eastAsia="Calibri" w:hAnsi="Times New Roman"/>
          <w:sz w:val="28"/>
          <w:szCs w:val="28"/>
        </w:rPr>
      </w:pPr>
      <w:r w:rsidRPr="00C03453">
        <w:rPr>
          <w:rFonts w:ascii="Times New Roman" w:eastAsia="Calibri" w:hAnsi="Times New Roman"/>
          <w:sz w:val="28"/>
          <w:szCs w:val="28"/>
        </w:rPr>
        <w:t xml:space="preserve">Рисунок </w:t>
      </w:r>
      <w:r w:rsidR="005C37AB" w:rsidRPr="00C03453">
        <w:rPr>
          <w:rFonts w:ascii="Times New Roman" w:eastAsia="Calibri" w:hAnsi="Times New Roman"/>
          <w:sz w:val="28"/>
          <w:szCs w:val="28"/>
        </w:rPr>
        <w:t xml:space="preserve">3.14 </w:t>
      </w:r>
      <w:r w:rsidRPr="00C03453">
        <w:rPr>
          <w:rFonts w:ascii="Times New Roman" w:eastAsia="Calibri" w:hAnsi="Times New Roman"/>
          <w:sz w:val="28"/>
          <w:szCs w:val="28"/>
        </w:rPr>
        <w:t xml:space="preserve">- </w:t>
      </w:r>
      <w:r w:rsidR="007900FB" w:rsidRPr="00C03453">
        <w:rPr>
          <w:rFonts w:ascii="Times New Roman" w:eastAsia="Calibri" w:hAnsi="Times New Roman"/>
          <w:sz w:val="28"/>
          <w:szCs w:val="28"/>
        </w:rPr>
        <w:t>Разрезы по профилям с результатами опробования</w:t>
      </w:r>
    </w:p>
    <w:p w:rsidR="007900FB" w:rsidRPr="00C03453" w:rsidRDefault="007900FB" w:rsidP="00045A0E">
      <w:pPr>
        <w:tabs>
          <w:tab w:val="left" w:pos="142"/>
        </w:tabs>
        <w:spacing w:after="0" w:line="240" w:lineRule="auto"/>
        <w:ind w:left="284" w:hanging="284"/>
        <w:jc w:val="center"/>
        <w:rPr>
          <w:rFonts w:ascii="Times New Roman" w:eastAsia="Calibri" w:hAnsi="Times New Roman"/>
          <w:sz w:val="24"/>
          <w:szCs w:val="24"/>
        </w:rPr>
      </w:pPr>
    </w:p>
    <w:p w:rsidR="007900FB" w:rsidRPr="00C03453" w:rsidRDefault="007900FB" w:rsidP="00045A0E">
      <w:pPr>
        <w:tabs>
          <w:tab w:val="left" w:pos="142"/>
        </w:tabs>
        <w:spacing w:after="0" w:line="240" w:lineRule="auto"/>
        <w:ind w:left="284" w:hanging="284"/>
        <w:jc w:val="center"/>
        <w:rPr>
          <w:rFonts w:ascii="Times New Roman" w:eastAsia="Calibri" w:hAnsi="Times New Roman"/>
          <w:b/>
          <w:sz w:val="24"/>
          <w:szCs w:val="24"/>
        </w:rPr>
      </w:pPr>
    </w:p>
    <w:p w:rsidR="005C37AB" w:rsidRPr="00C03453" w:rsidRDefault="005C37AB" w:rsidP="00045A0E">
      <w:pPr>
        <w:tabs>
          <w:tab w:val="left" w:pos="142"/>
        </w:tabs>
        <w:spacing w:after="0" w:line="240" w:lineRule="auto"/>
        <w:ind w:left="284" w:hanging="284"/>
        <w:jc w:val="center"/>
        <w:rPr>
          <w:rFonts w:ascii="Times New Roman" w:eastAsia="Calibri" w:hAnsi="Times New Roman"/>
          <w:b/>
          <w:sz w:val="24"/>
          <w:szCs w:val="24"/>
        </w:rPr>
      </w:pPr>
    </w:p>
    <w:p w:rsidR="007900FB" w:rsidRPr="00C03453" w:rsidRDefault="007900FB" w:rsidP="00045A0E">
      <w:pPr>
        <w:tabs>
          <w:tab w:val="left" w:pos="142"/>
        </w:tabs>
        <w:spacing w:after="0" w:line="240" w:lineRule="auto"/>
        <w:ind w:left="284" w:hanging="284"/>
        <w:rPr>
          <w:rFonts w:ascii="Times New Roman" w:eastAsia="Calibri" w:hAnsi="Times New Roman"/>
          <w:sz w:val="28"/>
          <w:szCs w:val="28"/>
        </w:rPr>
      </w:pPr>
      <w:r w:rsidRPr="00C03453">
        <w:rPr>
          <w:rFonts w:ascii="Times New Roman" w:eastAsia="Calibri" w:hAnsi="Times New Roman"/>
          <w:sz w:val="28"/>
          <w:szCs w:val="28"/>
        </w:rPr>
        <w:t>Профиль 1 (УКВ-9)</w:t>
      </w:r>
    </w:p>
    <w:p w:rsidR="007900FB" w:rsidRPr="00C03453" w:rsidRDefault="007900FB" w:rsidP="00045A0E">
      <w:pPr>
        <w:tabs>
          <w:tab w:val="left" w:pos="142"/>
        </w:tabs>
        <w:spacing w:after="0" w:line="240" w:lineRule="auto"/>
        <w:ind w:left="284" w:hanging="284"/>
        <w:jc w:val="center"/>
        <w:rPr>
          <w:rFonts w:ascii="Times New Roman" w:eastAsia="Calibri" w:hAnsi="Times New Roman"/>
          <w:b/>
          <w:sz w:val="24"/>
          <w:szCs w:val="24"/>
        </w:rPr>
      </w:pPr>
      <w:r w:rsidRPr="00C03453">
        <w:rPr>
          <w:rFonts w:ascii="Times New Roman" w:eastAsia="Calibri" w:hAnsi="Times New Roman"/>
          <w:b/>
          <w:noProof/>
          <w:sz w:val="24"/>
          <w:szCs w:val="24"/>
        </w:rPr>
        <w:drawing>
          <wp:inline distT="0" distB="0" distL="0" distR="0" wp14:anchorId="646E9FE1" wp14:editId="02F8576E">
            <wp:extent cx="5366932" cy="1751223"/>
            <wp:effectExtent l="0" t="0" r="5715" b="1905"/>
            <wp:docPr id="2079" name="Рисунок 2079" descr="C:\Users\rurakh\Desktop\БД_Рустам\профил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urakh\Desktop\БД_Рустам\профиль1.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384136" cy="1756837"/>
                    </a:xfrm>
                    <a:prstGeom prst="rect">
                      <a:avLst/>
                    </a:prstGeom>
                    <a:noFill/>
                    <a:ln>
                      <a:noFill/>
                    </a:ln>
                  </pic:spPr>
                </pic:pic>
              </a:graphicData>
            </a:graphic>
          </wp:inline>
        </w:drawing>
      </w:r>
    </w:p>
    <w:p w:rsidR="00B63026" w:rsidRPr="00C03453" w:rsidRDefault="00B63026" w:rsidP="00045A0E">
      <w:pPr>
        <w:tabs>
          <w:tab w:val="left" w:pos="142"/>
        </w:tabs>
        <w:spacing w:after="0" w:line="240" w:lineRule="auto"/>
        <w:ind w:left="284" w:hanging="284"/>
        <w:rPr>
          <w:rFonts w:ascii="Times New Roman" w:eastAsia="Calibri" w:hAnsi="Times New Roman"/>
          <w:sz w:val="24"/>
          <w:szCs w:val="24"/>
        </w:rPr>
      </w:pPr>
    </w:p>
    <w:p w:rsidR="001E1870" w:rsidRPr="00C03453" w:rsidRDefault="001E1870" w:rsidP="00045A0E">
      <w:pPr>
        <w:tabs>
          <w:tab w:val="left" w:pos="142"/>
        </w:tabs>
        <w:spacing w:after="0" w:line="240" w:lineRule="auto"/>
        <w:ind w:left="284" w:hanging="284"/>
        <w:rPr>
          <w:rFonts w:ascii="Times New Roman" w:eastAsia="Calibri" w:hAnsi="Times New Roman"/>
          <w:sz w:val="28"/>
          <w:szCs w:val="28"/>
        </w:rPr>
      </w:pPr>
    </w:p>
    <w:p w:rsidR="001E1870" w:rsidRPr="00C03453" w:rsidRDefault="001E1870" w:rsidP="00045A0E">
      <w:pPr>
        <w:tabs>
          <w:tab w:val="left" w:pos="142"/>
        </w:tabs>
        <w:spacing w:after="0" w:line="240" w:lineRule="auto"/>
        <w:ind w:left="284" w:hanging="284"/>
        <w:rPr>
          <w:rFonts w:ascii="Times New Roman" w:eastAsia="Calibri" w:hAnsi="Times New Roman"/>
          <w:sz w:val="28"/>
          <w:szCs w:val="28"/>
        </w:rPr>
      </w:pPr>
    </w:p>
    <w:p w:rsidR="001E1870" w:rsidRPr="00C03453" w:rsidRDefault="001E1870" w:rsidP="00045A0E">
      <w:pPr>
        <w:tabs>
          <w:tab w:val="left" w:pos="142"/>
        </w:tabs>
        <w:spacing w:after="0" w:line="240" w:lineRule="auto"/>
        <w:ind w:left="284" w:hanging="284"/>
        <w:rPr>
          <w:rFonts w:ascii="Times New Roman" w:eastAsia="Calibri" w:hAnsi="Times New Roman"/>
          <w:sz w:val="28"/>
          <w:szCs w:val="28"/>
        </w:rPr>
      </w:pPr>
    </w:p>
    <w:p w:rsidR="001E1870" w:rsidRPr="00C03453" w:rsidRDefault="001E1870" w:rsidP="00045A0E">
      <w:pPr>
        <w:tabs>
          <w:tab w:val="left" w:pos="142"/>
        </w:tabs>
        <w:spacing w:after="0" w:line="240" w:lineRule="auto"/>
        <w:ind w:left="284" w:hanging="284"/>
        <w:rPr>
          <w:rFonts w:ascii="Times New Roman" w:eastAsia="Calibri" w:hAnsi="Times New Roman"/>
          <w:sz w:val="28"/>
          <w:szCs w:val="28"/>
        </w:rPr>
      </w:pPr>
    </w:p>
    <w:p w:rsidR="001E1870" w:rsidRPr="00C03453" w:rsidRDefault="001E1870" w:rsidP="00045A0E">
      <w:pPr>
        <w:tabs>
          <w:tab w:val="left" w:pos="142"/>
        </w:tabs>
        <w:spacing w:after="0" w:line="240" w:lineRule="auto"/>
        <w:ind w:left="284" w:hanging="284"/>
        <w:rPr>
          <w:rFonts w:ascii="Times New Roman" w:eastAsia="Calibri" w:hAnsi="Times New Roman"/>
          <w:sz w:val="28"/>
          <w:szCs w:val="28"/>
        </w:rPr>
      </w:pPr>
    </w:p>
    <w:p w:rsidR="007900FB" w:rsidRPr="00C03453" w:rsidRDefault="007900FB" w:rsidP="00045A0E">
      <w:pPr>
        <w:tabs>
          <w:tab w:val="left" w:pos="142"/>
        </w:tabs>
        <w:spacing w:after="0" w:line="240" w:lineRule="auto"/>
        <w:ind w:left="284" w:hanging="284"/>
        <w:rPr>
          <w:rFonts w:ascii="Times New Roman" w:eastAsia="Calibri" w:hAnsi="Times New Roman"/>
          <w:sz w:val="28"/>
          <w:szCs w:val="28"/>
        </w:rPr>
      </w:pPr>
      <w:r w:rsidRPr="00C03453">
        <w:rPr>
          <w:rFonts w:ascii="Times New Roman" w:eastAsia="Calibri" w:hAnsi="Times New Roman"/>
          <w:sz w:val="28"/>
          <w:szCs w:val="28"/>
        </w:rPr>
        <w:t>Профиль 2 (УКВ-9)</w:t>
      </w:r>
    </w:p>
    <w:p w:rsidR="007900FB" w:rsidRPr="00C03453" w:rsidRDefault="007900FB" w:rsidP="00045A0E">
      <w:pPr>
        <w:tabs>
          <w:tab w:val="left" w:pos="142"/>
        </w:tabs>
        <w:spacing w:after="0" w:line="240" w:lineRule="auto"/>
        <w:ind w:left="284" w:hanging="284"/>
        <w:jc w:val="center"/>
        <w:rPr>
          <w:rFonts w:ascii="Times New Roman" w:eastAsia="Calibri" w:hAnsi="Times New Roman"/>
          <w:b/>
          <w:sz w:val="24"/>
          <w:szCs w:val="24"/>
        </w:rPr>
      </w:pPr>
      <w:r w:rsidRPr="00C03453">
        <w:rPr>
          <w:rFonts w:ascii="Times New Roman" w:eastAsia="Calibri" w:hAnsi="Times New Roman"/>
          <w:b/>
          <w:noProof/>
          <w:sz w:val="24"/>
          <w:szCs w:val="24"/>
        </w:rPr>
        <w:lastRenderedPageBreak/>
        <w:drawing>
          <wp:inline distT="0" distB="0" distL="0" distR="0" wp14:anchorId="0C3EBE87" wp14:editId="5E1FF0EC">
            <wp:extent cx="5452205" cy="1787899"/>
            <wp:effectExtent l="0" t="0" r="0" b="3175"/>
            <wp:docPr id="33" name="Рисунок 33" descr="C:\Users\rurakh\Desktop\БД_Рустам\профиль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urakh\Desktop\БД_Рустам\профиль2.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468664" cy="1793296"/>
                    </a:xfrm>
                    <a:prstGeom prst="rect">
                      <a:avLst/>
                    </a:prstGeom>
                    <a:noFill/>
                    <a:ln>
                      <a:noFill/>
                    </a:ln>
                  </pic:spPr>
                </pic:pic>
              </a:graphicData>
            </a:graphic>
          </wp:inline>
        </w:drawing>
      </w:r>
    </w:p>
    <w:p w:rsidR="007900FB" w:rsidRPr="00C03453" w:rsidRDefault="007900FB" w:rsidP="00045A0E">
      <w:pPr>
        <w:tabs>
          <w:tab w:val="left" w:pos="142"/>
        </w:tabs>
        <w:spacing w:after="0" w:line="240" w:lineRule="auto"/>
        <w:ind w:left="284" w:hanging="284"/>
        <w:rPr>
          <w:rFonts w:ascii="Times New Roman" w:eastAsia="Calibri" w:hAnsi="Times New Roman"/>
          <w:sz w:val="24"/>
          <w:szCs w:val="24"/>
        </w:rPr>
      </w:pPr>
    </w:p>
    <w:p w:rsidR="007900FB" w:rsidRPr="00C03453" w:rsidRDefault="007900FB" w:rsidP="00045A0E">
      <w:pPr>
        <w:tabs>
          <w:tab w:val="left" w:pos="142"/>
        </w:tabs>
        <w:spacing w:after="0" w:line="240" w:lineRule="auto"/>
        <w:ind w:left="284" w:hanging="284"/>
        <w:rPr>
          <w:rFonts w:ascii="Times New Roman" w:eastAsia="Calibri" w:hAnsi="Times New Roman"/>
          <w:sz w:val="28"/>
          <w:szCs w:val="28"/>
        </w:rPr>
      </w:pPr>
      <w:r w:rsidRPr="00C03453">
        <w:rPr>
          <w:rFonts w:ascii="Times New Roman" w:eastAsia="Calibri" w:hAnsi="Times New Roman"/>
          <w:sz w:val="28"/>
          <w:szCs w:val="28"/>
        </w:rPr>
        <w:t>Профиль 3 (УКВ-9)</w:t>
      </w:r>
    </w:p>
    <w:p w:rsidR="007900FB" w:rsidRPr="00C03453" w:rsidRDefault="007900FB" w:rsidP="00045A0E">
      <w:pPr>
        <w:tabs>
          <w:tab w:val="left" w:pos="142"/>
        </w:tabs>
        <w:spacing w:after="0" w:line="240" w:lineRule="auto"/>
        <w:ind w:left="284" w:hanging="284"/>
        <w:jc w:val="center"/>
        <w:rPr>
          <w:rFonts w:ascii="Times New Roman" w:eastAsia="Calibri" w:hAnsi="Times New Roman"/>
          <w:b/>
          <w:sz w:val="24"/>
          <w:szCs w:val="24"/>
        </w:rPr>
      </w:pPr>
      <w:r w:rsidRPr="00C03453">
        <w:rPr>
          <w:rFonts w:ascii="Times New Roman" w:eastAsia="Calibri" w:hAnsi="Times New Roman"/>
          <w:b/>
          <w:noProof/>
          <w:sz w:val="24"/>
          <w:szCs w:val="24"/>
        </w:rPr>
        <w:drawing>
          <wp:inline distT="0" distB="0" distL="0" distR="0" wp14:anchorId="0A6A8131" wp14:editId="32EAFBD5">
            <wp:extent cx="5437926" cy="1787386"/>
            <wp:effectExtent l="0" t="0" r="0" b="3810"/>
            <wp:docPr id="48" name="Рисунок 48" descr="C:\Users\rurakh\Desktop\БД_Рустам\профиль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urakh\Desktop\БД_Рустам\профиль3.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465699" cy="1796515"/>
                    </a:xfrm>
                    <a:prstGeom prst="rect">
                      <a:avLst/>
                    </a:prstGeom>
                    <a:noFill/>
                    <a:ln>
                      <a:noFill/>
                    </a:ln>
                  </pic:spPr>
                </pic:pic>
              </a:graphicData>
            </a:graphic>
          </wp:inline>
        </w:drawing>
      </w:r>
    </w:p>
    <w:p w:rsidR="007900FB" w:rsidRPr="00C03453" w:rsidRDefault="007900FB" w:rsidP="00045A0E">
      <w:pPr>
        <w:tabs>
          <w:tab w:val="left" w:pos="142"/>
        </w:tabs>
        <w:spacing w:after="0" w:line="240" w:lineRule="auto"/>
        <w:ind w:left="284" w:hanging="284"/>
        <w:rPr>
          <w:rFonts w:ascii="Times New Roman" w:eastAsia="Calibri" w:hAnsi="Times New Roman"/>
          <w:b/>
          <w:sz w:val="24"/>
          <w:szCs w:val="24"/>
        </w:rPr>
      </w:pPr>
    </w:p>
    <w:p w:rsidR="007900FB" w:rsidRPr="00C03453" w:rsidRDefault="007900FB" w:rsidP="00045A0E">
      <w:pPr>
        <w:tabs>
          <w:tab w:val="left" w:pos="142"/>
        </w:tabs>
        <w:spacing w:after="0" w:line="240" w:lineRule="auto"/>
        <w:ind w:left="284" w:hanging="284"/>
        <w:rPr>
          <w:rFonts w:ascii="Times New Roman" w:eastAsia="Calibri" w:hAnsi="Times New Roman"/>
          <w:sz w:val="28"/>
          <w:szCs w:val="28"/>
        </w:rPr>
      </w:pPr>
      <w:r w:rsidRPr="00C03453">
        <w:rPr>
          <w:rFonts w:ascii="Times New Roman" w:eastAsia="Calibri" w:hAnsi="Times New Roman"/>
          <w:sz w:val="28"/>
          <w:szCs w:val="28"/>
        </w:rPr>
        <w:t>Профиль 4 (УКВ-10)</w:t>
      </w:r>
    </w:p>
    <w:p w:rsidR="007900FB" w:rsidRPr="00C03453" w:rsidRDefault="007900FB" w:rsidP="00045A0E">
      <w:pPr>
        <w:tabs>
          <w:tab w:val="left" w:pos="142"/>
        </w:tabs>
        <w:spacing w:after="0" w:line="240" w:lineRule="auto"/>
        <w:ind w:left="284" w:hanging="284"/>
        <w:jc w:val="center"/>
        <w:rPr>
          <w:rFonts w:ascii="Times New Roman" w:eastAsia="Calibri" w:hAnsi="Times New Roman"/>
          <w:sz w:val="24"/>
          <w:szCs w:val="24"/>
        </w:rPr>
      </w:pPr>
      <w:r w:rsidRPr="00C03453">
        <w:rPr>
          <w:rFonts w:ascii="Times New Roman" w:eastAsia="Calibri" w:hAnsi="Times New Roman"/>
          <w:noProof/>
          <w:sz w:val="24"/>
          <w:szCs w:val="24"/>
        </w:rPr>
        <w:drawing>
          <wp:inline distT="0" distB="0" distL="0" distR="0" wp14:anchorId="7BCBFBB5" wp14:editId="5B844D15">
            <wp:extent cx="5391105" cy="1810478"/>
            <wp:effectExtent l="0" t="0" r="635" b="0"/>
            <wp:docPr id="1046" name="Рисунок 1046" descr="C:\Users\rurakh\Desktop\БД_Рустам\профиль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urakh\Desktop\БД_Рустам\профиль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18711" cy="1819749"/>
                    </a:xfrm>
                    <a:prstGeom prst="rect">
                      <a:avLst/>
                    </a:prstGeom>
                    <a:noFill/>
                    <a:ln>
                      <a:noFill/>
                    </a:ln>
                  </pic:spPr>
                </pic:pic>
              </a:graphicData>
            </a:graphic>
          </wp:inline>
        </w:drawing>
      </w:r>
    </w:p>
    <w:p w:rsidR="007900FB" w:rsidRPr="00C03453" w:rsidRDefault="007900FB" w:rsidP="00045A0E">
      <w:pPr>
        <w:tabs>
          <w:tab w:val="left" w:pos="142"/>
        </w:tabs>
        <w:spacing w:after="0" w:line="240" w:lineRule="auto"/>
        <w:ind w:left="284" w:hanging="284"/>
        <w:rPr>
          <w:rFonts w:ascii="Times New Roman" w:eastAsia="Calibri" w:hAnsi="Times New Roman"/>
          <w:sz w:val="24"/>
          <w:szCs w:val="24"/>
        </w:rPr>
      </w:pPr>
    </w:p>
    <w:p w:rsidR="005C37AB" w:rsidRPr="00C03453" w:rsidRDefault="005C37AB" w:rsidP="00045A0E">
      <w:pPr>
        <w:tabs>
          <w:tab w:val="left" w:pos="142"/>
        </w:tabs>
        <w:spacing w:after="0" w:line="240" w:lineRule="auto"/>
        <w:ind w:left="284" w:hanging="284"/>
        <w:rPr>
          <w:rFonts w:ascii="Times New Roman" w:eastAsia="Calibri" w:hAnsi="Times New Roman"/>
          <w:sz w:val="24"/>
          <w:szCs w:val="24"/>
        </w:rPr>
      </w:pPr>
    </w:p>
    <w:p w:rsidR="007900FB" w:rsidRPr="00C03453" w:rsidRDefault="007900FB" w:rsidP="00045A0E">
      <w:pPr>
        <w:tabs>
          <w:tab w:val="left" w:pos="142"/>
        </w:tabs>
        <w:spacing w:after="0" w:line="240" w:lineRule="auto"/>
        <w:ind w:left="284" w:hanging="284"/>
        <w:rPr>
          <w:rFonts w:ascii="Times New Roman" w:eastAsia="Calibri" w:hAnsi="Times New Roman"/>
          <w:sz w:val="28"/>
          <w:szCs w:val="28"/>
        </w:rPr>
      </w:pPr>
      <w:r w:rsidRPr="00C03453">
        <w:rPr>
          <w:rFonts w:ascii="Times New Roman" w:eastAsia="Calibri" w:hAnsi="Times New Roman"/>
          <w:sz w:val="28"/>
          <w:szCs w:val="28"/>
        </w:rPr>
        <w:t>Профиль 5 (УКВ-10)</w:t>
      </w:r>
    </w:p>
    <w:p w:rsidR="007900FB" w:rsidRPr="00C03453" w:rsidRDefault="007900FB" w:rsidP="00045A0E">
      <w:pPr>
        <w:tabs>
          <w:tab w:val="left" w:pos="142"/>
        </w:tabs>
        <w:spacing w:after="0" w:line="240" w:lineRule="auto"/>
        <w:ind w:left="284" w:hanging="284"/>
        <w:jc w:val="center"/>
        <w:rPr>
          <w:rFonts w:ascii="Times New Roman" w:eastAsia="Calibri" w:hAnsi="Times New Roman"/>
          <w:sz w:val="24"/>
          <w:szCs w:val="24"/>
        </w:rPr>
      </w:pPr>
      <w:r w:rsidRPr="00C03453">
        <w:rPr>
          <w:rFonts w:ascii="Times New Roman" w:eastAsia="Calibri" w:hAnsi="Times New Roman"/>
          <w:noProof/>
          <w:sz w:val="24"/>
          <w:szCs w:val="24"/>
        </w:rPr>
        <w:drawing>
          <wp:inline distT="0" distB="0" distL="0" distR="0" wp14:anchorId="7D8E01E8" wp14:editId="4BEC14F8">
            <wp:extent cx="5234723" cy="1677231"/>
            <wp:effectExtent l="0" t="0" r="4445" b="0"/>
            <wp:docPr id="1050" name="Рисунок 1050" descr="C:\Users\rurakh\Desktop\БД_Рустам\профиль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urakh\Desktop\БД_Рустам\профиль5.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248398" cy="1681613"/>
                    </a:xfrm>
                    <a:prstGeom prst="rect">
                      <a:avLst/>
                    </a:prstGeom>
                    <a:noFill/>
                    <a:ln>
                      <a:noFill/>
                    </a:ln>
                  </pic:spPr>
                </pic:pic>
              </a:graphicData>
            </a:graphic>
          </wp:inline>
        </w:drawing>
      </w:r>
    </w:p>
    <w:p w:rsidR="007900FB" w:rsidRPr="00C03453" w:rsidRDefault="007900FB" w:rsidP="00045A0E">
      <w:pPr>
        <w:tabs>
          <w:tab w:val="left" w:pos="142"/>
        </w:tabs>
        <w:spacing w:after="0" w:line="240" w:lineRule="auto"/>
        <w:ind w:left="284" w:hanging="284"/>
        <w:rPr>
          <w:rFonts w:ascii="Times New Roman" w:eastAsia="Calibri" w:hAnsi="Times New Roman"/>
          <w:sz w:val="24"/>
          <w:szCs w:val="24"/>
        </w:rPr>
      </w:pPr>
    </w:p>
    <w:p w:rsidR="007900FB" w:rsidRPr="00C03453" w:rsidRDefault="007900FB" w:rsidP="00045A0E">
      <w:pPr>
        <w:tabs>
          <w:tab w:val="left" w:pos="142"/>
        </w:tabs>
        <w:spacing w:after="0" w:line="240" w:lineRule="auto"/>
        <w:ind w:left="284" w:hanging="284"/>
        <w:rPr>
          <w:rFonts w:ascii="Times New Roman" w:eastAsia="Calibri" w:hAnsi="Times New Roman"/>
          <w:sz w:val="28"/>
          <w:szCs w:val="28"/>
          <w:lang w:val="en-US"/>
        </w:rPr>
      </w:pPr>
      <w:r w:rsidRPr="00C03453">
        <w:rPr>
          <w:rFonts w:ascii="Times New Roman" w:eastAsia="Calibri" w:hAnsi="Times New Roman"/>
          <w:sz w:val="28"/>
          <w:szCs w:val="28"/>
        </w:rPr>
        <w:t>Профиль 6 (УКВ-10)</w:t>
      </w:r>
    </w:p>
    <w:p w:rsidR="007900FB" w:rsidRPr="00C03453" w:rsidRDefault="007900FB" w:rsidP="00045A0E">
      <w:pPr>
        <w:tabs>
          <w:tab w:val="left" w:pos="142"/>
        </w:tabs>
        <w:spacing w:after="0" w:line="240" w:lineRule="auto"/>
        <w:ind w:left="284" w:hanging="284"/>
        <w:jc w:val="center"/>
        <w:rPr>
          <w:rFonts w:ascii="Times New Roman" w:eastAsia="Calibri" w:hAnsi="Times New Roman"/>
          <w:sz w:val="24"/>
          <w:szCs w:val="24"/>
        </w:rPr>
      </w:pPr>
      <w:r w:rsidRPr="00C03453">
        <w:rPr>
          <w:rFonts w:ascii="Times New Roman" w:eastAsia="Calibri" w:hAnsi="Times New Roman"/>
          <w:noProof/>
          <w:sz w:val="24"/>
          <w:szCs w:val="24"/>
        </w:rPr>
        <w:lastRenderedPageBreak/>
        <w:drawing>
          <wp:inline distT="0" distB="0" distL="0" distR="0" wp14:anchorId="3AED5951" wp14:editId="3E884F7E">
            <wp:extent cx="5092156" cy="1643952"/>
            <wp:effectExtent l="0" t="0" r="0" b="0"/>
            <wp:docPr id="1051" name="Рисунок 1051" descr="C:\Users\rurakh\Desktop\БД_Рустам\профиль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urakh\Desktop\БД_Рустам\профиль6.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118280" cy="1652386"/>
                    </a:xfrm>
                    <a:prstGeom prst="rect">
                      <a:avLst/>
                    </a:prstGeom>
                    <a:noFill/>
                    <a:ln>
                      <a:noFill/>
                    </a:ln>
                  </pic:spPr>
                </pic:pic>
              </a:graphicData>
            </a:graphic>
          </wp:inline>
        </w:drawing>
      </w:r>
    </w:p>
    <w:p w:rsidR="007900FB" w:rsidRPr="00C03453" w:rsidRDefault="007900FB" w:rsidP="00045A0E">
      <w:pPr>
        <w:tabs>
          <w:tab w:val="left" w:pos="142"/>
        </w:tabs>
        <w:spacing w:after="0" w:line="240" w:lineRule="auto"/>
        <w:ind w:left="284" w:hanging="284"/>
        <w:jc w:val="center"/>
        <w:rPr>
          <w:rFonts w:ascii="Times New Roman" w:eastAsia="Calibri" w:hAnsi="Times New Roman"/>
          <w:b/>
          <w:sz w:val="24"/>
          <w:szCs w:val="24"/>
        </w:rPr>
      </w:pPr>
    </w:p>
    <w:p w:rsidR="007900FB" w:rsidRPr="00C03453" w:rsidRDefault="007900FB" w:rsidP="00045A0E">
      <w:pPr>
        <w:tabs>
          <w:tab w:val="left" w:pos="142"/>
        </w:tabs>
        <w:spacing w:after="0" w:line="240" w:lineRule="auto"/>
        <w:rPr>
          <w:rFonts w:ascii="Times New Roman" w:eastAsia="Calibri" w:hAnsi="Times New Roman"/>
          <w:sz w:val="28"/>
          <w:szCs w:val="28"/>
        </w:rPr>
      </w:pPr>
      <w:r w:rsidRPr="00C03453">
        <w:rPr>
          <w:rFonts w:ascii="Times New Roman" w:eastAsia="Calibri" w:hAnsi="Times New Roman"/>
          <w:sz w:val="28"/>
          <w:szCs w:val="28"/>
        </w:rPr>
        <w:t>Профиль 7 (УКВ-11)</w:t>
      </w:r>
    </w:p>
    <w:p w:rsidR="007900FB" w:rsidRPr="00C03453" w:rsidRDefault="007900FB" w:rsidP="00045A0E">
      <w:pPr>
        <w:tabs>
          <w:tab w:val="left" w:pos="142"/>
        </w:tabs>
        <w:spacing w:after="0" w:line="240" w:lineRule="auto"/>
        <w:ind w:left="284" w:hanging="284"/>
        <w:jc w:val="center"/>
        <w:rPr>
          <w:rFonts w:ascii="Times New Roman" w:eastAsia="Calibri" w:hAnsi="Times New Roman"/>
          <w:sz w:val="24"/>
          <w:szCs w:val="24"/>
        </w:rPr>
      </w:pPr>
      <w:r w:rsidRPr="00C03453">
        <w:rPr>
          <w:rFonts w:ascii="Times New Roman" w:eastAsia="Calibri" w:hAnsi="Times New Roman"/>
          <w:noProof/>
          <w:sz w:val="24"/>
          <w:szCs w:val="24"/>
        </w:rPr>
        <w:drawing>
          <wp:inline distT="0" distB="0" distL="0" distR="0" wp14:anchorId="0E5E712A" wp14:editId="58280A4F">
            <wp:extent cx="5258435" cy="1787265"/>
            <wp:effectExtent l="0" t="0" r="0" b="3810"/>
            <wp:docPr id="1052" name="Рисунок 1052" descr="C:\Users\rurakh\Desktop\БД_Рустам\профиль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urakh\Desktop\БД_Рустам\профиль7.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266160" cy="1789891"/>
                    </a:xfrm>
                    <a:prstGeom prst="rect">
                      <a:avLst/>
                    </a:prstGeom>
                    <a:noFill/>
                    <a:ln>
                      <a:noFill/>
                    </a:ln>
                  </pic:spPr>
                </pic:pic>
              </a:graphicData>
            </a:graphic>
          </wp:inline>
        </w:drawing>
      </w:r>
    </w:p>
    <w:p w:rsidR="007900FB" w:rsidRPr="00C03453" w:rsidRDefault="007900FB" w:rsidP="00045A0E">
      <w:pPr>
        <w:tabs>
          <w:tab w:val="left" w:pos="142"/>
        </w:tabs>
        <w:spacing w:after="0" w:line="240" w:lineRule="auto"/>
        <w:ind w:left="284" w:hanging="284"/>
        <w:rPr>
          <w:rFonts w:ascii="Times New Roman" w:eastAsia="Calibri" w:hAnsi="Times New Roman"/>
          <w:sz w:val="24"/>
          <w:szCs w:val="24"/>
        </w:rPr>
      </w:pPr>
    </w:p>
    <w:p w:rsidR="007900FB" w:rsidRPr="00C03453" w:rsidRDefault="007900FB" w:rsidP="00045A0E">
      <w:pPr>
        <w:tabs>
          <w:tab w:val="left" w:pos="142"/>
        </w:tabs>
        <w:spacing w:after="0" w:line="240" w:lineRule="auto"/>
        <w:ind w:left="284" w:hanging="284"/>
        <w:rPr>
          <w:rFonts w:ascii="Times New Roman" w:eastAsia="Calibri" w:hAnsi="Times New Roman"/>
          <w:sz w:val="28"/>
          <w:szCs w:val="28"/>
        </w:rPr>
      </w:pPr>
      <w:r w:rsidRPr="00C03453">
        <w:rPr>
          <w:rFonts w:ascii="Times New Roman" w:eastAsia="Calibri" w:hAnsi="Times New Roman"/>
          <w:sz w:val="28"/>
          <w:szCs w:val="28"/>
        </w:rPr>
        <w:t>Профиль 8 (УКВ-11)</w:t>
      </w:r>
    </w:p>
    <w:p w:rsidR="007900FB" w:rsidRPr="00C03453" w:rsidRDefault="007900FB" w:rsidP="00045A0E">
      <w:pPr>
        <w:tabs>
          <w:tab w:val="left" w:pos="142"/>
        </w:tabs>
        <w:spacing w:after="0" w:line="240" w:lineRule="auto"/>
        <w:ind w:left="284" w:hanging="284"/>
        <w:jc w:val="center"/>
        <w:rPr>
          <w:rFonts w:ascii="Times New Roman" w:eastAsia="Calibri" w:hAnsi="Times New Roman"/>
          <w:sz w:val="24"/>
          <w:szCs w:val="24"/>
        </w:rPr>
      </w:pPr>
      <w:r w:rsidRPr="00C03453">
        <w:rPr>
          <w:rFonts w:ascii="Times New Roman" w:eastAsia="Calibri" w:hAnsi="Times New Roman"/>
          <w:noProof/>
          <w:sz w:val="24"/>
          <w:szCs w:val="24"/>
        </w:rPr>
        <w:drawing>
          <wp:inline distT="0" distB="0" distL="0" distR="0" wp14:anchorId="13205F6E" wp14:editId="5BF9B38F">
            <wp:extent cx="5375894" cy="1635192"/>
            <wp:effectExtent l="0" t="0" r="0" b="3175"/>
            <wp:docPr id="1053" name="Рисунок 1053" descr="C:\Users\rurakh\Desktop\БД_Рустам\профиль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urakh\Desktop\БД_Рустам\профиль8.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389304" cy="1639271"/>
                    </a:xfrm>
                    <a:prstGeom prst="rect">
                      <a:avLst/>
                    </a:prstGeom>
                    <a:noFill/>
                    <a:ln>
                      <a:noFill/>
                    </a:ln>
                  </pic:spPr>
                </pic:pic>
              </a:graphicData>
            </a:graphic>
          </wp:inline>
        </w:drawing>
      </w:r>
    </w:p>
    <w:p w:rsidR="007900FB" w:rsidRPr="00C03453" w:rsidRDefault="007900FB" w:rsidP="00045A0E">
      <w:pPr>
        <w:tabs>
          <w:tab w:val="left" w:pos="142"/>
        </w:tabs>
        <w:spacing w:after="0" w:line="240" w:lineRule="auto"/>
        <w:ind w:left="284" w:hanging="284"/>
        <w:rPr>
          <w:rFonts w:ascii="Times New Roman" w:eastAsia="Calibri" w:hAnsi="Times New Roman"/>
          <w:sz w:val="24"/>
          <w:szCs w:val="24"/>
        </w:rPr>
      </w:pPr>
    </w:p>
    <w:p w:rsidR="001E2C67" w:rsidRPr="00C03453" w:rsidRDefault="001E2C67" w:rsidP="00045A0E">
      <w:pPr>
        <w:tabs>
          <w:tab w:val="left" w:pos="142"/>
        </w:tabs>
        <w:spacing w:after="0" w:line="240" w:lineRule="auto"/>
        <w:ind w:left="284" w:hanging="284"/>
        <w:rPr>
          <w:rFonts w:ascii="Times New Roman" w:eastAsia="Calibri" w:hAnsi="Times New Roman"/>
          <w:sz w:val="24"/>
          <w:szCs w:val="24"/>
        </w:rPr>
      </w:pPr>
    </w:p>
    <w:p w:rsidR="007900FB" w:rsidRPr="00C03453" w:rsidRDefault="007900FB" w:rsidP="00045A0E">
      <w:pPr>
        <w:tabs>
          <w:tab w:val="left" w:pos="142"/>
        </w:tabs>
        <w:spacing w:after="0" w:line="240" w:lineRule="auto"/>
        <w:ind w:left="284" w:hanging="284"/>
        <w:rPr>
          <w:rFonts w:ascii="Times New Roman" w:eastAsia="Calibri" w:hAnsi="Times New Roman"/>
          <w:sz w:val="28"/>
          <w:szCs w:val="28"/>
        </w:rPr>
      </w:pPr>
      <w:r w:rsidRPr="00C03453">
        <w:rPr>
          <w:rFonts w:ascii="Times New Roman" w:eastAsia="Calibri" w:hAnsi="Times New Roman"/>
          <w:sz w:val="28"/>
          <w:szCs w:val="28"/>
        </w:rPr>
        <w:t>Профиль 9 (УКВ-11)</w:t>
      </w:r>
    </w:p>
    <w:p w:rsidR="007900FB" w:rsidRPr="00C03453" w:rsidRDefault="007900FB" w:rsidP="00045A0E">
      <w:pPr>
        <w:tabs>
          <w:tab w:val="left" w:pos="142"/>
        </w:tabs>
        <w:spacing w:after="0" w:line="240" w:lineRule="auto"/>
        <w:ind w:left="284" w:hanging="284"/>
        <w:jc w:val="center"/>
        <w:rPr>
          <w:rFonts w:ascii="Times New Roman" w:eastAsia="Calibri" w:hAnsi="Times New Roman"/>
          <w:sz w:val="24"/>
          <w:szCs w:val="24"/>
        </w:rPr>
      </w:pPr>
      <w:r w:rsidRPr="00C03453">
        <w:rPr>
          <w:rFonts w:ascii="Times New Roman" w:eastAsia="Calibri" w:hAnsi="Times New Roman"/>
          <w:noProof/>
          <w:sz w:val="24"/>
          <w:szCs w:val="24"/>
        </w:rPr>
        <w:drawing>
          <wp:inline distT="0" distB="0" distL="0" distR="0" wp14:anchorId="156A626C" wp14:editId="2D4E8B2C">
            <wp:extent cx="5419301" cy="1841941"/>
            <wp:effectExtent l="0" t="0" r="0" b="6350"/>
            <wp:docPr id="1054" name="Рисунок 1054" descr="C:\Users\rurakh\Desktop\БД_Рустам\профиль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rurakh\Desktop\БД_Рустам\профиль9.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431214" cy="1845990"/>
                    </a:xfrm>
                    <a:prstGeom prst="rect">
                      <a:avLst/>
                    </a:prstGeom>
                    <a:noFill/>
                    <a:ln>
                      <a:noFill/>
                    </a:ln>
                  </pic:spPr>
                </pic:pic>
              </a:graphicData>
            </a:graphic>
          </wp:inline>
        </w:drawing>
      </w:r>
    </w:p>
    <w:p w:rsidR="007900FB" w:rsidRPr="00C03453" w:rsidRDefault="007900FB" w:rsidP="00045A0E">
      <w:pPr>
        <w:tabs>
          <w:tab w:val="left" w:pos="142"/>
        </w:tabs>
        <w:spacing w:after="0" w:line="240" w:lineRule="auto"/>
        <w:ind w:left="284" w:hanging="284"/>
        <w:rPr>
          <w:rFonts w:ascii="Times New Roman" w:eastAsia="Calibri" w:hAnsi="Times New Roman"/>
          <w:sz w:val="24"/>
          <w:szCs w:val="24"/>
        </w:rPr>
      </w:pPr>
    </w:p>
    <w:p w:rsidR="007900FB" w:rsidRPr="00C03453" w:rsidRDefault="007900FB" w:rsidP="00045A0E">
      <w:pPr>
        <w:tabs>
          <w:tab w:val="left" w:pos="142"/>
        </w:tabs>
        <w:spacing w:after="0" w:line="240" w:lineRule="auto"/>
        <w:rPr>
          <w:rFonts w:ascii="Times New Roman" w:eastAsia="Calibri" w:hAnsi="Times New Roman"/>
          <w:sz w:val="28"/>
          <w:szCs w:val="28"/>
        </w:rPr>
      </w:pPr>
      <w:r w:rsidRPr="00C03453">
        <w:rPr>
          <w:rFonts w:ascii="Times New Roman" w:eastAsia="Calibri" w:hAnsi="Times New Roman"/>
          <w:sz w:val="28"/>
          <w:szCs w:val="28"/>
        </w:rPr>
        <w:t>Профиль 10 (УКВ-12)</w:t>
      </w:r>
    </w:p>
    <w:p w:rsidR="007900FB" w:rsidRPr="00C03453" w:rsidRDefault="007900FB" w:rsidP="00045A0E">
      <w:pPr>
        <w:tabs>
          <w:tab w:val="left" w:pos="142"/>
        </w:tabs>
        <w:spacing w:after="0" w:line="240" w:lineRule="auto"/>
        <w:ind w:left="284" w:hanging="284"/>
        <w:jc w:val="center"/>
        <w:rPr>
          <w:rFonts w:ascii="Times New Roman" w:eastAsia="Calibri" w:hAnsi="Times New Roman"/>
          <w:sz w:val="28"/>
          <w:szCs w:val="28"/>
        </w:rPr>
      </w:pPr>
      <w:r w:rsidRPr="00C03453">
        <w:rPr>
          <w:rFonts w:ascii="Times New Roman" w:eastAsia="Calibri" w:hAnsi="Times New Roman"/>
          <w:noProof/>
          <w:sz w:val="28"/>
          <w:szCs w:val="28"/>
        </w:rPr>
        <w:lastRenderedPageBreak/>
        <w:drawing>
          <wp:inline distT="0" distB="0" distL="0" distR="0" wp14:anchorId="393DEAD4" wp14:editId="1766AAAC">
            <wp:extent cx="5427768" cy="1844819"/>
            <wp:effectExtent l="0" t="0" r="1905" b="3175"/>
            <wp:docPr id="1055" name="Рисунок 1055" descr="C:\Users\rurakh\Desktop\БД_Рустам\профиль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urakh\Desktop\БД_Рустам\профиль10.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437037" cy="1847969"/>
                    </a:xfrm>
                    <a:prstGeom prst="rect">
                      <a:avLst/>
                    </a:prstGeom>
                    <a:noFill/>
                    <a:ln>
                      <a:noFill/>
                    </a:ln>
                  </pic:spPr>
                </pic:pic>
              </a:graphicData>
            </a:graphic>
          </wp:inline>
        </w:drawing>
      </w:r>
    </w:p>
    <w:p w:rsidR="007900FB" w:rsidRPr="00C03453" w:rsidRDefault="007900FB" w:rsidP="00045A0E">
      <w:pPr>
        <w:tabs>
          <w:tab w:val="left" w:pos="142"/>
        </w:tabs>
        <w:spacing w:after="0" w:line="240" w:lineRule="auto"/>
        <w:ind w:left="284" w:hanging="284"/>
        <w:rPr>
          <w:rFonts w:ascii="Times New Roman" w:eastAsia="Calibri" w:hAnsi="Times New Roman"/>
          <w:sz w:val="28"/>
          <w:szCs w:val="28"/>
        </w:rPr>
      </w:pPr>
    </w:p>
    <w:p w:rsidR="007900FB" w:rsidRPr="00C03453" w:rsidRDefault="007900FB" w:rsidP="00045A0E">
      <w:pPr>
        <w:tabs>
          <w:tab w:val="left" w:pos="142"/>
        </w:tabs>
        <w:spacing w:after="0" w:line="240" w:lineRule="auto"/>
        <w:ind w:left="284" w:hanging="284"/>
        <w:rPr>
          <w:noProof/>
          <w:sz w:val="28"/>
          <w:szCs w:val="28"/>
        </w:rPr>
      </w:pPr>
      <w:r w:rsidRPr="00C03453">
        <w:rPr>
          <w:rFonts w:ascii="Times New Roman" w:eastAsia="Calibri" w:hAnsi="Times New Roman"/>
          <w:sz w:val="28"/>
          <w:szCs w:val="28"/>
        </w:rPr>
        <w:t>Профиль 11 (УКВ-12)</w:t>
      </w:r>
    </w:p>
    <w:p w:rsidR="007900FB" w:rsidRPr="00C03453" w:rsidRDefault="007900FB" w:rsidP="00045A0E">
      <w:pPr>
        <w:tabs>
          <w:tab w:val="left" w:pos="142"/>
        </w:tabs>
        <w:spacing w:after="0" w:line="240" w:lineRule="auto"/>
        <w:ind w:left="284" w:hanging="284"/>
        <w:jc w:val="center"/>
        <w:rPr>
          <w:rFonts w:ascii="Times New Roman" w:eastAsia="Calibri" w:hAnsi="Times New Roman"/>
          <w:sz w:val="24"/>
          <w:szCs w:val="24"/>
        </w:rPr>
      </w:pPr>
      <w:r w:rsidRPr="00C03453">
        <w:rPr>
          <w:rFonts w:ascii="Times New Roman" w:eastAsia="Calibri" w:hAnsi="Times New Roman"/>
          <w:noProof/>
          <w:sz w:val="24"/>
          <w:szCs w:val="24"/>
        </w:rPr>
        <w:drawing>
          <wp:inline distT="0" distB="0" distL="0" distR="0" wp14:anchorId="58AE524A" wp14:editId="3297B780">
            <wp:extent cx="5128284" cy="1559876"/>
            <wp:effectExtent l="0" t="0" r="0" b="2540"/>
            <wp:docPr id="2080" name="Рисунок 2080" descr="C:\Users\rurakh\Desktop\БД_Рустам\профиль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urakh\Desktop\БД_Рустам\профиль1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145104" cy="1564992"/>
                    </a:xfrm>
                    <a:prstGeom prst="rect">
                      <a:avLst/>
                    </a:prstGeom>
                    <a:noFill/>
                    <a:ln>
                      <a:noFill/>
                    </a:ln>
                  </pic:spPr>
                </pic:pic>
              </a:graphicData>
            </a:graphic>
          </wp:inline>
        </w:drawing>
      </w:r>
    </w:p>
    <w:p w:rsidR="007900FB" w:rsidRPr="00C03453" w:rsidRDefault="007900FB" w:rsidP="00045A0E">
      <w:pPr>
        <w:tabs>
          <w:tab w:val="left" w:pos="142"/>
        </w:tabs>
        <w:spacing w:after="0" w:line="240" w:lineRule="auto"/>
        <w:ind w:left="284" w:hanging="284"/>
        <w:rPr>
          <w:rFonts w:ascii="Times New Roman" w:eastAsia="Calibri" w:hAnsi="Times New Roman"/>
          <w:sz w:val="24"/>
          <w:szCs w:val="24"/>
        </w:rPr>
      </w:pPr>
    </w:p>
    <w:p w:rsidR="007900FB" w:rsidRPr="00C03453" w:rsidRDefault="007900FB" w:rsidP="00045A0E">
      <w:pPr>
        <w:tabs>
          <w:tab w:val="left" w:pos="142"/>
        </w:tabs>
        <w:spacing w:after="0" w:line="240" w:lineRule="auto"/>
        <w:ind w:left="284" w:hanging="284"/>
        <w:rPr>
          <w:rFonts w:ascii="Times New Roman" w:eastAsia="Calibri" w:hAnsi="Times New Roman"/>
          <w:sz w:val="28"/>
          <w:szCs w:val="28"/>
        </w:rPr>
      </w:pPr>
      <w:r w:rsidRPr="00C03453">
        <w:rPr>
          <w:rFonts w:ascii="Times New Roman" w:eastAsia="Calibri" w:hAnsi="Times New Roman"/>
          <w:sz w:val="28"/>
          <w:szCs w:val="28"/>
        </w:rPr>
        <w:t>Профиль 12 (УКВ-12)</w:t>
      </w:r>
    </w:p>
    <w:p w:rsidR="007900FB" w:rsidRPr="00C03453" w:rsidRDefault="007900FB" w:rsidP="00045A0E">
      <w:pPr>
        <w:tabs>
          <w:tab w:val="left" w:pos="142"/>
        </w:tabs>
        <w:spacing w:after="0" w:line="240" w:lineRule="auto"/>
        <w:ind w:left="284" w:hanging="284"/>
        <w:jc w:val="center"/>
        <w:rPr>
          <w:rFonts w:ascii="Times New Roman" w:eastAsia="Calibri" w:hAnsi="Times New Roman"/>
          <w:sz w:val="24"/>
          <w:szCs w:val="24"/>
        </w:rPr>
      </w:pPr>
      <w:r w:rsidRPr="00C03453">
        <w:rPr>
          <w:rFonts w:ascii="Times New Roman" w:eastAsia="Calibri" w:hAnsi="Times New Roman"/>
          <w:noProof/>
          <w:sz w:val="24"/>
          <w:szCs w:val="24"/>
        </w:rPr>
        <w:drawing>
          <wp:inline distT="0" distB="0" distL="0" distR="0" wp14:anchorId="01678272" wp14:editId="7B03F3D3">
            <wp:extent cx="5105256" cy="1735202"/>
            <wp:effectExtent l="0" t="0" r="635" b="0"/>
            <wp:docPr id="2081" name="Рисунок 2081" descr="C:\Users\rurakh\Desktop\БД_Рустам\профиль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urakh\Desktop\БД_Рустам\профиль12.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116309" cy="1738959"/>
                    </a:xfrm>
                    <a:prstGeom prst="rect">
                      <a:avLst/>
                    </a:prstGeom>
                    <a:noFill/>
                    <a:ln>
                      <a:noFill/>
                    </a:ln>
                  </pic:spPr>
                </pic:pic>
              </a:graphicData>
            </a:graphic>
          </wp:inline>
        </w:drawing>
      </w:r>
    </w:p>
    <w:p w:rsidR="001E1870" w:rsidRPr="00C03453" w:rsidRDefault="001E1870" w:rsidP="00045A0E">
      <w:pPr>
        <w:spacing w:after="0" w:line="240" w:lineRule="auto"/>
        <w:ind w:firstLine="567"/>
        <w:jc w:val="both"/>
        <w:rPr>
          <w:rFonts w:ascii="Times New Roman" w:hAnsi="Times New Roman"/>
          <w:sz w:val="28"/>
          <w:szCs w:val="28"/>
        </w:rPr>
      </w:pPr>
    </w:p>
    <w:p w:rsidR="006A3C0A" w:rsidRPr="00C03453" w:rsidRDefault="006A3C0A"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Выщелачивание руды с отвалов УКВ.</w:t>
      </w:r>
      <w:r w:rsidRPr="00C03453">
        <w:rPr>
          <w:rFonts w:ascii="Times New Roman" w:hAnsi="Times New Roman"/>
          <w:b/>
          <w:sz w:val="28"/>
          <w:szCs w:val="28"/>
        </w:rPr>
        <w:t xml:space="preserve"> </w:t>
      </w:r>
      <w:r w:rsidRPr="00C03453">
        <w:rPr>
          <w:rFonts w:ascii="Times New Roman" w:hAnsi="Times New Roman"/>
          <w:sz w:val="28"/>
          <w:szCs w:val="28"/>
        </w:rPr>
        <w:t xml:space="preserve">Цианирование руды с отвалов УКВ проходило с соблюдением тех же условий теста, что и цианирование забалансовой руды. Результаты цианирования приведены в таблице </w:t>
      </w:r>
      <w:r w:rsidR="001E2C67" w:rsidRPr="00C03453">
        <w:rPr>
          <w:rFonts w:ascii="Times New Roman" w:hAnsi="Times New Roman"/>
          <w:sz w:val="28"/>
          <w:szCs w:val="28"/>
        </w:rPr>
        <w:t>3.9</w:t>
      </w:r>
      <w:r w:rsidRPr="00C03453">
        <w:rPr>
          <w:rFonts w:ascii="Times New Roman" w:hAnsi="Times New Roman"/>
          <w:sz w:val="28"/>
          <w:szCs w:val="28"/>
        </w:rPr>
        <w:t xml:space="preserve">, рисунке </w:t>
      </w:r>
      <w:r w:rsidR="001E2C67" w:rsidRPr="00C03453">
        <w:rPr>
          <w:rFonts w:ascii="Times New Roman" w:hAnsi="Times New Roman"/>
          <w:sz w:val="28"/>
          <w:szCs w:val="28"/>
        </w:rPr>
        <w:t>3.15</w:t>
      </w:r>
      <w:r w:rsidRPr="00C03453">
        <w:rPr>
          <w:rFonts w:ascii="Times New Roman" w:hAnsi="Times New Roman"/>
          <w:sz w:val="28"/>
          <w:szCs w:val="28"/>
        </w:rPr>
        <w:t xml:space="preserve"> и </w:t>
      </w:r>
      <w:r w:rsidR="001E2C67" w:rsidRPr="00C03453">
        <w:rPr>
          <w:rFonts w:ascii="Times New Roman" w:hAnsi="Times New Roman"/>
          <w:sz w:val="28"/>
          <w:szCs w:val="28"/>
        </w:rPr>
        <w:t>3.16</w:t>
      </w:r>
      <w:r w:rsidRPr="00C03453">
        <w:rPr>
          <w:rFonts w:ascii="Times New Roman" w:hAnsi="Times New Roman"/>
          <w:sz w:val="28"/>
          <w:szCs w:val="28"/>
        </w:rPr>
        <w:t>.</w:t>
      </w:r>
    </w:p>
    <w:p w:rsidR="004462D9" w:rsidRPr="00C03453" w:rsidRDefault="004462D9"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По результатам проведённого теста видно, что в тесте с применением жидкой фазы с п.7-27 при увеличении продолжительности теста извлечение снижается от 35,38% при 18-ти часах до 25% при 48-ми часах цианирования. При этом отмечается минимальный расход цианистого натрия около 0,1кг/т.</w:t>
      </w:r>
    </w:p>
    <w:p w:rsidR="006A3C0A" w:rsidRPr="00C03453" w:rsidRDefault="004462D9" w:rsidP="00045A0E">
      <w:pPr>
        <w:spacing w:after="0" w:line="240" w:lineRule="auto"/>
        <w:ind w:firstLine="851"/>
        <w:jc w:val="both"/>
        <w:rPr>
          <w:rFonts w:ascii="Times New Roman" w:hAnsi="Times New Roman"/>
          <w:sz w:val="16"/>
          <w:szCs w:val="16"/>
        </w:rPr>
      </w:pPr>
      <w:r w:rsidRPr="00C03453">
        <w:rPr>
          <w:rFonts w:ascii="Times New Roman" w:hAnsi="Times New Roman"/>
          <w:sz w:val="28"/>
          <w:szCs w:val="28"/>
        </w:rPr>
        <w:t>В тесте с применением воды со станции Береговая наблюдается та же тенденция, но с меньшей интенсивностью, от 33,5% при 18-ти часах до 31,6% при 48-ми часах цианирования. Данный факт можно практически не учитывать, так как содержание золота в хвостах выщелачивания имеют</w:t>
      </w:r>
    </w:p>
    <w:p w:rsidR="004462D9" w:rsidRPr="00C03453" w:rsidRDefault="004462D9" w:rsidP="00045A0E">
      <w:pPr>
        <w:spacing w:after="0" w:line="240" w:lineRule="auto"/>
        <w:ind w:firstLine="851"/>
        <w:jc w:val="both"/>
        <w:rPr>
          <w:rFonts w:ascii="Times New Roman" w:hAnsi="Times New Roman"/>
          <w:sz w:val="16"/>
          <w:szCs w:val="16"/>
        </w:rPr>
      </w:pPr>
    </w:p>
    <w:p w:rsidR="006A3C0A" w:rsidRPr="00C03453" w:rsidRDefault="006A3C0A" w:rsidP="00045A0E">
      <w:pPr>
        <w:spacing w:after="0" w:line="240" w:lineRule="auto"/>
        <w:ind w:left="-1276" w:firstLine="1276"/>
        <w:jc w:val="both"/>
        <w:rPr>
          <w:rFonts w:ascii="Times New Roman" w:hAnsi="Times New Roman"/>
          <w:sz w:val="28"/>
          <w:szCs w:val="28"/>
        </w:rPr>
      </w:pPr>
      <w:r w:rsidRPr="00C03453">
        <w:rPr>
          <w:rFonts w:ascii="Times New Roman" w:hAnsi="Times New Roman"/>
          <w:sz w:val="28"/>
          <w:szCs w:val="28"/>
        </w:rPr>
        <w:t xml:space="preserve">Таблица </w:t>
      </w:r>
      <w:r w:rsidR="001E2C67" w:rsidRPr="00C03453">
        <w:rPr>
          <w:rFonts w:ascii="Times New Roman" w:hAnsi="Times New Roman"/>
          <w:sz w:val="28"/>
          <w:szCs w:val="28"/>
        </w:rPr>
        <w:t>3.9</w:t>
      </w:r>
      <w:r w:rsidRPr="00C03453">
        <w:rPr>
          <w:rFonts w:ascii="Times New Roman" w:hAnsi="Times New Roman"/>
          <w:sz w:val="28"/>
          <w:szCs w:val="28"/>
        </w:rPr>
        <w:t xml:space="preserve"> - Результаты цианирования руды с отвалов УКВ</w:t>
      </w:r>
    </w:p>
    <w:p w:rsidR="006A3C0A" w:rsidRPr="00C03453" w:rsidRDefault="006A3C0A" w:rsidP="00045A0E">
      <w:pPr>
        <w:spacing w:after="0" w:line="240" w:lineRule="auto"/>
        <w:ind w:left="-1276" w:firstLine="1276"/>
        <w:jc w:val="both"/>
        <w:rPr>
          <w:rFonts w:ascii="Times New Roman" w:hAnsi="Times New Roman"/>
          <w:sz w:val="16"/>
          <w:szCs w:val="16"/>
        </w:rPr>
      </w:pPr>
    </w:p>
    <w:tbl>
      <w:tblPr>
        <w:tblW w:w="9336" w:type="dxa"/>
        <w:tblLayout w:type="fixed"/>
        <w:tblLook w:val="04A0" w:firstRow="1" w:lastRow="0" w:firstColumn="1" w:lastColumn="0" w:noHBand="0" w:noVBand="1"/>
      </w:tblPr>
      <w:tblGrid>
        <w:gridCol w:w="1034"/>
        <w:gridCol w:w="640"/>
        <w:gridCol w:w="710"/>
        <w:gridCol w:w="740"/>
        <w:gridCol w:w="739"/>
        <w:gridCol w:w="765"/>
        <w:gridCol w:w="743"/>
        <w:gridCol w:w="738"/>
        <w:gridCol w:w="617"/>
        <w:gridCol w:w="622"/>
        <w:gridCol w:w="741"/>
        <w:gridCol w:w="617"/>
        <w:gridCol w:w="617"/>
        <w:gridCol w:w="13"/>
      </w:tblGrid>
      <w:tr w:rsidR="006A3C0A" w:rsidRPr="00C03453" w:rsidTr="001E2C67">
        <w:trPr>
          <w:trHeight w:val="208"/>
        </w:trPr>
        <w:tc>
          <w:tcPr>
            <w:tcW w:w="1036"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lastRenderedPageBreak/>
              <w:t>Наименование параметров</w:t>
            </w:r>
          </w:p>
        </w:tc>
        <w:tc>
          <w:tcPr>
            <w:tcW w:w="4340" w:type="dxa"/>
            <w:gridSpan w:val="6"/>
            <w:tcBorders>
              <w:top w:val="single" w:sz="4" w:space="0" w:color="auto"/>
              <w:left w:val="nil"/>
              <w:bottom w:val="single" w:sz="4" w:space="0" w:color="auto"/>
              <w:right w:val="single" w:sz="4" w:space="0" w:color="auto"/>
            </w:tcBorders>
            <w:shd w:val="clear" w:color="000000" w:fill="FFFFFF"/>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 xml:space="preserve">Без подкрепления </w:t>
            </w:r>
          </w:p>
        </w:tc>
        <w:tc>
          <w:tcPr>
            <w:tcW w:w="3960" w:type="dxa"/>
            <w:gridSpan w:val="7"/>
            <w:tcBorders>
              <w:top w:val="single" w:sz="4" w:space="0" w:color="auto"/>
              <w:left w:val="nil"/>
              <w:bottom w:val="single" w:sz="4" w:space="0" w:color="auto"/>
              <w:right w:val="single" w:sz="4" w:space="0" w:color="auto"/>
            </w:tcBorders>
            <w:shd w:val="clear" w:color="000000" w:fill="FFFFFF"/>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С подкреплением</w:t>
            </w:r>
          </w:p>
        </w:tc>
      </w:tr>
      <w:tr w:rsidR="006A3C0A" w:rsidRPr="00C03453" w:rsidTr="001E2C67">
        <w:trPr>
          <w:trHeight w:val="208"/>
        </w:trPr>
        <w:tc>
          <w:tcPr>
            <w:tcW w:w="1036" w:type="dxa"/>
            <w:vMerge/>
            <w:tcBorders>
              <w:top w:val="single" w:sz="4" w:space="0" w:color="auto"/>
              <w:left w:val="single" w:sz="4" w:space="0" w:color="auto"/>
              <w:bottom w:val="single" w:sz="4" w:space="0" w:color="000000"/>
              <w:right w:val="single" w:sz="4" w:space="0" w:color="auto"/>
            </w:tcBorders>
            <w:vAlign w:val="center"/>
            <w:hideMark/>
          </w:tcPr>
          <w:p w:rsidR="006A3C0A" w:rsidRPr="00C03453" w:rsidRDefault="006A3C0A" w:rsidP="00045A0E">
            <w:pPr>
              <w:spacing w:after="0" w:line="240" w:lineRule="auto"/>
              <w:rPr>
                <w:rFonts w:ascii="Times New Roman" w:hAnsi="Times New Roman"/>
              </w:rPr>
            </w:pPr>
          </w:p>
        </w:tc>
        <w:tc>
          <w:tcPr>
            <w:tcW w:w="2093" w:type="dxa"/>
            <w:gridSpan w:val="3"/>
            <w:tcBorders>
              <w:top w:val="single" w:sz="4" w:space="0" w:color="auto"/>
              <w:left w:val="nil"/>
              <w:bottom w:val="single" w:sz="4" w:space="0" w:color="auto"/>
              <w:right w:val="single" w:sz="4" w:space="0" w:color="auto"/>
            </w:tcBorders>
            <w:shd w:val="clear" w:color="000000" w:fill="FFFFFF"/>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Ж/ф п.7-27</w:t>
            </w:r>
          </w:p>
        </w:tc>
        <w:tc>
          <w:tcPr>
            <w:tcW w:w="2246" w:type="dxa"/>
            <w:gridSpan w:val="3"/>
            <w:tcBorders>
              <w:top w:val="single" w:sz="4" w:space="0" w:color="auto"/>
              <w:left w:val="nil"/>
              <w:bottom w:val="single" w:sz="4" w:space="0" w:color="auto"/>
              <w:right w:val="single" w:sz="4" w:space="0" w:color="auto"/>
            </w:tcBorders>
            <w:shd w:val="clear" w:color="000000" w:fill="FFFFFF"/>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Вода береговая</w:t>
            </w:r>
          </w:p>
        </w:tc>
        <w:tc>
          <w:tcPr>
            <w:tcW w:w="1977" w:type="dxa"/>
            <w:gridSpan w:val="3"/>
            <w:tcBorders>
              <w:top w:val="single" w:sz="4" w:space="0" w:color="auto"/>
              <w:left w:val="nil"/>
              <w:bottom w:val="single" w:sz="4" w:space="0" w:color="auto"/>
              <w:right w:val="single" w:sz="4" w:space="0" w:color="auto"/>
            </w:tcBorders>
            <w:shd w:val="clear" w:color="000000" w:fill="FFFFFF"/>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Ж/ф п.7-27</w:t>
            </w:r>
          </w:p>
        </w:tc>
        <w:tc>
          <w:tcPr>
            <w:tcW w:w="1983" w:type="dxa"/>
            <w:gridSpan w:val="4"/>
            <w:tcBorders>
              <w:top w:val="single" w:sz="4" w:space="0" w:color="auto"/>
              <w:left w:val="nil"/>
              <w:bottom w:val="single" w:sz="4" w:space="0" w:color="auto"/>
              <w:right w:val="single" w:sz="4" w:space="0" w:color="auto"/>
            </w:tcBorders>
            <w:shd w:val="clear" w:color="000000" w:fill="FFFFFF"/>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Вода береговая</w:t>
            </w:r>
          </w:p>
        </w:tc>
      </w:tr>
      <w:tr w:rsidR="006A3C0A" w:rsidRPr="00C03453" w:rsidTr="001E2C67">
        <w:trPr>
          <w:gridAfter w:val="1"/>
          <w:wAfter w:w="13" w:type="dxa"/>
          <w:trHeight w:val="208"/>
        </w:trPr>
        <w:tc>
          <w:tcPr>
            <w:tcW w:w="1036" w:type="dxa"/>
            <w:vMerge/>
            <w:tcBorders>
              <w:top w:val="single" w:sz="4" w:space="0" w:color="auto"/>
              <w:left w:val="single" w:sz="4" w:space="0" w:color="auto"/>
              <w:bottom w:val="single" w:sz="4" w:space="0" w:color="000000"/>
              <w:right w:val="single" w:sz="4" w:space="0" w:color="auto"/>
            </w:tcBorders>
            <w:vAlign w:val="center"/>
            <w:hideMark/>
          </w:tcPr>
          <w:p w:rsidR="006A3C0A" w:rsidRPr="00C03453" w:rsidRDefault="006A3C0A" w:rsidP="00045A0E">
            <w:pPr>
              <w:spacing w:after="0" w:line="240" w:lineRule="auto"/>
              <w:rPr>
                <w:rFonts w:ascii="Times New Roman" w:hAnsi="Times New Roman"/>
              </w:rPr>
            </w:pPr>
          </w:p>
        </w:tc>
        <w:tc>
          <w:tcPr>
            <w:tcW w:w="641" w:type="dxa"/>
            <w:tcBorders>
              <w:top w:val="nil"/>
              <w:left w:val="nil"/>
              <w:bottom w:val="single" w:sz="4" w:space="0" w:color="auto"/>
              <w:right w:val="single" w:sz="4" w:space="0" w:color="auto"/>
            </w:tcBorders>
            <w:shd w:val="clear" w:color="000000" w:fill="FFFFFF"/>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18 ч</w:t>
            </w:r>
          </w:p>
        </w:tc>
        <w:tc>
          <w:tcPr>
            <w:tcW w:w="711"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24 ч</w:t>
            </w:r>
          </w:p>
        </w:tc>
        <w:tc>
          <w:tcPr>
            <w:tcW w:w="739"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48 ч</w:t>
            </w:r>
          </w:p>
        </w:tc>
        <w:tc>
          <w:tcPr>
            <w:tcW w:w="739" w:type="dxa"/>
            <w:tcBorders>
              <w:top w:val="nil"/>
              <w:left w:val="nil"/>
              <w:bottom w:val="single" w:sz="4" w:space="0" w:color="auto"/>
              <w:right w:val="single" w:sz="4" w:space="0" w:color="auto"/>
            </w:tcBorders>
            <w:shd w:val="clear" w:color="000000" w:fill="FFFFFF"/>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18 ч</w:t>
            </w:r>
          </w:p>
        </w:tc>
        <w:tc>
          <w:tcPr>
            <w:tcW w:w="765"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24 ч</w:t>
            </w:r>
          </w:p>
        </w:tc>
        <w:tc>
          <w:tcPr>
            <w:tcW w:w="741"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48 ч</w:t>
            </w:r>
          </w:p>
        </w:tc>
        <w:tc>
          <w:tcPr>
            <w:tcW w:w="738" w:type="dxa"/>
            <w:tcBorders>
              <w:top w:val="nil"/>
              <w:left w:val="nil"/>
              <w:bottom w:val="single" w:sz="4" w:space="0" w:color="auto"/>
              <w:right w:val="single" w:sz="4" w:space="0" w:color="auto"/>
            </w:tcBorders>
            <w:shd w:val="clear" w:color="000000" w:fill="FFFFFF"/>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18 ч</w:t>
            </w:r>
          </w:p>
        </w:tc>
        <w:tc>
          <w:tcPr>
            <w:tcW w:w="617" w:type="dxa"/>
            <w:tcBorders>
              <w:top w:val="nil"/>
              <w:left w:val="nil"/>
              <w:bottom w:val="single" w:sz="4" w:space="0" w:color="auto"/>
              <w:right w:val="single" w:sz="4" w:space="0" w:color="auto"/>
            </w:tcBorders>
            <w:shd w:val="clear" w:color="000000" w:fill="FFFFFF"/>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24 ч</w:t>
            </w:r>
          </w:p>
        </w:tc>
        <w:tc>
          <w:tcPr>
            <w:tcW w:w="621" w:type="dxa"/>
            <w:tcBorders>
              <w:top w:val="nil"/>
              <w:left w:val="nil"/>
              <w:bottom w:val="single" w:sz="4" w:space="0" w:color="auto"/>
              <w:right w:val="single" w:sz="4" w:space="0" w:color="auto"/>
            </w:tcBorders>
            <w:shd w:val="clear" w:color="000000" w:fill="FFFFFF"/>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48 ч</w:t>
            </w:r>
          </w:p>
        </w:tc>
        <w:tc>
          <w:tcPr>
            <w:tcW w:w="741" w:type="dxa"/>
            <w:tcBorders>
              <w:top w:val="nil"/>
              <w:left w:val="nil"/>
              <w:bottom w:val="single" w:sz="4" w:space="0" w:color="auto"/>
              <w:right w:val="single" w:sz="4" w:space="0" w:color="auto"/>
            </w:tcBorders>
            <w:shd w:val="clear" w:color="000000" w:fill="FFFFFF"/>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18 ч</w:t>
            </w:r>
          </w:p>
        </w:tc>
        <w:tc>
          <w:tcPr>
            <w:tcW w:w="617" w:type="dxa"/>
            <w:tcBorders>
              <w:top w:val="nil"/>
              <w:left w:val="nil"/>
              <w:bottom w:val="single" w:sz="4" w:space="0" w:color="auto"/>
              <w:right w:val="single" w:sz="4" w:space="0" w:color="auto"/>
            </w:tcBorders>
            <w:shd w:val="clear" w:color="000000" w:fill="FFFFFF"/>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24 ч</w:t>
            </w:r>
          </w:p>
        </w:tc>
        <w:tc>
          <w:tcPr>
            <w:tcW w:w="617" w:type="dxa"/>
            <w:tcBorders>
              <w:top w:val="nil"/>
              <w:left w:val="nil"/>
              <w:bottom w:val="single" w:sz="4" w:space="0" w:color="auto"/>
              <w:right w:val="single" w:sz="4" w:space="0" w:color="auto"/>
            </w:tcBorders>
            <w:shd w:val="clear" w:color="000000" w:fill="FFFFFF"/>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48 ч</w:t>
            </w:r>
          </w:p>
        </w:tc>
      </w:tr>
      <w:tr w:rsidR="006A3C0A" w:rsidRPr="00C03453" w:rsidTr="001E2C67">
        <w:trPr>
          <w:gridAfter w:val="1"/>
          <w:wAfter w:w="13" w:type="dxa"/>
          <w:trHeight w:val="500"/>
        </w:trPr>
        <w:tc>
          <w:tcPr>
            <w:tcW w:w="1036" w:type="dxa"/>
            <w:tcBorders>
              <w:top w:val="nil"/>
              <w:left w:val="single" w:sz="4" w:space="0" w:color="auto"/>
              <w:bottom w:val="single" w:sz="4" w:space="0" w:color="auto"/>
              <w:right w:val="single" w:sz="4" w:space="0" w:color="auto"/>
            </w:tcBorders>
            <w:shd w:val="clear" w:color="000000" w:fill="FFFFFF"/>
            <w:vAlign w:val="center"/>
            <w:hideMark/>
          </w:tcPr>
          <w:p w:rsidR="006A3C0A" w:rsidRPr="00C03453" w:rsidRDefault="006A3C0A" w:rsidP="00045A0E">
            <w:pPr>
              <w:spacing w:after="0" w:line="240" w:lineRule="auto"/>
              <w:rPr>
                <w:rFonts w:ascii="Times New Roman" w:hAnsi="Times New Roman"/>
              </w:rPr>
            </w:pPr>
            <w:r w:rsidRPr="00C03453">
              <w:rPr>
                <w:rFonts w:ascii="Times New Roman" w:hAnsi="Times New Roman"/>
              </w:rPr>
              <w:t>Извлечение золота по кеку, %</w:t>
            </w:r>
          </w:p>
        </w:tc>
        <w:tc>
          <w:tcPr>
            <w:tcW w:w="641"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ind w:right="-106"/>
              <w:jc w:val="center"/>
              <w:rPr>
                <w:rFonts w:ascii="Times New Roman" w:hAnsi="Times New Roman"/>
              </w:rPr>
            </w:pPr>
            <w:r w:rsidRPr="00C03453">
              <w:rPr>
                <w:rFonts w:ascii="Times New Roman" w:hAnsi="Times New Roman"/>
              </w:rPr>
              <w:t>35,38</w:t>
            </w:r>
          </w:p>
        </w:tc>
        <w:tc>
          <w:tcPr>
            <w:tcW w:w="711"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28,3</w:t>
            </w:r>
          </w:p>
        </w:tc>
        <w:tc>
          <w:tcPr>
            <w:tcW w:w="739"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25</w:t>
            </w:r>
          </w:p>
        </w:tc>
        <w:tc>
          <w:tcPr>
            <w:tcW w:w="739"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33,5</w:t>
            </w:r>
          </w:p>
        </w:tc>
        <w:tc>
          <w:tcPr>
            <w:tcW w:w="765"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32,08</w:t>
            </w:r>
          </w:p>
        </w:tc>
        <w:tc>
          <w:tcPr>
            <w:tcW w:w="741"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31,6</w:t>
            </w:r>
          </w:p>
        </w:tc>
        <w:tc>
          <w:tcPr>
            <w:tcW w:w="738"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27,36</w:t>
            </w:r>
          </w:p>
        </w:tc>
        <w:tc>
          <w:tcPr>
            <w:tcW w:w="617"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23,6</w:t>
            </w:r>
          </w:p>
        </w:tc>
        <w:tc>
          <w:tcPr>
            <w:tcW w:w="621"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ind w:right="-96"/>
              <w:jc w:val="center"/>
              <w:rPr>
                <w:rFonts w:ascii="Times New Roman" w:hAnsi="Times New Roman"/>
              </w:rPr>
            </w:pPr>
            <w:r w:rsidRPr="00C03453">
              <w:rPr>
                <w:rFonts w:ascii="Times New Roman" w:hAnsi="Times New Roman"/>
              </w:rPr>
              <w:t>22,64</w:t>
            </w:r>
          </w:p>
        </w:tc>
        <w:tc>
          <w:tcPr>
            <w:tcW w:w="741"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34,4</w:t>
            </w:r>
          </w:p>
        </w:tc>
        <w:tc>
          <w:tcPr>
            <w:tcW w:w="617"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27,4</w:t>
            </w:r>
          </w:p>
        </w:tc>
        <w:tc>
          <w:tcPr>
            <w:tcW w:w="617"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ind w:right="-106"/>
              <w:jc w:val="center"/>
              <w:rPr>
                <w:rFonts w:ascii="Times New Roman" w:hAnsi="Times New Roman"/>
              </w:rPr>
            </w:pPr>
            <w:r w:rsidRPr="00C03453">
              <w:rPr>
                <w:rFonts w:ascii="Times New Roman" w:hAnsi="Times New Roman"/>
              </w:rPr>
              <w:t>23,11</w:t>
            </w:r>
          </w:p>
        </w:tc>
      </w:tr>
      <w:tr w:rsidR="006A3C0A" w:rsidRPr="00C03453" w:rsidTr="001E2C67">
        <w:trPr>
          <w:gridAfter w:val="1"/>
          <w:wAfter w:w="13" w:type="dxa"/>
          <w:trHeight w:val="417"/>
        </w:trPr>
        <w:tc>
          <w:tcPr>
            <w:tcW w:w="1036" w:type="dxa"/>
            <w:tcBorders>
              <w:top w:val="nil"/>
              <w:left w:val="single" w:sz="4" w:space="0" w:color="auto"/>
              <w:bottom w:val="single" w:sz="4" w:space="0" w:color="auto"/>
              <w:right w:val="single" w:sz="4" w:space="0" w:color="auto"/>
            </w:tcBorders>
            <w:shd w:val="clear" w:color="000000" w:fill="FFFFFF"/>
            <w:hideMark/>
          </w:tcPr>
          <w:p w:rsidR="006A3C0A" w:rsidRPr="00C03453" w:rsidRDefault="006A3C0A" w:rsidP="00045A0E">
            <w:pPr>
              <w:spacing w:after="0" w:line="240" w:lineRule="auto"/>
              <w:rPr>
                <w:rFonts w:ascii="Times New Roman" w:hAnsi="Times New Roman"/>
              </w:rPr>
            </w:pPr>
            <w:r w:rsidRPr="00C03453">
              <w:rPr>
                <w:rFonts w:ascii="Times New Roman" w:hAnsi="Times New Roman"/>
              </w:rPr>
              <w:t>Израсходовано NaCN, кг/т</w:t>
            </w:r>
          </w:p>
        </w:tc>
        <w:tc>
          <w:tcPr>
            <w:tcW w:w="641"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0,19</w:t>
            </w:r>
          </w:p>
        </w:tc>
        <w:tc>
          <w:tcPr>
            <w:tcW w:w="711"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0,09</w:t>
            </w:r>
          </w:p>
        </w:tc>
        <w:tc>
          <w:tcPr>
            <w:tcW w:w="739"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0,09</w:t>
            </w:r>
          </w:p>
        </w:tc>
        <w:tc>
          <w:tcPr>
            <w:tcW w:w="739"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1,02</w:t>
            </w:r>
          </w:p>
        </w:tc>
        <w:tc>
          <w:tcPr>
            <w:tcW w:w="765"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1,30</w:t>
            </w:r>
          </w:p>
        </w:tc>
        <w:tc>
          <w:tcPr>
            <w:tcW w:w="741"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1,39</w:t>
            </w:r>
          </w:p>
        </w:tc>
        <w:tc>
          <w:tcPr>
            <w:tcW w:w="738"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0,20</w:t>
            </w:r>
          </w:p>
        </w:tc>
        <w:tc>
          <w:tcPr>
            <w:tcW w:w="617"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0,48</w:t>
            </w:r>
          </w:p>
        </w:tc>
        <w:tc>
          <w:tcPr>
            <w:tcW w:w="621"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0,65</w:t>
            </w:r>
          </w:p>
        </w:tc>
        <w:tc>
          <w:tcPr>
            <w:tcW w:w="741"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3,79</w:t>
            </w:r>
          </w:p>
        </w:tc>
        <w:tc>
          <w:tcPr>
            <w:tcW w:w="617"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3,88</w:t>
            </w:r>
          </w:p>
        </w:tc>
        <w:tc>
          <w:tcPr>
            <w:tcW w:w="617" w:type="dxa"/>
            <w:tcBorders>
              <w:top w:val="nil"/>
              <w:left w:val="nil"/>
              <w:bottom w:val="single" w:sz="4" w:space="0" w:color="auto"/>
              <w:right w:val="single" w:sz="4" w:space="0" w:color="auto"/>
            </w:tcBorders>
            <w:shd w:val="clear" w:color="000000" w:fill="FFFFFF"/>
            <w:noWrap/>
            <w:vAlign w:val="center"/>
            <w:hideMark/>
          </w:tcPr>
          <w:p w:rsidR="006A3C0A" w:rsidRPr="00C03453" w:rsidRDefault="006A3C0A" w:rsidP="00045A0E">
            <w:pPr>
              <w:spacing w:after="0" w:line="240" w:lineRule="auto"/>
              <w:jc w:val="center"/>
              <w:rPr>
                <w:rFonts w:ascii="Times New Roman" w:hAnsi="Times New Roman"/>
              </w:rPr>
            </w:pPr>
            <w:r w:rsidRPr="00C03453">
              <w:rPr>
                <w:rFonts w:ascii="Times New Roman" w:hAnsi="Times New Roman"/>
              </w:rPr>
              <w:t>5,86</w:t>
            </w:r>
          </w:p>
        </w:tc>
      </w:tr>
    </w:tbl>
    <w:p w:rsidR="006A3C0A" w:rsidRPr="00C03453" w:rsidRDefault="006A3C0A" w:rsidP="00045A0E">
      <w:pPr>
        <w:spacing w:after="0" w:line="240" w:lineRule="auto"/>
        <w:ind w:left="-1276"/>
        <w:jc w:val="both"/>
        <w:rPr>
          <w:rFonts w:ascii="Times New Roman" w:hAnsi="Times New Roman"/>
          <w:sz w:val="28"/>
          <w:szCs w:val="28"/>
        </w:rPr>
      </w:pPr>
    </w:p>
    <w:p w:rsidR="006A3C0A" w:rsidRPr="00C03453" w:rsidRDefault="006A3C0A" w:rsidP="00045A0E">
      <w:pPr>
        <w:spacing w:after="0" w:line="240" w:lineRule="auto"/>
        <w:jc w:val="center"/>
        <w:rPr>
          <w:rFonts w:ascii="Times New Roman" w:hAnsi="Times New Roman"/>
          <w:sz w:val="28"/>
          <w:szCs w:val="28"/>
        </w:rPr>
      </w:pPr>
      <w:r w:rsidRPr="00C03453">
        <w:rPr>
          <w:rFonts w:ascii="Times New Roman" w:hAnsi="Times New Roman"/>
          <w:noProof/>
          <w:sz w:val="28"/>
          <w:szCs w:val="28"/>
        </w:rPr>
        <w:drawing>
          <wp:inline distT="0" distB="0" distL="0" distR="0" wp14:anchorId="61ADF07E" wp14:editId="68F00D54">
            <wp:extent cx="4619105" cy="2133600"/>
            <wp:effectExtent l="0" t="0" r="10160" b="0"/>
            <wp:docPr id="1058" name="Диаграмма 10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6A3C0A" w:rsidRPr="00C03453" w:rsidRDefault="006A3C0A"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1E2C67" w:rsidRPr="00C03453">
        <w:rPr>
          <w:rFonts w:ascii="Times New Roman" w:hAnsi="Times New Roman"/>
          <w:sz w:val="28"/>
          <w:szCs w:val="28"/>
        </w:rPr>
        <w:t>3.15</w:t>
      </w:r>
      <w:r w:rsidRPr="00C03453">
        <w:rPr>
          <w:rFonts w:ascii="Times New Roman" w:hAnsi="Times New Roman"/>
          <w:sz w:val="28"/>
          <w:szCs w:val="28"/>
        </w:rPr>
        <w:t xml:space="preserve"> - Результаты цианирования руды с отвалов УКВ без подкрепления концентрации </w:t>
      </w:r>
      <w:r w:rsidRPr="00C03453">
        <w:rPr>
          <w:rFonts w:ascii="Times New Roman" w:hAnsi="Times New Roman"/>
          <w:sz w:val="28"/>
          <w:szCs w:val="28"/>
          <w:lang w:val="en-US"/>
        </w:rPr>
        <w:t>NaCN</w:t>
      </w:r>
    </w:p>
    <w:p w:rsidR="006A3C0A" w:rsidRPr="00C03453" w:rsidRDefault="006A3C0A" w:rsidP="00045A0E">
      <w:pPr>
        <w:spacing w:after="0" w:line="240" w:lineRule="auto"/>
        <w:jc w:val="both"/>
        <w:rPr>
          <w:rFonts w:ascii="Times New Roman" w:hAnsi="Times New Roman"/>
          <w:sz w:val="16"/>
          <w:szCs w:val="16"/>
        </w:rPr>
      </w:pPr>
    </w:p>
    <w:p w:rsidR="006A3C0A" w:rsidRPr="00C03453" w:rsidRDefault="006A3C0A" w:rsidP="00045A0E">
      <w:pPr>
        <w:spacing w:after="0" w:line="240" w:lineRule="auto"/>
        <w:jc w:val="center"/>
        <w:rPr>
          <w:rFonts w:ascii="Times New Roman" w:hAnsi="Times New Roman"/>
          <w:sz w:val="28"/>
          <w:szCs w:val="28"/>
        </w:rPr>
      </w:pPr>
      <w:r w:rsidRPr="00C03453">
        <w:rPr>
          <w:rFonts w:ascii="Times New Roman" w:hAnsi="Times New Roman"/>
          <w:noProof/>
          <w:sz w:val="28"/>
          <w:szCs w:val="28"/>
        </w:rPr>
        <w:drawing>
          <wp:inline distT="0" distB="0" distL="0" distR="0" wp14:anchorId="5C3C3D82" wp14:editId="0E1096F2">
            <wp:extent cx="4540250" cy="1820334"/>
            <wp:effectExtent l="0" t="0" r="12700" b="8890"/>
            <wp:docPr id="1059" name="Диаграмма 10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250EDD" w:rsidRPr="00C03453" w:rsidRDefault="00250EDD" w:rsidP="00045A0E">
      <w:pPr>
        <w:spacing w:after="0" w:line="240" w:lineRule="auto"/>
        <w:jc w:val="center"/>
        <w:rPr>
          <w:rFonts w:ascii="Times New Roman" w:hAnsi="Times New Roman"/>
          <w:sz w:val="28"/>
          <w:szCs w:val="28"/>
        </w:rPr>
      </w:pPr>
    </w:p>
    <w:p w:rsidR="006A3C0A" w:rsidRPr="00C03453" w:rsidRDefault="006A3C0A"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1E2C67" w:rsidRPr="00C03453">
        <w:rPr>
          <w:rFonts w:ascii="Times New Roman" w:hAnsi="Times New Roman"/>
          <w:sz w:val="28"/>
          <w:szCs w:val="28"/>
        </w:rPr>
        <w:t>3.16</w:t>
      </w:r>
      <w:r w:rsidRPr="00C03453">
        <w:rPr>
          <w:rFonts w:ascii="Times New Roman" w:hAnsi="Times New Roman"/>
          <w:sz w:val="28"/>
          <w:szCs w:val="28"/>
        </w:rPr>
        <w:t xml:space="preserve"> - Результаты цианирования руды отвалов УКВ с подкреплением концентрации </w:t>
      </w:r>
      <w:r w:rsidRPr="00C03453">
        <w:rPr>
          <w:rFonts w:ascii="Times New Roman" w:hAnsi="Times New Roman"/>
          <w:sz w:val="28"/>
          <w:szCs w:val="28"/>
          <w:lang w:val="en-US"/>
        </w:rPr>
        <w:t>NaCN</w:t>
      </w:r>
    </w:p>
    <w:p w:rsidR="006A3C0A" w:rsidRPr="00C03453" w:rsidRDefault="006A3C0A" w:rsidP="00045A0E">
      <w:pPr>
        <w:spacing w:after="0" w:line="240" w:lineRule="auto"/>
        <w:jc w:val="both"/>
        <w:rPr>
          <w:rFonts w:ascii="Times New Roman" w:hAnsi="Times New Roman"/>
          <w:sz w:val="28"/>
          <w:szCs w:val="28"/>
        </w:rPr>
      </w:pPr>
      <w:r w:rsidRPr="00C03453">
        <w:rPr>
          <w:rFonts w:ascii="Times New Roman" w:hAnsi="Times New Roman"/>
          <w:sz w:val="28"/>
          <w:szCs w:val="28"/>
        </w:rPr>
        <w:t>практически одинаковые значения. В то время как расход цианистого натрия немного увеличился.</w:t>
      </w:r>
    </w:p>
    <w:p w:rsidR="006A3C0A" w:rsidRPr="00C03453" w:rsidRDefault="006A3C0A"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 тесте с регулярным подкреплением похожие результаты, с увеличением продолжительности теста извлечение снижается, от 27,36% до 22,64% при использовании жидкой фазы хвостов сорбции. От 34,4% до 23,11% при использовании воды со станции Береговая.</w:t>
      </w:r>
    </w:p>
    <w:p w:rsidR="00F63186" w:rsidRPr="00C03453" w:rsidRDefault="00425B66"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Отработка</w:t>
      </w:r>
      <w:r w:rsidR="00F63186" w:rsidRPr="00C03453">
        <w:rPr>
          <w:rFonts w:ascii="Times New Roman" w:hAnsi="Times New Roman"/>
          <w:sz w:val="28"/>
          <w:szCs w:val="28"/>
        </w:rPr>
        <w:t xml:space="preserve"> руды и куч выщелачивания.</w:t>
      </w:r>
      <w:r w:rsidR="00F63186" w:rsidRPr="00C03453">
        <w:rPr>
          <w:rFonts w:ascii="Times New Roman" w:hAnsi="Times New Roman"/>
          <w:i/>
          <w:sz w:val="28"/>
          <w:szCs w:val="28"/>
        </w:rPr>
        <w:t xml:space="preserve"> </w:t>
      </w:r>
      <w:r w:rsidR="00F63186" w:rsidRPr="00C03453">
        <w:rPr>
          <w:rFonts w:ascii="Times New Roman" w:hAnsi="Times New Roman"/>
          <w:sz w:val="28"/>
          <w:szCs w:val="28"/>
        </w:rPr>
        <w:t xml:space="preserve">При проведении тестов по выщелачиванию золота из старых куч выщелачивания получено низкое </w:t>
      </w:r>
      <w:r w:rsidR="00F63186" w:rsidRPr="00C03453">
        <w:rPr>
          <w:rFonts w:ascii="Times New Roman" w:hAnsi="Times New Roman"/>
          <w:sz w:val="28"/>
          <w:szCs w:val="28"/>
        </w:rPr>
        <w:lastRenderedPageBreak/>
        <w:t>извлечение золота в раствор, кроме того наблюдалась сорбционная активность самой руды по отношению к золоту, переработка методом кучного выщелачивания является не эффективной.</w:t>
      </w:r>
    </w:p>
    <w:p w:rsidR="00F63186" w:rsidRPr="00C03453" w:rsidRDefault="00F63186"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Схема </w:t>
      </w:r>
      <w:r w:rsidR="00425B66" w:rsidRPr="00C03453">
        <w:rPr>
          <w:rFonts w:ascii="Times New Roman" w:hAnsi="Times New Roman"/>
          <w:sz w:val="28"/>
          <w:szCs w:val="28"/>
        </w:rPr>
        <w:t xml:space="preserve">отработки </w:t>
      </w:r>
      <w:r w:rsidRPr="00C03453">
        <w:rPr>
          <w:rFonts w:ascii="Times New Roman" w:hAnsi="Times New Roman"/>
          <w:sz w:val="28"/>
          <w:szCs w:val="28"/>
        </w:rPr>
        <w:t xml:space="preserve">руды методом кучного выщелачивания с использованием жидкой фазы хвостов сорбции приведена на рисунке </w:t>
      </w:r>
      <w:r w:rsidR="00D504FA" w:rsidRPr="00C03453">
        <w:rPr>
          <w:rFonts w:ascii="Times New Roman" w:hAnsi="Times New Roman"/>
          <w:sz w:val="28"/>
          <w:szCs w:val="28"/>
        </w:rPr>
        <w:t>3.17</w:t>
      </w:r>
      <w:r w:rsidRPr="00C03453">
        <w:rPr>
          <w:rFonts w:ascii="Times New Roman" w:hAnsi="Times New Roman"/>
          <w:sz w:val="28"/>
          <w:szCs w:val="28"/>
        </w:rPr>
        <w:t>.</w:t>
      </w:r>
    </w:p>
    <w:p w:rsidR="007271BF" w:rsidRPr="00C03453" w:rsidRDefault="007271BF"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Прогнозируемый баланс отработки руды методом кучного выщелачивания с использованием жидкой фазы хвостов сорбции приведен в таблице 3.10.</w:t>
      </w:r>
    </w:p>
    <w:p w:rsidR="00F63186" w:rsidRPr="00C03453" w:rsidRDefault="00F63186" w:rsidP="00045A0E">
      <w:pPr>
        <w:spacing w:after="0" w:line="240" w:lineRule="auto"/>
        <w:ind w:firstLine="851"/>
        <w:jc w:val="both"/>
        <w:rPr>
          <w:sz w:val="24"/>
          <w:szCs w:val="24"/>
        </w:rPr>
      </w:pPr>
    </w:p>
    <w:p w:rsidR="00F63186" w:rsidRPr="00C03453" w:rsidRDefault="00F63186" w:rsidP="00045A0E">
      <w:pPr>
        <w:spacing w:after="0" w:line="240" w:lineRule="auto"/>
        <w:jc w:val="center"/>
        <w:rPr>
          <w:sz w:val="24"/>
          <w:szCs w:val="24"/>
        </w:rPr>
      </w:pPr>
      <w:r w:rsidRPr="00C03453">
        <w:rPr>
          <w:noProof/>
        </w:rPr>
        <w:drawing>
          <wp:inline distT="0" distB="0" distL="0" distR="0" wp14:anchorId="2D7B78EA" wp14:editId="74DA68EB">
            <wp:extent cx="4090343" cy="2526762"/>
            <wp:effectExtent l="0" t="0" r="5715" b="6985"/>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t="5192"/>
                    <a:stretch/>
                  </pic:blipFill>
                  <pic:spPr bwMode="auto">
                    <a:xfrm>
                      <a:off x="0" y="0"/>
                      <a:ext cx="4107076" cy="2537099"/>
                    </a:xfrm>
                    <a:prstGeom prst="rect">
                      <a:avLst/>
                    </a:prstGeom>
                    <a:ln>
                      <a:noFill/>
                    </a:ln>
                    <a:extLst>
                      <a:ext uri="{53640926-AAD7-44D8-BBD7-CCE9431645EC}">
                        <a14:shadowObscured xmlns:a14="http://schemas.microsoft.com/office/drawing/2010/main"/>
                      </a:ext>
                    </a:extLst>
                  </pic:spPr>
                </pic:pic>
              </a:graphicData>
            </a:graphic>
          </wp:inline>
        </w:drawing>
      </w:r>
    </w:p>
    <w:p w:rsidR="00CF717B" w:rsidRPr="00C03453" w:rsidRDefault="00CF717B" w:rsidP="00045A0E">
      <w:pPr>
        <w:spacing w:after="0" w:line="240" w:lineRule="auto"/>
        <w:jc w:val="center"/>
        <w:rPr>
          <w:rFonts w:ascii="Times New Roman" w:hAnsi="Times New Roman"/>
          <w:sz w:val="28"/>
          <w:szCs w:val="28"/>
        </w:rPr>
      </w:pPr>
    </w:p>
    <w:p w:rsidR="00F63186" w:rsidRPr="00C03453" w:rsidRDefault="00F63186"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D504FA" w:rsidRPr="00C03453">
        <w:rPr>
          <w:rFonts w:ascii="Times New Roman" w:hAnsi="Times New Roman"/>
          <w:sz w:val="28"/>
          <w:szCs w:val="28"/>
        </w:rPr>
        <w:t>3.17</w:t>
      </w:r>
      <w:r w:rsidRPr="00C03453">
        <w:rPr>
          <w:rFonts w:ascii="Times New Roman" w:hAnsi="Times New Roman"/>
          <w:sz w:val="28"/>
          <w:szCs w:val="28"/>
        </w:rPr>
        <w:t xml:space="preserve"> </w:t>
      </w:r>
      <w:r w:rsidR="00D504FA" w:rsidRPr="00C03453">
        <w:rPr>
          <w:rFonts w:ascii="Times New Roman" w:hAnsi="Times New Roman"/>
          <w:sz w:val="28"/>
          <w:szCs w:val="28"/>
        </w:rPr>
        <w:t xml:space="preserve">- </w:t>
      </w:r>
      <w:r w:rsidRPr="00C03453">
        <w:rPr>
          <w:rFonts w:ascii="Times New Roman" w:hAnsi="Times New Roman"/>
          <w:sz w:val="28"/>
          <w:szCs w:val="28"/>
        </w:rPr>
        <w:t xml:space="preserve">Схема </w:t>
      </w:r>
      <w:r w:rsidR="00425B66" w:rsidRPr="00C03453">
        <w:rPr>
          <w:rFonts w:ascii="Times New Roman" w:hAnsi="Times New Roman"/>
          <w:sz w:val="28"/>
          <w:szCs w:val="28"/>
        </w:rPr>
        <w:t>отработки</w:t>
      </w:r>
      <w:r w:rsidRPr="00C03453">
        <w:rPr>
          <w:rFonts w:ascii="Times New Roman" w:hAnsi="Times New Roman"/>
          <w:sz w:val="28"/>
          <w:szCs w:val="28"/>
        </w:rPr>
        <w:t xml:space="preserve"> руды методом кучного выщелачивания</w:t>
      </w:r>
    </w:p>
    <w:p w:rsidR="00425B66" w:rsidRPr="00C03453" w:rsidRDefault="00425B66" w:rsidP="00045A0E">
      <w:pPr>
        <w:spacing w:after="0" w:line="240" w:lineRule="auto"/>
        <w:ind w:firstLine="851"/>
        <w:jc w:val="both"/>
        <w:rPr>
          <w:rFonts w:ascii="Times New Roman" w:hAnsi="Times New Roman"/>
          <w:sz w:val="16"/>
          <w:szCs w:val="16"/>
        </w:rPr>
      </w:pPr>
    </w:p>
    <w:p w:rsidR="00F63186" w:rsidRPr="00C03453" w:rsidRDefault="00F63186" w:rsidP="00045A0E">
      <w:pPr>
        <w:spacing w:after="0" w:line="240" w:lineRule="auto"/>
        <w:jc w:val="both"/>
        <w:rPr>
          <w:rFonts w:ascii="Times New Roman" w:hAnsi="Times New Roman"/>
          <w:sz w:val="28"/>
          <w:szCs w:val="28"/>
        </w:rPr>
      </w:pPr>
      <w:r w:rsidRPr="00C03453">
        <w:rPr>
          <w:rFonts w:ascii="Times New Roman" w:hAnsi="Times New Roman"/>
          <w:sz w:val="28"/>
          <w:szCs w:val="28"/>
        </w:rPr>
        <w:t xml:space="preserve">Таблица </w:t>
      </w:r>
      <w:r w:rsidR="00D504FA" w:rsidRPr="00C03453">
        <w:rPr>
          <w:rFonts w:ascii="Times New Roman" w:hAnsi="Times New Roman"/>
          <w:sz w:val="28"/>
          <w:szCs w:val="28"/>
        </w:rPr>
        <w:t>3.10</w:t>
      </w:r>
      <w:r w:rsidRPr="00C03453">
        <w:rPr>
          <w:rFonts w:ascii="Times New Roman" w:hAnsi="Times New Roman"/>
          <w:sz w:val="28"/>
          <w:szCs w:val="28"/>
        </w:rPr>
        <w:t xml:space="preserve"> </w:t>
      </w:r>
      <w:r w:rsidR="00425B66" w:rsidRPr="00C03453">
        <w:rPr>
          <w:rFonts w:ascii="Times New Roman" w:hAnsi="Times New Roman"/>
          <w:sz w:val="28"/>
          <w:szCs w:val="28"/>
        </w:rPr>
        <w:t xml:space="preserve">- </w:t>
      </w:r>
      <w:r w:rsidRPr="00C03453">
        <w:rPr>
          <w:rFonts w:ascii="Times New Roman" w:hAnsi="Times New Roman"/>
          <w:sz w:val="28"/>
          <w:szCs w:val="28"/>
        </w:rPr>
        <w:t xml:space="preserve">Прогнозируемый баланс </w:t>
      </w:r>
      <w:r w:rsidR="00425B66" w:rsidRPr="00C03453">
        <w:rPr>
          <w:rFonts w:ascii="Times New Roman" w:hAnsi="Times New Roman"/>
          <w:sz w:val="28"/>
          <w:szCs w:val="28"/>
        </w:rPr>
        <w:t xml:space="preserve">отработки </w:t>
      </w:r>
      <w:r w:rsidRPr="00C03453">
        <w:rPr>
          <w:rFonts w:ascii="Times New Roman" w:hAnsi="Times New Roman"/>
          <w:sz w:val="28"/>
          <w:szCs w:val="28"/>
        </w:rPr>
        <w:t>руды методом кучного выщелачивания</w:t>
      </w:r>
    </w:p>
    <w:p w:rsidR="00F63186" w:rsidRPr="00C03453" w:rsidRDefault="00F63186" w:rsidP="00045A0E">
      <w:pPr>
        <w:spacing w:after="0" w:line="240" w:lineRule="auto"/>
        <w:jc w:val="both"/>
        <w:rPr>
          <w:sz w:val="24"/>
          <w:szCs w:val="24"/>
        </w:rPr>
      </w:pPr>
      <w:r w:rsidRPr="00C03453">
        <w:rPr>
          <w:noProof/>
        </w:rPr>
        <w:drawing>
          <wp:inline distT="0" distB="0" distL="0" distR="0" wp14:anchorId="79F7FD3F" wp14:editId="39BB6016">
            <wp:extent cx="5842000" cy="2296881"/>
            <wp:effectExtent l="0" t="0" r="6350" b="8255"/>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862333" cy="2304875"/>
                    </a:xfrm>
                    <a:prstGeom prst="rect">
                      <a:avLst/>
                    </a:prstGeom>
                  </pic:spPr>
                </pic:pic>
              </a:graphicData>
            </a:graphic>
          </wp:inline>
        </w:drawing>
      </w:r>
    </w:p>
    <w:p w:rsidR="00A304AF" w:rsidRPr="00C03453" w:rsidRDefault="00A304AF" w:rsidP="00045A0E">
      <w:pPr>
        <w:spacing w:after="0" w:line="240" w:lineRule="auto"/>
        <w:ind w:firstLine="567"/>
        <w:jc w:val="both"/>
        <w:rPr>
          <w:rFonts w:ascii="Times New Roman" w:hAnsi="Times New Roman"/>
          <w:b/>
          <w:sz w:val="28"/>
          <w:szCs w:val="28"/>
        </w:rPr>
      </w:pPr>
      <w:r w:rsidRPr="00C03453">
        <w:rPr>
          <w:rFonts w:ascii="Times New Roman" w:hAnsi="Times New Roman"/>
          <w:b/>
          <w:sz w:val="28"/>
          <w:szCs w:val="28"/>
        </w:rPr>
        <w:t>3.6 Анализ исследовании по повышению эффективности выщелачивания золотосодержащей руды</w:t>
      </w:r>
    </w:p>
    <w:p w:rsidR="00A304AF" w:rsidRPr="00C03453" w:rsidRDefault="00A304AF"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Исследуемые руды малосульфидные золотомышьяковые. Содержание вредной примеси мышьяка составляло 1-1,5%. Ценным компонентом в исследуемых пробах было золото с содержанием в руде 2,6-3,3 г/т. (таблица 3.1</w:t>
      </w:r>
      <w:r w:rsidR="00D504FA" w:rsidRPr="00C03453">
        <w:rPr>
          <w:rFonts w:ascii="Times New Roman" w:hAnsi="Times New Roman"/>
          <w:sz w:val="28"/>
          <w:szCs w:val="28"/>
        </w:rPr>
        <w:t>1</w:t>
      </w:r>
      <w:r w:rsidRPr="00C03453">
        <w:rPr>
          <w:rFonts w:ascii="Times New Roman" w:hAnsi="Times New Roman"/>
          <w:sz w:val="28"/>
          <w:szCs w:val="28"/>
        </w:rPr>
        <w:t xml:space="preserve">). Золото преимущественно тонкое крупностью менее 15 мкм, частично </w:t>
      </w:r>
    </w:p>
    <w:p w:rsidR="00A304AF" w:rsidRPr="00C03453" w:rsidRDefault="00A304AF" w:rsidP="00045A0E">
      <w:pPr>
        <w:spacing w:after="0" w:line="240" w:lineRule="auto"/>
        <w:ind w:firstLine="567"/>
        <w:jc w:val="both"/>
        <w:rPr>
          <w:rFonts w:ascii="Times New Roman" w:hAnsi="Times New Roman"/>
          <w:sz w:val="28"/>
          <w:szCs w:val="28"/>
        </w:rPr>
      </w:pP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lastRenderedPageBreak/>
        <w:t>Таблица 3.1</w:t>
      </w:r>
      <w:r w:rsidR="00D504FA" w:rsidRPr="00C03453">
        <w:rPr>
          <w:rFonts w:ascii="Times New Roman" w:hAnsi="Times New Roman"/>
          <w:sz w:val="28"/>
          <w:szCs w:val="28"/>
        </w:rPr>
        <w:t>1</w:t>
      </w:r>
      <w:r w:rsidRPr="00C03453">
        <w:rPr>
          <w:rFonts w:ascii="Times New Roman" w:hAnsi="Times New Roman"/>
          <w:sz w:val="28"/>
          <w:szCs w:val="28"/>
        </w:rPr>
        <w:t xml:space="preserve"> - Результаты обогащения руды Васильковского месторождения</w:t>
      </w:r>
    </w:p>
    <w:p w:rsidR="00A304AF" w:rsidRPr="00C03453" w:rsidRDefault="00A304AF" w:rsidP="00045A0E">
      <w:pPr>
        <w:spacing w:after="0" w:line="240" w:lineRule="auto"/>
        <w:ind w:firstLine="567"/>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29"/>
        <w:gridCol w:w="1608"/>
        <w:gridCol w:w="1250"/>
        <w:gridCol w:w="1428"/>
        <w:gridCol w:w="1430"/>
        <w:gridCol w:w="1426"/>
      </w:tblGrid>
      <w:tr w:rsidR="00A304AF" w:rsidRPr="00C03453" w:rsidTr="003A5D81">
        <w:tc>
          <w:tcPr>
            <w:tcW w:w="1269" w:type="pct"/>
            <w:vMerge w:val="restart"/>
            <w:vAlign w:val="center"/>
          </w:tcPr>
          <w:p w:rsidR="00A304AF" w:rsidRPr="00C03453" w:rsidRDefault="00A304AF" w:rsidP="00045A0E">
            <w:pPr>
              <w:spacing w:after="0" w:line="240" w:lineRule="auto"/>
              <w:ind w:firstLine="22"/>
              <w:jc w:val="center"/>
              <w:rPr>
                <w:rFonts w:ascii="Times New Roman" w:hAnsi="Times New Roman"/>
                <w:sz w:val="24"/>
                <w:szCs w:val="24"/>
              </w:rPr>
            </w:pPr>
            <w:r w:rsidRPr="00C03453">
              <w:rPr>
                <w:rFonts w:ascii="Times New Roman" w:hAnsi="Times New Roman"/>
                <w:sz w:val="24"/>
                <w:szCs w:val="24"/>
              </w:rPr>
              <w:t>Технологические операции</w:t>
            </w:r>
          </w:p>
        </w:tc>
        <w:tc>
          <w:tcPr>
            <w:tcW w:w="840" w:type="pct"/>
            <w:vMerge w:val="restart"/>
            <w:vAlign w:val="center"/>
          </w:tcPr>
          <w:p w:rsidR="00A304AF" w:rsidRPr="00C03453" w:rsidRDefault="00A304AF" w:rsidP="00045A0E">
            <w:pPr>
              <w:spacing w:after="0" w:line="240" w:lineRule="auto"/>
              <w:ind w:firstLine="22"/>
              <w:jc w:val="center"/>
              <w:rPr>
                <w:rFonts w:ascii="Times New Roman" w:hAnsi="Times New Roman"/>
                <w:sz w:val="24"/>
                <w:szCs w:val="24"/>
              </w:rPr>
            </w:pPr>
            <w:r w:rsidRPr="00C03453">
              <w:rPr>
                <w:rFonts w:ascii="Times New Roman" w:hAnsi="Times New Roman"/>
                <w:sz w:val="24"/>
                <w:szCs w:val="24"/>
              </w:rPr>
              <w:t>Крупность измельчения</w:t>
            </w:r>
          </w:p>
        </w:tc>
        <w:tc>
          <w:tcPr>
            <w:tcW w:w="653" w:type="pct"/>
            <w:vMerge w:val="restart"/>
            <w:vAlign w:val="center"/>
          </w:tcPr>
          <w:p w:rsidR="00A304AF" w:rsidRPr="00C03453" w:rsidRDefault="00A304AF" w:rsidP="00045A0E">
            <w:pPr>
              <w:spacing w:after="0" w:line="240" w:lineRule="auto"/>
              <w:ind w:firstLine="22"/>
              <w:jc w:val="center"/>
              <w:rPr>
                <w:rFonts w:ascii="Times New Roman" w:hAnsi="Times New Roman"/>
                <w:sz w:val="24"/>
                <w:szCs w:val="24"/>
              </w:rPr>
            </w:pPr>
            <w:r w:rsidRPr="00C03453">
              <w:rPr>
                <w:rFonts w:ascii="Times New Roman" w:hAnsi="Times New Roman"/>
                <w:sz w:val="24"/>
                <w:szCs w:val="24"/>
              </w:rPr>
              <w:t>Выход от руды, %</w:t>
            </w:r>
          </w:p>
        </w:tc>
        <w:tc>
          <w:tcPr>
            <w:tcW w:w="1493" w:type="pct"/>
            <w:gridSpan w:val="2"/>
            <w:vAlign w:val="center"/>
          </w:tcPr>
          <w:p w:rsidR="00A304AF" w:rsidRPr="00C03453" w:rsidRDefault="00A304AF" w:rsidP="00045A0E">
            <w:pPr>
              <w:spacing w:after="0" w:line="240" w:lineRule="auto"/>
              <w:ind w:firstLine="22"/>
              <w:jc w:val="center"/>
              <w:rPr>
                <w:rFonts w:ascii="Times New Roman" w:hAnsi="Times New Roman"/>
                <w:sz w:val="24"/>
                <w:szCs w:val="24"/>
              </w:rPr>
            </w:pPr>
            <w:r w:rsidRPr="00C03453">
              <w:rPr>
                <w:rFonts w:ascii="Times New Roman" w:hAnsi="Times New Roman"/>
                <w:sz w:val="24"/>
                <w:szCs w:val="24"/>
              </w:rPr>
              <w:t>Содержание Au, г/т</w:t>
            </w:r>
          </w:p>
        </w:tc>
        <w:tc>
          <w:tcPr>
            <w:tcW w:w="745" w:type="pct"/>
            <w:vMerge w:val="restart"/>
            <w:vAlign w:val="center"/>
          </w:tcPr>
          <w:p w:rsidR="00A304AF" w:rsidRPr="00C03453" w:rsidRDefault="00A304AF" w:rsidP="00045A0E">
            <w:pPr>
              <w:spacing w:after="0" w:line="240" w:lineRule="auto"/>
              <w:ind w:firstLine="22"/>
              <w:jc w:val="center"/>
              <w:rPr>
                <w:rFonts w:ascii="Times New Roman" w:hAnsi="Times New Roman"/>
                <w:sz w:val="24"/>
                <w:szCs w:val="24"/>
              </w:rPr>
            </w:pPr>
            <w:r w:rsidRPr="00C03453">
              <w:rPr>
                <w:rFonts w:ascii="Times New Roman" w:hAnsi="Times New Roman"/>
                <w:sz w:val="24"/>
                <w:szCs w:val="24"/>
              </w:rPr>
              <w:t>Извлечение Au, %</w:t>
            </w:r>
          </w:p>
        </w:tc>
      </w:tr>
      <w:tr w:rsidR="00A304AF" w:rsidRPr="00C03453" w:rsidTr="007271BF">
        <w:trPr>
          <w:trHeight w:val="80"/>
        </w:trPr>
        <w:tc>
          <w:tcPr>
            <w:tcW w:w="1269" w:type="pct"/>
            <w:vMerge/>
          </w:tcPr>
          <w:p w:rsidR="00A304AF" w:rsidRPr="00C03453" w:rsidRDefault="00A304AF" w:rsidP="00045A0E">
            <w:pPr>
              <w:spacing w:after="0" w:line="240" w:lineRule="auto"/>
              <w:ind w:firstLine="22"/>
              <w:jc w:val="center"/>
              <w:rPr>
                <w:rFonts w:ascii="Times New Roman" w:hAnsi="Times New Roman"/>
                <w:sz w:val="24"/>
                <w:szCs w:val="24"/>
              </w:rPr>
            </w:pPr>
          </w:p>
        </w:tc>
        <w:tc>
          <w:tcPr>
            <w:tcW w:w="840" w:type="pct"/>
            <w:vMerge/>
          </w:tcPr>
          <w:p w:rsidR="00A304AF" w:rsidRPr="00C03453" w:rsidRDefault="00A304AF" w:rsidP="00045A0E">
            <w:pPr>
              <w:spacing w:after="0" w:line="240" w:lineRule="auto"/>
              <w:ind w:firstLine="22"/>
              <w:jc w:val="center"/>
              <w:rPr>
                <w:rFonts w:ascii="Times New Roman" w:hAnsi="Times New Roman"/>
                <w:sz w:val="24"/>
                <w:szCs w:val="24"/>
              </w:rPr>
            </w:pPr>
          </w:p>
        </w:tc>
        <w:tc>
          <w:tcPr>
            <w:tcW w:w="653" w:type="pct"/>
            <w:vMerge/>
          </w:tcPr>
          <w:p w:rsidR="00A304AF" w:rsidRPr="00C03453" w:rsidRDefault="00A304AF" w:rsidP="00045A0E">
            <w:pPr>
              <w:spacing w:after="0" w:line="240" w:lineRule="auto"/>
              <w:ind w:firstLine="22"/>
              <w:jc w:val="center"/>
              <w:rPr>
                <w:rFonts w:ascii="Times New Roman" w:hAnsi="Times New Roman"/>
                <w:sz w:val="24"/>
                <w:szCs w:val="24"/>
              </w:rPr>
            </w:pPr>
          </w:p>
        </w:tc>
        <w:tc>
          <w:tcPr>
            <w:tcW w:w="746" w:type="pct"/>
            <w:vAlign w:val="center"/>
          </w:tcPr>
          <w:p w:rsidR="00A304AF" w:rsidRPr="00C03453" w:rsidRDefault="00A304AF" w:rsidP="00045A0E">
            <w:pPr>
              <w:spacing w:after="0" w:line="240" w:lineRule="auto"/>
              <w:ind w:firstLine="22"/>
              <w:jc w:val="center"/>
              <w:rPr>
                <w:rFonts w:ascii="Times New Roman" w:hAnsi="Times New Roman"/>
                <w:sz w:val="24"/>
                <w:szCs w:val="24"/>
              </w:rPr>
            </w:pPr>
            <w:r w:rsidRPr="00C03453">
              <w:rPr>
                <w:rFonts w:ascii="Times New Roman" w:hAnsi="Times New Roman"/>
                <w:sz w:val="24"/>
                <w:szCs w:val="24"/>
              </w:rPr>
              <w:t>В исходном</w:t>
            </w:r>
          </w:p>
        </w:tc>
        <w:tc>
          <w:tcPr>
            <w:tcW w:w="747" w:type="pct"/>
            <w:vAlign w:val="center"/>
          </w:tcPr>
          <w:p w:rsidR="00A304AF" w:rsidRPr="00C03453" w:rsidRDefault="00A304AF" w:rsidP="00045A0E">
            <w:pPr>
              <w:spacing w:after="0" w:line="240" w:lineRule="auto"/>
              <w:ind w:firstLine="22"/>
              <w:jc w:val="center"/>
              <w:rPr>
                <w:rFonts w:ascii="Times New Roman" w:hAnsi="Times New Roman"/>
                <w:sz w:val="24"/>
                <w:szCs w:val="24"/>
              </w:rPr>
            </w:pPr>
            <w:r w:rsidRPr="00C03453">
              <w:rPr>
                <w:rFonts w:ascii="Times New Roman" w:hAnsi="Times New Roman"/>
                <w:sz w:val="24"/>
                <w:szCs w:val="24"/>
              </w:rPr>
              <w:t>В хвостах</w:t>
            </w:r>
          </w:p>
        </w:tc>
        <w:tc>
          <w:tcPr>
            <w:tcW w:w="745" w:type="pct"/>
            <w:vMerge/>
          </w:tcPr>
          <w:p w:rsidR="00A304AF" w:rsidRPr="00C03453" w:rsidRDefault="00A304AF" w:rsidP="00045A0E">
            <w:pPr>
              <w:spacing w:after="0" w:line="240" w:lineRule="auto"/>
              <w:ind w:firstLine="22"/>
              <w:jc w:val="center"/>
              <w:rPr>
                <w:rFonts w:ascii="Times New Roman" w:hAnsi="Times New Roman"/>
                <w:sz w:val="24"/>
                <w:szCs w:val="24"/>
              </w:rPr>
            </w:pPr>
          </w:p>
        </w:tc>
      </w:tr>
      <w:tr w:rsidR="00A304AF" w:rsidRPr="00C03453" w:rsidTr="007271BF">
        <w:tc>
          <w:tcPr>
            <w:tcW w:w="1269" w:type="pct"/>
          </w:tcPr>
          <w:p w:rsidR="00A304AF" w:rsidRPr="00C03453" w:rsidRDefault="00A304AF" w:rsidP="00045A0E">
            <w:pPr>
              <w:spacing w:after="0" w:line="240" w:lineRule="auto"/>
              <w:ind w:firstLine="22"/>
              <w:jc w:val="center"/>
              <w:rPr>
                <w:rFonts w:ascii="Times New Roman" w:hAnsi="Times New Roman"/>
                <w:sz w:val="24"/>
                <w:szCs w:val="24"/>
              </w:rPr>
            </w:pPr>
            <w:r w:rsidRPr="00C03453">
              <w:rPr>
                <w:rFonts w:ascii="Times New Roman" w:hAnsi="Times New Roman"/>
                <w:sz w:val="24"/>
                <w:szCs w:val="24"/>
              </w:rPr>
              <w:t>Отсадка</w:t>
            </w:r>
          </w:p>
        </w:tc>
        <w:tc>
          <w:tcPr>
            <w:tcW w:w="840" w:type="pct"/>
          </w:tcPr>
          <w:p w:rsidR="00A304AF" w:rsidRPr="00C03453" w:rsidRDefault="00A304AF" w:rsidP="00045A0E">
            <w:pPr>
              <w:spacing w:after="0" w:line="240" w:lineRule="auto"/>
              <w:ind w:firstLine="22"/>
              <w:jc w:val="center"/>
              <w:rPr>
                <w:rFonts w:ascii="Times New Roman" w:hAnsi="Times New Roman"/>
                <w:sz w:val="24"/>
                <w:szCs w:val="24"/>
              </w:rPr>
            </w:pPr>
            <w:r w:rsidRPr="00C03453">
              <w:rPr>
                <w:rFonts w:ascii="Times New Roman" w:hAnsi="Times New Roman"/>
                <w:sz w:val="24"/>
                <w:szCs w:val="24"/>
              </w:rPr>
              <w:t>-</w:t>
            </w:r>
          </w:p>
        </w:tc>
        <w:tc>
          <w:tcPr>
            <w:tcW w:w="653" w:type="pct"/>
          </w:tcPr>
          <w:p w:rsidR="00A304AF" w:rsidRPr="00C03453" w:rsidRDefault="00A304AF" w:rsidP="00045A0E">
            <w:pPr>
              <w:spacing w:after="0" w:line="240" w:lineRule="auto"/>
              <w:ind w:firstLine="22"/>
              <w:jc w:val="center"/>
              <w:rPr>
                <w:rFonts w:ascii="Times New Roman" w:hAnsi="Times New Roman"/>
                <w:sz w:val="24"/>
                <w:szCs w:val="24"/>
              </w:rPr>
            </w:pPr>
            <w:r w:rsidRPr="00C03453">
              <w:rPr>
                <w:rFonts w:ascii="Times New Roman" w:hAnsi="Times New Roman"/>
                <w:sz w:val="24"/>
                <w:szCs w:val="24"/>
              </w:rPr>
              <w:t>2,5-3</w:t>
            </w:r>
          </w:p>
        </w:tc>
        <w:tc>
          <w:tcPr>
            <w:tcW w:w="746" w:type="pct"/>
          </w:tcPr>
          <w:p w:rsidR="00A304AF" w:rsidRPr="00C03453" w:rsidRDefault="00A304AF" w:rsidP="00045A0E">
            <w:pPr>
              <w:spacing w:after="0" w:line="240" w:lineRule="auto"/>
              <w:ind w:firstLine="22"/>
              <w:jc w:val="center"/>
              <w:rPr>
                <w:rFonts w:ascii="Times New Roman" w:hAnsi="Times New Roman"/>
                <w:sz w:val="24"/>
                <w:szCs w:val="24"/>
              </w:rPr>
            </w:pPr>
            <w:r w:rsidRPr="00C03453">
              <w:rPr>
                <w:rFonts w:ascii="Times New Roman" w:hAnsi="Times New Roman"/>
                <w:sz w:val="24"/>
                <w:szCs w:val="24"/>
              </w:rPr>
              <w:t>3,1</w:t>
            </w:r>
          </w:p>
        </w:tc>
        <w:tc>
          <w:tcPr>
            <w:tcW w:w="747" w:type="pct"/>
          </w:tcPr>
          <w:p w:rsidR="00A304AF" w:rsidRPr="00C03453" w:rsidRDefault="00A304AF" w:rsidP="00045A0E">
            <w:pPr>
              <w:spacing w:after="0" w:line="240" w:lineRule="auto"/>
              <w:ind w:firstLine="22"/>
              <w:jc w:val="center"/>
              <w:rPr>
                <w:rFonts w:ascii="Times New Roman" w:hAnsi="Times New Roman"/>
                <w:sz w:val="24"/>
                <w:szCs w:val="24"/>
              </w:rPr>
            </w:pPr>
            <w:r w:rsidRPr="00C03453">
              <w:rPr>
                <w:rFonts w:ascii="Times New Roman" w:hAnsi="Times New Roman"/>
                <w:sz w:val="24"/>
                <w:szCs w:val="24"/>
              </w:rPr>
              <w:t>1,6</w:t>
            </w:r>
          </w:p>
        </w:tc>
        <w:tc>
          <w:tcPr>
            <w:tcW w:w="745" w:type="pct"/>
          </w:tcPr>
          <w:p w:rsidR="00A304AF" w:rsidRPr="00C03453" w:rsidRDefault="00A304AF" w:rsidP="00045A0E">
            <w:pPr>
              <w:spacing w:after="0" w:line="240" w:lineRule="auto"/>
              <w:ind w:firstLine="22"/>
              <w:jc w:val="center"/>
              <w:rPr>
                <w:rFonts w:ascii="Times New Roman" w:hAnsi="Times New Roman"/>
                <w:sz w:val="24"/>
                <w:szCs w:val="24"/>
              </w:rPr>
            </w:pPr>
            <w:r w:rsidRPr="00C03453">
              <w:rPr>
                <w:rFonts w:ascii="Times New Roman" w:hAnsi="Times New Roman"/>
                <w:sz w:val="24"/>
                <w:szCs w:val="24"/>
              </w:rPr>
              <w:t>48,4</w:t>
            </w:r>
          </w:p>
        </w:tc>
      </w:tr>
      <w:tr w:rsidR="00A304AF" w:rsidRPr="00C03453" w:rsidTr="007271BF">
        <w:trPr>
          <w:trHeight w:val="80"/>
        </w:trPr>
        <w:tc>
          <w:tcPr>
            <w:tcW w:w="1269" w:type="pct"/>
          </w:tcPr>
          <w:p w:rsidR="00A304AF" w:rsidRPr="00C03453" w:rsidRDefault="00A304AF" w:rsidP="00045A0E">
            <w:pPr>
              <w:spacing w:after="0" w:line="240" w:lineRule="auto"/>
              <w:ind w:firstLine="22"/>
              <w:jc w:val="center"/>
              <w:rPr>
                <w:rFonts w:ascii="Times New Roman" w:hAnsi="Times New Roman"/>
                <w:sz w:val="24"/>
                <w:szCs w:val="24"/>
              </w:rPr>
            </w:pPr>
            <w:r w:rsidRPr="00C03453">
              <w:rPr>
                <w:rFonts w:ascii="Times New Roman" w:hAnsi="Times New Roman"/>
                <w:sz w:val="24"/>
                <w:szCs w:val="24"/>
              </w:rPr>
              <w:t>Цианирование</w:t>
            </w:r>
          </w:p>
        </w:tc>
        <w:tc>
          <w:tcPr>
            <w:tcW w:w="840" w:type="pct"/>
          </w:tcPr>
          <w:p w:rsidR="00A304AF" w:rsidRPr="00C03453" w:rsidRDefault="00A304AF" w:rsidP="00045A0E">
            <w:pPr>
              <w:spacing w:after="0" w:line="240" w:lineRule="auto"/>
              <w:ind w:firstLine="22"/>
              <w:jc w:val="center"/>
              <w:rPr>
                <w:rFonts w:ascii="Times New Roman" w:hAnsi="Times New Roman"/>
                <w:sz w:val="24"/>
                <w:szCs w:val="24"/>
              </w:rPr>
            </w:pPr>
            <w:r w:rsidRPr="00C03453">
              <w:rPr>
                <w:rFonts w:ascii="Times New Roman" w:hAnsi="Times New Roman"/>
                <w:sz w:val="24"/>
                <w:szCs w:val="24"/>
              </w:rPr>
              <w:t>90% -0,04мм</w:t>
            </w:r>
          </w:p>
        </w:tc>
        <w:tc>
          <w:tcPr>
            <w:tcW w:w="653" w:type="pct"/>
          </w:tcPr>
          <w:p w:rsidR="00A304AF" w:rsidRPr="00C03453" w:rsidRDefault="00A304AF" w:rsidP="00045A0E">
            <w:pPr>
              <w:spacing w:after="0" w:line="240" w:lineRule="auto"/>
              <w:ind w:firstLine="22"/>
              <w:jc w:val="center"/>
              <w:rPr>
                <w:rFonts w:ascii="Times New Roman" w:hAnsi="Times New Roman"/>
                <w:sz w:val="24"/>
                <w:szCs w:val="24"/>
              </w:rPr>
            </w:pPr>
            <w:r w:rsidRPr="00C03453">
              <w:rPr>
                <w:rFonts w:ascii="Times New Roman" w:hAnsi="Times New Roman"/>
                <w:sz w:val="24"/>
                <w:szCs w:val="24"/>
              </w:rPr>
              <w:t>97,5</w:t>
            </w:r>
          </w:p>
        </w:tc>
        <w:tc>
          <w:tcPr>
            <w:tcW w:w="746" w:type="pct"/>
          </w:tcPr>
          <w:p w:rsidR="00A304AF" w:rsidRPr="00C03453" w:rsidRDefault="00A304AF" w:rsidP="00045A0E">
            <w:pPr>
              <w:spacing w:after="0" w:line="240" w:lineRule="auto"/>
              <w:ind w:firstLine="22"/>
              <w:jc w:val="center"/>
              <w:rPr>
                <w:rFonts w:ascii="Times New Roman" w:hAnsi="Times New Roman"/>
                <w:sz w:val="24"/>
                <w:szCs w:val="24"/>
              </w:rPr>
            </w:pPr>
            <w:r w:rsidRPr="00C03453">
              <w:rPr>
                <w:rFonts w:ascii="Times New Roman" w:hAnsi="Times New Roman"/>
                <w:sz w:val="24"/>
                <w:szCs w:val="24"/>
              </w:rPr>
              <w:t>1,6</w:t>
            </w:r>
          </w:p>
        </w:tc>
        <w:tc>
          <w:tcPr>
            <w:tcW w:w="747" w:type="pct"/>
          </w:tcPr>
          <w:p w:rsidR="00A304AF" w:rsidRPr="00C03453" w:rsidRDefault="00A304AF" w:rsidP="00045A0E">
            <w:pPr>
              <w:spacing w:after="0" w:line="240" w:lineRule="auto"/>
              <w:ind w:firstLine="22"/>
              <w:jc w:val="center"/>
              <w:rPr>
                <w:rFonts w:ascii="Times New Roman" w:hAnsi="Times New Roman"/>
                <w:sz w:val="24"/>
                <w:szCs w:val="24"/>
              </w:rPr>
            </w:pPr>
            <w:r w:rsidRPr="00C03453">
              <w:rPr>
                <w:rFonts w:ascii="Times New Roman" w:hAnsi="Times New Roman"/>
                <w:sz w:val="24"/>
                <w:szCs w:val="24"/>
              </w:rPr>
              <w:t>0,6</w:t>
            </w:r>
          </w:p>
        </w:tc>
        <w:tc>
          <w:tcPr>
            <w:tcW w:w="745" w:type="pct"/>
          </w:tcPr>
          <w:p w:rsidR="00A304AF" w:rsidRPr="00C03453" w:rsidRDefault="00A304AF" w:rsidP="00045A0E">
            <w:pPr>
              <w:spacing w:after="0" w:line="240" w:lineRule="auto"/>
              <w:ind w:firstLine="22"/>
              <w:jc w:val="center"/>
              <w:rPr>
                <w:rFonts w:ascii="Times New Roman" w:hAnsi="Times New Roman"/>
                <w:sz w:val="24"/>
                <w:szCs w:val="24"/>
              </w:rPr>
            </w:pPr>
            <w:r w:rsidRPr="00C03453">
              <w:rPr>
                <w:rFonts w:ascii="Times New Roman" w:hAnsi="Times New Roman"/>
                <w:sz w:val="24"/>
                <w:szCs w:val="24"/>
              </w:rPr>
              <w:t>32,3</w:t>
            </w:r>
          </w:p>
        </w:tc>
      </w:tr>
      <w:tr w:rsidR="00A304AF" w:rsidRPr="00C03453" w:rsidTr="007271BF">
        <w:tc>
          <w:tcPr>
            <w:tcW w:w="1269" w:type="pct"/>
          </w:tcPr>
          <w:p w:rsidR="00A304AF" w:rsidRPr="00C03453" w:rsidRDefault="00A304AF" w:rsidP="00045A0E">
            <w:pPr>
              <w:spacing w:after="0" w:line="240" w:lineRule="auto"/>
              <w:ind w:firstLine="22"/>
              <w:jc w:val="center"/>
              <w:rPr>
                <w:rFonts w:ascii="Times New Roman" w:hAnsi="Times New Roman"/>
                <w:sz w:val="24"/>
                <w:szCs w:val="24"/>
              </w:rPr>
            </w:pPr>
            <w:r w:rsidRPr="00C03453">
              <w:rPr>
                <w:rFonts w:ascii="Times New Roman" w:hAnsi="Times New Roman"/>
                <w:sz w:val="24"/>
                <w:szCs w:val="24"/>
              </w:rPr>
              <w:t>Руда</w:t>
            </w:r>
          </w:p>
        </w:tc>
        <w:tc>
          <w:tcPr>
            <w:tcW w:w="840" w:type="pct"/>
          </w:tcPr>
          <w:p w:rsidR="00A304AF" w:rsidRPr="00C03453" w:rsidRDefault="00A304AF" w:rsidP="00045A0E">
            <w:pPr>
              <w:spacing w:after="0" w:line="240" w:lineRule="auto"/>
              <w:ind w:firstLine="22"/>
              <w:jc w:val="center"/>
              <w:rPr>
                <w:rFonts w:ascii="Times New Roman" w:hAnsi="Times New Roman"/>
                <w:sz w:val="24"/>
                <w:szCs w:val="24"/>
              </w:rPr>
            </w:pPr>
          </w:p>
        </w:tc>
        <w:tc>
          <w:tcPr>
            <w:tcW w:w="653" w:type="pct"/>
          </w:tcPr>
          <w:p w:rsidR="00A304AF" w:rsidRPr="00C03453" w:rsidRDefault="00A304AF" w:rsidP="00045A0E">
            <w:pPr>
              <w:spacing w:after="0" w:line="240" w:lineRule="auto"/>
              <w:ind w:firstLine="22"/>
              <w:jc w:val="center"/>
              <w:rPr>
                <w:rFonts w:ascii="Times New Roman" w:hAnsi="Times New Roman"/>
                <w:sz w:val="24"/>
                <w:szCs w:val="24"/>
              </w:rPr>
            </w:pPr>
            <w:r w:rsidRPr="00C03453">
              <w:rPr>
                <w:rFonts w:ascii="Times New Roman" w:hAnsi="Times New Roman"/>
                <w:sz w:val="24"/>
                <w:szCs w:val="24"/>
              </w:rPr>
              <w:t>100</w:t>
            </w:r>
          </w:p>
        </w:tc>
        <w:tc>
          <w:tcPr>
            <w:tcW w:w="746" w:type="pct"/>
          </w:tcPr>
          <w:p w:rsidR="00A304AF" w:rsidRPr="00C03453" w:rsidRDefault="00A304AF" w:rsidP="00045A0E">
            <w:pPr>
              <w:spacing w:after="0" w:line="240" w:lineRule="auto"/>
              <w:ind w:firstLine="22"/>
              <w:jc w:val="center"/>
              <w:rPr>
                <w:rFonts w:ascii="Times New Roman" w:hAnsi="Times New Roman"/>
                <w:sz w:val="24"/>
                <w:szCs w:val="24"/>
              </w:rPr>
            </w:pPr>
          </w:p>
        </w:tc>
        <w:tc>
          <w:tcPr>
            <w:tcW w:w="747" w:type="pct"/>
          </w:tcPr>
          <w:p w:rsidR="00A304AF" w:rsidRPr="00C03453" w:rsidRDefault="00A304AF" w:rsidP="00045A0E">
            <w:pPr>
              <w:spacing w:after="0" w:line="240" w:lineRule="auto"/>
              <w:ind w:firstLine="22"/>
              <w:jc w:val="center"/>
              <w:rPr>
                <w:rFonts w:ascii="Times New Roman" w:hAnsi="Times New Roman"/>
                <w:sz w:val="24"/>
                <w:szCs w:val="24"/>
              </w:rPr>
            </w:pPr>
          </w:p>
        </w:tc>
        <w:tc>
          <w:tcPr>
            <w:tcW w:w="745" w:type="pct"/>
          </w:tcPr>
          <w:p w:rsidR="00A304AF" w:rsidRPr="00C03453" w:rsidRDefault="00A304AF" w:rsidP="00045A0E">
            <w:pPr>
              <w:spacing w:after="0" w:line="240" w:lineRule="auto"/>
              <w:ind w:firstLine="22"/>
              <w:jc w:val="center"/>
              <w:rPr>
                <w:rFonts w:ascii="Times New Roman" w:hAnsi="Times New Roman"/>
                <w:sz w:val="24"/>
                <w:szCs w:val="24"/>
              </w:rPr>
            </w:pPr>
            <w:r w:rsidRPr="00C03453">
              <w:rPr>
                <w:rFonts w:ascii="Times New Roman" w:hAnsi="Times New Roman"/>
                <w:sz w:val="24"/>
                <w:szCs w:val="24"/>
              </w:rPr>
              <w:t>80,7</w:t>
            </w:r>
          </w:p>
        </w:tc>
      </w:tr>
    </w:tbl>
    <w:p w:rsidR="00CF717B" w:rsidRPr="00C03453" w:rsidRDefault="00CF717B" w:rsidP="00045A0E">
      <w:pPr>
        <w:spacing w:after="0" w:line="240" w:lineRule="auto"/>
        <w:jc w:val="both"/>
        <w:rPr>
          <w:rFonts w:ascii="Times New Roman" w:hAnsi="Times New Roman"/>
          <w:sz w:val="28"/>
          <w:szCs w:val="28"/>
        </w:rPr>
      </w:pPr>
    </w:p>
    <w:p w:rsidR="00A304AF" w:rsidRPr="00C03453" w:rsidRDefault="007271BF" w:rsidP="00045A0E">
      <w:pPr>
        <w:spacing w:after="0" w:line="240" w:lineRule="auto"/>
        <w:jc w:val="both"/>
        <w:rPr>
          <w:rFonts w:ascii="Times New Roman" w:hAnsi="Times New Roman"/>
          <w:sz w:val="28"/>
          <w:szCs w:val="28"/>
        </w:rPr>
      </w:pPr>
      <w:r w:rsidRPr="00C03453">
        <w:rPr>
          <w:rFonts w:ascii="Times New Roman" w:hAnsi="Times New Roman"/>
          <w:sz w:val="28"/>
          <w:szCs w:val="28"/>
        </w:rPr>
        <w:t>связано с арсенопиритом и халькопиритом, в основном по границам их выделений. Часть ценного металла тонко рассеяна в нерудных минералах: в кварце (0,5 г/т), полевых шпатах (1 г/т), сериците (2 г/т).</w:t>
      </w:r>
    </w:p>
    <w:p w:rsidR="00A304AF" w:rsidRPr="00C03453" w:rsidRDefault="00A304AF" w:rsidP="00045A0E">
      <w:pPr>
        <w:pStyle w:val="92"/>
        <w:shd w:val="clear" w:color="auto" w:fill="auto"/>
        <w:spacing w:before="0" w:after="0" w:line="240" w:lineRule="auto"/>
        <w:ind w:firstLine="567"/>
        <w:rPr>
          <w:b w:val="0"/>
        </w:rPr>
      </w:pPr>
      <w:r w:rsidRPr="00C03453">
        <w:rPr>
          <w:b w:val="0"/>
        </w:rPr>
        <w:t>Перколяционное выщелачивание золота из руды Васильковского месторождения. Химический состав этих руд представлен в таблице 3.</w:t>
      </w:r>
      <w:r w:rsidR="00D504FA" w:rsidRPr="00C03453">
        <w:rPr>
          <w:b w:val="0"/>
        </w:rPr>
        <w:t>1</w:t>
      </w:r>
      <w:r w:rsidRPr="00C03453">
        <w:rPr>
          <w:b w:val="0"/>
        </w:rPr>
        <w:t xml:space="preserve">2. </w:t>
      </w:r>
    </w:p>
    <w:p w:rsidR="00A304AF" w:rsidRPr="00C03453" w:rsidRDefault="00A304AF" w:rsidP="00045A0E">
      <w:pPr>
        <w:pStyle w:val="23"/>
        <w:shd w:val="clear" w:color="auto" w:fill="auto"/>
        <w:spacing w:line="240" w:lineRule="auto"/>
        <w:ind w:firstLine="567"/>
        <w:jc w:val="both"/>
      </w:pP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Таблица 3.</w:t>
      </w:r>
      <w:r w:rsidR="00EB2E2D" w:rsidRPr="00C03453">
        <w:rPr>
          <w:rFonts w:ascii="Times New Roman" w:hAnsi="Times New Roman"/>
          <w:sz w:val="28"/>
          <w:szCs w:val="28"/>
        </w:rPr>
        <w:t>1</w:t>
      </w:r>
      <w:r w:rsidRPr="00C03453">
        <w:rPr>
          <w:rFonts w:ascii="Times New Roman" w:hAnsi="Times New Roman"/>
          <w:sz w:val="28"/>
          <w:szCs w:val="28"/>
        </w:rPr>
        <w:t>2 - Химический состав руды</w:t>
      </w:r>
    </w:p>
    <w:p w:rsidR="00A304AF" w:rsidRPr="00C03453" w:rsidRDefault="00A304AF" w:rsidP="00045A0E">
      <w:pPr>
        <w:spacing w:after="0" w:line="240" w:lineRule="auto"/>
        <w:ind w:firstLine="567"/>
        <w:jc w:val="both"/>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3011"/>
        <w:gridCol w:w="1914"/>
        <w:gridCol w:w="1914"/>
        <w:gridCol w:w="1808"/>
      </w:tblGrid>
      <w:tr w:rsidR="00A304AF" w:rsidRPr="00C03453" w:rsidTr="003A5D81">
        <w:trPr>
          <w:cantSplit/>
        </w:trPr>
        <w:tc>
          <w:tcPr>
            <w:tcW w:w="709" w:type="dxa"/>
            <w:vMerge w:val="restart"/>
          </w:tcPr>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 п/п</w:t>
            </w:r>
          </w:p>
        </w:tc>
        <w:tc>
          <w:tcPr>
            <w:tcW w:w="3011" w:type="dxa"/>
            <w:vMerge w:val="restart"/>
          </w:tcPr>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Компонент</w:t>
            </w:r>
          </w:p>
        </w:tc>
        <w:tc>
          <w:tcPr>
            <w:tcW w:w="5636" w:type="dxa"/>
            <w:gridSpan w:val="3"/>
          </w:tcPr>
          <w:p w:rsidR="00A304AF" w:rsidRPr="00C03453" w:rsidRDefault="00A304AF" w:rsidP="00045A0E">
            <w:pPr>
              <w:pStyle w:val="340"/>
              <w:rPr>
                <w:szCs w:val="28"/>
              </w:rPr>
            </w:pPr>
            <w:r w:rsidRPr="00C03453">
              <w:rPr>
                <w:szCs w:val="28"/>
              </w:rPr>
              <w:t>Содержание, масс. %</w:t>
            </w:r>
          </w:p>
        </w:tc>
      </w:tr>
      <w:tr w:rsidR="00A304AF" w:rsidRPr="00C03453" w:rsidTr="003A5D81">
        <w:trPr>
          <w:cantSplit/>
        </w:trPr>
        <w:tc>
          <w:tcPr>
            <w:tcW w:w="709" w:type="dxa"/>
            <w:vMerge/>
          </w:tcPr>
          <w:p w:rsidR="00A304AF" w:rsidRPr="00C03453" w:rsidRDefault="00A304AF" w:rsidP="00045A0E">
            <w:pPr>
              <w:spacing w:after="0" w:line="240" w:lineRule="auto"/>
              <w:jc w:val="both"/>
              <w:rPr>
                <w:rFonts w:ascii="Times New Roman" w:hAnsi="Times New Roman"/>
                <w:sz w:val="28"/>
                <w:szCs w:val="28"/>
              </w:rPr>
            </w:pPr>
          </w:p>
        </w:tc>
        <w:tc>
          <w:tcPr>
            <w:tcW w:w="3011" w:type="dxa"/>
            <w:vMerge/>
          </w:tcPr>
          <w:p w:rsidR="00A304AF" w:rsidRPr="00C03453" w:rsidRDefault="00A304AF" w:rsidP="00045A0E">
            <w:pPr>
              <w:spacing w:after="0" w:line="240" w:lineRule="auto"/>
              <w:jc w:val="both"/>
              <w:rPr>
                <w:rFonts w:ascii="Times New Roman" w:hAnsi="Times New Roman"/>
                <w:sz w:val="28"/>
                <w:szCs w:val="28"/>
              </w:rPr>
            </w:pPr>
          </w:p>
        </w:tc>
        <w:tc>
          <w:tcPr>
            <w:tcW w:w="1914" w:type="dxa"/>
          </w:tcPr>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проба 1</w:t>
            </w:r>
          </w:p>
        </w:tc>
        <w:tc>
          <w:tcPr>
            <w:tcW w:w="1914" w:type="dxa"/>
          </w:tcPr>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проба 2</w:t>
            </w:r>
          </w:p>
        </w:tc>
        <w:tc>
          <w:tcPr>
            <w:tcW w:w="1808" w:type="dxa"/>
          </w:tcPr>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проба 3</w:t>
            </w:r>
          </w:p>
        </w:tc>
      </w:tr>
      <w:tr w:rsidR="00A304AF" w:rsidRPr="00C03453" w:rsidTr="003A5D81">
        <w:trPr>
          <w:cantSplit/>
        </w:trPr>
        <w:tc>
          <w:tcPr>
            <w:tcW w:w="709" w:type="dxa"/>
            <w:tcBorders>
              <w:bottom w:val="nil"/>
            </w:tcBorders>
          </w:tcPr>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1.</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2.</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3.</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4.</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5.</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6.</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7.</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8.</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9.</w:t>
            </w:r>
          </w:p>
          <w:p w:rsidR="00A304AF" w:rsidRPr="00C03453" w:rsidRDefault="00A304AF" w:rsidP="00045A0E">
            <w:pPr>
              <w:pStyle w:val="340"/>
              <w:jc w:val="both"/>
              <w:rPr>
                <w:szCs w:val="28"/>
              </w:rPr>
            </w:pPr>
            <w:r w:rsidRPr="00C03453">
              <w:rPr>
                <w:szCs w:val="28"/>
              </w:rPr>
              <w:t>10.</w:t>
            </w:r>
          </w:p>
        </w:tc>
        <w:tc>
          <w:tcPr>
            <w:tcW w:w="3011" w:type="dxa"/>
            <w:tcBorders>
              <w:bottom w:val="nil"/>
            </w:tcBorders>
          </w:tcPr>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Оксид кремния</w:t>
            </w:r>
          </w:p>
          <w:p w:rsidR="00A304AF" w:rsidRPr="00C03453" w:rsidRDefault="00A304AF" w:rsidP="00045A0E">
            <w:pPr>
              <w:spacing w:after="0" w:line="240" w:lineRule="auto"/>
              <w:rPr>
                <w:rFonts w:ascii="Times New Roman" w:hAnsi="Times New Roman"/>
                <w:sz w:val="28"/>
                <w:szCs w:val="28"/>
              </w:rPr>
            </w:pPr>
            <w:r w:rsidRPr="00C03453">
              <w:rPr>
                <w:rFonts w:ascii="Times New Roman" w:hAnsi="Times New Roman"/>
                <w:sz w:val="28"/>
                <w:szCs w:val="28"/>
              </w:rPr>
              <w:t>Оксид алюминия</w:t>
            </w:r>
          </w:p>
          <w:p w:rsidR="00A304AF" w:rsidRPr="00C03453" w:rsidRDefault="00A304AF" w:rsidP="00045A0E">
            <w:pPr>
              <w:spacing w:after="0" w:line="240" w:lineRule="auto"/>
              <w:rPr>
                <w:rFonts w:ascii="Times New Roman" w:hAnsi="Times New Roman"/>
                <w:sz w:val="28"/>
                <w:szCs w:val="28"/>
              </w:rPr>
            </w:pPr>
            <w:r w:rsidRPr="00C03453">
              <w:rPr>
                <w:rFonts w:ascii="Times New Roman" w:hAnsi="Times New Roman"/>
                <w:sz w:val="28"/>
                <w:szCs w:val="28"/>
              </w:rPr>
              <w:t>Оксид железа</w:t>
            </w:r>
          </w:p>
          <w:p w:rsidR="00A304AF" w:rsidRPr="00C03453" w:rsidRDefault="00A304AF" w:rsidP="00045A0E">
            <w:pPr>
              <w:spacing w:after="0" w:line="240" w:lineRule="auto"/>
              <w:rPr>
                <w:rFonts w:ascii="Times New Roman" w:hAnsi="Times New Roman"/>
                <w:sz w:val="28"/>
                <w:szCs w:val="28"/>
              </w:rPr>
            </w:pPr>
            <w:r w:rsidRPr="00C03453">
              <w:rPr>
                <w:rFonts w:ascii="Times New Roman" w:hAnsi="Times New Roman"/>
                <w:sz w:val="28"/>
                <w:szCs w:val="28"/>
              </w:rPr>
              <w:t>Оксид кальция</w:t>
            </w:r>
          </w:p>
          <w:p w:rsidR="00A304AF" w:rsidRPr="00C03453" w:rsidRDefault="00A304AF" w:rsidP="00045A0E">
            <w:pPr>
              <w:spacing w:after="0" w:line="240" w:lineRule="auto"/>
              <w:rPr>
                <w:rFonts w:ascii="Times New Roman" w:hAnsi="Times New Roman"/>
                <w:sz w:val="28"/>
                <w:szCs w:val="28"/>
              </w:rPr>
            </w:pPr>
            <w:r w:rsidRPr="00C03453">
              <w:rPr>
                <w:rFonts w:ascii="Times New Roman" w:hAnsi="Times New Roman"/>
                <w:sz w:val="28"/>
                <w:szCs w:val="28"/>
              </w:rPr>
              <w:t>Оксид магния</w:t>
            </w:r>
          </w:p>
          <w:p w:rsidR="00A304AF" w:rsidRPr="00C03453" w:rsidRDefault="00A304AF" w:rsidP="00045A0E">
            <w:pPr>
              <w:spacing w:after="0" w:line="240" w:lineRule="auto"/>
              <w:rPr>
                <w:rFonts w:ascii="Times New Roman" w:hAnsi="Times New Roman"/>
                <w:sz w:val="28"/>
                <w:szCs w:val="28"/>
              </w:rPr>
            </w:pPr>
            <w:r w:rsidRPr="00C03453">
              <w:rPr>
                <w:rFonts w:ascii="Times New Roman" w:hAnsi="Times New Roman"/>
                <w:sz w:val="28"/>
                <w:szCs w:val="28"/>
              </w:rPr>
              <w:t>Оксид титана</w:t>
            </w:r>
          </w:p>
          <w:p w:rsidR="00A304AF" w:rsidRPr="00C03453" w:rsidRDefault="00A304AF" w:rsidP="00045A0E">
            <w:pPr>
              <w:spacing w:after="0" w:line="240" w:lineRule="auto"/>
              <w:rPr>
                <w:rFonts w:ascii="Times New Roman" w:hAnsi="Times New Roman"/>
                <w:sz w:val="28"/>
                <w:szCs w:val="28"/>
              </w:rPr>
            </w:pPr>
            <w:r w:rsidRPr="00C03453">
              <w:rPr>
                <w:rFonts w:ascii="Times New Roman" w:hAnsi="Times New Roman"/>
                <w:sz w:val="28"/>
                <w:szCs w:val="28"/>
              </w:rPr>
              <w:t>Оксид натрия</w:t>
            </w:r>
          </w:p>
          <w:p w:rsidR="00A304AF" w:rsidRPr="00C03453" w:rsidRDefault="00A304AF" w:rsidP="00045A0E">
            <w:pPr>
              <w:spacing w:after="0" w:line="240" w:lineRule="auto"/>
              <w:rPr>
                <w:rFonts w:ascii="Times New Roman" w:hAnsi="Times New Roman"/>
                <w:sz w:val="28"/>
                <w:szCs w:val="28"/>
              </w:rPr>
            </w:pPr>
            <w:r w:rsidRPr="00C03453">
              <w:rPr>
                <w:rFonts w:ascii="Times New Roman" w:hAnsi="Times New Roman"/>
                <w:sz w:val="28"/>
                <w:szCs w:val="28"/>
              </w:rPr>
              <w:t>Оксид калия</w:t>
            </w:r>
          </w:p>
          <w:p w:rsidR="00A304AF" w:rsidRPr="00C03453" w:rsidRDefault="00A304AF" w:rsidP="00045A0E">
            <w:pPr>
              <w:spacing w:after="0" w:line="240" w:lineRule="auto"/>
              <w:rPr>
                <w:rFonts w:ascii="Times New Roman" w:hAnsi="Times New Roman"/>
                <w:sz w:val="28"/>
                <w:szCs w:val="28"/>
              </w:rPr>
            </w:pPr>
            <w:r w:rsidRPr="00C03453">
              <w:rPr>
                <w:rFonts w:ascii="Times New Roman" w:hAnsi="Times New Roman"/>
                <w:sz w:val="28"/>
                <w:szCs w:val="28"/>
              </w:rPr>
              <w:t>Мышьяк</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Сурьма</w:t>
            </w:r>
          </w:p>
        </w:tc>
        <w:tc>
          <w:tcPr>
            <w:tcW w:w="1914" w:type="dxa"/>
            <w:tcBorders>
              <w:bottom w:val="nil"/>
            </w:tcBorders>
          </w:tcPr>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66,6</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17,4</w:t>
            </w:r>
          </w:p>
          <w:p w:rsidR="00A304AF" w:rsidRPr="00C03453" w:rsidRDefault="00A304AF" w:rsidP="00045A0E">
            <w:pPr>
              <w:pStyle w:val="340"/>
              <w:rPr>
                <w:szCs w:val="28"/>
              </w:rPr>
            </w:pPr>
            <w:r w:rsidRPr="00C03453">
              <w:rPr>
                <w:szCs w:val="28"/>
              </w:rPr>
              <w:t>4,4</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0,5</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0,4</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0,2</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0,8</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6,4</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1,5</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0,002</w:t>
            </w:r>
          </w:p>
        </w:tc>
        <w:tc>
          <w:tcPr>
            <w:tcW w:w="1914" w:type="dxa"/>
            <w:tcBorders>
              <w:bottom w:val="nil"/>
            </w:tcBorders>
          </w:tcPr>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59,4</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19,2</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6,5</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0,8</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1,0</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0,4</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5,5</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8,0</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1,7</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0,002</w:t>
            </w:r>
          </w:p>
        </w:tc>
        <w:tc>
          <w:tcPr>
            <w:tcW w:w="1808" w:type="dxa"/>
            <w:tcBorders>
              <w:bottom w:val="nil"/>
            </w:tcBorders>
          </w:tcPr>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71,1</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14,9</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4,2</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0,3</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0,5</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0,03</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1,1</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6,3</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2,0</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0,004</w:t>
            </w:r>
          </w:p>
        </w:tc>
      </w:tr>
      <w:tr w:rsidR="00A304AF" w:rsidRPr="00C03453" w:rsidTr="003A5D81">
        <w:tc>
          <w:tcPr>
            <w:tcW w:w="709" w:type="dxa"/>
            <w:tcBorders>
              <w:top w:val="nil"/>
              <w:bottom w:val="single" w:sz="4" w:space="0" w:color="auto"/>
            </w:tcBorders>
          </w:tcPr>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11.</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12.</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13.</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14.</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15.</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16.</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17.</w:t>
            </w:r>
          </w:p>
        </w:tc>
        <w:tc>
          <w:tcPr>
            <w:tcW w:w="3011" w:type="dxa"/>
            <w:tcBorders>
              <w:top w:val="nil"/>
              <w:bottom w:val="single" w:sz="4" w:space="0" w:color="auto"/>
            </w:tcBorders>
          </w:tcPr>
          <w:p w:rsidR="00A304AF" w:rsidRPr="00C03453" w:rsidRDefault="00A304AF" w:rsidP="00045A0E">
            <w:pPr>
              <w:spacing w:after="0" w:line="240" w:lineRule="auto"/>
              <w:rPr>
                <w:rFonts w:ascii="Times New Roman" w:hAnsi="Times New Roman"/>
                <w:sz w:val="28"/>
                <w:szCs w:val="28"/>
              </w:rPr>
            </w:pPr>
            <w:r w:rsidRPr="00C03453">
              <w:rPr>
                <w:rFonts w:ascii="Times New Roman" w:hAnsi="Times New Roman"/>
                <w:sz w:val="28"/>
                <w:szCs w:val="28"/>
              </w:rPr>
              <w:t>Сера общая</w:t>
            </w:r>
          </w:p>
          <w:p w:rsidR="00A304AF" w:rsidRPr="00C03453" w:rsidRDefault="00A304AF" w:rsidP="00045A0E">
            <w:pPr>
              <w:spacing w:after="0" w:line="240" w:lineRule="auto"/>
              <w:rPr>
                <w:rFonts w:ascii="Times New Roman" w:hAnsi="Times New Roman"/>
                <w:sz w:val="28"/>
                <w:szCs w:val="28"/>
              </w:rPr>
            </w:pPr>
            <w:r w:rsidRPr="00C03453">
              <w:rPr>
                <w:rFonts w:ascii="Times New Roman" w:hAnsi="Times New Roman"/>
                <w:sz w:val="28"/>
                <w:szCs w:val="28"/>
              </w:rPr>
              <w:t>Свинец</w:t>
            </w:r>
          </w:p>
          <w:p w:rsidR="00A304AF" w:rsidRPr="00C03453" w:rsidRDefault="00A304AF" w:rsidP="00045A0E">
            <w:pPr>
              <w:spacing w:after="0" w:line="240" w:lineRule="auto"/>
              <w:rPr>
                <w:rFonts w:ascii="Times New Roman" w:hAnsi="Times New Roman"/>
                <w:sz w:val="28"/>
                <w:szCs w:val="28"/>
              </w:rPr>
            </w:pPr>
            <w:r w:rsidRPr="00C03453">
              <w:rPr>
                <w:rFonts w:ascii="Times New Roman" w:hAnsi="Times New Roman"/>
                <w:sz w:val="28"/>
                <w:szCs w:val="28"/>
              </w:rPr>
              <w:t>Цинк</w:t>
            </w:r>
          </w:p>
          <w:p w:rsidR="00A304AF" w:rsidRPr="00C03453" w:rsidRDefault="00A304AF" w:rsidP="00045A0E">
            <w:pPr>
              <w:spacing w:after="0" w:line="240" w:lineRule="auto"/>
              <w:rPr>
                <w:rFonts w:ascii="Times New Roman" w:hAnsi="Times New Roman"/>
                <w:sz w:val="28"/>
                <w:szCs w:val="28"/>
              </w:rPr>
            </w:pPr>
            <w:r w:rsidRPr="00C03453">
              <w:rPr>
                <w:rFonts w:ascii="Times New Roman" w:hAnsi="Times New Roman"/>
                <w:sz w:val="28"/>
                <w:szCs w:val="28"/>
              </w:rPr>
              <w:t>Медь</w:t>
            </w:r>
          </w:p>
          <w:p w:rsidR="00A304AF" w:rsidRPr="00C03453" w:rsidRDefault="00A304AF" w:rsidP="00045A0E">
            <w:pPr>
              <w:spacing w:after="0" w:line="240" w:lineRule="auto"/>
              <w:rPr>
                <w:rFonts w:ascii="Times New Roman" w:hAnsi="Times New Roman"/>
                <w:sz w:val="28"/>
                <w:szCs w:val="28"/>
              </w:rPr>
            </w:pPr>
            <w:r w:rsidRPr="00C03453">
              <w:rPr>
                <w:rFonts w:ascii="Times New Roman" w:hAnsi="Times New Roman"/>
                <w:sz w:val="28"/>
                <w:szCs w:val="28"/>
              </w:rPr>
              <w:t>Висмут</w:t>
            </w:r>
          </w:p>
          <w:p w:rsidR="00A304AF" w:rsidRPr="00C03453" w:rsidRDefault="00A304AF" w:rsidP="00045A0E">
            <w:pPr>
              <w:spacing w:after="0" w:line="240" w:lineRule="auto"/>
              <w:rPr>
                <w:rFonts w:ascii="Times New Roman" w:hAnsi="Times New Roman"/>
                <w:sz w:val="28"/>
                <w:szCs w:val="28"/>
              </w:rPr>
            </w:pPr>
            <w:r w:rsidRPr="00C03453">
              <w:rPr>
                <w:rFonts w:ascii="Times New Roman" w:hAnsi="Times New Roman"/>
                <w:sz w:val="28"/>
                <w:szCs w:val="28"/>
              </w:rPr>
              <w:t>Золото, г/т</w:t>
            </w:r>
          </w:p>
          <w:p w:rsidR="00A304AF" w:rsidRPr="00C03453" w:rsidRDefault="00A304AF" w:rsidP="00045A0E">
            <w:pPr>
              <w:spacing w:after="0" w:line="240" w:lineRule="auto"/>
              <w:rPr>
                <w:rFonts w:ascii="Times New Roman" w:hAnsi="Times New Roman"/>
                <w:sz w:val="28"/>
                <w:szCs w:val="28"/>
              </w:rPr>
            </w:pPr>
            <w:r w:rsidRPr="00C03453">
              <w:rPr>
                <w:rFonts w:ascii="Times New Roman" w:hAnsi="Times New Roman"/>
                <w:sz w:val="28"/>
                <w:szCs w:val="28"/>
              </w:rPr>
              <w:t>Серебро, г/т</w:t>
            </w:r>
          </w:p>
        </w:tc>
        <w:tc>
          <w:tcPr>
            <w:tcW w:w="1914" w:type="dxa"/>
            <w:tcBorders>
              <w:top w:val="nil"/>
              <w:bottom w:val="single" w:sz="4" w:space="0" w:color="auto"/>
            </w:tcBorders>
          </w:tcPr>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0,9</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0,03</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0,03</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0,007</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3,3</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2,2</w:t>
            </w:r>
          </w:p>
        </w:tc>
        <w:tc>
          <w:tcPr>
            <w:tcW w:w="1914" w:type="dxa"/>
            <w:tcBorders>
              <w:top w:val="nil"/>
              <w:bottom w:val="single" w:sz="4" w:space="0" w:color="auto"/>
            </w:tcBorders>
          </w:tcPr>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1,1</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0,05</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0,03</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0,02</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0,009</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3,2</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1,2</w:t>
            </w:r>
          </w:p>
        </w:tc>
        <w:tc>
          <w:tcPr>
            <w:tcW w:w="1808" w:type="dxa"/>
            <w:tcBorders>
              <w:top w:val="nil"/>
              <w:bottom w:val="single" w:sz="4" w:space="0" w:color="auto"/>
            </w:tcBorders>
          </w:tcPr>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1,0</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0,08</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0,04</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0,0003</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4,5</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1,5</w:t>
            </w:r>
          </w:p>
        </w:tc>
      </w:tr>
    </w:tbl>
    <w:p w:rsidR="00A304AF" w:rsidRPr="00C03453" w:rsidRDefault="00A304AF" w:rsidP="00045A0E">
      <w:pPr>
        <w:pStyle w:val="23"/>
        <w:shd w:val="clear" w:color="auto" w:fill="auto"/>
        <w:spacing w:line="240" w:lineRule="auto"/>
        <w:ind w:firstLine="567"/>
        <w:jc w:val="both"/>
        <w:rPr>
          <w:sz w:val="28"/>
          <w:szCs w:val="28"/>
        </w:rPr>
      </w:pPr>
    </w:p>
    <w:p w:rsidR="004462D9" w:rsidRPr="00C03453" w:rsidRDefault="004462D9" w:rsidP="00045A0E">
      <w:pPr>
        <w:pStyle w:val="92"/>
        <w:shd w:val="clear" w:color="auto" w:fill="auto"/>
        <w:spacing w:before="0" w:after="0" w:line="240" w:lineRule="auto"/>
        <w:ind w:firstLine="567"/>
        <w:rPr>
          <w:b w:val="0"/>
        </w:rPr>
      </w:pPr>
      <w:r w:rsidRPr="00C03453">
        <w:rPr>
          <w:b w:val="0"/>
        </w:rPr>
        <w:t>Как видно, золото в основном находится в свободном виде и в сростках, что в целом благоприятствует его цианированию (таблица 3.13). Согласно результатам полуколичественного минералогического анализа, исследуемая руда характеризуется присутствием в ней кварца, полевого шпата, серицита, сидерита (проба 2) и сульфидов, содержание которых находится в пределах 3,0-3,5 % (таблица 3.14). Сульфиды присутствуют в рудах реже в виде единичных кристаллов правильной формы и чаще в виде их обломков.</w:t>
      </w:r>
    </w:p>
    <w:p w:rsidR="004462D9" w:rsidRPr="00C03453" w:rsidRDefault="004462D9" w:rsidP="00045A0E">
      <w:pPr>
        <w:pStyle w:val="23"/>
        <w:shd w:val="clear" w:color="auto" w:fill="auto"/>
        <w:spacing w:line="240" w:lineRule="auto"/>
        <w:ind w:firstLine="567"/>
        <w:jc w:val="both"/>
        <w:rPr>
          <w:sz w:val="28"/>
          <w:szCs w:val="28"/>
        </w:rPr>
      </w:pP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lastRenderedPageBreak/>
        <w:t>Таблица 3.</w:t>
      </w:r>
      <w:r w:rsidR="00EB2E2D" w:rsidRPr="00C03453">
        <w:rPr>
          <w:rFonts w:ascii="Times New Roman" w:hAnsi="Times New Roman"/>
          <w:sz w:val="28"/>
          <w:szCs w:val="28"/>
        </w:rPr>
        <w:t>1</w:t>
      </w:r>
      <w:r w:rsidRPr="00C03453">
        <w:rPr>
          <w:rFonts w:ascii="Times New Roman" w:hAnsi="Times New Roman"/>
          <w:sz w:val="28"/>
          <w:szCs w:val="28"/>
        </w:rPr>
        <w:t>3 - Результаты рационального анализа золота в рудах (измельчение - 0,074 мм)</w:t>
      </w:r>
    </w:p>
    <w:p w:rsidR="00A304AF" w:rsidRPr="00C03453" w:rsidRDefault="00A304AF" w:rsidP="00045A0E">
      <w:pPr>
        <w:spacing w:after="0" w:line="240" w:lineRule="auto"/>
        <w:ind w:firstLine="567"/>
        <w:jc w:val="both"/>
        <w:rPr>
          <w:rFonts w:ascii="Times New Roman" w:hAnsi="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1"/>
        <w:gridCol w:w="2508"/>
        <w:gridCol w:w="2392"/>
        <w:gridCol w:w="1196"/>
        <w:gridCol w:w="1332"/>
        <w:gridCol w:w="1227"/>
      </w:tblGrid>
      <w:tr w:rsidR="00A304AF" w:rsidRPr="00C03453" w:rsidTr="003A5D81">
        <w:trPr>
          <w:cantSplit/>
        </w:trPr>
        <w:tc>
          <w:tcPr>
            <w:tcW w:w="701" w:type="dxa"/>
            <w:vMerge w:val="restart"/>
            <w:vAlign w:val="center"/>
          </w:tcPr>
          <w:p w:rsidR="00A304AF" w:rsidRPr="00C03453" w:rsidRDefault="00A304AF" w:rsidP="00045A0E">
            <w:pPr>
              <w:spacing w:after="0" w:line="240" w:lineRule="auto"/>
              <w:jc w:val="both"/>
              <w:rPr>
                <w:rFonts w:ascii="Times New Roman" w:hAnsi="Times New Roman"/>
                <w:sz w:val="24"/>
                <w:szCs w:val="24"/>
              </w:rPr>
            </w:pPr>
            <w:r w:rsidRPr="00C03453">
              <w:rPr>
                <w:rFonts w:ascii="Times New Roman" w:hAnsi="Times New Roman"/>
                <w:sz w:val="24"/>
                <w:szCs w:val="24"/>
              </w:rPr>
              <w:t>№ п/п</w:t>
            </w:r>
          </w:p>
        </w:tc>
        <w:tc>
          <w:tcPr>
            <w:tcW w:w="2508" w:type="dxa"/>
            <w:vMerge w:val="restart"/>
            <w:vAlign w:val="center"/>
          </w:tcPr>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Формы</w:t>
            </w:r>
          </w:p>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золота</w:t>
            </w:r>
          </w:p>
        </w:tc>
        <w:tc>
          <w:tcPr>
            <w:tcW w:w="2392" w:type="dxa"/>
            <w:vMerge w:val="restart"/>
            <w:vAlign w:val="center"/>
          </w:tcPr>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Метод</w:t>
            </w:r>
          </w:p>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определения</w:t>
            </w:r>
          </w:p>
        </w:tc>
        <w:tc>
          <w:tcPr>
            <w:tcW w:w="3755" w:type="dxa"/>
            <w:gridSpan w:val="3"/>
          </w:tcPr>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 xml:space="preserve">Распределение золота </w:t>
            </w:r>
          </w:p>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в рудах проб</w:t>
            </w:r>
          </w:p>
        </w:tc>
      </w:tr>
      <w:tr w:rsidR="00A304AF" w:rsidRPr="00C03453" w:rsidTr="003A5D81">
        <w:trPr>
          <w:cantSplit/>
        </w:trPr>
        <w:tc>
          <w:tcPr>
            <w:tcW w:w="701" w:type="dxa"/>
            <w:vMerge/>
          </w:tcPr>
          <w:p w:rsidR="00A304AF" w:rsidRPr="00C03453" w:rsidRDefault="00A304AF" w:rsidP="00045A0E">
            <w:pPr>
              <w:spacing w:after="0" w:line="240" w:lineRule="auto"/>
              <w:jc w:val="both"/>
              <w:rPr>
                <w:rFonts w:ascii="Times New Roman" w:hAnsi="Times New Roman"/>
                <w:sz w:val="24"/>
                <w:szCs w:val="24"/>
              </w:rPr>
            </w:pPr>
          </w:p>
        </w:tc>
        <w:tc>
          <w:tcPr>
            <w:tcW w:w="2508" w:type="dxa"/>
            <w:vMerge/>
          </w:tcPr>
          <w:p w:rsidR="00A304AF" w:rsidRPr="00C03453" w:rsidRDefault="00A304AF" w:rsidP="00045A0E">
            <w:pPr>
              <w:spacing w:after="0" w:line="240" w:lineRule="auto"/>
              <w:jc w:val="both"/>
              <w:rPr>
                <w:rFonts w:ascii="Times New Roman" w:hAnsi="Times New Roman"/>
                <w:sz w:val="24"/>
                <w:szCs w:val="24"/>
              </w:rPr>
            </w:pPr>
          </w:p>
        </w:tc>
        <w:tc>
          <w:tcPr>
            <w:tcW w:w="2392" w:type="dxa"/>
            <w:vMerge/>
          </w:tcPr>
          <w:p w:rsidR="00A304AF" w:rsidRPr="00C03453" w:rsidRDefault="00A304AF" w:rsidP="00045A0E">
            <w:pPr>
              <w:spacing w:after="0" w:line="240" w:lineRule="auto"/>
              <w:jc w:val="both"/>
              <w:rPr>
                <w:rFonts w:ascii="Times New Roman" w:hAnsi="Times New Roman"/>
                <w:sz w:val="24"/>
                <w:szCs w:val="24"/>
              </w:rPr>
            </w:pPr>
          </w:p>
        </w:tc>
        <w:tc>
          <w:tcPr>
            <w:tcW w:w="1196" w:type="dxa"/>
          </w:tcPr>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1</w:t>
            </w:r>
          </w:p>
        </w:tc>
        <w:tc>
          <w:tcPr>
            <w:tcW w:w="1332" w:type="dxa"/>
          </w:tcPr>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2</w:t>
            </w:r>
          </w:p>
        </w:tc>
        <w:tc>
          <w:tcPr>
            <w:tcW w:w="1227" w:type="dxa"/>
          </w:tcPr>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3</w:t>
            </w:r>
          </w:p>
        </w:tc>
      </w:tr>
      <w:tr w:rsidR="00A304AF" w:rsidRPr="00C03453" w:rsidTr="003A5D81">
        <w:tc>
          <w:tcPr>
            <w:tcW w:w="701" w:type="dxa"/>
          </w:tcPr>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1</w:t>
            </w: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2</w:t>
            </w: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3</w:t>
            </w: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4</w:t>
            </w: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5</w:t>
            </w:r>
          </w:p>
        </w:tc>
        <w:tc>
          <w:tcPr>
            <w:tcW w:w="2508" w:type="dxa"/>
          </w:tcPr>
          <w:p w:rsidR="00A304AF" w:rsidRPr="00C03453" w:rsidRDefault="00A304AF" w:rsidP="00045A0E">
            <w:pPr>
              <w:spacing w:after="0" w:line="240" w:lineRule="auto"/>
              <w:jc w:val="both"/>
              <w:rPr>
                <w:rFonts w:ascii="Times New Roman" w:hAnsi="Times New Roman"/>
                <w:sz w:val="24"/>
                <w:szCs w:val="24"/>
              </w:rPr>
            </w:pPr>
            <w:r w:rsidRPr="00C03453">
              <w:rPr>
                <w:rFonts w:ascii="Times New Roman" w:hAnsi="Times New Roman"/>
                <w:sz w:val="24"/>
                <w:szCs w:val="24"/>
              </w:rPr>
              <w:t>Свободное (амальгамируемое)</w:t>
            </w:r>
          </w:p>
          <w:p w:rsidR="00A304AF" w:rsidRPr="00C03453" w:rsidRDefault="00A304AF" w:rsidP="00045A0E">
            <w:pPr>
              <w:spacing w:after="0" w:line="240" w:lineRule="auto"/>
              <w:jc w:val="both"/>
              <w:rPr>
                <w:rFonts w:ascii="Times New Roman" w:hAnsi="Times New Roman"/>
                <w:sz w:val="24"/>
                <w:szCs w:val="24"/>
              </w:rPr>
            </w:pPr>
            <w:r w:rsidRPr="00C03453">
              <w:rPr>
                <w:rFonts w:ascii="Times New Roman" w:hAnsi="Times New Roman"/>
                <w:sz w:val="24"/>
                <w:szCs w:val="24"/>
              </w:rPr>
              <w:t>Свободное и в сростках</w:t>
            </w:r>
          </w:p>
          <w:p w:rsidR="00A304AF" w:rsidRPr="00C03453" w:rsidRDefault="00A304AF" w:rsidP="00045A0E">
            <w:pPr>
              <w:spacing w:after="0" w:line="240" w:lineRule="auto"/>
              <w:jc w:val="both"/>
              <w:rPr>
                <w:rFonts w:ascii="Times New Roman" w:hAnsi="Times New Roman"/>
                <w:sz w:val="24"/>
                <w:szCs w:val="24"/>
              </w:rPr>
            </w:pPr>
            <w:r w:rsidRPr="00C03453">
              <w:rPr>
                <w:rFonts w:ascii="Times New Roman" w:hAnsi="Times New Roman"/>
                <w:sz w:val="24"/>
                <w:szCs w:val="24"/>
              </w:rPr>
              <w:t>Покрытое плен-ками и связанное с карбонатами</w:t>
            </w:r>
          </w:p>
          <w:p w:rsidR="00A304AF" w:rsidRPr="00C03453" w:rsidRDefault="00A304AF" w:rsidP="00045A0E">
            <w:pPr>
              <w:spacing w:after="0" w:line="240" w:lineRule="auto"/>
              <w:jc w:val="both"/>
              <w:rPr>
                <w:rFonts w:ascii="Times New Roman" w:hAnsi="Times New Roman"/>
                <w:sz w:val="24"/>
                <w:szCs w:val="24"/>
              </w:rPr>
            </w:pPr>
            <w:r w:rsidRPr="00C03453">
              <w:rPr>
                <w:rFonts w:ascii="Times New Roman" w:hAnsi="Times New Roman"/>
                <w:sz w:val="24"/>
                <w:szCs w:val="24"/>
              </w:rPr>
              <w:t>Заключенное в сульфидах</w:t>
            </w:r>
          </w:p>
          <w:p w:rsidR="00A304AF" w:rsidRPr="00C03453" w:rsidRDefault="00A304AF" w:rsidP="00045A0E">
            <w:pPr>
              <w:spacing w:after="0" w:line="240" w:lineRule="auto"/>
              <w:jc w:val="both"/>
              <w:rPr>
                <w:rFonts w:ascii="Times New Roman" w:hAnsi="Times New Roman"/>
                <w:sz w:val="24"/>
                <w:szCs w:val="24"/>
              </w:rPr>
            </w:pPr>
          </w:p>
          <w:p w:rsidR="00A304AF" w:rsidRPr="00C03453" w:rsidRDefault="00A304AF" w:rsidP="00045A0E">
            <w:pPr>
              <w:spacing w:after="0" w:line="240" w:lineRule="auto"/>
              <w:jc w:val="both"/>
              <w:rPr>
                <w:rFonts w:ascii="Times New Roman" w:hAnsi="Times New Roman"/>
                <w:sz w:val="24"/>
                <w:szCs w:val="24"/>
              </w:rPr>
            </w:pPr>
            <w:r w:rsidRPr="00C03453">
              <w:rPr>
                <w:rFonts w:ascii="Times New Roman" w:hAnsi="Times New Roman"/>
                <w:sz w:val="24"/>
                <w:szCs w:val="24"/>
              </w:rPr>
              <w:t xml:space="preserve">Заключенное в кварце </w:t>
            </w:r>
          </w:p>
        </w:tc>
        <w:tc>
          <w:tcPr>
            <w:tcW w:w="2392" w:type="dxa"/>
          </w:tcPr>
          <w:p w:rsidR="00A304AF" w:rsidRPr="00C03453" w:rsidRDefault="00A304AF" w:rsidP="00045A0E">
            <w:pPr>
              <w:spacing w:after="0" w:line="240" w:lineRule="auto"/>
              <w:jc w:val="both"/>
              <w:rPr>
                <w:rFonts w:ascii="Times New Roman" w:hAnsi="Times New Roman"/>
                <w:sz w:val="24"/>
                <w:szCs w:val="24"/>
              </w:rPr>
            </w:pPr>
            <w:r w:rsidRPr="00C03453">
              <w:rPr>
                <w:rFonts w:ascii="Times New Roman" w:hAnsi="Times New Roman"/>
                <w:sz w:val="24"/>
                <w:szCs w:val="24"/>
              </w:rPr>
              <w:t>Амальгамация</w:t>
            </w:r>
          </w:p>
          <w:p w:rsidR="00A304AF" w:rsidRPr="00C03453" w:rsidRDefault="00A304AF" w:rsidP="00045A0E">
            <w:pPr>
              <w:spacing w:after="0" w:line="240" w:lineRule="auto"/>
              <w:jc w:val="both"/>
              <w:rPr>
                <w:rFonts w:ascii="Times New Roman" w:hAnsi="Times New Roman"/>
                <w:sz w:val="24"/>
                <w:szCs w:val="24"/>
              </w:rPr>
            </w:pPr>
          </w:p>
          <w:p w:rsidR="00A304AF" w:rsidRPr="00C03453" w:rsidRDefault="00A304AF" w:rsidP="00045A0E">
            <w:pPr>
              <w:spacing w:after="0" w:line="240" w:lineRule="auto"/>
              <w:jc w:val="both"/>
              <w:rPr>
                <w:rFonts w:ascii="Times New Roman" w:hAnsi="Times New Roman"/>
                <w:sz w:val="24"/>
                <w:szCs w:val="24"/>
              </w:rPr>
            </w:pPr>
            <w:r w:rsidRPr="00C03453">
              <w:rPr>
                <w:rFonts w:ascii="Times New Roman" w:hAnsi="Times New Roman"/>
                <w:sz w:val="24"/>
                <w:szCs w:val="24"/>
              </w:rPr>
              <w:t>Цианирование</w:t>
            </w:r>
          </w:p>
          <w:p w:rsidR="00A304AF" w:rsidRPr="00C03453" w:rsidRDefault="00A304AF" w:rsidP="00045A0E">
            <w:pPr>
              <w:spacing w:after="0" w:line="240" w:lineRule="auto"/>
              <w:jc w:val="both"/>
              <w:rPr>
                <w:rFonts w:ascii="Times New Roman" w:hAnsi="Times New Roman"/>
                <w:sz w:val="24"/>
                <w:szCs w:val="24"/>
              </w:rPr>
            </w:pPr>
          </w:p>
          <w:p w:rsidR="00A304AF" w:rsidRPr="00C03453" w:rsidRDefault="00A304AF" w:rsidP="00045A0E">
            <w:pPr>
              <w:spacing w:after="0" w:line="240" w:lineRule="auto"/>
              <w:jc w:val="both"/>
              <w:rPr>
                <w:rFonts w:ascii="Times New Roman" w:hAnsi="Times New Roman"/>
                <w:sz w:val="24"/>
                <w:szCs w:val="24"/>
              </w:rPr>
            </w:pPr>
            <w:r w:rsidRPr="00C03453">
              <w:rPr>
                <w:rFonts w:ascii="Times New Roman" w:hAnsi="Times New Roman"/>
                <w:sz w:val="24"/>
                <w:szCs w:val="24"/>
              </w:rPr>
              <w:t>Цианирование после хлоридной обработки</w:t>
            </w:r>
          </w:p>
          <w:p w:rsidR="00A304AF" w:rsidRPr="00C03453" w:rsidRDefault="00A304AF" w:rsidP="00045A0E">
            <w:pPr>
              <w:spacing w:after="0" w:line="240" w:lineRule="auto"/>
              <w:jc w:val="both"/>
              <w:rPr>
                <w:rFonts w:ascii="Times New Roman" w:hAnsi="Times New Roman"/>
                <w:sz w:val="24"/>
                <w:szCs w:val="24"/>
              </w:rPr>
            </w:pPr>
            <w:r w:rsidRPr="00C03453">
              <w:rPr>
                <w:rFonts w:ascii="Times New Roman" w:hAnsi="Times New Roman"/>
                <w:sz w:val="24"/>
                <w:szCs w:val="24"/>
              </w:rPr>
              <w:t>Растворение в "царской" водке и плавка остатка</w:t>
            </w:r>
          </w:p>
        </w:tc>
        <w:tc>
          <w:tcPr>
            <w:tcW w:w="1196" w:type="dxa"/>
          </w:tcPr>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31,3</w:t>
            </w: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60,5</w:t>
            </w: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1,7</w:t>
            </w: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6,5</w:t>
            </w: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w:t>
            </w:r>
          </w:p>
        </w:tc>
        <w:tc>
          <w:tcPr>
            <w:tcW w:w="1332" w:type="dxa"/>
          </w:tcPr>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19,0</w:t>
            </w: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70,3</w:t>
            </w: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2,5</w:t>
            </w: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8,2</w:t>
            </w: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w:t>
            </w:r>
          </w:p>
        </w:tc>
        <w:tc>
          <w:tcPr>
            <w:tcW w:w="1227" w:type="dxa"/>
          </w:tcPr>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23,3</w:t>
            </w: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65,6</w:t>
            </w: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1,8</w:t>
            </w: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8,4</w:t>
            </w: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p>
          <w:p w:rsidR="00A304AF" w:rsidRPr="00C03453" w:rsidRDefault="00A304AF" w:rsidP="00045A0E">
            <w:pPr>
              <w:spacing w:after="0" w:line="240" w:lineRule="auto"/>
              <w:jc w:val="center"/>
              <w:rPr>
                <w:rFonts w:ascii="Times New Roman" w:hAnsi="Times New Roman"/>
                <w:sz w:val="24"/>
                <w:szCs w:val="24"/>
              </w:rPr>
            </w:pPr>
            <w:r w:rsidRPr="00C03453">
              <w:rPr>
                <w:rFonts w:ascii="Times New Roman" w:hAnsi="Times New Roman"/>
                <w:sz w:val="24"/>
                <w:szCs w:val="24"/>
              </w:rPr>
              <w:t>0,9</w:t>
            </w:r>
          </w:p>
        </w:tc>
      </w:tr>
    </w:tbl>
    <w:p w:rsidR="00A304AF" w:rsidRPr="00C03453" w:rsidRDefault="00A304AF" w:rsidP="00045A0E">
      <w:pPr>
        <w:pStyle w:val="23"/>
        <w:shd w:val="clear" w:color="auto" w:fill="auto"/>
        <w:spacing w:line="240" w:lineRule="auto"/>
        <w:ind w:firstLine="567"/>
        <w:jc w:val="both"/>
        <w:rPr>
          <w:sz w:val="28"/>
          <w:szCs w:val="28"/>
        </w:rPr>
      </w:pPr>
    </w:p>
    <w:p w:rsidR="00CF717B" w:rsidRPr="00C03453" w:rsidRDefault="00CF717B" w:rsidP="00045A0E">
      <w:pPr>
        <w:pStyle w:val="92"/>
        <w:shd w:val="clear" w:color="auto" w:fill="auto"/>
        <w:spacing w:before="0" w:after="0" w:line="240" w:lineRule="auto"/>
        <w:ind w:firstLine="567"/>
        <w:rPr>
          <w:b w:val="0"/>
        </w:rPr>
      </w:pPr>
      <w:r w:rsidRPr="00C03453">
        <w:rPr>
          <w:b w:val="0"/>
        </w:rPr>
        <w:t>В таблице 3.15 представлены количества золота и других компонентов в составе пробы забалансовой руды после разделения ее на фракции по крупности. Результаты химического анализа показали, что золото по фракциям руды распределено достаточно равномерно, хотя более крупные фракции по его содержанию несколько богаче. Другие компоненты по распределение фракциям также в основном равномерно.</w:t>
      </w:r>
    </w:p>
    <w:p w:rsidR="00CF717B" w:rsidRPr="00C03453" w:rsidRDefault="00CF717B"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Содержащийся в рудах кварц, характеризуется несколькими разновидностями: белый прозрачный, белый непрозрачный, прозрачный с примесями гидроксидов железа, прозрачный с тонкой вкрапленностью сульфидов. В составе сростков преобладают: сульфиды, кварц, полевые шпаты, карбонаты и реже апатит, а также роговая обманка. </w:t>
      </w:r>
    </w:p>
    <w:p w:rsidR="00CF717B" w:rsidRPr="00C03453" w:rsidRDefault="00CF717B" w:rsidP="00045A0E">
      <w:pPr>
        <w:pStyle w:val="23"/>
        <w:shd w:val="clear" w:color="auto" w:fill="auto"/>
        <w:spacing w:line="240" w:lineRule="auto"/>
        <w:ind w:firstLine="567"/>
        <w:jc w:val="both"/>
        <w:rPr>
          <w:sz w:val="28"/>
          <w:szCs w:val="28"/>
        </w:rPr>
      </w:pP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Таблица 3.</w:t>
      </w:r>
      <w:r w:rsidR="00EB2E2D" w:rsidRPr="00C03453">
        <w:rPr>
          <w:rFonts w:ascii="Times New Roman" w:hAnsi="Times New Roman"/>
          <w:sz w:val="28"/>
          <w:szCs w:val="28"/>
        </w:rPr>
        <w:t>1</w:t>
      </w:r>
      <w:r w:rsidRPr="00C03453">
        <w:rPr>
          <w:rFonts w:ascii="Times New Roman" w:hAnsi="Times New Roman"/>
          <w:sz w:val="28"/>
          <w:szCs w:val="28"/>
        </w:rPr>
        <w:t>4 - Минералогический состав руд</w:t>
      </w:r>
    </w:p>
    <w:p w:rsidR="00A304AF" w:rsidRPr="00C03453" w:rsidRDefault="00A304AF" w:rsidP="00045A0E">
      <w:pPr>
        <w:spacing w:after="0" w:line="240" w:lineRule="auto"/>
        <w:ind w:firstLine="567"/>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153"/>
        <w:gridCol w:w="1914"/>
        <w:gridCol w:w="1914"/>
        <w:gridCol w:w="1914"/>
      </w:tblGrid>
      <w:tr w:rsidR="00A304AF" w:rsidRPr="00C03453" w:rsidTr="003A5D81">
        <w:trPr>
          <w:cantSplit/>
        </w:trPr>
        <w:tc>
          <w:tcPr>
            <w:tcW w:w="675" w:type="dxa"/>
            <w:vMerge w:val="restart"/>
          </w:tcPr>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п/п</w:t>
            </w:r>
          </w:p>
        </w:tc>
        <w:tc>
          <w:tcPr>
            <w:tcW w:w="3153" w:type="dxa"/>
            <w:vMerge w:val="restart"/>
          </w:tcPr>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Минерал</w:t>
            </w:r>
          </w:p>
        </w:tc>
        <w:tc>
          <w:tcPr>
            <w:tcW w:w="5742" w:type="dxa"/>
            <w:gridSpan w:val="3"/>
          </w:tcPr>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Содержание, мас. %</w:t>
            </w:r>
          </w:p>
        </w:tc>
      </w:tr>
      <w:tr w:rsidR="00A304AF" w:rsidRPr="00C03453" w:rsidTr="003A5D81">
        <w:trPr>
          <w:cantSplit/>
        </w:trPr>
        <w:tc>
          <w:tcPr>
            <w:tcW w:w="675" w:type="dxa"/>
            <w:vMerge/>
          </w:tcPr>
          <w:p w:rsidR="00A304AF" w:rsidRPr="00C03453" w:rsidRDefault="00A304AF" w:rsidP="00045A0E">
            <w:pPr>
              <w:spacing w:after="0" w:line="240" w:lineRule="auto"/>
              <w:jc w:val="both"/>
              <w:rPr>
                <w:rFonts w:ascii="Times New Roman" w:hAnsi="Times New Roman"/>
                <w:sz w:val="28"/>
                <w:szCs w:val="28"/>
              </w:rPr>
            </w:pPr>
          </w:p>
        </w:tc>
        <w:tc>
          <w:tcPr>
            <w:tcW w:w="3153" w:type="dxa"/>
            <w:vMerge/>
          </w:tcPr>
          <w:p w:rsidR="00A304AF" w:rsidRPr="00C03453" w:rsidRDefault="00A304AF" w:rsidP="00045A0E">
            <w:pPr>
              <w:spacing w:after="0" w:line="240" w:lineRule="auto"/>
              <w:jc w:val="both"/>
              <w:rPr>
                <w:rFonts w:ascii="Times New Roman" w:hAnsi="Times New Roman"/>
                <w:sz w:val="28"/>
                <w:szCs w:val="28"/>
              </w:rPr>
            </w:pPr>
          </w:p>
        </w:tc>
        <w:tc>
          <w:tcPr>
            <w:tcW w:w="1914" w:type="dxa"/>
          </w:tcPr>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проба 1</w:t>
            </w:r>
          </w:p>
        </w:tc>
        <w:tc>
          <w:tcPr>
            <w:tcW w:w="1914" w:type="dxa"/>
          </w:tcPr>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проба 2</w:t>
            </w:r>
          </w:p>
        </w:tc>
        <w:tc>
          <w:tcPr>
            <w:tcW w:w="1914" w:type="dxa"/>
          </w:tcPr>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проба 3</w:t>
            </w:r>
          </w:p>
        </w:tc>
      </w:tr>
      <w:tr w:rsidR="00A304AF" w:rsidRPr="00C03453" w:rsidTr="003A5D81">
        <w:tc>
          <w:tcPr>
            <w:tcW w:w="675" w:type="dxa"/>
          </w:tcPr>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1</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2</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3</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4</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5</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6</w:t>
            </w:r>
          </w:p>
        </w:tc>
        <w:tc>
          <w:tcPr>
            <w:tcW w:w="3153" w:type="dxa"/>
          </w:tcPr>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Кварц</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Полевой шпат</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Серицит</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Сидерит</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Сульфиды</w:t>
            </w:r>
          </w:p>
          <w:p w:rsidR="00A304AF" w:rsidRPr="00C03453" w:rsidRDefault="00A304AF" w:rsidP="00045A0E">
            <w:pPr>
              <w:spacing w:after="0" w:line="240" w:lineRule="auto"/>
              <w:jc w:val="both"/>
              <w:rPr>
                <w:rFonts w:ascii="Times New Roman" w:hAnsi="Times New Roman"/>
                <w:sz w:val="28"/>
                <w:szCs w:val="28"/>
              </w:rPr>
            </w:pPr>
            <w:r w:rsidRPr="00C03453">
              <w:rPr>
                <w:rFonts w:ascii="Times New Roman" w:hAnsi="Times New Roman"/>
                <w:sz w:val="28"/>
                <w:szCs w:val="28"/>
              </w:rPr>
              <w:t>Сростки</w:t>
            </w:r>
          </w:p>
        </w:tc>
        <w:tc>
          <w:tcPr>
            <w:tcW w:w="1914" w:type="dxa"/>
          </w:tcPr>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43,9</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35,3</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19,9</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3,3</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0,1</w:t>
            </w:r>
          </w:p>
        </w:tc>
        <w:tc>
          <w:tcPr>
            <w:tcW w:w="1914" w:type="dxa"/>
          </w:tcPr>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27,9</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30,1</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15,1</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1,2</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3,4</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22,0</w:t>
            </w:r>
          </w:p>
        </w:tc>
        <w:tc>
          <w:tcPr>
            <w:tcW w:w="1914" w:type="dxa"/>
          </w:tcPr>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49,1</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33,4</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3,7</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0,06</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2,9</w:t>
            </w:r>
          </w:p>
          <w:p w:rsidR="00A304AF" w:rsidRPr="00C03453" w:rsidRDefault="00A304AF" w:rsidP="00045A0E">
            <w:pPr>
              <w:spacing w:after="0" w:line="240" w:lineRule="auto"/>
              <w:jc w:val="center"/>
              <w:rPr>
                <w:rFonts w:ascii="Times New Roman" w:hAnsi="Times New Roman"/>
                <w:sz w:val="28"/>
                <w:szCs w:val="28"/>
              </w:rPr>
            </w:pPr>
            <w:r w:rsidRPr="00C03453">
              <w:rPr>
                <w:rFonts w:ascii="Times New Roman" w:hAnsi="Times New Roman"/>
                <w:sz w:val="28"/>
                <w:szCs w:val="28"/>
              </w:rPr>
              <w:t>1,7</w:t>
            </w:r>
          </w:p>
        </w:tc>
      </w:tr>
    </w:tbl>
    <w:p w:rsidR="00A304AF" w:rsidRPr="00C03453" w:rsidRDefault="00A304AF" w:rsidP="00045A0E">
      <w:pPr>
        <w:spacing w:after="0" w:line="240" w:lineRule="auto"/>
        <w:ind w:firstLine="567"/>
        <w:jc w:val="both"/>
        <w:rPr>
          <w:rFonts w:ascii="Times New Roman" w:hAnsi="Times New Roman"/>
          <w:sz w:val="28"/>
          <w:szCs w:val="28"/>
        </w:rPr>
      </w:pPr>
    </w:p>
    <w:p w:rsidR="00A304AF" w:rsidRPr="00C03453" w:rsidRDefault="00A304AF"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В результате минералографических исследований кусковых аншлифов, указанных трех проб, получены следующие данные.</w:t>
      </w:r>
      <w:r w:rsidR="00EB2E2D" w:rsidRPr="00C03453">
        <w:rPr>
          <w:rFonts w:ascii="Times New Roman" w:hAnsi="Times New Roman"/>
          <w:sz w:val="28"/>
          <w:szCs w:val="28"/>
        </w:rPr>
        <w:t xml:space="preserve"> </w:t>
      </w:r>
      <w:r w:rsidRPr="00C03453">
        <w:rPr>
          <w:rFonts w:ascii="Times New Roman" w:hAnsi="Times New Roman"/>
          <w:sz w:val="28"/>
          <w:szCs w:val="28"/>
        </w:rPr>
        <w:t>В 1 пробе рудные минералы присутствуют в виде мелкой вкрапленности до 1,0 мм, тонких прожилок размером от десятых долей до 3,0 мм и мелких редких гнезд размером 2-5 мм.</w:t>
      </w:r>
    </w:p>
    <w:p w:rsidR="00A304AF" w:rsidRPr="00C03453" w:rsidRDefault="00A304AF" w:rsidP="00045A0E">
      <w:pPr>
        <w:pStyle w:val="23"/>
        <w:shd w:val="clear" w:color="auto" w:fill="auto"/>
        <w:spacing w:line="240" w:lineRule="auto"/>
        <w:ind w:firstLine="567"/>
        <w:jc w:val="both"/>
        <w:rPr>
          <w:sz w:val="28"/>
          <w:szCs w:val="28"/>
        </w:rPr>
      </w:pPr>
      <w:r w:rsidRPr="00C03453">
        <w:rPr>
          <w:sz w:val="28"/>
          <w:szCs w:val="28"/>
        </w:rPr>
        <w:lastRenderedPageBreak/>
        <w:t>Для проведения исследований забалансовую руду дробили до крупности +0-20 мм (таблица 3.</w:t>
      </w:r>
      <w:r w:rsidR="00EB2E2D" w:rsidRPr="00C03453">
        <w:rPr>
          <w:sz w:val="28"/>
          <w:szCs w:val="28"/>
        </w:rPr>
        <w:t>1</w:t>
      </w:r>
      <w:r w:rsidRPr="00C03453">
        <w:rPr>
          <w:sz w:val="28"/>
          <w:szCs w:val="28"/>
        </w:rPr>
        <w:t xml:space="preserve">5). </w:t>
      </w:r>
    </w:p>
    <w:p w:rsidR="00A304AF" w:rsidRPr="00C03453" w:rsidRDefault="00A304AF" w:rsidP="00045A0E">
      <w:pPr>
        <w:pStyle w:val="23"/>
        <w:shd w:val="clear" w:color="auto" w:fill="auto"/>
        <w:spacing w:line="240" w:lineRule="auto"/>
        <w:ind w:firstLine="567"/>
        <w:jc w:val="both"/>
      </w:pPr>
    </w:p>
    <w:p w:rsidR="00A304AF" w:rsidRPr="00C03453" w:rsidRDefault="00A304AF" w:rsidP="00045A0E">
      <w:pPr>
        <w:pStyle w:val="23"/>
        <w:shd w:val="clear" w:color="auto" w:fill="auto"/>
        <w:spacing w:line="240" w:lineRule="auto"/>
        <w:jc w:val="both"/>
        <w:rPr>
          <w:sz w:val="28"/>
          <w:szCs w:val="28"/>
        </w:rPr>
      </w:pPr>
      <w:r w:rsidRPr="00C03453">
        <w:rPr>
          <w:sz w:val="28"/>
          <w:szCs w:val="28"/>
        </w:rPr>
        <w:t>Таблица 3.</w:t>
      </w:r>
      <w:r w:rsidR="00EB2E2D" w:rsidRPr="00C03453">
        <w:rPr>
          <w:sz w:val="28"/>
          <w:szCs w:val="28"/>
        </w:rPr>
        <w:t>1</w:t>
      </w:r>
      <w:r w:rsidRPr="00C03453">
        <w:rPr>
          <w:sz w:val="28"/>
          <w:szCs w:val="28"/>
        </w:rPr>
        <w:t>5 - Содержание компонентов в составе различных фракций пробы забалансовой золотосодержащей руды Васильковского месторождения</w:t>
      </w:r>
    </w:p>
    <w:p w:rsidR="00A304AF" w:rsidRPr="00C03453" w:rsidRDefault="00A304AF" w:rsidP="00045A0E">
      <w:pPr>
        <w:pStyle w:val="23"/>
        <w:shd w:val="clear" w:color="auto" w:fill="auto"/>
        <w:spacing w:line="240" w:lineRule="auto"/>
        <w:ind w:firstLine="567"/>
        <w:jc w:val="both"/>
        <w:rPr>
          <w:sz w:val="16"/>
          <w:szCs w:val="16"/>
        </w:rPr>
      </w:pPr>
    </w:p>
    <w:tbl>
      <w:tblPr>
        <w:tblW w:w="9384" w:type="dxa"/>
        <w:tblLayout w:type="fixed"/>
        <w:tblCellMar>
          <w:left w:w="10" w:type="dxa"/>
          <w:right w:w="10" w:type="dxa"/>
        </w:tblCellMar>
        <w:tblLook w:val="0000" w:firstRow="0" w:lastRow="0" w:firstColumn="0" w:lastColumn="0" w:noHBand="0" w:noVBand="0"/>
      </w:tblPr>
      <w:tblGrid>
        <w:gridCol w:w="1157"/>
        <w:gridCol w:w="1106"/>
        <w:gridCol w:w="1418"/>
        <w:gridCol w:w="709"/>
        <w:gridCol w:w="708"/>
        <w:gridCol w:w="709"/>
        <w:gridCol w:w="709"/>
        <w:gridCol w:w="709"/>
        <w:gridCol w:w="708"/>
        <w:gridCol w:w="709"/>
        <w:gridCol w:w="742"/>
      </w:tblGrid>
      <w:tr w:rsidR="00A304AF" w:rsidRPr="00C03453" w:rsidTr="003A5D81">
        <w:trPr>
          <w:trHeight w:hRule="exact" w:val="439"/>
        </w:trPr>
        <w:tc>
          <w:tcPr>
            <w:tcW w:w="1157" w:type="dxa"/>
            <w:vMerge w:val="restart"/>
            <w:tcBorders>
              <w:top w:val="single" w:sz="4" w:space="0" w:color="auto"/>
              <w:left w:val="single" w:sz="4" w:space="0" w:color="auto"/>
            </w:tcBorders>
            <w:shd w:val="clear" w:color="auto" w:fill="FFFFFF"/>
          </w:tcPr>
          <w:p w:rsidR="00A304AF" w:rsidRPr="00C03453" w:rsidRDefault="00A304AF" w:rsidP="00045A0E">
            <w:pPr>
              <w:pStyle w:val="23"/>
              <w:shd w:val="clear" w:color="auto" w:fill="auto"/>
              <w:spacing w:line="240" w:lineRule="auto"/>
              <w:rPr>
                <w:sz w:val="24"/>
                <w:szCs w:val="24"/>
              </w:rPr>
            </w:pPr>
            <w:r w:rsidRPr="00C03453">
              <w:rPr>
                <w:rStyle w:val="2115pt"/>
                <w:sz w:val="24"/>
                <w:szCs w:val="24"/>
              </w:rPr>
              <w:t>Фракция, мм</w:t>
            </w:r>
          </w:p>
        </w:tc>
        <w:tc>
          <w:tcPr>
            <w:tcW w:w="1106" w:type="dxa"/>
            <w:vMerge w:val="restart"/>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rPr>
                <w:sz w:val="24"/>
                <w:szCs w:val="24"/>
              </w:rPr>
            </w:pPr>
            <w:r w:rsidRPr="00C03453">
              <w:rPr>
                <w:rStyle w:val="2115pt"/>
                <w:sz w:val="24"/>
                <w:szCs w:val="24"/>
              </w:rPr>
              <w:t>Доля фракции в пробе, %</w:t>
            </w:r>
          </w:p>
        </w:tc>
        <w:tc>
          <w:tcPr>
            <w:tcW w:w="1418" w:type="dxa"/>
            <w:vMerge w:val="restart"/>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rPr>
                <w:sz w:val="24"/>
                <w:szCs w:val="24"/>
              </w:rPr>
            </w:pPr>
            <w:r w:rsidRPr="00C03453">
              <w:rPr>
                <w:rStyle w:val="2115pt"/>
                <w:sz w:val="24"/>
                <w:szCs w:val="24"/>
              </w:rPr>
              <w:t>Содержание А</w:t>
            </w:r>
            <w:r w:rsidRPr="00C03453">
              <w:rPr>
                <w:rStyle w:val="2115pt"/>
                <w:sz w:val="24"/>
                <w:szCs w:val="24"/>
                <w:lang w:val="en-US"/>
              </w:rPr>
              <w:t>u</w:t>
            </w:r>
            <w:r w:rsidRPr="00C03453">
              <w:rPr>
                <w:rStyle w:val="2115pt"/>
                <w:sz w:val="24"/>
                <w:szCs w:val="24"/>
              </w:rPr>
              <w:t>, г/т</w:t>
            </w:r>
          </w:p>
        </w:tc>
        <w:tc>
          <w:tcPr>
            <w:tcW w:w="5703" w:type="dxa"/>
            <w:gridSpan w:val="8"/>
            <w:tcBorders>
              <w:top w:val="single" w:sz="4" w:space="0" w:color="auto"/>
              <w:left w:val="single" w:sz="4" w:space="0" w:color="auto"/>
              <w:right w:val="single" w:sz="4" w:space="0" w:color="auto"/>
            </w:tcBorders>
            <w:shd w:val="clear" w:color="auto" w:fill="FFFFFF"/>
            <w:vAlign w:val="center"/>
          </w:tcPr>
          <w:p w:rsidR="00A304AF" w:rsidRPr="00C03453" w:rsidRDefault="00A304AF" w:rsidP="00045A0E">
            <w:pPr>
              <w:pStyle w:val="23"/>
              <w:shd w:val="clear" w:color="auto" w:fill="auto"/>
              <w:spacing w:line="240" w:lineRule="auto"/>
              <w:rPr>
                <w:sz w:val="24"/>
                <w:szCs w:val="24"/>
              </w:rPr>
            </w:pPr>
            <w:r w:rsidRPr="00C03453">
              <w:rPr>
                <w:rStyle w:val="2115pt"/>
                <w:sz w:val="24"/>
                <w:szCs w:val="24"/>
              </w:rPr>
              <w:t>Содержание компонентов, ма</w:t>
            </w:r>
            <w:r w:rsidRPr="00C03453">
              <w:rPr>
                <w:rStyle w:val="2115pt"/>
                <w:sz w:val="24"/>
                <w:szCs w:val="24"/>
                <w:lang w:val="en-US"/>
              </w:rPr>
              <w:t>c</w:t>
            </w:r>
            <w:r w:rsidRPr="00C03453">
              <w:rPr>
                <w:rStyle w:val="2115pt"/>
                <w:sz w:val="24"/>
                <w:szCs w:val="24"/>
              </w:rPr>
              <w:t>. %</w:t>
            </w:r>
          </w:p>
        </w:tc>
      </w:tr>
      <w:tr w:rsidR="00A304AF" w:rsidRPr="00C03453" w:rsidTr="003A5D81">
        <w:trPr>
          <w:trHeight w:hRule="exact" w:val="417"/>
        </w:trPr>
        <w:tc>
          <w:tcPr>
            <w:tcW w:w="1157" w:type="dxa"/>
            <w:vMerge/>
            <w:tcBorders>
              <w:left w:val="single" w:sz="4" w:space="0" w:color="auto"/>
            </w:tcBorders>
            <w:shd w:val="clear" w:color="auto" w:fill="FFFFFF"/>
          </w:tcPr>
          <w:p w:rsidR="00A304AF" w:rsidRPr="00C03453" w:rsidRDefault="00A304AF" w:rsidP="00045A0E">
            <w:pPr>
              <w:spacing w:line="240" w:lineRule="auto"/>
              <w:jc w:val="center"/>
              <w:rPr>
                <w:rFonts w:ascii="Times New Roman" w:hAnsi="Times New Roman"/>
                <w:sz w:val="24"/>
                <w:szCs w:val="24"/>
              </w:rPr>
            </w:pPr>
          </w:p>
        </w:tc>
        <w:tc>
          <w:tcPr>
            <w:tcW w:w="1106" w:type="dxa"/>
            <w:vMerge/>
            <w:tcBorders>
              <w:left w:val="single" w:sz="4" w:space="0" w:color="auto"/>
            </w:tcBorders>
            <w:shd w:val="clear" w:color="auto" w:fill="FFFFFF"/>
          </w:tcPr>
          <w:p w:rsidR="00A304AF" w:rsidRPr="00C03453" w:rsidRDefault="00A304AF" w:rsidP="00045A0E">
            <w:pPr>
              <w:spacing w:line="240" w:lineRule="auto"/>
              <w:jc w:val="center"/>
              <w:rPr>
                <w:rFonts w:ascii="Times New Roman" w:hAnsi="Times New Roman"/>
                <w:sz w:val="24"/>
                <w:szCs w:val="24"/>
              </w:rPr>
            </w:pPr>
          </w:p>
        </w:tc>
        <w:tc>
          <w:tcPr>
            <w:tcW w:w="1418" w:type="dxa"/>
            <w:vMerge/>
            <w:tcBorders>
              <w:left w:val="single" w:sz="4" w:space="0" w:color="auto"/>
            </w:tcBorders>
            <w:shd w:val="clear" w:color="auto" w:fill="FFFFFF"/>
          </w:tcPr>
          <w:p w:rsidR="00A304AF" w:rsidRPr="00C03453" w:rsidRDefault="00A304AF" w:rsidP="00045A0E">
            <w:pPr>
              <w:spacing w:line="240" w:lineRule="auto"/>
              <w:jc w:val="center"/>
              <w:rPr>
                <w:rFonts w:ascii="Times New Roman" w:hAnsi="Times New Roman"/>
                <w:sz w:val="24"/>
                <w:szCs w:val="24"/>
              </w:rPr>
            </w:pP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140" w:hanging="150"/>
              <w:rPr>
                <w:sz w:val="24"/>
                <w:szCs w:val="24"/>
              </w:rPr>
            </w:pPr>
            <w:r w:rsidRPr="00C03453">
              <w:rPr>
                <w:rStyle w:val="2Constantia105pt"/>
                <w:rFonts w:ascii="Times New Roman" w:hAnsi="Times New Roman" w:cs="Times New Roman"/>
                <w:sz w:val="24"/>
                <w:szCs w:val="24"/>
                <w:lang w:val="en-US" w:bidi="en-US"/>
              </w:rPr>
              <w:t>Si</w:t>
            </w:r>
            <w:r w:rsidRPr="00C03453">
              <w:rPr>
                <w:rStyle w:val="2BookmanOldStyle115pt"/>
                <w:rFonts w:ascii="Times New Roman" w:hAnsi="Times New Roman" w:cs="Times New Roman"/>
                <w:b w:val="0"/>
                <w:sz w:val="24"/>
                <w:szCs w:val="24"/>
                <w:lang w:val="ru-RU"/>
              </w:rPr>
              <w:t>О</w:t>
            </w:r>
            <w:r w:rsidRPr="00C03453">
              <w:rPr>
                <w:rStyle w:val="2Constantia105pt"/>
                <w:rFonts w:ascii="Times New Roman" w:hAnsi="Times New Roman" w:cs="Times New Roman"/>
                <w:sz w:val="24"/>
                <w:szCs w:val="24"/>
                <w:vertAlign w:val="subscript"/>
                <w:lang w:val="en-US" w:bidi="en-US"/>
              </w:rPr>
              <w:t>2</w:t>
            </w:r>
          </w:p>
        </w:tc>
        <w:tc>
          <w:tcPr>
            <w:tcW w:w="708"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rPr>
                <w:sz w:val="24"/>
                <w:szCs w:val="24"/>
              </w:rPr>
            </w:pPr>
            <w:r w:rsidRPr="00C03453">
              <w:rPr>
                <w:rStyle w:val="2Constantia105pt"/>
                <w:rFonts w:ascii="Times New Roman" w:hAnsi="Times New Roman" w:cs="Times New Roman"/>
                <w:sz w:val="24"/>
                <w:szCs w:val="24"/>
                <w:lang w:val="en-US" w:bidi="en-US"/>
              </w:rPr>
              <w:t>Al</w:t>
            </w:r>
            <w:r w:rsidRPr="00C03453">
              <w:rPr>
                <w:rStyle w:val="2Constantia105pt"/>
                <w:rFonts w:ascii="Times New Roman" w:hAnsi="Times New Roman" w:cs="Times New Roman"/>
                <w:sz w:val="24"/>
                <w:szCs w:val="24"/>
                <w:vertAlign w:val="subscript"/>
                <w:lang w:val="en-US" w:bidi="en-US"/>
              </w:rPr>
              <w:t>2</w:t>
            </w:r>
            <w:r w:rsidRPr="00C03453">
              <w:rPr>
                <w:rStyle w:val="2Constantia105pt"/>
                <w:rFonts w:ascii="Times New Roman" w:hAnsi="Times New Roman" w:cs="Times New Roman"/>
                <w:sz w:val="24"/>
                <w:szCs w:val="24"/>
                <w:lang w:val="en-US" w:bidi="en-US"/>
              </w:rPr>
              <w:t>O</w:t>
            </w:r>
            <w:r w:rsidRPr="00C03453">
              <w:rPr>
                <w:rStyle w:val="2Constantia105pt"/>
                <w:rFonts w:ascii="Times New Roman" w:hAnsi="Times New Roman" w:cs="Times New Roman"/>
                <w:sz w:val="24"/>
                <w:szCs w:val="24"/>
                <w:vertAlign w:val="subscript"/>
                <w:lang w:val="en-US" w:bidi="en-US"/>
              </w:rPr>
              <w:t>3</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00"/>
              <w:rPr>
                <w:sz w:val="24"/>
                <w:szCs w:val="24"/>
              </w:rPr>
            </w:pPr>
            <w:r w:rsidRPr="00C03453">
              <w:rPr>
                <w:rStyle w:val="2Constantia105pt"/>
                <w:rFonts w:ascii="Times New Roman" w:hAnsi="Times New Roman" w:cs="Times New Roman"/>
                <w:sz w:val="24"/>
                <w:szCs w:val="24"/>
              </w:rPr>
              <w:t>СаО</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00" w:hanging="200"/>
              <w:rPr>
                <w:rStyle w:val="2Constantia105pt"/>
                <w:rFonts w:ascii="Times New Roman" w:hAnsi="Times New Roman" w:cs="Times New Roman"/>
                <w:sz w:val="24"/>
                <w:szCs w:val="24"/>
                <w:lang w:val="en-US" w:bidi="en-US"/>
              </w:rPr>
            </w:pPr>
            <w:r w:rsidRPr="00C03453">
              <w:rPr>
                <w:rStyle w:val="2Constantia105pt"/>
                <w:rFonts w:ascii="Times New Roman" w:hAnsi="Times New Roman" w:cs="Times New Roman"/>
                <w:bCs/>
                <w:sz w:val="24"/>
                <w:szCs w:val="24"/>
                <w:lang w:val="en-US" w:bidi="en-US"/>
              </w:rPr>
              <w:t>S</w:t>
            </w:r>
            <w:r w:rsidRPr="00C03453">
              <w:rPr>
                <w:rStyle w:val="2Constantia105pt"/>
                <w:rFonts w:ascii="Times New Roman" w:hAnsi="Times New Roman" w:cs="Times New Roman"/>
                <w:bCs/>
                <w:sz w:val="24"/>
                <w:szCs w:val="24"/>
                <w:vertAlign w:val="subscript"/>
                <w:lang w:val="en-US" w:bidi="en-US"/>
              </w:rPr>
              <w:t>oбщ</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00"/>
              <w:rPr>
                <w:rStyle w:val="2Constantia105pt"/>
                <w:rFonts w:ascii="Times New Roman" w:hAnsi="Times New Roman" w:cs="Times New Roman"/>
                <w:sz w:val="24"/>
                <w:szCs w:val="24"/>
                <w:lang w:val="en-US" w:bidi="en-US"/>
              </w:rPr>
            </w:pPr>
            <w:r w:rsidRPr="00C03453">
              <w:rPr>
                <w:rStyle w:val="2Constantia105pt"/>
                <w:rFonts w:ascii="Times New Roman" w:hAnsi="Times New Roman" w:cs="Times New Roman"/>
                <w:sz w:val="24"/>
                <w:szCs w:val="24"/>
                <w:lang w:val="en-US" w:bidi="en-US"/>
              </w:rPr>
              <w:t>As</w:t>
            </w:r>
          </w:p>
        </w:tc>
        <w:tc>
          <w:tcPr>
            <w:tcW w:w="708"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180" w:hanging="180"/>
              <w:rPr>
                <w:sz w:val="24"/>
                <w:szCs w:val="24"/>
              </w:rPr>
            </w:pPr>
            <w:r w:rsidRPr="00C03453">
              <w:rPr>
                <w:rStyle w:val="2Constantia105pt"/>
                <w:rFonts w:ascii="Times New Roman" w:hAnsi="Times New Roman" w:cs="Times New Roman"/>
                <w:sz w:val="24"/>
                <w:szCs w:val="24"/>
                <w:lang w:val="en-US" w:bidi="en-US"/>
              </w:rPr>
              <w:t>MgO</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20" w:hanging="220"/>
              <w:rPr>
                <w:sz w:val="24"/>
                <w:szCs w:val="24"/>
              </w:rPr>
            </w:pPr>
            <w:r w:rsidRPr="00C03453">
              <w:rPr>
                <w:rStyle w:val="2Constantia105pt"/>
                <w:rFonts w:ascii="Times New Roman" w:hAnsi="Times New Roman" w:cs="Times New Roman"/>
                <w:sz w:val="24"/>
                <w:szCs w:val="24"/>
                <w:lang w:val="en-US" w:bidi="en-US"/>
              </w:rPr>
              <w:t>Fe</w:t>
            </w:r>
          </w:p>
        </w:tc>
        <w:tc>
          <w:tcPr>
            <w:tcW w:w="742" w:type="dxa"/>
            <w:tcBorders>
              <w:top w:val="single" w:sz="4" w:space="0" w:color="auto"/>
              <w:left w:val="single" w:sz="4" w:space="0" w:color="auto"/>
              <w:right w:val="single" w:sz="4" w:space="0" w:color="auto"/>
            </w:tcBorders>
            <w:shd w:val="clear" w:color="auto" w:fill="FFFFFF"/>
            <w:vAlign w:val="bottom"/>
          </w:tcPr>
          <w:p w:rsidR="00A304AF" w:rsidRPr="00C03453" w:rsidRDefault="00A304AF" w:rsidP="00045A0E">
            <w:pPr>
              <w:pStyle w:val="23"/>
              <w:shd w:val="clear" w:color="auto" w:fill="auto"/>
              <w:spacing w:line="240" w:lineRule="auto"/>
              <w:ind w:hanging="152"/>
              <w:rPr>
                <w:sz w:val="24"/>
                <w:szCs w:val="24"/>
                <w:lang w:val="en-US"/>
              </w:rPr>
            </w:pPr>
            <w:r w:rsidRPr="00C03453">
              <w:rPr>
                <w:rStyle w:val="2Constantia105pt"/>
                <w:rFonts w:ascii="Times New Roman" w:hAnsi="Times New Roman" w:cs="Times New Roman"/>
                <w:sz w:val="24"/>
                <w:szCs w:val="24"/>
              </w:rPr>
              <w:t>С</w:t>
            </w:r>
            <w:r w:rsidRPr="00C03453">
              <w:rPr>
                <w:rStyle w:val="2Constantia105pt"/>
                <w:rFonts w:ascii="Times New Roman" w:hAnsi="Times New Roman" w:cs="Times New Roman"/>
                <w:sz w:val="24"/>
                <w:szCs w:val="24"/>
                <w:lang w:val="en-US"/>
              </w:rPr>
              <w:t>u</w:t>
            </w:r>
          </w:p>
        </w:tc>
      </w:tr>
      <w:tr w:rsidR="00A304AF" w:rsidRPr="00C03453" w:rsidTr="003A5D81">
        <w:trPr>
          <w:trHeight w:hRule="exact" w:val="293"/>
        </w:trPr>
        <w:tc>
          <w:tcPr>
            <w:tcW w:w="1157"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360" w:hanging="360"/>
              <w:rPr>
                <w:sz w:val="24"/>
                <w:szCs w:val="24"/>
              </w:rPr>
            </w:pPr>
            <w:r w:rsidRPr="00C03453">
              <w:rPr>
                <w:rStyle w:val="2115pt"/>
                <w:sz w:val="24"/>
                <w:szCs w:val="24"/>
              </w:rPr>
              <w:t>+0-5</w:t>
            </w:r>
          </w:p>
        </w:tc>
        <w:tc>
          <w:tcPr>
            <w:tcW w:w="1106"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320" w:hanging="216"/>
              <w:rPr>
                <w:sz w:val="24"/>
                <w:szCs w:val="24"/>
              </w:rPr>
            </w:pPr>
            <w:r w:rsidRPr="00C03453">
              <w:rPr>
                <w:rStyle w:val="2115pt"/>
                <w:sz w:val="24"/>
                <w:szCs w:val="24"/>
              </w:rPr>
              <w:t>10,0</w:t>
            </w:r>
          </w:p>
        </w:tc>
        <w:tc>
          <w:tcPr>
            <w:tcW w:w="1418"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hanging="34"/>
              <w:rPr>
                <w:sz w:val="24"/>
                <w:szCs w:val="24"/>
              </w:rPr>
            </w:pPr>
            <w:r w:rsidRPr="00C03453">
              <w:rPr>
                <w:rStyle w:val="2115pt"/>
                <w:sz w:val="24"/>
                <w:szCs w:val="24"/>
              </w:rPr>
              <w:t>1,3</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140" w:hanging="150"/>
              <w:rPr>
                <w:sz w:val="24"/>
                <w:szCs w:val="24"/>
              </w:rPr>
            </w:pPr>
            <w:r w:rsidRPr="00C03453">
              <w:rPr>
                <w:rStyle w:val="2115pt"/>
                <w:sz w:val="24"/>
                <w:szCs w:val="24"/>
              </w:rPr>
              <w:t>62,2</w:t>
            </w:r>
          </w:p>
        </w:tc>
        <w:tc>
          <w:tcPr>
            <w:tcW w:w="708"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40" w:hanging="240"/>
              <w:rPr>
                <w:sz w:val="24"/>
                <w:szCs w:val="24"/>
              </w:rPr>
            </w:pPr>
            <w:r w:rsidRPr="00C03453">
              <w:rPr>
                <w:rStyle w:val="2115pt"/>
                <w:sz w:val="24"/>
                <w:szCs w:val="24"/>
              </w:rPr>
              <w:t>14,7</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00" w:hanging="200"/>
              <w:rPr>
                <w:sz w:val="24"/>
                <w:szCs w:val="24"/>
              </w:rPr>
            </w:pPr>
            <w:r w:rsidRPr="00C03453">
              <w:rPr>
                <w:rStyle w:val="2115pt"/>
                <w:sz w:val="24"/>
                <w:szCs w:val="24"/>
              </w:rPr>
              <w:t>2,0</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00" w:hanging="200"/>
              <w:rPr>
                <w:sz w:val="24"/>
                <w:szCs w:val="24"/>
              </w:rPr>
            </w:pPr>
            <w:r w:rsidRPr="00C03453">
              <w:rPr>
                <w:rStyle w:val="2115pt"/>
                <w:sz w:val="24"/>
                <w:szCs w:val="24"/>
              </w:rPr>
              <w:t>0,4</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00" w:hanging="200"/>
              <w:rPr>
                <w:sz w:val="24"/>
                <w:szCs w:val="24"/>
              </w:rPr>
            </w:pPr>
            <w:r w:rsidRPr="00C03453">
              <w:rPr>
                <w:rStyle w:val="2115pt"/>
                <w:sz w:val="24"/>
                <w:szCs w:val="24"/>
              </w:rPr>
              <w:t>1,2</w:t>
            </w:r>
          </w:p>
        </w:tc>
        <w:tc>
          <w:tcPr>
            <w:tcW w:w="708"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300" w:hanging="200"/>
              <w:rPr>
                <w:sz w:val="24"/>
                <w:szCs w:val="24"/>
              </w:rPr>
            </w:pPr>
            <w:r w:rsidRPr="00C03453">
              <w:rPr>
                <w:rStyle w:val="2115pt"/>
                <w:sz w:val="24"/>
                <w:szCs w:val="24"/>
              </w:rPr>
              <w:t>2,0</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20" w:hanging="200"/>
              <w:rPr>
                <w:sz w:val="24"/>
                <w:szCs w:val="24"/>
              </w:rPr>
            </w:pPr>
            <w:r w:rsidRPr="00C03453">
              <w:rPr>
                <w:rStyle w:val="2115pt"/>
                <w:sz w:val="24"/>
                <w:szCs w:val="24"/>
                <w:lang w:val="en-US" w:bidi="en-US"/>
              </w:rPr>
              <w:t>2,0</w:t>
            </w:r>
          </w:p>
        </w:tc>
        <w:tc>
          <w:tcPr>
            <w:tcW w:w="742" w:type="dxa"/>
            <w:tcBorders>
              <w:top w:val="single" w:sz="4" w:space="0" w:color="auto"/>
              <w:left w:val="single" w:sz="4" w:space="0" w:color="auto"/>
              <w:righ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40" w:hanging="152"/>
              <w:rPr>
                <w:sz w:val="24"/>
                <w:szCs w:val="24"/>
              </w:rPr>
            </w:pPr>
            <w:r w:rsidRPr="00C03453">
              <w:rPr>
                <w:rStyle w:val="2115pt"/>
                <w:sz w:val="24"/>
                <w:szCs w:val="24"/>
                <w:lang w:val="en-US" w:bidi="en-US"/>
              </w:rPr>
              <w:t>0,014</w:t>
            </w:r>
          </w:p>
        </w:tc>
      </w:tr>
      <w:tr w:rsidR="00A304AF" w:rsidRPr="00C03453" w:rsidTr="003A5D81">
        <w:trPr>
          <w:trHeight w:hRule="exact" w:val="288"/>
        </w:trPr>
        <w:tc>
          <w:tcPr>
            <w:tcW w:w="1157"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360" w:hanging="360"/>
              <w:rPr>
                <w:sz w:val="24"/>
                <w:szCs w:val="24"/>
              </w:rPr>
            </w:pPr>
            <w:r w:rsidRPr="00C03453">
              <w:rPr>
                <w:rStyle w:val="2115pt"/>
                <w:sz w:val="24"/>
                <w:szCs w:val="24"/>
              </w:rPr>
              <w:t>+5-10</w:t>
            </w:r>
          </w:p>
        </w:tc>
        <w:tc>
          <w:tcPr>
            <w:tcW w:w="1106"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320" w:hanging="320"/>
              <w:rPr>
                <w:sz w:val="24"/>
                <w:szCs w:val="24"/>
              </w:rPr>
            </w:pPr>
            <w:r w:rsidRPr="00C03453">
              <w:rPr>
                <w:rStyle w:val="2115pt"/>
                <w:sz w:val="24"/>
                <w:szCs w:val="24"/>
              </w:rPr>
              <w:t>6,3</w:t>
            </w:r>
          </w:p>
        </w:tc>
        <w:tc>
          <w:tcPr>
            <w:tcW w:w="1418"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hanging="34"/>
              <w:rPr>
                <w:sz w:val="24"/>
                <w:szCs w:val="24"/>
              </w:rPr>
            </w:pPr>
            <w:r w:rsidRPr="00C03453">
              <w:rPr>
                <w:rStyle w:val="2115pt"/>
                <w:sz w:val="24"/>
                <w:szCs w:val="24"/>
              </w:rPr>
              <w:t>1,3</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140" w:hanging="150"/>
              <w:rPr>
                <w:sz w:val="24"/>
                <w:szCs w:val="24"/>
              </w:rPr>
            </w:pPr>
            <w:r w:rsidRPr="00C03453">
              <w:rPr>
                <w:rStyle w:val="2115pt"/>
                <w:sz w:val="24"/>
                <w:szCs w:val="24"/>
              </w:rPr>
              <w:t>64,2</w:t>
            </w:r>
          </w:p>
        </w:tc>
        <w:tc>
          <w:tcPr>
            <w:tcW w:w="708"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40" w:hanging="240"/>
              <w:rPr>
                <w:sz w:val="24"/>
                <w:szCs w:val="24"/>
              </w:rPr>
            </w:pPr>
            <w:r w:rsidRPr="00C03453">
              <w:rPr>
                <w:rStyle w:val="2115pt"/>
                <w:sz w:val="24"/>
                <w:szCs w:val="24"/>
              </w:rPr>
              <w:t>14,2</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00" w:hanging="200"/>
              <w:rPr>
                <w:sz w:val="24"/>
                <w:szCs w:val="24"/>
              </w:rPr>
            </w:pPr>
            <w:r w:rsidRPr="00C03453">
              <w:rPr>
                <w:rStyle w:val="2115pt"/>
                <w:sz w:val="24"/>
                <w:szCs w:val="24"/>
              </w:rPr>
              <w:t>2,1</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00" w:hanging="200"/>
              <w:rPr>
                <w:sz w:val="24"/>
                <w:szCs w:val="24"/>
              </w:rPr>
            </w:pPr>
            <w:r w:rsidRPr="00C03453">
              <w:rPr>
                <w:rStyle w:val="2115pt"/>
                <w:sz w:val="24"/>
                <w:szCs w:val="24"/>
              </w:rPr>
              <w:t>0,5</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00" w:hanging="200"/>
              <w:rPr>
                <w:sz w:val="24"/>
                <w:szCs w:val="24"/>
              </w:rPr>
            </w:pPr>
            <w:r w:rsidRPr="00C03453">
              <w:rPr>
                <w:rStyle w:val="2115pt"/>
                <w:sz w:val="24"/>
                <w:szCs w:val="24"/>
              </w:rPr>
              <w:t>0,95</w:t>
            </w:r>
          </w:p>
        </w:tc>
        <w:tc>
          <w:tcPr>
            <w:tcW w:w="708"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300" w:hanging="200"/>
              <w:rPr>
                <w:sz w:val="24"/>
                <w:szCs w:val="24"/>
              </w:rPr>
            </w:pPr>
            <w:r w:rsidRPr="00C03453">
              <w:rPr>
                <w:rStyle w:val="2115pt"/>
                <w:sz w:val="24"/>
                <w:szCs w:val="24"/>
              </w:rPr>
              <w:t>2,1</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20" w:hanging="200"/>
              <w:rPr>
                <w:sz w:val="24"/>
                <w:szCs w:val="24"/>
              </w:rPr>
            </w:pPr>
            <w:r w:rsidRPr="00C03453">
              <w:rPr>
                <w:rStyle w:val="2115pt"/>
                <w:sz w:val="24"/>
                <w:szCs w:val="24"/>
                <w:lang w:val="en-US" w:bidi="en-US"/>
              </w:rPr>
              <w:t>2,1</w:t>
            </w:r>
          </w:p>
        </w:tc>
        <w:tc>
          <w:tcPr>
            <w:tcW w:w="742" w:type="dxa"/>
            <w:tcBorders>
              <w:top w:val="single" w:sz="4" w:space="0" w:color="auto"/>
              <w:left w:val="single" w:sz="4" w:space="0" w:color="auto"/>
              <w:righ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40" w:hanging="152"/>
              <w:rPr>
                <w:sz w:val="24"/>
                <w:szCs w:val="24"/>
              </w:rPr>
            </w:pPr>
            <w:r w:rsidRPr="00C03453">
              <w:rPr>
                <w:rStyle w:val="2115pt"/>
                <w:sz w:val="24"/>
                <w:szCs w:val="24"/>
                <w:lang w:val="en-US" w:bidi="en-US"/>
              </w:rPr>
              <w:t>0,014</w:t>
            </w:r>
          </w:p>
        </w:tc>
      </w:tr>
      <w:tr w:rsidR="00A304AF" w:rsidRPr="00C03453" w:rsidTr="003A5D81">
        <w:trPr>
          <w:trHeight w:hRule="exact" w:val="288"/>
        </w:trPr>
        <w:tc>
          <w:tcPr>
            <w:tcW w:w="1157"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rPr>
                <w:sz w:val="24"/>
                <w:szCs w:val="24"/>
              </w:rPr>
            </w:pPr>
            <w:r w:rsidRPr="00C03453">
              <w:rPr>
                <w:rStyle w:val="2115pt"/>
                <w:sz w:val="24"/>
                <w:szCs w:val="24"/>
              </w:rPr>
              <w:t>+10-20</w:t>
            </w:r>
          </w:p>
        </w:tc>
        <w:tc>
          <w:tcPr>
            <w:tcW w:w="1106"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320" w:hanging="216"/>
              <w:rPr>
                <w:sz w:val="24"/>
                <w:szCs w:val="24"/>
              </w:rPr>
            </w:pPr>
            <w:r w:rsidRPr="00C03453">
              <w:rPr>
                <w:rStyle w:val="2115pt"/>
                <w:sz w:val="24"/>
                <w:szCs w:val="24"/>
              </w:rPr>
              <w:t>13,0</w:t>
            </w:r>
          </w:p>
        </w:tc>
        <w:tc>
          <w:tcPr>
            <w:tcW w:w="1418"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hanging="34"/>
              <w:rPr>
                <w:sz w:val="24"/>
                <w:szCs w:val="24"/>
              </w:rPr>
            </w:pPr>
            <w:r w:rsidRPr="00C03453">
              <w:rPr>
                <w:rStyle w:val="2115pt"/>
                <w:sz w:val="24"/>
                <w:szCs w:val="24"/>
              </w:rPr>
              <w:t>1,4</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140" w:hanging="150"/>
              <w:rPr>
                <w:sz w:val="24"/>
                <w:szCs w:val="24"/>
              </w:rPr>
            </w:pPr>
            <w:r w:rsidRPr="00C03453">
              <w:rPr>
                <w:rStyle w:val="2115pt"/>
                <w:sz w:val="24"/>
                <w:szCs w:val="24"/>
              </w:rPr>
              <w:t>63,6</w:t>
            </w:r>
          </w:p>
        </w:tc>
        <w:tc>
          <w:tcPr>
            <w:tcW w:w="708"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40" w:hanging="240"/>
              <w:rPr>
                <w:sz w:val="24"/>
                <w:szCs w:val="24"/>
              </w:rPr>
            </w:pPr>
            <w:r w:rsidRPr="00C03453">
              <w:rPr>
                <w:rStyle w:val="2115pt"/>
                <w:sz w:val="24"/>
                <w:szCs w:val="24"/>
              </w:rPr>
              <w:t>14,8</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00" w:hanging="200"/>
              <w:rPr>
                <w:sz w:val="24"/>
                <w:szCs w:val="24"/>
              </w:rPr>
            </w:pPr>
            <w:r w:rsidRPr="00C03453">
              <w:rPr>
                <w:rStyle w:val="2115pt"/>
                <w:sz w:val="24"/>
                <w:szCs w:val="24"/>
              </w:rPr>
              <w:t>2,0</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00" w:hanging="200"/>
              <w:rPr>
                <w:sz w:val="24"/>
                <w:szCs w:val="24"/>
              </w:rPr>
            </w:pPr>
            <w:r w:rsidRPr="00C03453">
              <w:rPr>
                <w:rStyle w:val="2115pt"/>
                <w:sz w:val="24"/>
                <w:szCs w:val="24"/>
              </w:rPr>
              <w:t>0,5</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00" w:hanging="200"/>
              <w:rPr>
                <w:sz w:val="24"/>
                <w:szCs w:val="24"/>
              </w:rPr>
            </w:pPr>
            <w:r w:rsidRPr="00C03453">
              <w:rPr>
                <w:rStyle w:val="2115pt"/>
                <w:sz w:val="24"/>
                <w:szCs w:val="24"/>
              </w:rPr>
              <w:t>0,75</w:t>
            </w:r>
          </w:p>
        </w:tc>
        <w:tc>
          <w:tcPr>
            <w:tcW w:w="708"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300" w:hanging="200"/>
              <w:rPr>
                <w:sz w:val="24"/>
                <w:szCs w:val="24"/>
              </w:rPr>
            </w:pPr>
            <w:r w:rsidRPr="00C03453">
              <w:rPr>
                <w:rStyle w:val="2115pt"/>
                <w:sz w:val="24"/>
                <w:szCs w:val="24"/>
              </w:rPr>
              <w:t>1,9</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20" w:hanging="200"/>
              <w:rPr>
                <w:sz w:val="24"/>
                <w:szCs w:val="24"/>
              </w:rPr>
            </w:pPr>
            <w:r w:rsidRPr="00C03453">
              <w:rPr>
                <w:rStyle w:val="2115pt"/>
                <w:sz w:val="24"/>
                <w:szCs w:val="24"/>
                <w:lang w:val="en-US" w:bidi="en-US"/>
              </w:rPr>
              <w:t>2,3</w:t>
            </w:r>
          </w:p>
        </w:tc>
        <w:tc>
          <w:tcPr>
            <w:tcW w:w="742" w:type="dxa"/>
            <w:tcBorders>
              <w:top w:val="single" w:sz="4" w:space="0" w:color="auto"/>
              <w:left w:val="single" w:sz="4" w:space="0" w:color="auto"/>
              <w:righ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40" w:hanging="152"/>
              <w:rPr>
                <w:sz w:val="24"/>
                <w:szCs w:val="24"/>
              </w:rPr>
            </w:pPr>
            <w:r w:rsidRPr="00C03453">
              <w:rPr>
                <w:rStyle w:val="2115pt"/>
                <w:sz w:val="24"/>
                <w:szCs w:val="24"/>
                <w:lang w:val="en-US" w:bidi="en-US"/>
              </w:rPr>
              <w:t>0,015</w:t>
            </w:r>
          </w:p>
        </w:tc>
      </w:tr>
      <w:tr w:rsidR="00A304AF" w:rsidRPr="00C03453" w:rsidTr="003A5D81">
        <w:trPr>
          <w:trHeight w:hRule="exact" w:val="293"/>
        </w:trPr>
        <w:tc>
          <w:tcPr>
            <w:tcW w:w="1157"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rPr>
                <w:sz w:val="24"/>
                <w:szCs w:val="24"/>
              </w:rPr>
            </w:pPr>
            <w:r w:rsidRPr="00C03453">
              <w:rPr>
                <w:rStyle w:val="2115pt"/>
                <w:sz w:val="24"/>
                <w:szCs w:val="24"/>
              </w:rPr>
              <w:t>+20-40</w:t>
            </w:r>
          </w:p>
        </w:tc>
        <w:tc>
          <w:tcPr>
            <w:tcW w:w="1106"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320" w:hanging="216"/>
              <w:rPr>
                <w:sz w:val="24"/>
                <w:szCs w:val="24"/>
              </w:rPr>
            </w:pPr>
            <w:r w:rsidRPr="00C03453">
              <w:rPr>
                <w:rStyle w:val="2115pt"/>
                <w:sz w:val="24"/>
                <w:szCs w:val="24"/>
              </w:rPr>
              <w:t>56,2</w:t>
            </w:r>
          </w:p>
        </w:tc>
        <w:tc>
          <w:tcPr>
            <w:tcW w:w="1418"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hanging="34"/>
              <w:rPr>
                <w:sz w:val="24"/>
                <w:szCs w:val="24"/>
              </w:rPr>
            </w:pPr>
            <w:r w:rsidRPr="00C03453">
              <w:rPr>
                <w:rStyle w:val="2115pt"/>
                <w:sz w:val="24"/>
                <w:szCs w:val="24"/>
              </w:rPr>
              <w:t>1,4</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140" w:hanging="150"/>
              <w:rPr>
                <w:sz w:val="24"/>
                <w:szCs w:val="24"/>
              </w:rPr>
            </w:pPr>
            <w:r w:rsidRPr="00C03453">
              <w:rPr>
                <w:rStyle w:val="2115pt"/>
                <w:sz w:val="24"/>
                <w:szCs w:val="24"/>
              </w:rPr>
              <w:t>63,2</w:t>
            </w:r>
          </w:p>
        </w:tc>
        <w:tc>
          <w:tcPr>
            <w:tcW w:w="708"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40" w:hanging="240"/>
              <w:rPr>
                <w:sz w:val="24"/>
                <w:szCs w:val="24"/>
              </w:rPr>
            </w:pPr>
            <w:r w:rsidRPr="00C03453">
              <w:rPr>
                <w:rStyle w:val="2115pt"/>
                <w:sz w:val="24"/>
                <w:szCs w:val="24"/>
              </w:rPr>
              <w:t>14,1</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00" w:hanging="200"/>
              <w:rPr>
                <w:sz w:val="24"/>
                <w:szCs w:val="24"/>
              </w:rPr>
            </w:pPr>
            <w:r w:rsidRPr="00C03453">
              <w:rPr>
                <w:rStyle w:val="2115pt"/>
                <w:sz w:val="24"/>
                <w:szCs w:val="24"/>
              </w:rPr>
              <w:t>1,8</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00" w:hanging="200"/>
              <w:rPr>
                <w:sz w:val="24"/>
                <w:szCs w:val="24"/>
              </w:rPr>
            </w:pPr>
            <w:r w:rsidRPr="00C03453">
              <w:rPr>
                <w:rStyle w:val="2115pt"/>
                <w:sz w:val="24"/>
                <w:szCs w:val="24"/>
              </w:rPr>
              <w:t>0,6</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00" w:hanging="200"/>
              <w:rPr>
                <w:sz w:val="24"/>
                <w:szCs w:val="24"/>
              </w:rPr>
            </w:pPr>
            <w:r w:rsidRPr="00C03453">
              <w:rPr>
                <w:rStyle w:val="2115pt"/>
                <w:sz w:val="24"/>
                <w:szCs w:val="24"/>
              </w:rPr>
              <w:t>0,8</w:t>
            </w:r>
          </w:p>
        </w:tc>
        <w:tc>
          <w:tcPr>
            <w:tcW w:w="708"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300" w:hanging="200"/>
              <w:rPr>
                <w:sz w:val="24"/>
                <w:szCs w:val="24"/>
              </w:rPr>
            </w:pPr>
            <w:r w:rsidRPr="00C03453">
              <w:rPr>
                <w:rStyle w:val="2115pt"/>
                <w:sz w:val="24"/>
                <w:szCs w:val="24"/>
              </w:rPr>
              <w:t>1,9</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20" w:hanging="200"/>
              <w:rPr>
                <w:sz w:val="24"/>
                <w:szCs w:val="24"/>
              </w:rPr>
            </w:pPr>
            <w:r w:rsidRPr="00C03453">
              <w:rPr>
                <w:rStyle w:val="2115pt"/>
                <w:sz w:val="24"/>
                <w:szCs w:val="24"/>
                <w:lang w:val="en-US" w:bidi="en-US"/>
              </w:rPr>
              <w:t>2,2</w:t>
            </w:r>
          </w:p>
        </w:tc>
        <w:tc>
          <w:tcPr>
            <w:tcW w:w="742" w:type="dxa"/>
            <w:tcBorders>
              <w:top w:val="single" w:sz="4" w:space="0" w:color="auto"/>
              <w:left w:val="single" w:sz="4" w:space="0" w:color="auto"/>
              <w:righ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40" w:hanging="152"/>
              <w:rPr>
                <w:sz w:val="24"/>
                <w:szCs w:val="24"/>
              </w:rPr>
            </w:pPr>
            <w:r w:rsidRPr="00C03453">
              <w:rPr>
                <w:rStyle w:val="2115pt"/>
                <w:sz w:val="24"/>
                <w:szCs w:val="24"/>
                <w:lang w:val="en-US" w:bidi="en-US"/>
              </w:rPr>
              <w:t>0,017</w:t>
            </w:r>
          </w:p>
        </w:tc>
      </w:tr>
      <w:tr w:rsidR="00A304AF" w:rsidRPr="00C03453" w:rsidTr="003A5D81">
        <w:trPr>
          <w:trHeight w:hRule="exact" w:val="293"/>
        </w:trPr>
        <w:tc>
          <w:tcPr>
            <w:tcW w:w="1157"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rPr>
                <w:sz w:val="24"/>
                <w:szCs w:val="24"/>
              </w:rPr>
            </w:pPr>
            <w:r w:rsidRPr="00C03453">
              <w:rPr>
                <w:rStyle w:val="2115pt"/>
                <w:sz w:val="24"/>
                <w:szCs w:val="24"/>
              </w:rPr>
              <w:t>+40-60</w:t>
            </w:r>
          </w:p>
        </w:tc>
        <w:tc>
          <w:tcPr>
            <w:tcW w:w="1106"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320" w:hanging="216"/>
              <w:rPr>
                <w:sz w:val="24"/>
                <w:szCs w:val="24"/>
              </w:rPr>
            </w:pPr>
            <w:r w:rsidRPr="00C03453">
              <w:rPr>
                <w:rStyle w:val="2115pt"/>
                <w:sz w:val="24"/>
                <w:szCs w:val="24"/>
              </w:rPr>
              <w:t>14,5</w:t>
            </w:r>
          </w:p>
        </w:tc>
        <w:tc>
          <w:tcPr>
            <w:tcW w:w="1418"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hanging="34"/>
              <w:rPr>
                <w:sz w:val="24"/>
                <w:szCs w:val="24"/>
              </w:rPr>
            </w:pPr>
            <w:r w:rsidRPr="00C03453">
              <w:rPr>
                <w:rStyle w:val="2115pt"/>
                <w:sz w:val="24"/>
                <w:szCs w:val="24"/>
              </w:rPr>
              <w:t>1,6</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140" w:hanging="150"/>
              <w:rPr>
                <w:sz w:val="24"/>
                <w:szCs w:val="24"/>
              </w:rPr>
            </w:pPr>
            <w:r w:rsidRPr="00C03453">
              <w:rPr>
                <w:rStyle w:val="2115pt"/>
                <w:sz w:val="24"/>
                <w:szCs w:val="24"/>
              </w:rPr>
              <w:t>64,2</w:t>
            </w:r>
          </w:p>
        </w:tc>
        <w:tc>
          <w:tcPr>
            <w:tcW w:w="708"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40" w:hanging="240"/>
              <w:rPr>
                <w:sz w:val="24"/>
                <w:szCs w:val="24"/>
              </w:rPr>
            </w:pPr>
            <w:r w:rsidRPr="00C03453">
              <w:rPr>
                <w:rStyle w:val="2115pt"/>
                <w:sz w:val="24"/>
                <w:szCs w:val="24"/>
              </w:rPr>
              <w:t>12,9</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00" w:hanging="200"/>
              <w:rPr>
                <w:sz w:val="24"/>
                <w:szCs w:val="24"/>
              </w:rPr>
            </w:pPr>
            <w:r w:rsidRPr="00C03453">
              <w:rPr>
                <w:rStyle w:val="2115pt"/>
                <w:sz w:val="24"/>
                <w:szCs w:val="24"/>
              </w:rPr>
              <w:t>2,0</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00" w:hanging="200"/>
              <w:rPr>
                <w:sz w:val="24"/>
                <w:szCs w:val="24"/>
              </w:rPr>
            </w:pPr>
            <w:r w:rsidRPr="00C03453">
              <w:rPr>
                <w:rStyle w:val="2115pt"/>
                <w:sz w:val="24"/>
                <w:szCs w:val="24"/>
              </w:rPr>
              <w:t>0,9</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00" w:hanging="200"/>
              <w:rPr>
                <w:sz w:val="24"/>
                <w:szCs w:val="24"/>
              </w:rPr>
            </w:pPr>
            <w:r w:rsidRPr="00C03453">
              <w:rPr>
                <w:rStyle w:val="2115pt"/>
                <w:sz w:val="24"/>
                <w:szCs w:val="24"/>
              </w:rPr>
              <w:t>1,1</w:t>
            </w:r>
          </w:p>
        </w:tc>
        <w:tc>
          <w:tcPr>
            <w:tcW w:w="708"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300" w:hanging="200"/>
              <w:rPr>
                <w:sz w:val="24"/>
                <w:szCs w:val="24"/>
              </w:rPr>
            </w:pPr>
            <w:r w:rsidRPr="00C03453">
              <w:rPr>
                <w:rStyle w:val="2115pt"/>
                <w:sz w:val="24"/>
                <w:szCs w:val="24"/>
              </w:rPr>
              <w:t>2,1</w:t>
            </w:r>
          </w:p>
        </w:tc>
        <w:tc>
          <w:tcPr>
            <w:tcW w:w="709" w:type="dxa"/>
            <w:tcBorders>
              <w:top w:val="single" w:sz="4" w:space="0" w:color="auto"/>
              <w:lef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20" w:hanging="200"/>
              <w:rPr>
                <w:sz w:val="24"/>
                <w:szCs w:val="24"/>
              </w:rPr>
            </w:pPr>
            <w:r w:rsidRPr="00C03453">
              <w:rPr>
                <w:rStyle w:val="2115pt"/>
                <w:sz w:val="24"/>
                <w:szCs w:val="24"/>
                <w:lang w:val="en-US" w:bidi="en-US"/>
              </w:rPr>
              <w:t>2,2</w:t>
            </w:r>
          </w:p>
        </w:tc>
        <w:tc>
          <w:tcPr>
            <w:tcW w:w="742" w:type="dxa"/>
            <w:tcBorders>
              <w:top w:val="single" w:sz="4" w:space="0" w:color="auto"/>
              <w:left w:val="single" w:sz="4" w:space="0" w:color="auto"/>
              <w:right w:val="single" w:sz="4" w:space="0" w:color="auto"/>
            </w:tcBorders>
            <w:shd w:val="clear" w:color="auto" w:fill="FFFFFF"/>
            <w:vAlign w:val="bottom"/>
          </w:tcPr>
          <w:p w:rsidR="00A304AF" w:rsidRPr="00C03453" w:rsidRDefault="00A304AF" w:rsidP="00045A0E">
            <w:pPr>
              <w:pStyle w:val="23"/>
              <w:shd w:val="clear" w:color="auto" w:fill="auto"/>
              <w:spacing w:line="240" w:lineRule="auto"/>
              <w:ind w:left="240" w:hanging="152"/>
              <w:rPr>
                <w:sz w:val="24"/>
                <w:szCs w:val="24"/>
              </w:rPr>
            </w:pPr>
            <w:r w:rsidRPr="00C03453">
              <w:rPr>
                <w:rStyle w:val="2115pt"/>
                <w:sz w:val="24"/>
                <w:szCs w:val="24"/>
                <w:lang w:val="en-US" w:bidi="en-US"/>
              </w:rPr>
              <w:t>0,019</w:t>
            </w:r>
          </w:p>
        </w:tc>
      </w:tr>
      <w:tr w:rsidR="00A304AF" w:rsidRPr="00C03453" w:rsidTr="003A5D81">
        <w:trPr>
          <w:trHeight w:hRule="exact" w:val="590"/>
        </w:trPr>
        <w:tc>
          <w:tcPr>
            <w:tcW w:w="1157" w:type="dxa"/>
            <w:tcBorders>
              <w:top w:val="single" w:sz="4" w:space="0" w:color="auto"/>
              <w:left w:val="single" w:sz="4" w:space="0" w:color="auto"/>
              <w:bottom w:val="single" w:sz="4" w:space="0" w:color="auto"/>
            </w:tcBorders>
            <w:shd w:val="clear" w:color="auto" w:fill="FFFFFF"/>
          </w:tcPr>
          <w:p w:rsidR="00A304AF" w:rsidRPr="00C03453" w:rsidRDefault="00A304AF" w:rsidP="00045A0E">
            <w:pPr>
              <w:pStyle w:val="23"/>
              <w:shd w:val="clear" w:color="auto" w:fill="auto"/>
              <w:spacing w:line="240" w:lineRule="auto"/>
              <w:rPr>
                <w:sz w:val="24"/>
                <w:szCs w:val="24"/>
              </w:rPr>
            </w:pPr>
            <w:r w:rsidRPr="00C03453">
              <w:rPr>
                <w:rStyle w:val="2Constantia105pt"/>
                <w:rFonts w:ascii="Times New Roman" w:hAnsi="Times New Roman" w:cs="Times New Roman"/>
                <w:sz w:val="24"/>
                <w:szCs w:val="24"/>
              </w:rPr>
              <w:t>Среднее по руде</w:t>
            </w:r>
          </w:p>
        </w:tc>
        <w:tc>
          <w:tcPr>
            <w:tcW w:w="1106" w:type="dxa"/>
            <w:tcBorders>
              <w:top w:val="single" w:sz="4" w:space="0" w:color="auto"/>
              <w:left w:val="single" w:sz="4" w:space="0" w:color="auto"/>
              <w:bottom w:val="single" w:sz="4" w:space="0" w:color="auto"/>
            </w:tcBorders>
            <w:shd w:val="clear" w:color="auto" w:fill="FFFFFF"/>
            <w:vAlign w:val="center"/>
          </w:tcPr>
          <w:p w:rsidR="00A304AF" w:rsidRPr="00C03453" w:rsidRDefault="00A304AF" w:rsidP="00045A0E">
            <w:pPr>
              <w:pStyle w:val="23"/>
              <w:shd w:val="clear" w:color="auto" w:fill="auto"/>
              <w:spacing w:line="240" w:lineRule="auto"/>
              <w:rPr>
                <w:sz w:val="24"/>
                <w:szCs w:val="24"/>
              </w:rPr>
            </w:pPr>
            <w:r w:rsidRPr="00C03453">
              <w:rPr>
                <w:rStyle w:val="2115pt"/>
                <w:sz w:val="24"/>
                <w:szCs w:val="24"/>
              </w:rPr>
              <w:t>100,0</w:t>
            </w:r>
          </w:p>
        </w:tc>
        <w:tc>
          <w:tcPr>
            <w:tcW w:w="1418" w:type="dxa"/>
            <w:tcBorders>
              <w:top w:val="single" w:sz="4" w:space="0" w:color="auto"/>
              <w:left w:val="single" w:sz="4" w:space="0" w:color="auto"/>
              <w:bottom w:val="single" w:sz="4" w:space="0" w:color="auto"/>
            </w:tcBorders>
            <w:shd w:val="clear" w:color="auto" w:fill="FFFFFF"/>
          </w:tcPr>
          <w:p w:rsidR="00A304AF" w:rsidRPr="00C03453" w:rsidRDefault="00A304AF" w:rsidP="00045A0E">
            <w:pPr>
              <w:pStyle w:val="23"/>
              <w:shd w:val="clear" w:color="auto" w:fill="auto"/>
              <w:spacing w:line="240" w:lineRule="auto"/>
              <w:ind w:hanging="34"/>
              <w:rPr>
                <w:sz w:val="24"/>
                <w:szCs w:val="24"/>
              </w:rPr>
            </w:pPr>
            <w:r w:rsidRPr="00C03453">
              <w:rPr>
                <w:rStyle w:val="2115pt"/>
                <w:sz w:val="24"/>
                <w:szCs w:val="24"/>
              </w:rPr>
              <w:t>1,4</w:t>
            </w:r>
          </w:p>
        </w:tc>
        <w:tc>
          <w:tcPr>
            <w:tcW w:w="709" w:type="dxa"/>
            <w:tcBorders>
              <w:top w:val="single" w:sz="4" w:space="0" w:color="auto"/>
              <w:left w:val="single" w:sz="4" w:space="0" w:color="auto"/>
              <w:bottom w:val="single" w:sz="4" w:space="0" w:color="auto"/>
            </w:tcBorders>
            <w:shd w:val="clear" w:color="auto" w:fill="FFFFFF"/>
          </w:tcPr>
          <w:p w:rsidR="00A304AF" w:rsidRPr="00C03453" w:rsidRDefault="00A304AF" w:rsidP="00045A0E">
            <w:pPr>
              <w:pStyle w:val="23"/>
              <w:shd w:val="clear" w:color="auto" w:fill="auto"/>
              <w:spacing w:line="240" w:lineRule="auto"/>
              <w:ind w:hanging="150"/>
              <w:rPr>
                <w:sz w:val="24"/>
                <w:szCs w:val="24"/>
              </w:rPr>
            </w:pPr>
            <w:r w:rsidRPr="00C03453">
              <w:rPr>
                <w:sz w:val="24"/>
                <w:szCs w:val="24"/>
              </w:rPr>
              <w:t>64,1</w:t>
            </w:r>
          </w:p>
        </w:tc>
        <w:tc>
          <w:tcPr>
            <w:tcW w:w="708" w:type="dxa"/>
            <w:tcBorders>
              <w:top w:val="single" w:sz="4" w:space="0" w:color="auto"/>
              <w:left w:val="single" w:sz="4" w:space="0" w:color="auto"/>
              <w:bottom w:val="single" w:sz="4" w:space="0" w:color="auto"/>
            </w:tcBorders>
            <w:shd w:val="clear" w:color="auto" w:fill="FFFFFF"/>
          </w:tcPr>
          <w:p w:rsidR="00A304AF" w:rsidRPr="00C03453" w:rsidRDefault="00A304AF" w:rsidP="00045A0E">
            <w:pPr>
              <w:pStyle w:val="23"/>
              <w:shd w:val="clear" w:color="auto" w:fill="auto"/>
              <w:spacing w:line="240" w:lineRule="auto"/>
              <w:ind w:hanging="240"/>
              <w:rPr>
                <w:sz w:val="24"/>
                <w:szCs w:val="24"/>
              </w:rPr>
            </w:pPr>
            <w:r w:rsidRPr="00C03453">
              <w:rPr>
                <w:sz w:val="24"/>
                <w:szCs w:val="24"/>
              </w:rPr>
              <w:t>14,3</w:t>
            </w:r>
          </w:p>
        </w:tc>
        <w:tc>
          <w:tcPr>
            <w:tcW w:w="709" w:type="dxa"/>
            <w:tcBorders>
              <w:top w:val="single" w:sz="4" w:space="0" w:color="auto"/>
              <w:left w:val="single" w:sz="4" w:space="0" w:color="auto"/>
              <w:bottom w:val="single" w:sz="4" w:space="0" w:color="auto"/>
            </w:tcBorders>
            <w:shd w:val="clear" w:color="auto" w:fill="FFFFFF"/>
          </w:tcPr>
          <w:p w:rsidR="00A304AF" w:rsidRPr="00C03453" w:rsidRDefault="00A304AF" w:rsidP="00045A0E">
            <w:pPr>
              <w:pStyle w:val="23"/>
              <w:shd w:val="clear" w:color="auto" w:fill="auto"/>
              <w:spacing w:line="240" w:lineRule="auto"/>
              <w:ind w:hanging="200"/>
              <w:rPr>
                <w:sz w:val="24"/>
                <w:szCs w:val="24"/>
              </w:rPr>
            </w:pPr>
            <w:r w:rsidRPr="00C03453">
              <w:rPr>
                <w:sz w:val="24"/>
                <w:szCs w:val="24"/>
              </w:rPr>
              <w:t>1,9</w:t>
            </w:r>
          </w:p>
        </w:tc>
        <w:tc>
          <w:tcPr>
            <w:tcW w:w="709" w:type="dxa"/>
            <w:tcBorders>
              <w:top w:val="single" w:sz="4" w:space="0" w:color="auto"/>
              <w:left w:val="single" w:sz="4" w:space="0" w:color="auto"/>
              <w:bottom w:val="single" w:sz="4" w:space="0" w:color="auto"/>
            </w:tcBorders>
            <w:shd w:val="clear" w:color="auto" w:fill="FFFFFF"/>
            <w:vAlign w:val="center"/>
          </w:tcPr>
          <w:p w:rsidR="00A304AF" w:rsidRPr="00C03453" w:rsidRDefault="00A304AF" w:rsidP="00045A0E">
            <w:pPr>
              <w:pStyle w:val="23"/>
              <w:shd w:val="clear" w:color="auto" w:fill="auto"/>
              <w:spacing w:line="240" w:lineRule="auto"/>
              <w:ind w:hanging="200"/>
              <w:rPr>
                <w:sz w:val="24"/>
                <w:szCs w:val="24"/>
              </w:rPr>
            </w:pPr>
            <w:r w:rsidRPr="00C03453">
              <w:rPr>
                <w:sz w:val="24"/>
                <w:szCs w:val="24"/>
              </w:rPr>
              <w:t>0,6</w:t>
            </w:r>
          </w:p>
        </w:tc>
        <w:tc>
          <w:tcPr>
            <w:tcW w:w="709" w:type="dxa"/>
            <w:tcBorders>
              <w:top w:val="single" w:sz="4" w:space="0" w:color="auto"/>
              <w:left w:val="single" w:sz="4" w:space="0" w:color="auto"/>
              <w:bottom w:val="single" w:sz="4" w:space="0" w:color="auto"/>
            </w:tcBorders>
            <w:shd w:val="clear" w:color="auto" w:fill="FFFFFF"/>
          </w:tcPr>
          <w:p w:rsidR="00A304AF" w:rsidRPr="00C03453" w:rsidRDefault="00A304AF" w:rsidP="00045A0E">
            <w:pPr>
              <w:pStyle w:val="23"/>
              <w:shd w:val="clear" w:color="auto" w:fill="auto"/>
              <w:spacing w:line="240" w:lineRule="auto"/>
              <w:ind w:hanging="200"/>
              <w:rPr>
                <w:sz w:val="24"/>
                <w:szCs w:val="24"/>
              </w:rPr>
            </w:pPr>
            <w:r w:rsidRPr="00C03453">
              <w:rPr>
                <w:sz w:val="24"/>
                <w:szCs w:val="24"/>
              </w:rPr>
              <w:t>0,9</w:t>
            </w:r>
          </w:p>
        </w:tc>
        <w:tc>
          <w:tcPr>
            <w:tcW w:w="708" w:type="dxa"/>
            <w:tcBorders>
              <w:top w:val="single" w:sz="4" w:space="0" w:color="auto"/>
              <w:left w:val="single" w:sz="4" w:space="0" w:color="auto"/>
              <w:bottom w:val="single" w:sz="4" w:space="0" w:color="auto"/>
            </w:tcBorders>
            <w:shd w:val="clear" w:color="auto" w:fill="FFFFFF"/>
            <w:vAlign w:val="center"/>
          </w:tcPr>
          <w:p w:rsidR="00A304AF" w:rsidRPr="00C03453" w:rsidRDefault="00A304AF" w:rsidP="00045A0E">
            <w:pPr>
              <w:pStyle w:val="23"/>
              <w:shd w:val="clear" w:color="auto" w:fill="auto"/>
              <w:spacing w:line="240" w:lineRule="auto"/>
              <w:ind w:hanging="200"/>
              <w:rPr>
                <w:sz w:val="24"/>
                <w:szCs w:val="24"/>
              </w:rPr>
            </w:pPr>
            <w:r w:rsidRPr="00C03453">
              <w:rPr>
                <w:sz w:val="24"/>
                <w:szCs w:val="24"/>
              </w:rPr>
              <w:t>2,0</w:t>
            </w:r>
          </w:p>
        </w:tc>
        <w:tc>
          <w:tcPr>
            <w:tcW w:w="709" w:type="dxa"/>
            <w:tcBorders>
              <w:top w:val="single" w:sz="4" w:space="0" w:color="auto"/>
              <w:left w:val="single" w:sz="4" w:space="0" w:color="auto"/>
              <w:bottom w:val="single" w:sz="4" w:space="0" w:color="auto"/>
            </w:tcBorders>
            <w:shd w:val="clear" w:color="auto" w:fill="FFFFFF"/>
            <w:vAlign w:val="center"/>
          </w:tcPr>
          <w:p w:rsidR="00A304AF" w:rsidRPr="00C03453" w:rsidRDefault="00A304AF" w:rsidP="00045A0E">
            <w:pPr>
              <w:pStyle w:val="23"/>
              <w:shd w:val="clear" w:color="auto" w:fill="auto"/>
              <w:spacing w:line="240" w:lineRule="auto"/>
              <w:ind w:hanging="200"/>
              <w:rPr>
                <w:sz w:val="24"/>
                <w:szCs w:val="24"/>
              </w:rPr>
            </w:pPr>
            <w:r w:rsidRPr="00C03453">
              <w:rPr>
                <w:sz w:val="24"/>
                <w:szCs w:val="24"/>
              </w:rPr>
              <w:t>2,2</w:t>
            </w:r>
          </w:p>
        </w:tc>
        <w:tc>
          <w:tcPr>
            <w:tcW w:w="742" w:type="dxa"/>
            <w:tcBorders>
              <w:top w:val="single" w:sz="4" w:space="0" w:color="auto"/>
              <w:left w:val="single" w:sz="4" w:space="0" w:color="auto"/>
              <w:bottom w:val="single" w:sz="4" w:space="0" w:color="auto"/>
              <w:right w:val="single" w:sz="4" w:space="0" w:color="auto"/>
            </w:tcBorders>
            <w:shd w:val="clear" w:color="auto" w:fill="FFFFFF"/>
            <w:vAlign w:val="center"/>
          </w:tcPr>
          <w:p w:rsidR="00A304AF" w:rsidRPr="00C03453" w:rsidRDefault="00A304AF" w:rsidP="00045A0E">
            <w:pPr>
              <w:pStyle w:val="23"/>
              <w:shd w:val="clear" w:color="auto" w:fill="auto"/>
              <w:spacing w:line="240" w:lineRule="auto"/>
              <w:ind w:hanging="152"/>
              <w:rPr>
                <w:sz w:val="24"/>
                <w:szCs w:val="24"/>
              </w:rPr>
            </w:pPr>
            <w:r w:rsidRPr="00C03453">
              <w:rPr>
                <w:sz w:val="24"/>
                <w:szCs w:val="24"/>
              </w:rPr>
              <w:t>0,016</w:t>
            </w:r>
          </w:p>
        </w:tc>
      </w:tr>
    </w:tbl>
    <w:p w:rsidR="00A304AF" w:rsidRPr="00C03453" w:rsidRDefault="00A304AF" w:rsidP="00045A0E">
      <w:pPr>
        <w:spacing w:after="0" w:line="240" w:lineRule="auto"/>
        <w:jc w:val="both"/>
        <w:rPr>
          <w:sz w:val="2"/>
          <w:szCs w:val="2"/>
        </w:rPr>
      </w:pPr>
    </w:p>
    <w:p w:rsidR="00835797" w:rsidRPr="00C03453" w:rsidRDefault="00835797" w:rsidP="00045A0E">
      <w:pPr>
        <w:pStyle w:val="23"/>
        <w:shd w:val="clear" w:color="auto" w:fill="auto"/>
        <w:spacing w:line="240" w:lineRule="auto"/>
        <w:ind w:firstLine="567"/>
        <w:jc w:val="both"/>
        <w:rPr>
          <w:sz w:val="16"/>
          <w:szCs w:val="16"/>
        </w:rPr>
      </w:pPr>
    </w:p>
    <w:p w:rsidR="00A304AF" w:rsidRPr="00C03453" w:rsidRDefault="00A304AF" w:rsidP="00045A0E">
      <w:pPr>
        <w:pStyle w:val="23"/>
        <w:shd w:val="clear" w:color="auto" w:fill="auto"/>
        <w:spacing w:line="240" w:lineRule="auto"/>
        <w:ind w:firstLine="567"/>
        <w:jc w:val="both"/>
        <w:rPr>
          <w:sz w:val="28"/>
          <w:szCs w:val="28"/>
        </w:rPr>
      </w:pPr>
      <w:r w:rsidRPr="00C03453">
        <w:rPr>
          <w:sz w:val="28"/>
          <w:szCs w:val="28"/>
        </w:rPr>
        <w:t>Определили, что повышение концентрации цианида натрия от 0,2 до 0,4 г/дм</w:t>
      </w:r>
      <w:r w:rsidRPr="00C03453">
        <w:rPr>
          <w:sz w:val="28"/>
          <w:szCs w:val="28"/>
          <w:vertAlign w:val="superscript"/>
        </w:rPr>
        <w:t>3</w:t>
      </w:r>
      <w:r w:rsidRPr="00C03453">
        <w:rPr>
          <w:sz w:val="28"/>
          <w:szCs w:val="28"/>
        </w:rPr>
        <w:t xml:space="preserve"> приводит к интенсификации процесса выщелачивания золота и увеличению его содержания в продуктивных растворах на начальном этапе цианирования. Более выгодно с точки зрения экономии проводить выщелачивание с концентрацией цианида натрия 0,2 г/дм</w:t>
      </w:r>
      <w:r w:rsidRPr="00C03453">
        <w:rPr>
          <w:sz w:val="28"/>
          <w:szCs w:val="28"/>
          <w:vertAlign w:val="superscript"/>
        </w:rPr>
        <w:t>3</w:t>
      </w:r>
      <w:r w:rsidRPr="00C03453">
        <w:rPr>
          <w:sz w:val="28"/>
          <w:szCs w:val="28"/>
        </w:rPr>
        <w:t>.</w:t>
      </w:r>
    </w:p>
    <w:p w:rsidR="00A304AF" w:rsidRPr="00C03453" w:rsidRDefault="00A304AF" w:rsidP="00045A0E">
      <w:pPr>
        <w:pStyle w:val="23"/>
        <w:shd w:val="clear" w:color="auto" w:fill="auto"/>
        <w:spacing w:line="240" w:lineRule="auto"/>
        <w:ind w:firstLine="567"/>
        <w:jc w:val="both"/>
        <w:rPr>
          <w:sz w:val="28"/>
          <w:szCs w:val="28"/>
        </w:rPr>
      </w:pPr>
      <w:r w:rsidRPr="00C03453">
        <w:rPr>
          <w:sz w:val="28"/>
          <w:szCs w:val="28"/>
        </w:rPr>
        <w:t>На рисунке 3.</w:t>
      </w:r>
      <w:r w:rsidR="008461C3" w:rsidRPr="00C03453">
        <w:rPr>
          <w:sz w:val="28"/>
          <w:szCs w:val="28"/>
        </w:rPr>
        <w:t>18</w:t>
      </w:r>
      <w:r w:rsidRPr="00C03453">
        <w:rPr>
          <w:sz w:val="28"/>
          <w:szCs w:val="28"/>
        </w:rPr>
        <w:t xml:space="preserve"> показано влияние плотности орошения и оборота </w:t>
      </w:r>
    </w:p>
    <w:p w:rsidR="00A304AF" w:rsidRPr="00C03453" w:rsidRDefault="00A304AF" w:rsidP="00045A0E">
      <w:pPr>
        <w:framePr w:h="4157" w:wrap="notBeside" w:vAnchor="text" w:hAnchor="text" w:xAlign="center" w:y="1"/>
        <w:spacing w:line="240" w:lineRule="auto"/>
        <w:jc w:val="both"/>
        <w:rPr>
          <w:sz w:val="2"/>
          <w:szCs w:val="2"/>
        </w:rPr>
      </w:pPr>
      <w:r w:rsidRPr="00C03453">
        <w:rPr>
          <w:noProof/>
        </w:rPr>
        <w:drawing>
          <wp:inline distT="0" distB="0" distL="0" distR="0" wp14:anchorId="6461EBC1" wp14:editId="1B9E3B0F">
            <wp:extent cx="3291315" cy="2349062"/>
            <wp:effectExtent l="0" t="0" r="4445" b="0"/>
            <wp:docPr id="50200" name="Рисунок 50200"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295182" cy="2351822"/>
                    </a:xfrm>
                    <a:prstGeom prst="rect">
                      <a:avLst/>
                    </a:prstGeom>
                    <a:noFill/>
                    <a:ln>
                      <a:noFill/>
                    </a:ln>
                  </pic:spPr>
                </pic:pic>
              </a:graphicData>
            </a:graphic>
          </wp:inline>
        </w:drawing>
      </w:r>
    </w:p>
    <w:p w:rsidR="00A304AF" w:rsidRPr="00C03453" w:rsidRDefault="00A304AF" w:rsidP="00045A0E">
      <w:pPr>
        <w:pStyle w:val="23"/>
        <w:shd w:val="clear" w:color="auto" w:fill="auto"/>
        <w:spacing w:line="240" w:lineRule="auto"/>
        <w:jc w:val="both"/>
        <w:rPr>
          <w:sz w:val="28"/>
          <w:szCs w:val="28"/>
          <w:lang w:bidi="en-US"/>
        </w:rPr>
      </w:pPr>
      <w:r w:rsidRPr="00C03453">
        <w:rPr>
          <w:sz w:val="28"/>
          <w:szCs w:val="28"/>
        </w:rPr>
        <w:t>1 - извлечение золота (в), 2 - концентрация золота (С</w:t>
      </w:r>
      <w:r w:rsidRPr="00C03453">
        <w:rPr>
          <w:sz w:val="28"/>
          <w:szCs w:val="28"/>
          <w:vertAlign w:val="subscript"/>
        </w:rPr>
        <w:t>А</w:t>
      </w:r>
      <w:r w:rsidRPr="00C03453">
        <w:rPr>
          <w:sz w:val="28"/>
          <w:szCs w:val="28"/>
          <w:vertAlign w:val="subscript"/>
          <w:lang w:val="en-US"/>
        </w:rPr>
        <w:t>u</w:t>
      </w:r>
      <w:r w:rsidRPr="00C03453">
        <w:rPr>
          <w:sz w:val="28"/>
          <w:szCs w:val="28"/>
        </w:rPr>
        <w:t xml:space="preserve">), 3 - удельный расход цианида натрия </w:t>
      </w:r>
      <w:r w:rsidRPr="00C03453">
        <w:rPr>
          <w:sz w:val="28"/>
          <w:szCs w:val="28"/>
          <w:lang w:bidi="en-US"/>
        </w:rPr>
        <w:t>(</w:t>
      </w:r>
      <w:r w:rsidRPr="00C03453">
        <w:rPr>
          <w:sz w:val="28"/>
          <w:szCs w:val="28"/>
          <w:lang w:val="en-US" w:bidi="en-US"/>
        </w:rPr>
        <w:t>Q</w:t>
      </w:r>
      <w:r w:rsidRPr="00C03453">
        <w:rPr>
          <w:sz w:val="28"/>
          <w:szCs w:val="28"/>
          <w:vertAlign w:val="subscript"/>
          <w:lang w:val="en-US" w:bidi="en-US"/>
        </w:rPr>
        <w:t>NaCN</w:t>
      </w:r>
      <w:r w:rsidRPr="00C03453">
        <w:rPr>
          <w:sz w:val="28"/>
          <w:szCs w:val="28"/>
          <w:lang w:bidi="en-US"/>
        </w:rPr>
        <w:t>).</w:t>
      </w:r>
    </w:p>
    <w:p w:rsidR="00A304AF" w:rsidRPr="00C03453" w:rsidRDefault="00A304AF" w:rsidP="00045A0E">
      <w:pPr>
        <w:pStyle w:val="23"/>
        <w:shd w:val="clear" w:color="auto" w:fill="auto"/>
        <w:spacing w:line="240" w:lineRule="auto"/>
        <w:jc w:val="both"/>
        <w:rPr>
          <w:sz w:val="16"/>
          <w:szCs w:val="16"/>
        </w:rPr>
      </w:pPr>
    </w:p>
    <w:p w:rsidR="00A304AF" w:rsidRPr="00C03453" w:rsidRDefault="00A304AF" w:rsidP="00045A0E">
      <w:pPr>
        <w:pStyle w:val="23"/>
        <w:shd w:val="clear" w:color="auto" w:fill="auto"/>
        <w:spacing w:line="240" w:lineRule="auto"/>
        <w:rPr>
          <w:sz w:val="28"/>
          <w:szCs w:val="28"/>
        </w:rPr>
      </w:pPr>
      <w:r w:rsidRPr="00C03453">
        <w:rPr>
          <w:sz w:val="28"/>
          <w:szCs w:val="28"/>
        </w:rPr>
        <w:t>Рисунок 3.</w:t>
      </w:r>
      <w:r w:rsidR="008461C3" w:rsidRPr="00C03453">
        <w:rPr>
          <w:sz w:val="28"/>
          <w:szCs w:val="28"/>
        </w:rPr>
        <w:t>18</w:t>
      </w:r>
      <w:r w:rsidRPr="00C03453">
        <w:rPr>
          <w:sz w:val="28"/>
          <w:szCs w:val="28"/>
        </w:rPr>
        <w:t xml:space="preserve"> - Выщелачивание золота из забалансовой руды растворами с концентрацией цианида натрия 0,2 г/дм</w:t>
      </w:r>
      <w:r w:rsidRPr="00C03453">
        <w:rPr>
          <w:sz w:val="28"/>
          <w:szCs w:val="28"/>
          <w:vertAlign w:val="superscript"/>
        </w:rPr>
        <w:t>3</w:t>
      </w:r>
    </w:p>
    <w:p w:rsidR="004462D9" w:rsidRPr="00C03453" w:rsidRDefault="004462D9" w:rsidP="00045A0E">
      <w:pPr>
        <w:pStyle w:val="23"/>
        <w:shd w:val="clear" w:color="auto" w:fill="auto"/>
        <w:spacing w:line="240" w:lineRule="auto"/>
        <w:jc w:val="both"/>
        <w:rPr>
          <w:sz w:val="28"/>
          <w:szCs w:val="28"/>
        </w:rPr>
      </w:pPr>
    </w:p>
    <w:p w:rsidR="004462D9" w:rsidRPr="00C03453" w:rsidRDefault="004462D9" w:rsidP="00045A0E">
      <w:pPr>
        <w:pStyle w:val="23"/>
        <w:shd w:val="clear" w:color="auto" w:fill="auto"/>
        <w:spacing w:line="240" w:lineRule="auto"/>
        <w:jc w:val="both"/>
        <w:rPr>
          <w:sz w:val="28"/>
          <w:szCs w:val="28"/>
        </w:rPr>
      </w:pPr>
      <w:r w:rsidRPr="00C03453">
        <w:rPr>
          <w:sz w:val="28"/>
          <w:szCs w:val="28"/>
        </w:rPr>
        <w:t>раствора при перколяционном выщелачивании забалансовой руды Васильковского месторождения растворами с концентрацией цианида натрия 0,2 г/дм</w:t>
      </w:r>
      <w:r w:rsidRPr="00C03453">
        <w:rPr>
          <w:sz w:val="28"/>
          <w:szCs w:val="28"/>
          <w:vertAlign w:val="superscript"/>
        </w:rPr>
        <w:t>3</w:t>
      </w:r>
      <w:r w:rsidRPr="00C03453">
        <w:rPr>
          <w:sz w:val="28"/>
          <w:szCs w:val="28"/>
        </w:rPr>
        <w:t>.</w:t>
      </w:r>
    </w:p>
    <w:p w:rsidR="008461C3" w:rsidRPr="00C03453" w:rsidRDefault="008461C3" w:rsidP="00045A0E">
      <w:pPr>
        <w:pStyle w:val="23"/>
        <w:shd w:val="clear" w:color="auto" w:fill="auto"/>
        <w:spacing w:line="240" w:lineRule="auto"/>
        <w:ind w:firstLine="567"/>
        <w:jc w:val="both"/>
        <w:rPr>
          <w:sz w:val="28"/>
          <w:szCs w:val="28"/>
        </w:rPr>
      </w:pPr>
      <w:r w:rsidRPr="00C03453">
        <w:rPr>
          <w:sz w:val="28"/>
          <w:szCs w:val="28"/>
        </w:rPr>
        <w:t>Ход кривой извлечения золота до 52 суток, в течение которых поддер</w:t>
      </w:r>
      <w:r w:rsidRPr="00C03453">
        <w:rPr>
          <w:sz w:val="28"/>
          <w:szCs w:val="28"/>
        </w:rPr>
        <w:softHyphen/>
        <w:t>живалась плотность орошения 20 дм</w:t>
      </w:r>
      <w:r w:rsidRPr="00C03453">
        <w:rPr>
          <w:sz w:val="28"/>
          <w:szCs w:val="28"/>
          <w:vertAlign w:val="superscript"/>
        </w:rPr>
        <w:t>3</w:t>
      </w:r>
      <w:r w:rsidRPr="00C03453">
        <w:rPr>
          <w:sz w:val="28"/>
          <w:szCs w:val="28"/>
        </w:rPr>
        <w:t xml:space="preserve">/т руды с паузой в орошении 1 сутки и </w:t>
      </w:r>
      <w:r w:rsidRPr="00C03453">
        <w:rPr>
          <w:sz w:val="28"/>
          <w:szCs w:val="28"/>
        </w:rPr>
        <w:lastRenderedPageBreak/>
        <w:t>постоянным выводом растворов, имеет равномерный характер, кривая изме</w:t>
      </w:r>
      <w:r w:rsidRPr="00C03453">
        <w:rPr>
          <w:sz w:val="28"/>
          <w:szCs w:val="28"/>
        </w:rPr>
        <w:softHyphen/>
        <w:t>нения концентрации золота так же изменяется плавно с небольшим подъемом на начальном участке, удельный расход цианидного реагента за этот период закономерно снижается.</w:t>
      </w:r>
    </w:p>
    <w:p w:rsidR="00A304AF" w:rsidRPr="00C03453" w:rsidRDefault="00A304AF" w:rsidP="00045A0E">
      <w:pPr>
        <w:pStyle w:val="23"/>
        <w:shd w:val="clear" w:color="auto" w:fill="auto"/>
        <w:spacing w:line="240" w:lineRule="auto"/>
        <w:ind w:firstLine="567"/>
        <w:jc w:val="both"/>
        <w:rPr>
          <w:sz w:val="28"/>
          <w:szCs w:val="28"/>
        </w:rPr>
      </w:pPr>
      <w:r w:rsidRPr="00C03453">
        <w:rPr>
          <w:sz w:val="28"/>
          <w:szCs w:val="28"/>
        </w:rPr>
        <w:t>На последующем участке на кривых извлечения и концентрации золота, а также - расхода цианида натрия в период с 53 по 88 сутки орошения с той же плотностью, но с организованным оборотом раствора отмечается изменение их хода - скорость извлечения золота снижается, концентрация его в растворах стабилизируется, а удельный расход цианида возрастает.</w:t>
      </w:r>
    </w:p>
    <w:p w:rsidR="00A304AF" w:rsidRPr="00C03453" w:rsidRDefault="00A304AF" w:rsidP="00045A0E">
      <w:pPr>
        <w:pStyle w:val="23"/>
        <w:shd w:val="clear" w:color="auto" w:fill="auto"/>
        <w:spacing w:line="240" w:lineRule="auto"/>
        <w:ind w:firstLine="567"/>
        <w:jc w:val="both"/>
        <w:rPr>
          <w:sz w:val="28"/>
          <w:szCs w:val="28"/>
        </w:rPr>
      </w:pPr>
      <w:r w:rsidRPr="00C03453">
        <w:rPr>
          <w:sz w:val="28"/>
          <w:szCs w:val="28"/>
        </w:rPr>
        <w:t>Последующее изменение режима орошения с исключением оборота и повышением плотности орошения до 30 дм</w:t>
      </w:r>
      <w:r w:rsidRPr="00C03453">
        <w:rPr>
          <w:sz w:val="28"/>
          <w:szCs w:val="28"/>
          <w:vertAlign w:val="superscript"/>
        </w:rPr>
        <w:t>3</w:t>
      </w:r>
      <w:r w:rsidRPr="00C03453">
        <w:rPr>
          <w:sz w:val="28"/>
          <w:szCs w:val="28"/>
        </w:rPr>
        <w:t xml:space="preserve"> /т (89 - 108 сутки) приводит к резкому падению концентрации раствора по золоту, замедлению скорости извлечения золота при некотором уменьшении расхода цианида. Уменьшение плотности орошения до 10 дм</w:t>
      </w:r>
      <w:r w:rsidRPr="00C03453">
        <w:rPr>
          <w:sz w:val="28"/>
          <w:szCs w:val="28"/>
          <w:vertAlign w:val="superscript"/>
        </w:rPr>
        <w:t>3</w:t>
      </w:r>
      <w:r w:rsidRPr="00C03453">
        <w:rPr>
          <w:sz w:val="28"/>
          <w:szCs w:val="28"/>
        </w:rPr>
        <w:t xml:space="preserve"> /т (109 - 128 сутки) приводило к возрастанию извлечения и концентрации золота в растворах с одновременным ростом расхода цианидного реагента, а последующее увеличение плотности орошения до 20 дм</w:t>
      </w:r>
      <w:r w:rsidRPr="00C03453">
        <w:rPr>
          <w:sz w:val="28"/>
          <w:szCs w:val="28"/>
          <w:vertAlign w:val="superscript"/>
        </w:rPr>
        <w:t>3</w:t>
      </w:r>
      <w:r w:rsidRPr="00C03453">
        <w:rPr>
          <w:sz w:val="28"/>
          <w:szCs w:val="28"/>
        </w:rPr>
        <w:t xml:space="preserve"> /т (129 - 143 сутки) - вновь к снижению темпа извлечения золота и его концентрации при одновременном росте расхода цианида.</w:t>
      </w:r>
    </w:p>
    <w:p w:rsidR="00A304AF" w:rsidRPr="00C03453" w:rsidRDefault="00A304AF" w:rsidP="00045A0E">
      <w:pPr>
        <w:pStyle w:val="23"/>
        <w:shd w:val="clear" w:color="auto" w:fill="auto"/>
        <w:spacing w:line="240" w:lineRule="auto"/>
        <w:ind w:firstLine="567"/>
        <w:jc w:val="both"/>
        <w:rPr>
          <w:sz w:val="28"/>
          <w:szCs w:val="28"/>
        </w:rPr>
      </w:pPr>
      <w:r w:rsidRPr="00C03453">
        <w:rPr>
          <w:sz w:val="28"/>
          <w:szCs w:val="28"/>
        </w:rPr>
        <w:t>Влияние пауз в орошении на выщелачивание золота из забалансовой руды Васильковского месторождения прослежено при концентрации цианида в орошающем растворе 0,4 г/дм</w:t>
      </w:r>
      <w:r w:rsidRPr="00C03453">
        <w:rPr>
          <w:sz w:val="28"/>
          <w:szCs w:val="28"/>
          <w:vertAlign w:val="superscript"/>
        </w:rPr>
        <w:t>3</w:t>
      </w:r>
      <w:r w:rsidRPr="00C03453">
        <w:rPr>
          <w:sz w:val="28"/>
          <w:szCs w:val="28"/>
        </w:rPr>
        <w:t>. Выщелачивание проводили при плотности орошения 10 дм</w:t>
      </w:r>
      <w:r w:rsidRPr="00C03453">
        <w:rPr>
          <w:sz w:val="28"/>
          <w:szCs w:val="28"/>
          <w:vertAlign w:val="superscript"/>
        </w:rPr>
        <w:t>3</w:t>
      </w:r>
      <w:r w:rsidRPr="00C03453">
        <w:rPr>
          <w:sz w:val="28"/>
          <w:szCs w:val="28"/>
        </w:rPr>
        <w:t xml:space="preserve"> /т руды с постоянным выводом продуктивного раствора. С 1 по 11 сут паузу в орошении не проводили, с 12 по 36 - пауза в орошении составляла 1 сут, с 37 по 66 - паузу увеличили до 2 суток. В дальнейшем с 67 по 76 сутки паузу в орошении вновь исключили, с 77 по 86 - паузу в орошении устанавливали в 1 сут, с 87 по 94 - пауза составляла 2 суток.</w:t>
      </w:r>
    </w:p>
    <w:p w:rsidR="00A304AF" w:rsidRPr="00C03453" w:rsidRDefault="00A304AF" w:rsidP="00045A0E">
      <w:pPr>
        <w:pStyle w:val="23"/>
        <w:shd w:val="clear" w:color="auto" w:fill="auto"/>
        <w:spacing w:line="240" w:lineRule="auto"/>
        <w:ind w:firstLine="567"/>
        <w:jc w:val="both"/>
        <w:rPr>
          <w:sz w:val="28"/>
          <w:szCs w:val="28"/>
        </w:rPr>
      </w:pPr>
      <w:r w:rsidRPr="00C03453">
        <w:rPr>
          <w:sz w:val="28"/>
          <w:szCs w:val="28"/>
        </w:rPr>
        <w:t>Полученные результаты показывают, что увеличение пауз в орошении несколько замедляет процесс извлечения золота, однако на конечном этапе выщелачивания (после 25 -30 % извлечения золота) позволяет стабилизиро</w:t>
      </w:r>
      <w:r w:rsidRPr="00C03453">
        <w:rPr>
          <w:sz w:val="28"/>
          <w:szCs w:val="28"/>
        </w:rPr>
        <w:softHyphen/>
        <w:t>вать концентрацию золота в продуктивных растворах и удельный расход цианидного реагента.</w:t>
      </w:r>
    </w:p>
    <w:p w:rsidR="00A304AF" w:rsidRPr="00C03453" w:rsidRDefault="00A304AF" w:rsidP="00045A0E">
      <w:pPr>
        <w:pStyle w:val="23"/>
        <w:shd w:val="clear" w:color="auto" w:fill="auto"/>
        <w:spacing w:line="240" w:lineRule="auto"/>
        <w:ind w:firstLine="567"/>
        <w:jc w:val="both"/>
        <w:rPr>
          <w:sz w:val="28"/>
          <w:szCs w:val="28"/>
        </w:rPr>
      </w:pPr>
      <w:r w:rsidRPr="00C03453">
        <w:rPr>
          <w:sz w:val="28"/>
          <w:szCs w:val="28"/>
        </w:rPr>
        <w:t>В целом перколяционное выщелачивание забалансовой сульфидной руды по результатам исследований рекомендуется проводить на начальном этапе (до 25 - 30 % извлечения золота) растворами цианида натрия с концентрацией 0,2 - 0,4 г/дм</w:t>
      </w:r>
      <w:r w:rsidRPr="00C03453">
        <w:rPr>
          <w:sz w:val="28"/>
          <w:szCs w:val="28"/>
          <w:vertAlign w:val="superscript"/>
        </w:rPr>
        <w:t>3</w:t>
      </w:r>
      <w:r w:rsidRPr="00C03453">
        <w:rPr>
          <w:sz w:val="28"/>
          <w:szCs w:val="28"/>
        </w:rPr>
        <w:t xml:space="preserve"> при плотности орошения 20 дм</w:t>
      </w:r>
      <w:r w:rsidRPr="00C03453">
        <w:rPr>
          <w:sz w:val="28"/>
          <w:szCs w:val="28"/>
          <w:vertAlign w:val="superscript"/>
        </w:rPr>
        <w:t>3</w:t>
      </w:r>
      <w:r w:rsidRPr="00C03453">
        <w:rPr>
          <w:sz w:val="28"/>
          <w:szCs w:val="28"/>
        </w:rPr>
        <w:t xml:space="preserve"> /т руды без приме</w:t>
      </w:r>
      <w:r w:rsidRPr="00C03453">
        <w:rPr>
          <w:sz w:val="28"/>
          <w:szCs w:val="28"/>
        </w:rPr>
        <w:softHyphen/>
        <w:t>нения пауз в орошении. Дальнейшее выщелачивание проводится менее кон</w:t>
      </w:r>
      <w:r w:rsidRPr="00C03453">
        <w:rPr>
          <w:sz w:val="28"/>
          <w:szCs w:val="28"/>
        </w:rPr>
        <w:softHyphen/>
        <w:t>центрированными растворами (до 0,2 г/дм</w:t>
      </w:r>
      <w:r w:rsidRPr="00C03453">
        <w:rPr>
          <w:sz w:val="28"/>
          <w:szCs w:val="28"/>
          <w:vertAlign w:val="superscript"/>
        </w:rPr>
        <w:t>3</w:t>
      </w:r>
      <w:r w:rsidRPr="00C03453">
        <w:rPr>
          <w:sz w:val="28"/>
          <w:szCs w:val="28"/>
        </w:rPr>
        <w:t>) с использованием пауз в орошении 1-2 суток, а плотность орошения может быть снижена до 10 дм</w:t>
      </w:r>
      <w:r w:rsidRPr="00C03453">
        <w:rPr>
          <w:sz w:val="28"/>
          <w:szCs w:val="28"/>
          <w:vertAlign w:val="superscript"/>
        </w:rPr>
        <w:t>3</w:t>
      </w:r>
      <w:r w:rsidRPr="00C03453">
        <w:rPr>
          <w:sz w:val="28"/>
          <w:szCs w:val="28"/>
        </w:rPr>
        <w:t xml:space="preserve"> /т.</w:t>
      </w:r>
    </w:p>
    <w:p w:rsidR="00A304AF" w:rsidRPr="00C03453" w:rsidRDefault="00A304AF" w:rsidP="00045A0E">
      <w:pPr>
        <w:pStyle w:val="23"/>
        <w:shd w:val="clear" w:color="auto" w:fill="auto"/>
        <w:spacing w:line="240" w:lineRule="auto"/>
        <w:ind w:firstLine="567"/>
        <w:jc w:val="both"/>
        <w:rPr>
          <w:sz w:val="28"/>
          <w:szCs w:val="28"/>
        </w:rPr>
      </w:pPr>
      <w:r w:rsidRPr="00C03453">
        <w:rPr>
          <w:sz w:val="28"/>
          <w:szCs w:val="28"/>
        </w:rPr>
        <w:t xml:space="preserve">Таким образом, проведенные исследования по выбору оптимальных составов растворителя и условий перколяционного выщелачивания сульфидных балансовых и забалансовых руд Васильковского месторождения, позволили установить, что процесс цианирования проходит с участием микроорганизмов, присутствующих в рудной массе и способных </w:t>
      </w:r>
      <w:r w:rsidRPr="00C03453">
        <w:rPr>
          <w:sz w:val="28"/>
          <w:szCs w:val="28"/>
        </w:rPr>
        <w:lastRenderedPageBreak/>
        <w:t>к размножению в условиях цианидного орошения. Прием варьирования технологических параметров на различных этапах процесса цианидного орошения: крупность орошаемого материала, концентрация орошающего раствора, плотность орошения и применение определенных пауз, возможно регулировать выходными технологическими показателями извлечения золота за счет создания оптимальных условий для процесса цианирования золотосодержащих минералов и размножения и закрепления бактериальной культуры, содержание которой в рудной массе после достижения степени извлечения 20 - 25 % золота необходимо поддерживать на уровне 10 - 10 кл/г руды.</w:t>
      </w:r>
    </w:p>
    <w:p w:rsidR="00A304AF" w:rsidRPr="00C03453" w:rsidRDefault="00A304AF" w:rsidP="00045A0E">
      <w:pPr>
        <w:spacing w:after="0" w:line="240" w:lineRule="auto"/>
        <w:ind w:firstLine="567"/>
        <w:jc w:val="both"/>
        <w:rPr>
          <w:rFonts w:ascii="Times New Roman" w:hAnsi="Times New Roman"/>
          <w:b/>
          <w:sz w:val="28"/>
          <w:szCs w:val="28"/>
        </w:rPr>
      </w:pPr>
    </w:p>
    <w:p w:rsidR="00B77F02" w:rsidRPr="00C03453" w:rsidRDefault="00B77F02" w:rsidP="00045A0E">
      <w:pPr>
        <w:pStyle w:val="350"/>
        <w:tabs>
          <w:tab w:val="left" w:pos="284"/>
        </w:tabs>
        <w:ind w:firstLine="709"/>
        <w:jc w:val="both"/>
        <w:rPr>
          <w:b/>
          <w:szCs w:val="28"/>
        </w:rPr>
      </w:pPr>
      <w:r w:rsidRPr="00C03453">
        <w:rPr>
          <w:b/>
          <w:szCs w:val="28"/>
        </w:rPr>
        <w:t>3.7 Выбор растворителя</w:t>
      </w:r>
    </w:p>
    <w:p w:rsidR="00B77F02" w:rsidRPr="00C03453" w:rsidRDefault="00B77F02" w:rsidP="00045A0E">
      <w:pPr>
        <w:spacing w:after="0" w:line="240" w:lineRule="auto"/>
        <w:ind w:firstLine="709"/>
        <w:jc w:val="both"/>
        <w:rPr>
          <w:rFonts w:ascii="Times New Roman" w:hAnsi="Times New Roman"/>
          <w:sz w:val="28"/>
          <w:szCs w:val="28"/>
        </w:rPr>
      </w:pPr>
      <w:bookmarkStart w:id="7" w:name="_Hlk116806243"/>
      <w:r w:rsidRPr="00C03453">
        <w:rPr>
          <w:rFonts w:ascii="Times New Roman" w:hAnsi="Times New Roman"/>
          <w:sz w:val="28"/>
          <w:szCs w:val="28"/>
        </w:rPr>
        <w:t xml:space="preserve">Помимо наиболее известных и часто применяемых методов предварительной обработки сырья с целью окисления сульфидных минералов или интенсификации процесса цианирования, существуют также </w:t>
      </w:r>
      <w:r w:rsidR="00CE13FA" w:rsidRPr="00C03453">
        <w:rPr>
          <w:rFonts w:ascii="Times New Roman" w:hAnsi="Times New Roman"/>
          <w:sz w:val="28"/>
          <w:szCs w:val="28"/>
        </w:rPr>
        <w:t>многочисленные исследования,</w:t>
      </w:r>
      <w:r w:rsidRPr="00C03453">
        <w:rPr>
          <w:rFonts w:ascii="Times New Roman" w:hAnsi="Times New Roman"/>
          <w:sz w:val="28"/>
          <w:szCs w:val="28"/>
        </w:rPr>
        <w:t xml:space="preserve"> направленные на поиск других возможных аналогов окисляющих реагентов, в том числе и способов бесцианидного выщелачивания золота. </w:t>
      </w:r>
    </w:p>
    <w:p w:rsidR="00B77F02" w:rsidRPr="00C03453" w:rsidRDefault="00B77F02"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Так, например, в Австралии был изучен метод повышения степени извлечения благородных металлов за счет воздействия на процессе переменного электрического тока в присутствии окислителей [5</w:t>
      </w:r>
      <w:r w:rsidR="00A13C70" w:rsidRPr="00C03453">
        <w:rPr>
          <w:rFonts w:ascii="Times New Roman" w:hAnsi="Times New Roman"/>
          <w:sz w:val="28"/>
          <w:szCs w:val="28"/>
        </w:rPr>
        <w:t>3</w:t>
      </w:r>
      <w:r w:rsidRPr="00C03453">
        <w:rPr>
          <w:rFonts w:ascii="Times New Roman" w:hAnsi="Times New Roman"/>
          <w:sz w:val="28"/>
          <w:szCs w:val="28"/>
        </w:rPr>
        <w:t>]. В данном случае качестве окислителя возможно использование соединений железа (</w:t>
      </w:r>
      <w:r w:rsidRPr="00C03453">
        <w:rPr>
          <w:rFonts w:ascii="Times New Roman" w:hAnsi="Times New Roman"/>
          <w:sz w:val="28"/>
          <w:szCs w:val="28"/>
          <w:lang w:val="en-US"/>
        </w:rPr>
        <w:t>III</w:t>
      </w:r>
      <w:r w:rsidRPr="00C03453">
        <w:rPr>
          <w:rFonts w:ascii="Times New Roman" w:hAnsi="Times New Roman"/>
          <w:sz w:val="28"/>
          <w:szCs w:val="28"/>
        </w:rPr>
        <w:t xml:space="preserve">) или гипохлорита, а в качестве растворителей и комплексообразователей, наряду с цианидами, возможно применение растворов с </w:t>
      </w:r>
      <w:r w:rsidRPr="00C03453">
        <w:rPr>
          <w:rFonts w:ascii="Times New Roman" w:hAnsi="Times New Roman"/>
          <w:sz w:val="28"/>
          <w:szCs w:val="28"/>
          <w:lang w:val="en-US"/>
        </w:rPr>
        <w:t>Cl</w:t>
      </w:r>
      <w:r w:rsidRPr="00C03453">
        <w:rPr>
          <w:rFonts w:ascii="Times New Roman" w:hAnsi="Times New Roman"/>
          <w:sz w:val="28"/>
          <w:szCs w:val="28"/>
        </w:rPr>
        <w:t>- ионами, тиомочевины, тиосульфата. Известно, что соединения железа(III) относящиеся к достаточно сильным окислителям, могут способствовать растворению элементного золота в соляно- и сернокислых растворах тиомочевины с образованием катионных комплексов [</w:t>
      </w:r>
      <w:r w:rsidR="00A13C70" w:rsidRPr="00C03453">
        <w:rPr>
          <w:rFonts w:ascii="Times New Roman" w:hAnsi="Times New Roman"/>
          <w:sz w:val="28"/>
          <w:szCs w:val="28"/>
        </w:rPr>
        <w:t>54, 55</w:t>
      </w:r>
      <w:r w:rsidRPr="00C03453">
        <w:rPr>
          <w:rFonts w:ascii="Times New Roman" w:hAnsi="Times New Roman"/>
          <w:sz w:val="28"/>
          <w:szCs w:val="28"/>
        </w:rPr>
        <w:t>].</w:t>
      </w:r>
    </w:p>
    <w:p w:rsidR="00B77F02" w:rsidRPr="00C03453" w:rsidRDefault="00B77F02"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Применение тиомочевинного выщелачивания и соединений железа (</w:t>
      </w:r>
      <w:r w:rsidRPr="00C03453">
        <w:rPr>
          <w:rFonts w:ascii="Times New Roman" w:hAnsi="Times New Roman"/>
          <w:sz w:val="28"/>
          <w:szCs w:val="28"/>
          <w:lang w:val="en-US"/>
        </w:rPr>
        <w:t>III</w:t>
      </w:r>
      <w:r w:rsidRPr="00C03453">
        <w:rPr>
          <w:rFonts w:ascii="Times New Roman" w:hAnsi="Times New Roman"/>
          <w:sz w:val="28"/>
          <w:szCs w:val="28"/>
        </w:rPr>
        <w:t>), в качестве альтернативного окисляющего реагента для переработки золотосодержащего сырья, было рассмотрено еще в 40-х годах прошлого века И.Н. Плаксиным [</w:t>
      </w:r>
      <w:r w:rsidR="00A13C70" w:rsidRPr="00C03453">
        <w:rPr>
          <w:rFonts w:ascii="Times New Roman" w:hAnsi="Times New Roman"/>
          <w:sz w:val="28"/>
          <w:szCs w:val="28"/>
        </w:rPr>
        <w:t>56</w:t>
      </w:r>
      <w:r w:rsidRPr="00C03453">
        <w:rPr>
          <w:rFonts w:ascii="Times New Roman" w:hAnsi="Times New Roman"/>
          <w:sz w:val="28"/>
          <w:szCs w:val="28"/>
        </w:rPr>
        <w:t>]. Выщелачивание проводиться в кислой среде при рН 2-4, в данных условиях тиомочевина не подвергается окислению, а в качестве окислителя используется сернокислый раствор соли трехвалентного железа Fe</w:t>
      </w:r>
      <w:r w:rsidRPr="00C03453">
        <w:rPr>
          <w:rFonts w:ascii="Times New Roman" w:hAnsi="Times New Roman"/>
          <w:sz w:val="28"/>
          <w:szCs w:val="28"/>
          <w:vertAlign w:val="subscript"/>
        </w:rPr>
        <w:t>2</w:t>
      </w:r>
      <w:r w:rsidRPr="00C03453">
        <w:rPr>
          <w:rFonts w:ascii="Times New Roman" w:hAnsi="Times New Roman"/>
          <w:sz w:val="28"/>
          <w:szCs w:val="28"/>
        </w:rPr>
        <w:t>(SО</w:t>
      </w:r>
      <w:r w:rsidRPr="00C03453">
        <w:rPr>
          <w:rFonts w:ascii="Times New Roman" w:hAnsi="Times New Roman"/>
          <w:sz w:val="28"/>
          <w:szCs w:val="28"/>
          <w:vertAlign w:val="subscript"/>
        </w:rPr>
        <w:t>4</w:t>
      </w:r>
      <w:r w:rsidRPr="00C03453">
        <w:rPr>
          <w:rFonts w:ascii="Times New Roman" w:hAnsi="Times New Roman"/>
          <w:sz w:val="28"/>
          <w:szCs w:val="28"/>
        </w:rPr>
        <w:t>)</w:t>
      </w:r>
      <w:r w:rsidRPr="00C03453">
        <w:rPr>
          <w:rFonts w:ascii="Times New Roman" w:hAnsi="Times New Roman"/>
          <w:sz w:val="28"/>
          <w:szCs w:val="28"/>
          <w:vertAlign w:val="subscript"/>
        </w:rPr>
        <w:t>3</w:t>
      </w:r>
      <w:r w:rsidRPr="00C03453">
        <w:rPr>
          <w:rFonts w:ascii="Times New Roman" w:hAnsi="Times New Roman"/>
          <w:sz w:val="28"/>
          <w:szCs w:val="28"/>
        </w:rPr>
        <w:t>. Скорость процесса напрямую зависит от рН раствора и концентраций тиомочевины и сульфата железа (</w:t>
      </w:r>
      <w:r w:rsidRPr="00C03453">
        <w:rPr>
          <w:rFonts w:ascii="Times New Roman" w:hAnsi="Times New Roman"/>
          <w:sz w:val="28"/>
          <w:szCs w:val="28"/>
          <w:lang w:val="en-US"/>
        </w:rPr>
        <w:t>III</w:t>
      </w:r>
      <w:r w:rsidRPr="00C03453">
        <w:rPr>
          <w:rFonts w:ascii="Times New Roman" w:hAnsi="Times New Roman"/>
          <w:sz w:val="28"/>
          <w:szCs w:val="28"/>
        </w:rPr>
        <w:t>).</w:t>
      </w:r>
      <w:r w:rsidR="00A13C70" w:rsidRPr="00C03453">
        <w:rPr>
          <w:rFonts w:ascii="Times New Roman" w:hAnsi="Times New Roman"/>
          <w:sz w:val="28"/>
          <w:szCs w:val="28"/>
        </w:rPr>
        <w:t xml:space="preserve"> </w:t>
      </w:r>
      <w:r w:rsidRPr="00C03453">
        <w:rPr>
          <w:rFonts w:ascii="Times New Roman" w:hAnsi="Times New Roman"/>
          <w:sz w:val="28"/>
          <w:szCs w:val="28"/>
        </w:rPr>
        <w:t>Способность тиомочевины [CS(NH</w:t>
      </w:r>
      <w:r w:rsidRPr="00C03453">
        <w:rPr>
          <w:rFonts w:ascii="Times New Roman" w:hAnsi="Times New Roman"/>
          <w:sz w:val="28"/>
          <w:szCs w:val="28"/>
          <w:vertAlign w:val="subscript"/>
        </w:rPr>
        <w:t>2</w:t>
      </w:r>
      <w:r w:rsidRPr="00C03453">
        <w:rPr>
          <w:rFonts w:ascii="Times New Roman" w:hAnsi="Times New Roman"/>
          <w:sz w:val="28"/>
          <w:szCs w:val="28"/>
        </w:rPr>
        <w:t>)</w:t>
      </w:r>
      <w:r w:rsidRPr="00C03453">
        <w:rPr>
          <w:rFonts w:ascii="Times New Roman" w:hAnsi="Times New Roman"/>
          <w:sz w:val="28"/>
          <w:szCs w:val="28"/>
          <w:vertAlign w:val="subscript"/>
        </w:rPr>
        <w:t>2</w:t>
      </w:r>
      <w:r w:rsidRPr="00C03453">
        <w:rPr>
          <w:rFonts w:ascii="Times New Roman" w:hAnsi="Times New Roman"/>
          <w:sz w:val="28"/>
          <w:szCs w:val="28"/>
        </w:rPr>
        <w:t>] к комплексообразованию определяется присутствием в соединении группы NH</w:t>
      </w:r>
      <w:r w:rsidRPr="00C03453">
        <w:rPr>
          <w:rFonts w:ascii="Times New Roman" w:hAnsi="Times New Roman"/>
          <w:sz w:val="28"/>
          <w:szCs w:val="28"/>
          <w:vertAlign w:val="subscript"/>
        </w:rPr>
        <w:t>2</w:t>
      </w:r>
      <w:r w:rsidRPr="00C03453">
        <w:rPr>
          <w:rFonts w:ascii="Times New Roman" w:hAnsi="Times New Roman"/>
          <w:sz w:val="28"/>
          <w:szCs w:val="28"/>
        </w:rPr>
        <w:t xml:space="preserve">-C=S. Устойчивость тиокарбамидного комплекса золота </w:t>
      </w:r>
      <w:r w:rsidRPr="00C03453">
        <w:rPr>
          <w:rFonts w:ascii="Times New Roman" w:hAnsi="Times New Roman"/>
          <w:sz w:val="28"/>
          <w:szCs w:val="28"/>
          <w:lang w:val="en-US"/>
        </w:rPr>
        <w:t>Au</w:t>
      </w:r>
      <w:r w:rsidRPr="00C03453">
        <w:rPr>
          <w:rFonts w:ascii="Times New Roman" w:hAnsi="Times New Roman"/>
          <w:sz w:val="28"/>
          <w:szCs w:val="28"/>
        </w:rPr>
        <w:t>[</w:t>
      </w:r>
      <w:r w:rsidRPr="00C03453">
        <w:rPr>
          <w:rFonts w:ascii="Times New Roman" w:hAnsi="Times New Roman"/>
          <w:sz w:val="28"/>
          <w:szCs w:val="28"/>
          <w:lang w:val="en-US"/>
        </w:rPr>
        <w:t>CS</w:t>
      </w:r>
      <w:r w:rsidRPr="00C03453">
        <w:rPr>
          <w:rFonts w:ascii="Times New Roman" w:hAnsi="Times New Roman"/>
          <w:sz w:val="28"/>
          <w:szCs w:val="28"/>
        </w:rPr>
        <w:t>(</w:t>
      </w:r>
      <w:r w:rsidRPr="00C03453">
        <w:rPr>
          <w:rFonts w:ascii="Times New Roman" w:hAnsi="Times New Roman"/>
          <w:sz w:val="28"/>
          <w:szCs w:val="28"/>
          <w:lang w:val="en-US"/>
        </w:rPr>
        <w:t>NH</w:t>
      </w:r>
      <w:r w:rsidRPr="00C03453">
        <w:rPr>
          <w:rFonts w:ascii="Times New Roman" w:hAnsi="Times New Roman"/>
          <w:sz w:val="28"/>
          <w:szCs w:val="28"/>
          <w:vertAlign w:val="subscript"/>
        </w:rPr>
        <w:t>2</w:t>
      </w:r>
      <w:r w:rsidRPr="00C03453">
        <w:rPr>
          <w:rFonts w:ascii="Times New Roman" w:hAnsi="Times New Roman"/>
          <w:sz w:val="28"/>
          <w:szCs w:val="28"/>
        </w:rPr>
        <w:t>)</w:t>
      </w:r>
      <w:r w:rsidRPr="00C03453">
        <w:rPr>
          <w:rFonts w:ascii="Times New Roman" w:hAnsi="Times New Roman"/>
          <w:sz w:val="28"/>
          <w:szCs w:val="28"/>
          <w:vertAlign w:val="subscript"/>
        </w:rPr>
        <w:t>2</w:t>
      </w:r>
      <w:r w:rsidRPr="00C03453">
        <w:rPr>
          <w:rFonts w:ascii="Times New Roman" w:hAnsi="Times New Roman"/>
          <w:sz w:val="28"/>
          <w:szCs w:val="28"/>
        </w:rPr>
        <w:t>]</w:t>
      </w:r>
      <w:r w:rsidRPr="00C03453">
        <w:rPr>
          <w:rFonts w:ascii="Times New Roman" w:hAnsi="Times New Roman"/>
          <w:sz w:val="28"/>
          <w:szCs w:val="28"/>
          <w:vertAlign w:val="subscript"/>
        </w:rPr>
        <w:t>2</w:t>
      </w:r>
      <w:r w:rsidRPr="00C03453">
        <w:rPr>
          <w:rFonts w:ascii="Times New Roman" w:hAnsi="Times New Roman"/>
          <w:sz w:val="28"/>
          <w:szCs w:val="28"/>
          <w:vertAlign w:val="superscript"/>
        </w:rPr>
        <w:t>+</w:t>
      </w:r>
      <w:r w:rsidRPr="00C03453">
        <w:rPr>
          <w:rFonts w:ascii="Times New Roman" w:hAnsi="Times New Roman"/>
          <w:sz w:val="28"/>
          <w:szCs w:val="28"/>
        </w:rPr>
        <w:t>, определенная полярографическим методом, равна 4,4×10</w:t>
      </w:r>
      <w:r w:rsidRPr="00C03453">
        <w:rPr>
          <w:rFonts w:ascii="Times New Roman" w:hAnsi="Times New Roman"/>
          <w:sz w:val="28"/>
          <w:szCs w:val="28"/>
          <w:vertAlign w:val="superscript"/>
        </w:rPr>
        <w:t>22</w:t>
      </w:r>
      <w:r w:rsidRPr="00C03453">
        <w:rPr>
          <w:rFonts w:ascii="Times New Roman" w:hAnsi="Times New Roman"/>
          <w:sz w:val="28"/>
          <w:szCs w:val="28"/>
        </w:rPr>
        <w:t>.</w:t>
      </w:r>
    </w:p>
    <w:p w:rsidR="00B77F02" w:rsidRPr="00C03453" w:rsidRDefault="00B77F02"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Применение серной кислоты позволяет достигать наибольшей устойчивости комплекса тиомочевины с золотом при рН=4, а также понижает степень гидролиза сульфата железа (III). Процесс растворения золота в тиомочевине может протекать без участия кислорода, основная окисляющая </w:t>
      </w:r>
      <w:r w:rsidRPr="00C03453">
        <w:rPr>
          <w:rFonts w:ascii="Times New Roman" w:hAnsi="Times New Roman"/>
          <w:sz w:val="28"/>
          <w:szCs w:val="28"/>
        </w:rPr>
        <w:lastRenderedPageBreak/>
        <w:t>роль в данном случае отводится сульфату железа (III) и связана с образованием комплекса [Fe(SО</w:t>
      </w:r>
      <w:r w:rsidRPr="00C03453">
        <w:rPr>
          <w:rFonts w:ascii="Times New Roman" w:hAnsi="Times New Roman"/>
          <w:sz w:val="28"/>
          <w:szCs w:val="28"/>
          <w:vertAlign w:val="subscript"/>
        </w:rPr>
        <w:t>4</w:t>
      </w:r>
      <w:r w:rsidRPr="00C03453">
        <w:rPr>
          <w:rFonts w:ascii="Times New Roman" w:hAnsi="Times New Roman"/>
          <w:sz w:val="28"/>
          <w:szCs w:val="28"/>
        </w:rPr>
        <w:t>)CS(NH</w:t>
      </w:r>
      <w:r w:rsidRPr="00C03453">
        <w:rPr>
          <w:rFonts w:ascii="Times New Roman" w:hAnsi="Times New Roman"/>
          <w:sz w:val="28"/>
          <w:szCs w:val="28"/>
          <w:vertAlign w:val="subscript"/>
        </w:rPr>
        <w:t>2</w:t>
      </w:r>
      <w:r w:rsidRPr="00C03453">
        <w:rPr>
          <w:rFonts w:ascii="Times New Roman" w:hAnsi="Times New Roman"/>
          <w:sz w:val="28"/>
          <w:szCs w:val="28"/>
        </w:rPr>
        <w:t>)</w:t>
      </w:r>
      <w:r w:rsidRPr="00C03453">
        <w:rPr>
          <w:rFonts w:ascii="Times New Roman" w:hAnsi="Times New Roman"/>
          <w:sz w:val="28"/>
          <w:szCs w:val="28"/>
          <w:vertAlign w:val="subscript"/>
        </w:rPr>
        <w:t>2</w:t>
      </w:r>
      <w:r w:rsidRPr="00C03453">
        <w:rPr>
          <w:rFonts w:ascii="Times New Roman" w:hAnsi="Times New Roman"/>
          <w:sz w:val="28"/>
          <w:szCs w:val="28"/>
        </w:rPr>
        <w:t>]</w:t>
      </w:r>
      <w:r w:rsidRPr="00C03453">
        <w:rPr>
          <w:rFonts w:ascii="Times New Roman" w:hAnsi="Times New Roman"/>
          <w:sz w:val="28"/>
          <w:szCs w:val="28"/>
          <w:vertAlign w:val="superscript"/>
        </w:rPr>
        <w:t>+</w:t>
      </w:r>
      <w:r w:rsidRPr="00C03453">
        <w:rPr>
          <w:rFonts w:ascii="Times New Roman" w:hAnsi="Times New Roman"/>
          <w:sz w:val="28"/>
          <w:szCs w:val="28"/>
        </w:rPr>
        <w:t>. Однако, наличие в системе кислорода, будет способствовать окислению тиомочевины до дисульфида формамидина, который сам по себе является сильным окислителем для растворения золота. Процесс образования дисульфида формамидина подробно рассмотрен в области органической химии [</w:t>
      </w:r>
      <w:r w:rsidR="002B0F36" w:rsidRPr="00C03453">
        <w:rPr>
          <w:rFonts w:ascii="Times New Roman" w:hAnsi="Times New Roman"/>
          <w:sz w:val="28"/>
          <w:szCs w:val="28"/>
        </w:rPr>
        <w:t>57</w:t>
      </w:r>
      <w:r w:rsidRPr="00C03453">
        <w:rPr>
          <w:rFonts w:ascii="Times New Roman" w:hAnsi="Times New Roman"/>
          <w:sz w:val="28"/>
          <w:szCs w:val="28"/>
        </w:rPr>
        <w:t>] и выражается реакцией:</w:t>
      </w:r>
    </w:p>
    <w:p w:rsidR="00311014" w:rsidRPr="00C03453" w:rsidRDefault="00311014" w:rsidP="00045A0E">
      <w:pPr>
        <w:spacing w:after="0" w:line="240" w:lineRule="auto"/>
        <w:ind w:firstLine="709"/>
        <w:jc w:val="both"/>
        <w:rPr>
          <w:rFonts w:ascii="Times New Roman" w:hAnsi="Times New Roman"/>
          <w:sz w:val="28"/>
          <w:szCs w:val="28"/>
        </w:rPr>
      </w:pPr>
    </w:p>
    <w:p w:rsidR="00B77F02" w:rsidRPr="00C03453" w:rsidRDefault="00B77F02" w:rsidP="00045A0E">
      <w:pPr>
        <w:spacing w:after="0" w:line="240" w:lineRule="auto"/>
        <w:rPr>
          <w:rFonts w:ascii="Times New Roman" w:hAnsi="Times New Roman"/>
          <w:sz w:val="28"/>
          <w:szCs w:val="28"/>
        </w:rPr>
      </w:pPr>
      <w:r w:rsidRPr="00C03453">
        <w:rPr>
          <w:rFonts w:ascii="Times New Roman" w:hAnsi="Times New Roman"/>
          <w:noProof/>
          <w:sz w:val="28"/>
          <w:szCs w:val="28"/>
        </w:rPr>
        <w:drawing>
          <wp:inline distT="0" distB="0" distL="0" distR="0" wp14:anchorId="204C702A" wp14:editId="2F77BA33">
            <wp:extent cx="5362575" cy="552450"/>
            <wp:effectExtent l="0" t="0" r="0" b="0"/>
            <wp:docPr id="50202" name="Рисунок 5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62575" cy="552450"/>
                    </a:xfrm>
                    <a:prstGeom prst="rect">
                      <a:avLst/>
                    </a:prstGeom>
                    <a:noFill/>
                    <a:ln>
                      <a:noFill/>
                    </a:ln>
                  </pic:spPr>
                </pic:pic>
              </a:graphicData>
            </a:graphic>
          </wp:inline>
        </w:drawing>
      </w:r>
      <w:r w:rsidRPr="00C03453">
        <w:rPr>
          <w:rFonts w:ascii="Times New Roman" w:hAnsi="Times New Roman"/>
          <w:sz w:val="28"/>
          <w:szCs w:val="28"/>
        </w:rPr>
        <w:t>(</w:t>
      </w:r>
      <w:r w:rsidR="00A13C70" w:rsidRPr="00C03453">
        <w:rPr>
          <w:rFonts w:ascii="Times New Roman" w:hAnsi="Times New Roman"/>
          <w:sz w:val="28"/>
          <w:szCs w:val="28"/>
        </w:rPr>
        <w:t>3.3</w:t>
      </w:r>
      <w:r w:rsidRPr="00C03453">
        <w:rPr>
          <w:rFonts w:ascii="Times New Roman" w:hAnsi="Times New Roman"/>
          <w:sz w:val="28"/>
          <w:szCs w:val="28"/>
        </w:rPr>
        <w:t>)</w:t>
      </w:r>
    </w:p>
    <w:p w:rsidR="00311014" w:rsidRPr="00C03453" w:rsidRDefault="00311014" w:rsidP="00045A0E">
      <w:pPr>
        <w:spacing w:after="0" w:line="240" w:lineRule="auto"/>
        <w:rPr>
          <w:rFonts w:ascii="Times New Roman" w:hAnsi="Times New Roman"/>
          <w:sz w:val="28"/>
          <w:szCs w:val="28"/>
        </w:rPr>
      </w:pPr>
    </w:p>
    <w:p w:rsidR="00B77F02" w:rsidRPr="00C03453" w:rsidRDefault="00B77F02"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Образующийся с молекулами тиомочевины катионный комплекс золота </w:t>
      </w:r>
      <w:r w:rsidRPr="00C03453">
        <w:rPr>
          <w:rFonts w:ascii="Times New Roman" w:hAnsi="Times New Roman"/>
          <w:sz w:val="28"/>
          <w:szCs w:val="28"/>
          <w:lang w:val="en-US"/>
        </w:rPr>
        <w:t>Au</w:t>
      </w:r>
      <w:r w:rsidRPr="00C03453">
        <w:rPr>
          <w:rFonts w:ascii="Times New Roman" w:hAnsi="Times New Roman"/>
          <w:sz w:val="28"/>
          <w:szCs w:val="28"/>
        </w:rPr>
        <w:t>[</w:t>
      </w:r>
      <w:r w:rsidRPr="00C03453">
        <w:rPr>
          <w:rFonts w:ascii="Times New Roman" w:hAnsi="Times New Roman"/>
          <w:sz w:val="28"/>
          <w:szCs w:val="28"/>
          <w:lang w:val="en-US"/>
        </w:rPr>
        <w:t>CS</w:t>
      </w:r>
      <w:r w:rsidRPr="00C03453">
        <w:rPr>
          <w:rFonts w:ascii="Times New Roman" w:hAnsi="Times New Roman"/>
          <w:sz w:val="28"/>
          <w:szCs w:val="28"/>
        </w:rPr>
        <w:t>(</w:t>
      </w:r>
      <w:r w:rsidRPr="00C03453">
        <w:rPr>
          <w:rFonts w:ascii="Times New Roman" w:hAnsi="Times New Roman"/>
          <w:sz w:val="28"/>
          <w:szCs w:val="28"/>
          <w:lang w:val="en-US"/>
        </w:rPr>
        <w:t>NH</w:t>
      </w:r>
      <w:r w:rsidRPr="00C03453">
        <w:rPr>
          <w:rFonts w:ascii="Times New Roman" w:hAnsi="Times New Roman"/>
          <w:sz w:val="28"/>
          <w:szCs w:val="28"/>
          <w:vertAlign w:val="subscript"/>
        </w:rPr>
        <w:t>2</w:t>
      </w:r>
      <w:r w:rsidRPr="00C03453">
        <w:rPr>
          <w:rFonts w:ascii="Times New Roman" w:hAnsi="Times New Roman"/>
          <w:sz w:val="28"/>
          <w:szCs w:val="28"/>
        </w:rPr>
        <w:t>)</w:t>
      </w:r>
      <w:r w:rsidRPr="00C03453">
        <w:rPr>
          <w:rFonts w:ascii="Times New Roman" w:hAnsi="Times New Roman"/>
          <w:sz w:val="28"/>
          <w:szCs w:val="28"/>
          <w:vertAlign w:val="subscript"/>
        </w:rPr>
        <w:t>2</w:t>
      </w:r>
      <w:r w:rsidRPr="00C03453">
        <w:rPr>
          <w:rFonts w:ascii="Times New Roman" w:hAnsi="Times New Roman"/>
          <w:sz w:val="28"/>
          <w:szCs w:val="28"/>
        </w:rPr>
        <w:t>]</w:t>
      </w:r>
      <w:r w:rsidRPr="00C03453">
        <w:rPr>
          <w:rFonts w:ascii="Times New Roman" w:hAnsi="Times New Roman"/>
          <w:sz w:val="28"/>
          <w:szCs w:val="28"/>
          <w:vertAlign w:val="superscript"/>
        </w:rPr>
        <w:t>+</w:t>
      </w:r>
      <w:r w:rsidRPr="00C03453">
        <w:rPr>
          <w:rFonts w:ascii="Times New Roman" w:hAnsi="Times New Roman"/>
          <w:sz w:val="28"/>
          <w:szCs w:val="28"/>
          <w:vertAlign w:val="subscript"/>
        </w:rPr>
        <w:t>2</w:t>
      </w:r>
      <w:r w:rsidR="002B0F36" w:rsidRPr="00C03453">
        <w:rPr>
          <w:rFonts w:ascii="Times New Roman" w:hAnsi="Times New Roman"/>
          <w:sz w:val="28"/>
          <w:szCs w:val="28"/>
        </w:rPr>
        <w:t xml:space="preserve"> </w:t>
      </w:r>
      <w:r w:rsidRPr="00C03453">
        <w:rPr>
          <w:rFonts w:ascii="Times New Roman" w:hAnsi="Times New Roman"/>
          <w:sz w:val="28"/>
          <w:szCs w:val="28"/>
        </w:rPr>
        <w:t>обладает константой нестойкости равной 3,2×10</w:t>
      </w:r>
      <w:r w:rsidRPr="00C03453">
        <w:rPr>
          <w:rFonts w:ascii="Times New Roman" w:hAnsi="Times New Roman"/>
          <w:sz w:val="28"/>
          <w:szCs w:val="28"/>
          <w:vertAlign w:val="superscript"/>
        </w:rPr>
        <w:t>-26</w:t>
      </w:r>
      <w:r w:rsidRPr="00C03453">
        <w:rPr>
          <w:rFonts w:ascii="Times New Roman" w:hAnsi="Times New Roman"/>
          <w:sz w:val="28"/>
          <w:szCs w:val="28"/>
        </w:rPr>
        <w:t>.</w:t>
      </w:r>
      <w:r w:rsidR="002B0F36" w:rsidRPr="00C03453">
        <w:rPr>
          <w:rFonts w:ascii="Times New Roman" w:hAnsi="Times New Roman"/>
          <w:sz w:val="28"/>
          <w:szCs w:val="28"/>
        </w:rPr>
        <w:t xml:space="preserve"> </w:t>
      </w:r>
      <w:r w:rsidRPr="00C03453">
        <w:rPr>
          <w:rFonts w:ascii="Times New Roman" w:hAnsi="Times New Roman"/>
          <w:sz w:val="28"/>
          <w:szCs w:val="28"/>
        </w:rPr>
        <w:t xml:space="preserve">Поэтому в растворе тиомочевины стандартный потенциал золота понижается до +0,38 В. Этим объясняется растворимость золота в кислых водных растворах тиомочевины, содержащих в качестве окислителя ионы </w:t>
      </w:r>
      <w:r w:rsidRPr="00C03453">
        <w:rPr>
          <w:rFonts w:ascii="Times New Roman" w:hAnsi="Times New Roman"/>
          <w:sz w:val="28"/>
          <w:szCs w:val="28"/>
          <w:lang w:val="en-US"/>
        </w:rPr>
        <w:t>Fe</w:t>
      </w:r>
      <w:r w:rsidRPr="00C03453">
        <w:rPr>
          <w:rFonts w:ascii="Times New Roman" w:hAnsi="Times New Roman"/>
          <w:sz w:val="28"/>
          <w:szCs w:val="28"/>
          <w:vertAlign w:val="superscript"/>
        </w:rPr>
        <w:t>3+</w:t>
      </w:r>
      <w:r w:rsidRPr="00C03453">
        <w:rPr>
          <w:rFonts w:ascii="Times New Roman" w:hAnsi="Times New Roman"/>
          <w:sz w:val="28"/>
          <w:szCs w:val="28"/>
        </w:rPr>
        <w:t>:</w:t>
      </w:r>
    </w:p>
    <w:p w:rsidR="00B77F02" w:rsidRPr="00C03453" w:rsidRDefault="00B77F02" w:rsidP="00045A0E">
      <w:pPr>
        <w:spacing w:after="0" w:line="240" w:lineRule="auto"/>
        <w:ind w:firstLine="709"/>
        <w:jc w:val="both"/>
        <w:rPr>
          <w:rFonts w:ascii="Times New Roman" w:hAnsi="Times New Roman"/>
          <w:sz w:val="28"/>
          <w:szCs w:val="28"/>
        </w:rPr>
      </w:pPr>
    </w:p>
    <w:p w:rsidR="00B77F02" w:rsidRPr="00C03453" w:rsidRDefault="00B77F02" w:rsidP="00045A0E">
      <w:pPr>
        <w:spacing w:after="0" w:line="240" w:lineRule="auto"/>
        <w:ind w:firstLine="709"/>
        <w:jc w:val="both"/>
        <w:rPr>
          <w:rFonts w:ascii="Times New Roman" w:hAnsi="Times New Roman"/>
          <w:sz w:val="28"/>
          <w:szCs w:val="28"/>
          <w:lang w:val="en-US"/>
        </w:rPr>
      </w:pPr>
      <w:r w:rsidRPr="00C03453">
        <w:rPr>
          <w:rFonts w:ascii="Times New Roman" w:hAnsi="Times New Roman"/>
          <w:sz w:val="28"/>
          <w:szCs w:val="28"/>
          <w:lang w:val="en-US"/>
        </w:rPr>
        <w:t>Au + 2CS(NH</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 xml:space="preserve"> + Fe</w:t>
      </w:r>
      <w:r w:rsidRPr="00C03453">
        <w:rPr>
          <w:rFonts w:ascii="Times New Roman" w:hAnsi="Times New Roman"/>
          <w:sz w:val="28"/>
          <w:szCs w:val="28"/>
          <w:vertAlign w:val="superscript"/>
          <w:lang w:val="en-US"/>
        </w:rPr>
        <w:t>3+</w:t>
      </w:r>
      <w:r w:rsidRPr="00C03453">
        <w:rPr>
          <w:rFonts w:ascii="Times New Roman" w:hAnsi="Times New Roman"/>
          <w:sz w:val="28"/>
          <w:szCs w:val="28"/>
          <w:lang w:val="en-US"/>
        </w:rPr>
        <w:t xml:space="preserve"> = Au[CS(NH</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w:t>
      </w:r>
      <w:r w:rsidRPr="00C03453">
        <w:rPr>
          <w:rFonts w:ascii="Times New Roman" w:hAnsi="Times New Roman"/>
          <w:sz w:val="28"/>
          <w:szCs w:val="28"/>
          <w:vertAlign w:val="subscript"/>
          <w:lang w:val="en-US"/>
        </w:rPr>
        <w:t>2</w:t>
      </w:r>
      <w:r w:rsidRPr="00C03453">
        <w:rPr>
          <w:rFonts w:ascii="Times New Roman" w:hAnsi="Times New Roman"/>
          <w:sz w:val="28"/>
          <w:szCs w:val="28"/>
          <w:lang w:val="en-US"/>
        </w:rPr>
        <w:t>]</w:t>
      </w:r>
      <w:r w:rsidRPr="00C03453">
        <w:rPr>
          <w:rFonts w:ascii="Times New Roman" w:hAnsi="Times New Roman"/>
          <w:sz w:val="28"/>
          <w:szCs w:val="28"/>
          <w:vertAlign w:val="superscript"/>
          <w:lang w:val="en-US"/>
        </w:rPr>
        <w:t>+</w:t>
      </w:r>
      <w:r w:rsidRPr="00C03453">
        <w:rPr>
          <w:rFonts w:ascii="Times New Roman" w:hAnsi="Times New Roman"/>
          <w:sz w:val="28"/>
          <w:szCs w:val="28"/>
          <w:lang w:val="en-US"/>
        </w:rPr>
        <w:t xml:space="preserve"> + Fe</w:t>
      </w:r>
      <w:r w:rsidRPr="00C03453">
        <w:rPr>
          <w:rFonts w:ascii="Times New Roman" w:hAnsi="Times New Roman"/>
          <w:sz w:val="28"/>
          <w:szCs w:val="28"/>
          <w:vertAlign w:val="superscript"/>
          <w:lang w:val="en-US"/>
        </w:rPr>
        <w:t xml:space="preserve">2+                                                    </w:t>
      </w:r>
      <w:r w:rsidRPr="00C03453">
        <w:rPr>
          <w:rFonts w:ascii="Times New Roman" w:hAnsi="Times New Roman"/>
          <w:sz w:val="28"/>
          <w:szCs w:val="28"/>
          <w:lang w:val="en-US"/>
        </w:rPr>
        <w:t>(</w:t>
      </w:r>
      <w:r w:rsidR="002B0F36" w:rsidRPr="00C03453">
        <w:rPr>
          <w:rFonts w:ascii="Times New Roman" w:hAnsi="Times New Roman"/>
          <w:sz w:val="28"/>
          <w:szCs w:val="28"/>
          <w:lang w:val="en-US"/>
        </w:rPr>
        <w:t>3.4</w:t>
      </w:r>
      <w:r w:rsidRPr="00C03453">
        <w:rPr>
          <w:rFonts w:ascii="Times New Roman" w:hAnsi="Times New Roman"/>
          <w:sz w:val="28"/>
          <w:szCs w:val="28"/>
          <w:lang w:val="en-US"/>
        </w:rPr>
        <w:t>)</w:t>
      </w:r>
    </w:p>
    <w:p w:rsidR="00B77F02" w:rsidRPr="00C03453" w:rsidRDefault="00B77F02" w:rsidP="00045A0E">
      <w:pPr>
        <w:shd w:val="clear" w:color="auto" w:fill="FFFFFF"/>
        <w:spacing w:after="0" w:line="240" w:lineRule="auto"/>
        <w:ind w:firstLine="454"/>
        <w:jc w:val="both"/>
        <w:rPr>
          <w:rFonts w:ascii="Times New Roman" w:hAnsi="Times New Roman"/>
          <w:sz w:val="28"/>
          <w:szCs w:val="28"/>
          <w:lang w:val="en-US"/>
        </w:rPr>
      </w:pPr>
    </w:p>
    <w:p w:rsidR="00B77F02" w:rsidRPr="00C03453" w:rsidRDefault="00B77F02" w:rsidP="00045A0E">
      <w:pPr>
        <w:shd w:val="clear" w:color="auto" w:fill="FFFFFF"/>
        <w:spacing w:after="0" w:line="240" w:lineRule="auto"/>
        <w:ind w:firstLine="567"/>
        <w:jc w:val="both"/>
        <w:rPr>
          <w:rFonts w:ascii="Times New Roman" w:hAnsi="Times New Roman"/>
          <w:sz w:val="28"/>
          <w:szCs w:val="28"/>
        </w:rPr>
      </w:pPr>
      <w:r w:rsidRPr="00C03453">
        <w:rPr>
          <w:rFonts w:ascii="Times New Roman" w:hAnsi="Times New Roman"/>
          <w:sz w:val="28"/>
          <w:szCs w:val="28"/>
        </w:rPr>
        <w:t>Помимо использования тиомочевины возможно также применение и других органических соединений в процессе выщелачивания золота. Механизм влияния органических соединений на извлечение золота различен и во многом зависит от состава и структуры их молекул. Так согласно некоторым исследованиям [</w:t>
      </w:r>
      <w:r w:rsidR="002B0F36" w:rsidRPr="00C03453">
        <w:rPr>
          <w:rFonts w:ascii="Times New Roman" w:hAnsi="Times New Roman"/>
          <w:sz w:val="28"/>
          <w:szCs w:val="28"/>
        </w:rPr>
        <w:t>58</w:t>
      </w:r>
      <w:r w:rsidRPr="00C03453">
        <w:rPr>
          <w:rFonts w:ascii="Times New Roman" w:hAnsi="Times New Roman"/>
          <w:sz w:val="28"/>
          <w:szCs w:val="28"/>
        </w:rPr>
        <w:t>], если при выщелачивании золота в качестве растворителя использовать органические агенты, то процесс целесообразно вести в присутствии галогенсодержащих соединений (помимо окислителей). Известны также соединения, в которых связи полностью осуществляются через атомы серы или азота; растворение золота в присутствии подобных лигандов возможно при наличии в системе только окислителя. На практике также известны способы цианидного выщелачивания в присутствии поверхностно-активных веществ (ПАВ) [</w:t>
      </w:r>
      <w:r w:rsidR="002B0F36" w:rsidRPr="00C03453">
        <w:rPr>
          <w:rFonts w:ascii="Times New Roman" w:hAnsi="Times New Roman"/>
          <w:sz w:val="28"/>
          <w:szCs w:val="28"/>
        </w:rPr>
        <w:t>59, 60</w:t>
      </w:r>
      <w:r w:rsidRPr="00C03453">
        <w:rPr>
          <w:rFonts w:ascii="Times New Roman" w:hAnsi="Times New Roman"/>
          <w:sz w:val="28"/>
          <w:szCs w:val="28"/>
        </w:rPr>
        <w:t>]. Воздействие ПАВ на процесс выщелачивания золота заключается в увеличении скорости окисления сульфидов в начальный период, сокращении инкубационного периода начала их окисления (лагфаза). Однако полнота завершения процесса практически не изменяется. Рекомендуется добавлять в раствор 0,0001-0,05 % ПАВ на основе полиэксиэтиленовых моно-лауратов, пальматов, стеаратов, олеатов [</w:t>
      </w:r>
      <w:r w:rsidR="002B0F36" w:rsidRPr="00C03453">
        <w:rPr>
          <w:rFonts w:ascii="Times New Roman" w:hAnsi="Times New Roman"/>
          <w:sz w:val="28"/>
          <w:szCs w:val="28"/>
        </w:rPr>
        <w:t>61</w:t>
      </w:r>
      <w:r w:rsidRPr="00C03453">
        <w:rPr>
          <w:rFonts w:ascii="Times New Roman" w:hAnsi="Times New Roman"/>
          <w:sz w:val="28"/>
          <w:szCs w:val="28"/>
        </w:rPr>
        <w:t>].</w:t>
      </w:r>
    </w:p>
    <w:p w:rsidR="00B77F02" w:rsidRPr="00C03453" w:rsidRDefault="00B77F02" w:rsidP="00045A0E">
      <w:pPr>
        <w:shd w:val="clear" w:color="auto" w:fill="FFFFFF"/>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Развитие исследований направленных на поиск альтернативных гидрометаллургических методов переработки золотосодержащего сырья, позволяющих снизить или полностью исключить применение цианистых растворов, способствовало более детальному изучению </w:t>
      </w:r>
      <w:r w:rsidR="002B0F36" w:rsidRPr="00C03453">
        <w:rPr>
          <w:rFonts w:ascii="Times New Roman" w:hAnsi="Times New Roman"/>
          <w:sz w:val="28"/>
          <w:szCs w:val="28"/>
        </w:rPr>
        <w:t>соединений,</w:t>
      </w:r>
      <w:r w:rsidRPr="00C03453">
        <w:rPr>
          <w:rFonts w:ascii="Times New Roman" w:hAnsi="Times New Roman"/>
          <w:sz w:val="28"/>
          <w:szCs w:val="28"/>
        </w:rPr>
        <w:t xml:space="preserve"> образующих с золотом устойчивые комплексы. В исследовательских работах [</w:t>
      </w:r>
      <w:r w:rsidR="002B0F36" w:rsidRPr="00C03453">
        <w:rPr>
          <w:rFonts w:ascii="Times New Roman" w:hAnsi="Times New Roman"/>
          <w:sz w:val="28"/>
          <w:szCs w:val="28"/>
        </w:rPr>
        <w:t>62</w:t>
      </w:r>
      <w:r w:rsidR="00F150E4" w:rsidRPr="00C03453">
        <w:rPr>
          <w:rFonts w:ascii="Times New Roman" w:hAnsi="Times New Roman"/>
          <w:sz w:val="28"/>
          <w:szCs w:val="28"/>
        </w:rPr>
        <w:t xml:space="preserve"> - </w:t>
      </w:r>
      <w:r w:rsidRPr="00C03453">
        <w:rPr>
          <w:rFonts w:ascii="Times New Roman" w:hAnsi="Times New Roman"/>
          <w:sz w:val="28"/>
          <w:szCs w:val="28"/>
        </w:rPr>
        <w:t>6</w:t>
      </w:r>
      <w:r w:rsidR="00F150E4" w:rsidRPr="00C03453">
        <w:rPr>
          <w:rFonts w:ascii="Times New Roman" w:hAnsi="Times New Roman"/>
          <w:sz w:val="28"/>
          <w:szCs w:val="28"/>
        </w:rPr>
        <w:t>5</w:t>
      </w:r>
      <w:r w:rsidRPr="00C03453">
        <w:rPr>
          <w:rFonts w:ascii="Times New Roman" w:hAnsi="Times New Roman"/>
          <w:sz w:val="28"/>
          <w:szCs w:val="28"/>
        </w:rPr>
        <w:t xml:space="preserve">] отражена способность золота к образованию водорастворимых </w:t>
      </w:r>
      <w:r w:rsidRPr="00C03453">
        <w:rPr>
          <w:rFonts w:ascii="Times New Roman" w:hAnsi="Times New Roman"/>
          <w:sz w:val="28"/>
          <w:szCs w:val="28"/>
        </w:rPr>
        <w:lastRenderedPageBreak/>
        <w:t>комплексных соединений, обладающих определенной химической устойчивостью, в частности подробно приведены примеры соединений золота с гидросульфидами (</w:t>
      </w:r>
      <w:r w:rsidRPr="00C03453">
        <w:rPr>
          <w:rFonts w:ascii="Times New Roman" w:hAnsi="Times New Roman"/>
          <w:sz w:val="28"/>
          <w:szCs w:val="28"/>
          <w:lang w:val="en-US"/>
        </w:rPr>
        <w:t>HS</w:t>
      </w:r>
      <w:r w:rsidRPr="00C03453">
        <w:rPr>
          <w:rFonts w:ascii="Times New Roman" w:hAnsi="Times New Roman"/>
          <w:sz w:val="28"/>
          <w:szCs w:val="28"/>
          <w:vertAlign w:val="superscript"/>
        </w:rPr>
        <w:t>-</w:t>
      </w:r>
      <w:r w:rsidRPr="00C03453">
        <w:rPr>
          <w:rFonts w:ascii="Times New Roman" w:hAnsi="Times New Roman"/>
          <w:sz w:val="28"/>
          <w:szCs w:val="28"/>
        </w:rPr>
        <w:t>), тиосульфатом натрия и аммония(</w:t>
      </w:r>
      <w:r w:rsidRPr="00C03453">
        <w:rPr>
          <w:rFonts w:ascii="Times New Roman" w:hAnsi="Times New Roman"/>
          <w:sz w:val="28"/>
          <w:szCs w:val="28"/>
          <w:lang w:val="en-US"/>
        </w:rPr>
        <w:t>S</w:t>
      </w:r>
      <w:r w:rsidRPr="00C03453">
        <w:rPr>
          <w:rFonts w:ascii="Times New Roman" w:hAnsi="Times New Roman"/>
          <w:sz w:val="28"/>
          <w:szCs w:val="28"/>
          <w:vertAlign w:val="subscript"/>
        </w:rPr>
        <w:t>2</w:t>
      </w:r>
      <w:r w:rsidRPr="00C03453">
        <w:rPr>
          <w:rFonts w:ascii="Times New Roman" w:hAnsi="Times New Roman"/>
          <w:sz w:val="28"/>
          <w:szCs w:val="28"/>
          <w:lang w:val="en-US"/>
        </w:rPr>
        <w:t>O</w:t>
      </w:r>
      <w:r w:rsidRPr="00C03453">
        <w:rPr>
          <w:rFonts w:ascii="Times New Roman" w:hAnsi="Times New Roman"/>
          <w:sz w:val="28"/>
          <w:szCs w:val="28"/>
          <w:vertAlign w:val="subscript"/>
        </w:rPr>
        <w:t>3</w:t>
      </w:r>
      <w:r w:rsidRPr="00C03453">
        <w:rPr>
          <w:rFonts w:ascii="Times New Roman" w:hAnsi="Times New Roman"/>
          <w:sz w:val="28"/>
          <w:szCs w:val="28"/>
          <w:vertAlign w:val="superscript"/>
        </w:rPr>
        <w:t>2–</w:t>
      </w:r>
      <w:r w:rsidRPr="00C03453">
        <w:rPr>
          <w:rFonts w:ascii="Times New Roman" w:hAnsi="Times New Roman"/>
          <w:sz w:val="28"/>
          <w:szCs w:val="28"/>
        </w:rPr>
        <w:t>), тиоцианатами (</w:t>
      </w:r>
      <w:r w:rsidRPr="00C03453">
        <w:rPr>
          <w:rFonts w:ascii="Times New Roman" w:hAnsi="Times New Roman"/>
          <w:sz w:val="28"/>
          <w:szCs w:val="28"/>
          <w:lang w:val="en-US"/>
        </w:rPr>
        <w:t>CNS</w:t>
      </w:r>
      <w:r w:rsidRPr="00C03453">
        <w:rPr>
          <w:rFonts w:ascii="Times New Roman" w:hAnsi="Times New Roman"/>
          <w:sz w:val="28"/>
          <w:szCs w:val="28"/>
          <w:vertAlign w:val="superscript"/>
        </w:rPr>
        <w:t>–</w:t>
      </w:r>
      <w:r w:rsidRPr="00C03453">
        <w:rPr>
          <w:rFonts w:ascii="Times New Roman" w:hAnsi="Times New Roman"/>
          <w:sz w:val="28"/>
          <w:szCs w:val="28"/>
        </w:rPr>
        <w:t>), тиокарбамидами и др. Имеются работы, посвященные изучению линейных двухкоординационных комплексах золота (</w:t>
      </w:r>
      <w:r w:rsidRPr="00C03453">
        <w:rPr>
          <w:rFonts w:ascii="Times New Roman" w:hAnsi="Times New Roman"/>
          <w:sz w:val="28"/>
          <w:szCs w:val="28"/>
          <w:lang w:val="en-US"/>
        </w:rPr>
        <w:t>I</w:t>
      </w:r>
      <w:r w:rsidRPr="00C03453">
        <w:rPr>
          <w:rFonts w:ascii="Times New Roman" w:hAnsi="Times New Roman"/>
          <w:sz w:val="28"/>
          <w:szCs w:val="28"/>
        </w:rPr>
        <w:t>) и плоско-квадратных комплексах золота (</w:t>
      </w:r>
      <w:r w:rsidRPr="00C03453">
        <w:rPr>
          <w:rFonts w:ascii="Times New Roman" w:hAnsi="Times New Roman"/>
          <w:sz w:val="28"/>
          <w:szCs w:val="28"/>
          <w:lang w:val="en-US"/>
        </w:rPr>
        <w:t>III</w:t>
      </w:r>
      <w:r w:rsidRPr="00C03453">
        <w:rPr>
          <w:rFonts w:ascii="Times New Roman" w:hAnsi="Times New Roman"/>
          <w:sz w:val="28"/>
          <w:szCs w:val="28"/>
        </w:rPr>
        <w:t>), соединений золота с более высокими координационными числами металла [</w:t>
      </w:r>
      <w:r w:rsidR="00F150E4" w:rsidRPr="00C03453">
        <w:rPr>
          <w:rFonts w:ascii="Times New Roman" w:hAnsi="Times New Roman"/>
          <w:sz w:val="28"/>
          <w:szCs w:val="28"/>
        </w:rPr>
        <w:t xml:space="preserve">66 </w:t>
      </w:r>
      <w:r w:rsidRPr="00C03453">
        <w:rPr>
          <w:rFonts w:ascii="Times New Roman" w:hAnsi="Times New Roman"/>
          <w:sz w:val="28"/>
          <w:szCs w:val="28"/>
        </w:rPr>
        <w:t>-</w:t>
      </w:r>
      <w:r w:rsidR="00F150E4" w:rsidRPr="00C03453">
        <w:rPr>
          <w:rFonts w:ascii="Times New Roman" w:hAnsi="Times New Roman"/>
          <w:sz w:val="28"/>
          <w:szCs w:val="28"/>
        </w:rPr>
        <w:t xml:space="preserve"> 70</w:t>
      </w:r>
      <w:r w:rsidRPr="00C03453">
        <w:rPr>
          <w:rFonts w:ascii="Times New Roman" w:hAnsi="Times New Roman"/>
          <w:sz w:val="28"/>
          <w:szCs w:val="28"/>
        </w:rPr>
        <w:t>].</w:t>
      </w:r>
    </w:p>
    <w:p w:rsidR="00B77F02" w:rsidRPr="00C03453" w:rsidRDefault="00B77F02" w:rsidP="00045A0E">
      <w:pPr>
        <w:spacing w:after="0" w:line="240" w:lineRule="auto"/>
        <w:ind w:firstLine="709"/>
        <w:jc w:val="both"/>
        <w:rPr>
          <w:rFonts w:ascii="Times New Roman" w:hAnsi="Times New Roman"/>
          <w:sz w:val="28"/>
          <w:szCs w:val="28"/>
          <w:lang w:val="kk-KZ"/>
        </w:rPr>
      </w:pPr>
      <w:r w:rsidRPr="00C03453">
        <w:rPr>
          <w:rFonts w:ascii="Times New Roman" w:hAnsi="Times New Roman"/>
          <w:sz w:val="28"/>
          <w:szCs w:val="28"/>
          <w:lang w:val="kk-KZ"/>
        </w:rPr>
        <w:t xml:space="preserve">В ходе экспериментов по выбору основного выщелачивающего раствора для золотосодержащей руды, были испытаны следующие варианты реагентов: 0,1 % раствор цианида натрия; 1,0 % раствор тиосульфата натрия; 1,0 % раствор тиомочевины. Выщелачивание проводилось методом перколяции, с загрузкой навесок руды в колонны по 1 кг, объем выщелачивающего раствора составлял 0,4 л. Выщелачивание производилось до момента прекращения роста концентрации золота в растворе, общая продолжительность процесса составила 60 дней. Полученные продуктивные расторы анализировалиь на содержание золота и на основании результатов расчитывалось извлечение золота в раствор. Результаты экспериментов по оценке эффективности выщелачивающего реагента представлены в таблицах </w:t>
      </w:r>
      <w:r w:rsidR="00F150E4" w:rsidRPr="00C03453">
        <w:rPr>
          <w:rFonts w:ascii="Times New Roman" w:hAnsi="Times New Roman"/>
          <w:sz w:val="28"/>
          <w:szCs w:val="28"/>
          <w:lang w:val="kk-KZ"/>
        </w:rPr>
        <w:t xml:space="preserve">3.16, 3.17 </w:t>
      </w:r>
      <w:r w:rsidRPr="00C03453">
        <w:rPr>
          <w:rFonts w:ascii="Times New Roman" w:hAnsi="Times New Roman"/>
          <w:sz w:val="28"/>
          <w:szCs w:val="28"/>
          <w:lang w:val="kk-KZ"/>
        </w:rPr>
        <w:t xml:space="preserve">и отражены на графиках рисунков </w:t>
      </w:r>
      <w:r w:rsidR="00565D58" w:rsidRPr="00C03453">
        <w:rPr>
          <w:rFonts w:ascii="Times New Roman" w:hAnsi="Times New Roman"/>
          <w:sz w:val="28"/>
          <w:szCs w:val="28"/>
          <w:lang w:val="kk-KZ"/>
        </w:rPr>
        <w:t>3.19</w:t>
      </w:r>
      <w:r w:rsidRPr="00C03453">
        <w:rPr>
          <w:rFonts w:ascii="Times New Roman" w:hAnsi="Times New Roman"/>
          <w:sz w:val="28"/>
          <w:szCs w:val="28"/>
          <w:lang w:val="kk-KZ"/>
        </w:rPr>
        <w:t xml:space="preserve">. </w:t>
      </w:r>
    </w:p>
    <w:p w:rsidR="00B77F02" w:rsidRPr="00C03453" w:rsidRDefault="00B77F02" w:rsidP="00045A0E">
      <w:pPr>
        <w:spacing w:after="0" w:line="240" w:lineRule="auto"/>
        <w:ind w:firstLine="709"/>
        <w:jc w:val="both"/>
        <w:rPr>
          <w:rFonts w:ascii="Times New Roman" w:hAnsi="Times New Roman"/>
          <w:sz w:val="28"/>
          <w:szCs w:val="28"/>
          <w:lang w:val="kk-KZ"/>
        </w:rPr>
      </w:pPr>
    </w:p>
    <w:p w:rsidR="00B77F02" w:rsidRPr="00C03453" w:rsidRDefault="00B77F02" w:rsidP="00045A0E">
      <w:pPr>
        <w:spacing w:after="0" w:line="240" w:lineRule="auto"/>
        <w:jc w:val="both"/>
        <w:rPr>
          <w:rFonts w:ascii="Times New Roman" w:hAnsi="Times New Roman"/>
          <w:sz w:val="28"/>
          <w:szCs w:val="28"/>
          <w:lang w:val="kk-KZ"/>
        </w:rPr>
      </w:pPr>
      <w:r w:rsidRPr="00C03453">
        <w:rPr>
          <w:rFonts w:ascii="Times New Roman" w:hAnsi="Times New Roman"/>
          <w:sz w:val="28"/>
          <w:szCs w:val="28"/>
          <w:lang w:val="kk-KZ"/>
        </w:rPr>
        <w:t>Таблица</w:t>
      </w:r>
      <w:r w:rsidR="00F150E4" w:rsidRPr="00C03453">
        <w:rPr>
          <w:rFonts w:ascii="Times New Roman" w:hAnsi="Times New Roman"/>
          <w:sz w:val="28"/>
          <w:szCs w:val="28"/>
          <w:lang w:val="kk-KZ"/>
        </w:rPr>
        <w:t xml:space="preserve"> 3.16</w:t>
      </w:r>
      <w:r w:rsidRPr="00C03453">
        <w:rPr>
          <w:rFonts w:ascii="Times New Roman" w:hAnsi="Times New Roman"/>
          <w:sz w:val="28"/>
          <w:szCs w:val="28"/>
          <w:lang w:val="kk-KZ"/>
        </w:rPr>
        <w:t xml:space="preserve"> – </w:t>
      </w:r>
      <w:r w:rsidR="00F150E4" w:rsidRPr="00C03453">
        <w:rPr>
          <w:rFonts w:ascii="Times New Roman" w:hAnsi="Times New Roman"/>
          <w:sz w:val="28"/>
          <w:szCs w:val="28"/>
          <w:lang w:val="kk-KZ"/>
        </w:rPr>
        <w:t>И</w:t>
      </w:r>
      <w:r w:rsidRPr="00C03453">
        <w:rPr>
          <w:rFonts w:ascii="Times New Roman" w:hAnsi="Times New Roman"/>
          <w:sz w:val="28"/>
          <w:szCs w:val="28"/>
          <w:lang w:val="kk-KZ"/>
        </w:rPr>
        <w:t>зменения концентрации золота в растворе в течение 60 дней</w:t>
      </w:r>
    </w:p>
    <w:p w:rsidR="00F150E4" w:rsidRPr="00C03453" w:rsidRDefault="00F150E4" w:rsidP="00045A0E">
      <w:pPr>
        <w:spacing w:after="0" w:line="240" w:lineRule="auto"/>
        <w:jc w:val="both"/>
        <w:rPr>
          <w:rFonts w:ascii="Times New Roman" w:hAnsi="Times New Roman"/>
          <w:sz w:val="16"/>
          <w:szCs w:val="16"/>
        </w:rPr>
      </w:pPr>
    </w:p>
    <w:tbl>
      <w:tblPr>
        <w:tblW w:w="5000" w:type="pct"/>
        <w:tblLook w:val="04A0" w:firstRow="1" w:lastRow="0" w:firstColumn="1" w:lastColumn="0" w:noHBand="0" w:noVBand="1"/>
      </w:tblPr>
      <w:tblGrid>
        <w:gridCol w:w="1236"/>
        <w:gridCol w:w="865"/>
        <w:gridCol w:w="662"/>
        <w:gridCol w:w="661"/>
        <w:gridCol w:w="661"/>
        <w:gridCol w:w="661"/>
        <w:gridCol w:w="661"/>
        <w:gridCol w:w="847"/>
        <w:gridCol w:w="663"/>
        <w:gridCol w:w="663"/>
        <w:gridCol w:w="663"/>
        <w:gridCol w:w="663"/>
        <w:gridCol w:w="665"/>
      </w:tblGrid>
      <w:tr w:rsidR="00B77F02" w:rsidRPr="00C03453" w:rsidTr="00B77F02">
        <w:trPr>
          <w:trHeight w:val="360"/>
        </w:trPr>
        <w:tc>
          <w:tcPr>
            <w:tcW w:w="601" w:type="pct"/>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bookmarkEnd w:id="7"/>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Выщелач. р-р</w:t>
            </w:r>
          </w:p>
        </w:tc>
        <w:tc>
          <w:tcPr>
            <w:tcW w:w="4399" w:type="pct"/>
            <w:gridSpan w:val="12"/>
            <w:tcBorders>
              <w:top w:val="single" w:sz="4" w:space="0" w:color="auto"/>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Концентрация Аu, мг/дм</w:t>
            </w:r>
            <w:r w:rsidRPr="00C03453">
              <w:rPr>
                <w:rFonts w:ascii="Times New Roman" w:hAnsi="Times New Roman"/>
                <w:color w:val="000000"/>
                <w:sz w:val="24"/>
                <w:szCs w:val="24"/>
                <w:vertAlign w:val="superscript"/>
              </w:rPr>
              <w:t>3</w:t>
            </w:r>
          </w:p>
        </w:tc>
      </w:tr>
      <w:tr w:rsidR="00B77F02" w:rsidRPr="00C03453" w:rsidTr="00B77F02">
        <w:trPr>
          <w:trHeight w:val="300"/>
        </w:trPr>
        <w:tc>
          <w:tcPr>
            <w:tcW w:w="601" w:type="pct"/>
            <w:vMerge/>
            <w:tcBorders>
              <w:top w:val="single" w:sz="4" w:space="0" w:color="auto"/>
              <w:left w:val="single" w:sz="4" w:space="0" w:color="auto"/>
              <w:bottom w:val="single" w:sz="4" w:space="0" w:color="auto"/>
              <w:right w:val="single" w:sz="4" w:space="0" w:color="auto"/>
            </w:tcBorders>
            <w:vAlign w:val="center"/>
            <w:hideMark/>
          </w:tcPr>
          <w:p w:rsidR="00B77F02" w:rsidRPr="00C03453" w:rsidRDefault="00B77F02" w:rsidP="00045A0E">
            <w:pPr>
              <w:spacing w:after="0" w:line="240" w:lineRule="auto"/>
              <w:rPr>
                <w:rFonts w:ascii="Times New Roman" w:hAnsi="Times New Roman"/>
                <w:color w:val="000000"/>
                <w:sz w:val="24"/>
                <w:szCs w:val="24"/>
              </w:rPr>
            </w:pPr>
          </w:p>
        </w:tc>
        <w:tc>
          <w:tcPr>
            <w:tcW w:w="456" w:type="pct"/>
            <w:tcBorders>
              <w:top w:val="nil"/>
              <w:left w:val="nil"/>
              <w:bottom w:val="single" w:sz="4" w:space="0" w:color="auto"/>
              <w:right w:val="single" w:sz="4" w:space="0" w:color="auto"/>
            </w:tcBorders>
            <w:shd w:val="clear" w:color="auto" w:fill="auto"/>
            <w:noWrap/>
            <w:vAlign w:val="bottom"/>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5</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w:t>
            </w:r>
          </w:p>
        </w:tc>
        <w:tc>
          <w:tcPr>
            <w:tcW w:w="349"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15</w:t>
            </w:r>
          </w:p>
        </w:tc>
        <w:tc>
          <w:tcPr>
            <w:tcW w:w="349"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20</w:t>
            </w:r>
          </w:p>
        </w:tc>
        <w:tc>
          <w:tcPr>
            <w:tcW w:w="349"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w:t>
            </w:r>
          </w:p>
        </w:tc>
        <w:tc>
          <w:tcPr>
            <w:tcW w:w="349"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30</w:t>
            </w:r>
          </w:p>
        </w:tc>
        <w:tc>
          <w:tcPr>
            <w:tcW w:w="446"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35</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40</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45</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50</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55</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60</w:t>
            </w:r>
          </w:p>
        </w:tc>
      </w:tr>
      <w:tr w:rsidR="00B77F02" w:rsidRPr="00C03453" w:rsidTr="00B77F02">
        <w:trPr>
          <w:trHeight w:val="300"/>
        </w:trPr>
        <w:tc>
          <w:tcPr>
            <w:tcW w:w="601" w:type="pct"/>
            <w:tcBorders>
              <w:top w:val="nil"/>
              <w:left w:val="single" w:sz="4" w:space="0" w:color="auto"/>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rPr>
                <w:rFonts w:ascii="Times New Roman" w:hAnsi="Times New Roman"/>
                <w:color w:val="000000"/>
                <w:sz w:val="24"/>
                <w:szCs w:val="24"/>
              </w:rPr>
            </w:pPr>
            <w:r w:rsidRPr="00C03453">
              <w:rPr>
                <w:rFonts w:ascii="Times New Roman" w:hAnsi="Times New Roman"/>
                <w:color w:val="000000"/>
                <w:sz w:val="24"/>
                <w:szCs w:val="24"/>
              </w:rPr>
              <w:t>NaCN</w:t>
            </w:r>
          </w:p>
        </w:tc>
        <w:tc>
          <w:tcPr>
            <w:tcW w:w="456" w:type="pct"/>
            <w:tcBorders>
              <w:top w:val="nil"/>
              <w:left w:val="nil"/>
              <w:bottom w:val="single" w:sz="4" w:space="0" w:color="auto"/>
              <w:right w:val="single" w:sz="4" w:space="0" w:color="auto"/>
            </w:tcBorders>
            <w:shd w:val="clear" w:color="auto" w:fill="auto"/>
            <w:noWrap/>
            <w:vAlign w:val="bottom"/>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1,05</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3,1</w:t>
            </w:r>
          </w:p>
        </w:tc>
        <w:tc>
          <w:tcPr>
            <w:tcW w:w="349"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4,5</w:t>
            </w:r>
          </w:p>
        </w:tc>
        <w:tc>
          <w:tcPr>
            <w:tcW w:w="349"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6,1</w:t>
            </w:r>
          </w:p>
        </w:tc>
        <w:tc>
          <w:tcPr>
            <w:tcW w:w="349"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8,1</w:t>
            </w:r>
          </w:p>
        </w:tc>
        <w:tc>
          <w:tcPr>
            <w:tcW w:w="349"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9,75</w:t>
            </w:r>
          </w:p>
        </w:tc>
        <w:tc>
          <w:tcPr>
            <w:tcW w:w="446"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12,07</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14,0</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16,3</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18,3</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18,9</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18,9</w:t>
            </w:r>
          </w:p>
        </w:tc>
      </w:tr>
      <w:tr w:rsidR="00B77F02" w:rsidRPr="00C03453" w:rsidTr="00B77F02">
        <w:trPr>
          <w:trHeight w:val="330"/>
        </w:trPr>
        <w:tc>
          <w:tcPr>
            <w:tcW w:w="601" w:type="pct"/>
            <w:tcBorders>
              <w:top w:val="nil"/>
              <w:left w:val="single" w:sz="4" w:space="0" w:color="auto"/>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rPr>
                <w:rFonts w:ascii="Times New Roman" w:hAnsi="Times New Roman"/>
                <w:color w:val="000000"/>
                <w:sz w:val="24"/>
                <w:szCs w:val="24"/>
              </w:rPr>
            </w:pPr>
            <w:r w:rsidRPr="00C03453">
              <w:rPr>
                <w:rFonts w:ascii="Times New Roman" w:hAnsi="Times New Roman"/>
                <w:color w:val="000000"/>
                <w:sz w:val="24"/>
                <w:szCs w:val="24"/>
              </w:rPr>
              <w:t>Na</w:t>
            </w:r>
            <w:r w:rsidRPr="00C03453">
              <w:rPr>
                <w:rFonts w:ascii="Times New Roman" w:hAnsi="Times New Roman"/>
                <w:color w:val="000000"/>
                <w:sz w:val="24"/>
                <w:szCs w:val="24"/>
                <w:vertAlign w:val="subscript"/>
              </w:rPr>
              <w:t>2</w:t>
            </w:r>
            <w:r w:rsidRPr="00C03453">
              <w:rPr>
                <w:rFonts w:ascii="Times New Roman" w:hAnsi="Times New Roman"/>
                <w:color w:val="000000"/>
                <w:sz w:val="24"/>
                <w:szCs w:val="24"/>
              </w:rPr>
              <w:t>S</w:t>
            </w:r>
            <w:r w:rsidRPr="00C03453">
              <w:rPr>
                <w:rFonts w:ascii="Times New Roman" w:hAnsi="Times New Roman"/>
                <w:color w:val="000000"/>
                <w:sz w:val="24"/>
                <w:szCs w:val="24"/>
                <w:vertAlign w:val="subscript"/>
              </w:rPr>
              <w:t>2</w:t>
            </w:r>
            <w:r w:rsidRPr="00C03453">
              <w:rPr>
                <w:rFonts w:ascii="Times New Roman" w:hAnsi="Times New Roman"/>
                <w:color w:val="000000"/>
                <w:sz w:val="24"/>
                <w:szCs w:val="24"/>
              </w:rPr>
              <w:t>O</w:t>
            </w:r>
            <w:r w:rsidRPr="00C03453">
              <w:rPr>
                <w:rFonts w:ascii="Times New Roman" w:hAnsi="Times New Roman"/>
                <w:color w:val="000000"/>
                <w:sz w:val="24"/>
                <w:szCs w:val="24"/>
                <w:vertAlign w:val="subscript"/>
              </w:rPr>
              <w:t>3</w:t>
            </w:r>
          </w:p>
        </w:tc>
        <w:tc>
          <w:tcPr>
            <w:tcW w:w="456" w:type="pct"/>
            <w:tcBorders>
              <w:top w:val="nil"/>
              <w:left w:val="nil"/>
              <w:bottom w:val="single" w:sz="4" w:space="0" w:color="auto"/>
              <w:right w:val="single" w:sz="4" w:space="0" w:color="auto"/>
            </w:tcBorders>
            <w:shd w:val="clear" w:color="auto" w:fill="auto"/>
            <w:noWrap/>
            <w:vAlign w:val="bottom"/>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0,8</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0,92</w:t>
            </w:r>
          </w:p>
        </w:tc>
        <w:tc>
          <w:tcPr>
            <w:tcW w:w="349"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1,0</w:t>
            </w:r>
          </w:p>
        </w:tc>
        <w:tc>
          <w:tcPr>
            <w:tcW w:w="349"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1,24</w:t>
            </w:r>
          </w:p>
        </w:tc>
        <w:tc>
          <w:tcPr>
            <w:tcW w:w="349"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1,55</w:t>
            </w:r>
          </w:p>
        </w:tc>
        <w:tc>
          <w:tcPr>
            <w:tcW w:w="349"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1,88</w:t>
            </w:r>
          </w:p>
        </w:tc>
        <w:tc>
          <w:tcPr>
            <w:tcW w:w="446"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2,25</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2,7</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3,1</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3,15</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3,22</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3,22</w:t>
            </w:r>
          </w:p>
        </w:tc>
      </w:tr>
      <w:tr w:rsidR="00B77F02" w:rsidRPr="00C03453" w:rsidTr="00B77F02">
        <w:trPr>
          <w:trHeight w:val="330"/>
        </w:trPr>
        <w:tc>
          <w:tcPr>
            <w:tcW w:w="601" w:type="pct"/>
            <w:tcBorders>
              <w:top w:val="nil"/>
              <w:left w:val="single" w:sz="4" w:space="0" w:color="auto"/>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rPr>
                <w:rFonts w:ascii="Times New Roman" w:hAnsi="Times New Roman"/>
                <w:color w:val="000000"/>
                <w:sz w:val="24"/>
                <w:szCs w:val="24"/>
              </w:rPr>
            </w:pPr>
            <w:r w:rsidRPr="00C03453">
              <w:rPr>
                <w:rFonts w:ascii="Times New Roman" w:hAnsi="Times New Roman"/>
                <w:color w:val="000000"/>
                <w:sz w:val="24"/>
                <w:szCs w:val="24"/>
              </w:rPr>
              <w:t>CH</w:t>
            </w:r>
            <w:r w:rsidRPr="00C03453">
              <w:rPr>
                <w:rFonts w:ascii="Times New Roman" w:hAnsi="Times New Roman"/>
                <w:color w:val="000000"/>
                <w:sz w:val="24"/>
                <w:szCs w:val="24"/>
                <w:vertAlign w:val="subscript"/>
              </w:rPr>
              <w:t>4</w:t>
            </w:r>
            <w:r w:rsidRPr="00C03453">
              <w:rPr>
                <w:rFonts w:ascii="Times New Roman" w:hAnsi="Times New Roman"/>
                <w:color w:val="000000"/>
                <w:sz w:val="24"/>
                <w:szCs w:val="24"/>
              </w:rPr>
              <w:t>N</w:t>
            </w:r>
            <w:r w:rsidRPr="00C03453">
              <w:rPr>
                <w:rFonts w:ascii="Times New Roman" w:hAnsi="Times New Roman"/>
                <w:color w:val="000000"/>
                <w:sz w:val="24"/>
                <w:szCs w:val="24"/>
                <w:vertAlign w:val="subscript"/>
              </w:rPr>
              <w:t>2</w:t>
            </w:r>
            <w:r w:rsidRPr="00C03453">
              <w:rPr>
                <w:rFonts w:ascii="Times New Roman" w:hAnsi="Times New Roman"/>
                <w:color w:val="000000"/>
                <w:sz w:val="24"/>
                <w:szCs w:val="24"/>
              </w:rPr>
              <w:t>S</w:t>
            </w:r>
          </w:p>
        </w:tc>
        <w:tc>
          <w:tcPr>
            <w:tcW w:w="456" w:type="pct"/>
            <w:tcBorders>
              <w:top w:val="nil"/>
              <w:left w:val="nil"/>
              <w:bottom w:val="single" w:sz="4" w:space="0" w:color="auto"/>
              <w:right w:val="single" w:sz="4" w:space="0" w:color="auto"/>
            </w:tcBorders>
            <w:shd w:val="clear" w:color="auto" w:fill="auto"/>
            <w:noWrap/>
            <w:vAlign w:val="bottom"/>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0,97</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1,8</w:t>
            </w:r>
          </w:p>
        </w:tc>
        <w:tc>
          <w:tcPr>
            <w:tcW w:w="349"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2,56</w:t>
            </w:r>
          </w:p>
        </w:tc>
        <w:tc>
          <w:tcPr>
            <w:tcW w:w="349"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3,26</w:t>
            </w:r>
          </w:p>
        </w:tc>
        <w:tc>
          <w:tcPr>
            <w:tcW w:w="349"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4,05</w:t>
            </w:r>
          </w:p>
        </w:tc>
        <w:tc>
          <w:tcPr>
            <w:tcW w:w="349"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5,1</w:t>
            </w:r>
          </w:p>
        </w:tc>
        <w:tc>
          <w:tcPr>
            <w:tcW w:w="446"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5,92</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6,2</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6,7</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6,9</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7,12</w:t>
            </w:r>
          </w:p>
        </w:tc>
        <w:tc>
          <w:tcPr>
            <w:tcW w:w="35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right"/>
              <w:rPr>
                <w:rFonts w:ascii="Times New Roman" w:hAnsi="Times New Roman"/>
                <w:color w:val="000000"/>
                <w:sz w:val="24"/>
                <w:szCs w:val="24"/>
              </w:rPr>
            </w:pPr>
            <w:r w:rsidRPr="00C03453">
              <w:rPr>
                <w:rFonts w:ascii="Times New Roman" w:hAnsi="Times New Roman"/>
                <w:color w:val="000000"/>
                <w:sz w:val="24"/>
                <w:szCs w:val="24"/>
              </w:rPr>
              <w:t>7,18</w:t>
            </w:r>
          </w:p>
        </w:tc>
      </w:tr>
    </w:tbl>
    <w:p w:rsidR="00B77F02" w:rsidRPr="00C03453" w:rsidRDefault="00B77F02" w:rsidP="00045A0E">
      <w:pPr>
        <w:spacing w:after="0" w:line="240" w:lineRule="auto"/>
        <w:ind w:firstLine="709"/>
        <w:jc w:val="both"/>
        <w:rPr>
          <w:rFonts w:ascii="Times New Roman" w:hAnsi="Times New Roman"/>
          <w:sz w:val="28"/>
          <w:szCs w:val="28"/>
        </w:rPr>
      </w:pPr>
    </w:p>
    <w:p w:rsidR="00B77F02" w:rsidRPr="00C03453" w:rsidRDefault="00B77F02" w:rsidP="00045A0E">
      <w:pPr>
        <w:spacing w:after="0" w:line="240" w:lineRule="auto"/>
        <w:jc w:val="both"/>
        <w:rPr>
          <w:rFonts w:ascii="Times New Roman" w:hAnsi="Times New Roman"/>
          <w:sz w:val="28"/>
          <w:szCs w:val="28"/>
          <w:lang w:val="kk-KZ"/>
        </w:rPr>
      </w:pPr>
      <w:r w:rsidRPr="00C03453">
        <w:rPr>
          <w:rFonts w:ascii="Times New Roman" w:hAnsi="Times New Roman"/>
          <w:sz w:val="28"/>
          <w:szCs w:val="28"/>
          <w:lang w:val="kk-KZ"/>
        </w:rPr>
        <w:t>Таблица</w:t>
      </w:r>
      <w:r w:rsidR="00F150E4" w:rsidRPr="00C03453">
        <w:rPr>
          <w:rFonts w:ascii="Times New Roman" w:hAnsi="Times New Roman"/>
          <w:sz w:val="28"/>
          <w:szCs w:val="28"/>
          <w:lang w:val="kk-KZ"/>
        </w:rPr>
        <w:t xml:space="preserve"> 3.17</w:t>
      </w:r>
      <w:r w:rsidRPr="00C03453">
        <w:rPr>
          <w:rFonts w:ascii="Times New Roman" w:hAnsi="Times New Roman"/>
          <w:sz w:val="28"/>
          <w:szCs w:val="28"/>
          <w:lang w:val="kk-KZ"/>
        </w:rPr>
        <w:t xml:space="preserve"> – </w:t>
      </w:r>
      <w:r w:rsidR="00F150E4" w:rsidRPr="00C03453">
        <w:rPr>
          <w:rFonts w:ascii="Times New Roman" w:hAnsi="Times New Roman"/>
          <w:sz w:val="28"/>
          <w:szCs w:val="28"/>
          <w:lang w:val="kk-KZ"/>
        </w:rPr>
        <w:t>Д</w:t>
      </w:r>
      <w:r w:rsidRPr="00C03453">
        <w:rPr>
          <w:rFonts w:ascii="Times New Roman" w:hAnsi="Times New Roman"/>
          <w:sz w:val="28"/>
          <w:szCs w:val="28"/>
          <w:lang w:val="kk-KZ"/>
        </w:rPr>
        <w:t>инамика извлечения золота в раствор в течение 60 дней</w:t>
      </w:r>
    </w:p>
    <w:p w:rsidR="00F150E4" w:rsidRPr="00C03453" w:rsidRDefault="00F150E4" w:rsidP="00045A0E">
      <w:pPr>
        <w:spacing w:after="0" w:line="240" w:lineRule="auto"/>
        <w:jc w:val="both"/>
        <w:rPr>
          <w:rFonts w:ascii="Times New Roman" w:hAnsi="Times New Roman"/>
          <w:sz w:val="16"/>
          <w:szCs w:val="16"/>
        </w:rPr>
      </w:pPr>
    </w:p>
    <w:tbl>
      <w:tblPr>
        <w:tblW w:w="5000" w:type="pct"/>
        <w:tblLook w:val="04A0" w:firstRow="1" w:lastRow="0" w:firstColumn="1" w:lastColumn="0" w:noHBand="0" w:noVBand="1"/>
      </w:tblPr>
      <w:tblGrid>
        <w:gridCol w:w="1236"/>
        <w:gridCol w:w="803"/>
        <w:gridCol w:w="584"/>
        <w:gridCol w:w="694"/>
        <w:gridCol w:w="694"/>
        <w:gridCol w:w="694"/>
        <w:gridCol w:w="694"/>
        <w:gridCol w:w="694"/>
        <w:gridCol w:w="695"/>
        <w:gridCol w:w="695"/>
        <w:gridCol w:w="695"/>
        <w:gridCol w:w="695"/>
        <w:gridCol w:w="698"/>
      </w:tblGrid>
      <w:tr w:rsidR="00B77F02" w:rsidRPr="00C03453" w:rsidTr="00B77F02">
        <w:trPr>
          <w:trHeight w:val="360"/>
        </w:trPr>
        <w:tc>
          <w:tcPr>
            <w:tcW w:w="594" w:type="pct"/>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Выщелач. р-р</w:t>
            </w:r>
          </w:p>
        </w:tc>
        <w:tc>
          <w:tcPr>
            <w:tcW w:w="4406" w:type="pct"/>
            <w:gridSpan w:val="12"/>
            <w:tcBorders>
              <w:top w:val="single" w:sz="4" w:space="0" w:color="auto"/>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Извлечение Аu,%</w:t>
            </w:r>
          </w:p>
        </w:tc>
      </w:tr>
      <w:tr w:rsidR="00B77F02" w:rsidRPr="00C03453" w:rsidTr="00B77F02">
        <w:trPr>
          <w:trHeight w:val="300"/>
        </w:trPr>
        <w:tc>
          <w:tcPr>
            <w:tcW w:w="594" w:type="pct"/>
            <w:vMerge/>
            <w:tcBorders>
              <w:top w:val="single" w:sz="4" w:space="0" w:color="auto"/>
              <w:left w:val="single" w:sz="4" w:space="0" w:color="auto"/>
              <w:bottom w:val="single" w:sz="4" w:space="0" w:color="auto"/>
              <w:right w:val="single" w:sz="4" w:space="0" w:color="auto"/>
            </w:tcBorders>
            <w:vAlign w:val="center"/>
            <w:hideMark/>
          </w:tcPr>
          <w:p w:rsidR="00B77F02" w:rsidRPr="00C03453" w:rsidRDefault="00B77F02" w:rsidP="00045A0E">
            <w:pPr>
              <w:spacing w:after="0" w:line="240" w:lineRule="auto"/>
              <w:rPr>
                <w:rFonts w:ascii="Times New Roman" w:hAnsi="Times New Roman"/>
                <w:color w:val="000000"/>
                <w:sz w:val="24"/>
                <w:szCs w:val="24"/>
              </w:rPr>
            </w:pPr>
          </w:p>
        </w:tc>
        <w:tc>
          <w:tcPr>
            <w:tcW w:w="424" w:type="pct"/>
            <w:tcBorders>
              <w:top w:val="nil"/>
              <w:left w:val="nil"/>
              <w:bottom w:val="single" w:sz="4" w:space="0" w:color="auto"/>
              <w:right w:val="single" w:sz="4" w:space="0" w:color="auto"/>
            </w:tcBorders>
            <w:shd w:val="clear" w:color="auto" w:fill="auto"/>
            <w:noWrap/>
            <w:vAlign w:val="bottom"/>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5</w:t>
            </w:r>
          </w:p>
        </w:tc>
        <w:tc>
          <w:tcPr>
            <w:tcW w:w="31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15</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20</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30</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35</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40</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45</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50</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55</w:t>
            </w:r>
          </w:p>
        </w:tc>
        <w:tc>
          <w:tcPr>
            <w:tcW w:w="368"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60</w:t>
            </w:r>
          </w:p>
        </w:tc>
      </w:tr>
      <w:tr w:rsidR="00B77F02" w:rsidRPr="00C03453" w:rsidTr="00B77F02">
        <w:trPr>
          <w:trHeight w:val="300"/>
        </w:trPr>
        <w:tc>
          <w:tcPr>
            <w:tcW w:w="594" w:type="pct"/>
            <w:tcBorders>
              <w:top w:val="nil"/>
              <w:left w:val="single" w:sz="4" w:space="0" w:color="auto"/>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rPr>
                <w:rFonts w:ascii="Times New Roman" w:hAnsi="Times New Roman"/>
                <w:color w:val="000000"/>
                <w:sz w:val="24"/>
                <w:szCs w:val="24"/>
              </w:rPr>
            </w:pPr>
            <w:r w:rsidRPr="00C03453">
              <w:rPr>
                <w:rFonts w:ascii="Times New Roman" w:hAnsi="Times New Roman"/>
                <w:color w:val="000000"/>
                <w:sz w:val="24"/>
                <w:szCs w:val="24"/>
              </w:rPr>
              <w:t>NaCN</w:t>
            </w:r>
          </w:p>
        </w:tc>
        <w:tc>
          <w:tcPr>
            <w:tcW w:w="424" w:type="pct"/>
            <w:tcBorders>
              <w:top w:val="nil"/>
              <w:left w:val="nil"/>
              <w:bottom w:val="single" w:sz="4" w:space="0" w:color="auto"/>
              <w:right w:val="single" w:sz="4" w:space="0" w:color="auto"/>
            </w:tcBorders>
            <w:shd w:val="clear" w:color="auto" w:fill="auto"/>
            <w:noWrap/>
            <w:vAlign w:val="bottom"/>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3,00</w:t>
            </w:r>
          </w:p>
        </w:tc>
        <w:tc>
          <w:tcPr>
            <w:tcW w:w="31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right="-147" w:hanging="179"/>
              <w:jc w:val="center"/>
              <w:rPr>
                <w:rFonts w:ascii="Times New Roman" w:hAnsi="Times New Roman"/>
                <w:color w:val="000000"/>
              </w:rPr>
            </w:pPr>
            <w:r w:rsidRPr="00C03453">
              <w:rPr>
                <w:rFonts w:ascii="Times New Roman" w:hAnsi="Times New Roman"/>
                <w:color w:val="000000"/>
              </w:rPr>
              <w:t>8,86</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right="-147" w:hanging="179"/>
              <w:jc w:val="center"/>
              <w:rPr>
                <w:rFonts w:ascii="Times New Roman" w:hAnsi="Times New Roman"/>
                <w:color w:val="000000"/>
              </w:rPr>
            </w:pPr>
            <w:r w:rsidRPr="00C03453">
              <w:rPr>
                <w:rFonts w:ascii="Times New Roman" w:hAnsi="Times New Roman"/>
                <w:color w:val="000000"/>
              </w:rPr>
              <w:t>12,86</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right="-147" w:hanging="179"/>
              <w:jc w:val="center"/>
              <w:rPr>
                <w:rFonts w:ascii="Times New Roman" w:hAnsi="Times New Roman"/>
                <w:color w:val="000000"/>
              </w:rPr>
            </w:pPr>
            <w:r w:rsidRPr="00C03453">
              <w:rPr>
                <w:rFonts w:ascii="Times New Roman" w:hAnsi="Times New Roman"/>
                <w:color w:val="000000"/>
              </w:rPr>
              <w:t>17,43</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right="-147" w:hanging="179"/>
              <w:jc w:val="center"/>
              <w:rPr>
                <w:rFonts w:ascii="Times New Roman" w:hAnsi="Times New Roman"/>
                <w:color w:val="000000"/>
              </w:rPr>
            </w:pPr>
            <w:r w:rsidRPr="00C03453">
              <w:rPr>
                <w:rFonts w:ascii="Times New Roman" w:hAnsi="Times New Roman"/>
                <w:color w:val="000000"/>
              </w:rPr>
              <w:t>23,14</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right="-147" w:hanging="179"/>
              <w:jc w:val="center"/>
              <w:rPr>
                <w:rFonts w:ascii="Times New Roman" w:hAnsi="Times New Roman"/>
                <w:color w:val="000000"/>
              </w:rPr>
            </w:pPr>
            <w:r w:rsidRPr="00C03453">
              <w:rPr>
                <w:rFonts w:ascii="Times New Roman" w:hAnsi="Times New Roman"/>
                <w:color w:val="000000"/>
              </w:rPr>
              <w:t>27,86</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right="-147" w:hanging="179"/>
              <w:jc w:val="center"/>
              <w:rPr>
                <w:rFonts w:ascii="Times New Roman" w:hAnsi="Times New Roman"/>
                <w:color w:val="000000"/>
              </w:rPr>
            </w:pPr>
            <w:r w:rsidRPr="00C03453">
              <w:rPr>
                <w:rFonts w:ascii="Times New Roman" w:hAnsi="Times New Roman"/>
                <w:color w:val="000000"/>
              </w:rPr>
              <w:t>34,49</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right="-147" w:hanging="179"/>
              <w:jc w:val="center"/>
              <w:rPr>
                <w:rFonts w:ascii="Times New Roman" w:hAnsi="Times New Roman"/>
                <w:color w:val="000000"/>
              </w:rPr>
            </w:pPr>
            <w:r w:rsidRPr="00C03453">
              <w:rPr>
                <w:rFonts w:ascii="Times New Roman" w:hAnsi="Times New Roman"/>
                <w:color w:val="000000"/>
              </w:rPr>
              <w:t>40,00</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right="-147" w:hanging="179"/>
              <w:jc w:val="center"/>
              <w:rPr>
                <w:rFonts w:ascii="Times New Roman" w:hAnsi="Times New Roman"/>
                <w:color w:val="000000"/>
              </w:rPr>
            </w:pPr>
            <w:r w:rsidRPr="00C03453">
              <w:rPr>
                <w:rFonts w:ascii="Times New Roman" w:hAnsi="Times New Roman"/>
                <w:color w:val="000000"/>
              </w:rPr>
              <w:t>46,57</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right="-147" w:hanging="179"/>
              <w:jc w:val="center"/>
              <w:rPr>
                <w:rFonts w:ascii="Times New Roman" w:hAnsi="Times New Roman"/>
                <w:color w:val="000000"/>
              </w:rPr>
            </w:pPr>
            <w:r w:rsidRPr="00C03453">
              <w:rPr>
                <w:rFonts w:ascii="Times New Roman" w:hAnsi="Times New Roman"/>
                <w:color w:val="000000"/>
              </w:rPr>
              <w:t>52,29</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right="-147" w:hanging="179"/>
              <w:jc w:val="center"/>
              <w:rPr>
                <w:rFonts w:ascii="Times New Roman" w:hAnsi="Times New Roman"/>
                <w:color w:val="000000"/>
              </w:rPr>
            </w:pPr>
            <w:r w:rsidRPr="00C03453">
              <w:rPr>
                <w:rFonts w:ascii="Times New Roman" w:hAnsi="Times New Roman"/>
                <w:color w:val="000000"/>
              </w:rPr>
              <w:t>54,00</w:t>
            </w:r>
          </w:p>
        </w:tc>
        <w:tc>
          <w:tcPr>
            <w:tcW w:w="368"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right="-147" w:hanging="179"/>
              <w:jc w:val="center"/>
              <w:rPr>
                <w:rFonts w:ascii="Times New Roman" w:hAnsi="Times New Roman"/>
                <w:color w:val="000000"/>
              </w:rPr>
            </w:pPr>
            <w:r w:rsidRPr="00C03453">
              <w:rPr>
                <w:rFonts w:ascii="Times New Roman" w:hAnsi="Times New Roman"/>
                <w:color w:val="000000"/>
              </w:rPr>
              <w:t>54,00</w:t>
            </w:r>
          </w:p>
        </w:tc>
      </w:tr>
      <w:tr w:rsidR="00B77F02" w:rsidRPr="00C03453" w:rsidTr="00B77F02">
        <w:trPr>
          <w:trHeight w:val="330"/>
        </w:trPr>
        <w:tc>
          <w:tcPr>
            <w:tcW w:w="594" w:type="pct"/>
            <w:tcBorders>
              <w:top w:val="nil"/>
              <w:left w:val="single" w:sz="4" w:space="0" w:color="auto"/>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rPr>
                <w:rFonts w:ascii="Times New Roman" w:hAnsi="Times New Roman"/>
                <w:color w:val="000000"/>
                <w:sz w:val="24"/>
                <w:szCs w:val="24"/>
              </w:rPr>
            </w:pPr>
            <w:r w:rsidRPr="00C03453">
              <w:rPr>
                <w:rFonts w:ascii="Times New Roman" w:hAnsi="Times New Roman"/>
                <w:color w:val="000000"/>
                <w:sz w:val="24"/>
                <w:szCs w:val="24"/>
              </w:rPr>
              <w:t>Na</w:t>
            </w:r>
            <w:r w:rsidRPr="00C03453">
              <w:rPr>
                <w:rFonts w:ascii="Times New Roman" w:hAnsi="Times New Roman"/>
                <w:color w:val="000000"/>
                <w:sz w:val="24"/>
                <w:szCs w:val="24"/>
                <w:vertAlign w:val="subscript"/>
              </w:rPr>
              <w:t>2</w:t>
            </w:r>
            <w:r w:rsidRPr="00C03453">
              <w:rPr>
                <w:rFonts w:ascii="Times New Roman" w:hAnsi="Times New Roman"/>
                <w:color w:val="000000"/>
                <w:sz w:val="24"/>
                <w:szCs w:val="24"/>
              </w:rPr>
              <w:t>S</w:t>
            </w:r>
            <w:r w:rsidRPr="00C03453">
              <w:rPr>
                <w:rFonts w:ascii="Times New Roman" w:hAnsi="Times New Roman"/>
                <w:color w:val="000000"/>
                <w:sz w:val="24"/>
                <w:szCs w:val="24"/>
                <w:vertAlign w:val="subscript"/>
              </w:rPr>
              <w:t>2</w:t>
            </w:r>
            <w:r w:rsidRPr="00C03453">
              <w:rPr>
                <w:rFonts w:ascii="Times New Roman" w:hAnsi="Times New Roman"/>
                <w:color w:val="000000"/>
                <w:sz w:val="24"/>
                <w:szCs w:val="24"/>
              </w:rPr>
              <w:t>O</w:t>
            </w:r>
            <w:r w:rsidRPr="00C03453">
              <w:rPr>
                <w:rFonts w:ascii="Times New Roman" w:hAnsi="Times New Roman"/>
                <w:color w:val="000000"/>
                <w:sz w:val="24"/>
                <w:szCs w:val="24"/>
                <w:vertAlign w:val="subscript"/>
              </w:rPr>
              <w:t>3</w:t>
            </w:r>
          </w:p>
        </w:tc>
        <w:tc>
          <w:tcPr>
            <w:tcW w:w="424" w:type="pct"/>
            <w:tcBorders>
              <w:top w:val="nil"/>
              <w:left w:val="nil"/>
              <w:bottom w:val="single" w:sz="4" w:space="0" w:color="auto"/>
              <w:right w:val="single" w:sz="4" w:space="0" w:color="auto"/>
            </w:tcBorders>
            <w:shd w:val="clear" w:color="auto" w:fill="auto"/>
            <w:noWrap/>
            <w:vAlign w:val="bottom"/>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2,29</w:t>
            </w:r>
          </w:p>
        </w:tc>
        <w:tc>
          <w:tcPr>
            <w:tcW w:w="31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2,63</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2,86</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3,54</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4,43</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5,37</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6,43</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7,71</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8,86</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9,00</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9,20</w:t>
            </w:r>
          </w:p>
        </w:tc>
        <w:tc>
          <w:tcPr>
            <w:tcW w:w="368"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9,20</w:t>
            </w:r>
          </w:p>
        </w:tc>
      </w:tr>
      <w:tr w:rsidR="00B77F02" w:rsidRPr="00C03453" w:rsidTr="00B77F02">
        <w:trPr>
          <w:trHeight w:val="330"/>
        </w:trPr>
        <w:tc>
          <w:tcPr>
            <w:tcW w:w="594" w:type="pct"/>
            <w:tcBorders>
              <w:top w:val="nil"/>
              <w:left w:val="single" w:sz="4" w:space="0" w:color="auto"/>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rPr>
                <w:rFonts w:ascii="Times New Roman" w:hAnsi="Times New Roman"/>
                <w:color w:val="000000"/>
                <w:sz w:val="24"/>
                <w:szCs w:val="24"/>
              </w:rPr>
            </w:pPr>
            <w:r w:rsidRPr="00C03453">
              <w:rPr>
                <w:rFonts w:ascii="Times New Roman" w:hAnsi="Times New Roman"/>
                <w:color w:val="000000"/>
                <w:sz w:val="24"/>
                <w:szCs w:val="24"/>
              </w:rPr>
              <w:t>CH</w:t>
            </w:r>
            <w:r w:rsidRPr="00C03453">
              <w:rPr>
                <w:rFonts w:ascii="Times New Roman" w:hAnsi="Times New Roman"/>
                <w:color w:val="000000"/>
                <w:sz w:val="24"/>
                <w:szCs w:val="24"/>
                <w:vertAlign w:val="subscript"/>
              </w:rPr>
              <w:t>4</w:t>
            </w:r>
            <w:r w:rsidRPr="00C03453">
              <w:rPr>
                <w:rFonts w:ascii="Times New Roman" w:hAnsi="Times New Roman"/>
                <w:color w:val="000000"/>
                <w:sz w:val="24"/>
                <w:szCs w:val="24"/>
              </w:rPr>
              <w:t>N</w:t>
            </w:r>
            <w:r w:rsidRPr="00C03453">
              <w:rPr>
                <w:rFonts w:ascii="Times New Roman" w:hAnsi="Times New Roman"/>
                <w:color w:val="000000"/>
                <w:sz w:val="24"/>
                <w:szCs w:val="24"/>
                <w:vertAlign w:val="subscript"/>
              </w:rPr>
              <w:t>2</w:t>
            </w:r>
            <w:r w:rsidRPr="00C03453">
              <w:rPr>
                <w:rFonts w:ascii="Times New Roman" w:hAnsi="Times New Roman"/>
                <w:color w:val="000000"/>
                <w:sz w:val="24"/>
                <w:szCs w:val="24"/>
              </w:rPr>
              <w:t>S</w:t>
            </w:r>
          </w:p>
        </w:tc>
        <w:tc>
          <w:tcPr>
            <w:tcW w:w="424" w:type="pct"/>
            <w:tcBorders>
              <w:top w:val="nil"/>
              <w:left w:val="nil"/>
              <w:bottom w:val="single" w:sz="4" w:space="0" w:color="auto"/>
              <w:right w:val="single" w:sz="4" w:space="0" w:color="auto"/>
            </w:tcBorders>
            <w:shd w:val="clear" w:color="auto" w:fill="auto"/>
            <w:noWrap/>
            <w:vAlign w:val="bottom"/>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2,77</w:t>
            </w:r>
          </w:p>
        </w:tc>
        <w:tc>
          <w:tcPr>
            <w:tcW w:w="310"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5,14</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7,31</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9,31</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11,57</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14,57</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16,91</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17,71</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19,14</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19,71</w:t>
            </w:r>
          </w:p>
        </w:tc>
        <w:tc>
          <w:tcPr>
            <w:tcW w:w="367"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20,34</w:t>
            </w:r>
          </w:p>
        </w:tc>
        <w:tc>
          <w:tcPr>
            <w:tcW w:w="368" w:type="pct"/>
            <w:tcBorders>
              <w:top w:val="nil"/>
              <w:left w:val="nil"/>
              <w:bottom w:val="single" w:sz="4" w:space="0" w:color="auto"/>
              <w:right w:val="single" w:sz="4" w:space="0" w:color="auto"/>
            </w:tcBorders>
            <w:shd w:val="clear" w:color="auto" w:fill="auto"/>
            <w:noWrap/>
            <w:vAlign w:val="bottom"/>
            <w:hideMark/>
          </w:tcPr>
          <w:p w:rsidR="00B77F02" w:rsidRPr="00C03453" w:rsidRDefault="00B77F02" w:rsidP="00045A0E">
            <w:pPr>
              <w:spacing w:after="0" w:line="240" w:lineRule="auto"/>
              <w:ind w:hanging="179"/>
              <w:jc w:val="center"/>
              <w:rPr>
                <w:rFonts w:ascii="Times New Roman" w:hAnsi="Times New Roman"/>
                <w:color w:val="000000"/>
              </w:rPr>
            </w:pPr>
            <w:r w:rsidRPr="00C03453">
              <w:rPr>
                <w:rFonts w:ascii="Times New Roman" w:hAnsi="Times New Roman"/>
                <w:color w:val="000000"/>
              </w:rPr>
              <w:t>20,51</w:t>
            </w:r>
          </w:p>
        </w:tc>
      </w:tr>
    </w:tbl>
    <w:p w:rsidR="00B77F02" w:rsidRPr="00C03453" w:rsidRDefault="00B77F02" w:rsidP="00045A0E">
      <w:pPr>
        <w:spacing w:after="0" w:line="240" w:lineRule="auto"/>
        <w:ind w:firstLine="709"/>
        <w:jc w:val="both"/>
        <w:rPr>
          <w:rFonts w:ascii="Times New Roman" w:hAnsi="Times New Roman"/>
          <w:sz w:val="28"/>
          <w:szCs w:val="28"/>
        </w:rPr>
      </w:pPr>
    </w:p>
    <w:p w:rsidR="004462D9" w:rsidRPr="00C03453" w:rsidRDefault="004462D9" w:rsidP="00045A0E">
      <w:pPr>
        <w:spacing w:after="0" w:line="240" w:lineRule="auto"/>
        <w:jc w:val="center"/>
        <w:rPr>
          <w:rFonts w:ascii="Times New Roman" w:hAnsi="Times New Roman"/>
          <w:sz w:val="28"/>
          <w:szCs w:val="28"/>
        </w:rPr>
      </w:pPr>
    </w:p>
    <w:p w:rsidR="004462D9" w:rsidRPr="00C03453" w:rsidRDefault="004462D9" w:rsidP="00045A0E">
      <w:pPr>
        <w:spacing w:after="0" w:line="240" w:lineRule="auto"/>
        <w:jc w:val="center"/>
        <w:rPr>
          <w:rFonts w:ascii="Times New Roman" w:hAnsi="Times New Roman"/>
          <w:sz w:val="28"/>
          <w:szCs w:val="28"/>
        </w:rPr>
      </w:pPr>
    </w:p>
    <w:p w:rsidR="004462D9" w:rsidRPr="00C03453" w:rsidRDefault="004462D9" w:rsidP="00045A0E">
      <w:pPr>
        <w:spacing w:after="0" w:line="240" w:lineRule="auto"/>
        <w:jc w:val="center"/>
        <w:rPr>
          <w:rFonts w:ascii="Times New Roman" w:hAnsi="Times New Roman"/>
          <w:sz w:val="28"/>
          <w:szCs w:val="28"/>
        </w:rPr>
      </w:pPr>
    </w:p>
    <w:p w:rsidR="00B77F02" w:rsidRPr="00C03453" w:rsidRDefault="00B77F02" w:rsidP="00045A0E">
      <w:pPr>
        <w:spacing w:after="0" w:line="240" w:lineRule="auto"/>
        <w:jc w:val="center"/>
        <w:rPr>
          <w:rFonts w:ascii="Times New Roman" w:hAnsi="Times New Roman"/>
          <w:sz w:val="28"/>
          <w:szCs w:val="28"/>
        </w:rPr>
      </w:pPr>
      <w:r w:rsidRPr="00C03453">
        <w:rPr>
          <w:rFonts w:ascii="Times New Roman" w:hAnsi="Times New Roman"/>
          <w:noProof/>
          <w:sz w:val="28"/>
          <w:szCs w:val="28"/>
        </w:rPr>
        <w:lastRenderedPageBreak/>
        <w:drawing>
          <wp:inline distT="0" distB="0" distL="0" distR="0" wp14:anchorId="1F2F002F" wp14:editId="6926D3C1">
            <wp:extent cx="4174913" cy="2438400"/>
            <wp:effectExtent l="0" t="0" r="0" b="0"/>
            <wp:docPr id="8"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B77F02" w:rsidRPr="00C03453" w:rsidRDefault="00B77F02" w:rsidP="00045A0E">
      <w:pPr>
        <w:spacing w:after="0" w:line="240" w:lineRule="auto"/>
        <w:jc w:val="center"/>
        <w:rPr>
          <w:rFonts w:ascii="Times New Roman" w:hAnsi="Times New Roman"/>
          <w:sz w:val="28"/>
          <w:szCs w:val="28"/>
        </w:rPr>
      </w:pPr>
      <w:r w:rsidRPr="00C03453">
        <w:rPr>
          <w:rFonts w:ascii="Times New Roman" w:hAnsi="Times New Roman"/>
          <w:sz w:val="28"/>
          <w:szCs w:val="28"/>
        </w:rPr>
        <w:t>Рисунок</w:t>
      </w:r>
      <w:r w:rsidR="00565D58" w:rsidRPr="00C03453">
        <w:rPr>
          <w:rFonts w:ascii="Times New Roman" w:hAnsi="Times New Roman"/>
          <w:sz w:val="28"/>
          <w:szCs w:val="28"/>
        </w:rPr>
        <w:t xml:space="preserve"> 3.</w:t>
      </w:r>
      <w:r w:rsidR="004462D9" w:rsidRPr="00C03453">
        <w:rPr>
          <w:rFonts w:ascii="Times New Roman" w:hAnsi="Times New Roman"/>
          <w:sz w:val="28"/>
          <w:szCs w:val="28"/>
        </w:rPr>
        <w:t>19</w:t>
      </w:r>
      <w:r w:rsidRPr="00C03453">
        <w:rPr>
          <w:rFonts w:ascii="Times New Roman" w:hAnsi="Times New Roman"/>
          <w:sz w:val="28"/>
          <w:szCs w:val="28"/>
        </w:rPr>
        <w:t xml:space="preserve"> – </w:t>
      </w:r>
      <w:r w:rsidR="00565D58" w:rsidRPr="00C03453">
        <w:rPr>
          <w:rFonts w:ascii="Times New Roman" w:hAnsi="Times New Roman"/>
          <w:sz w:val="28"/>
          <w:szCs w:val="28"/>
        </w:rPr>
        <w:t>Д</w:t>
      </w:r>
      <w:r w:rsidRPr="00C03453">
        <w:rPr>
          <w:rFonts w:ascii="Times New Roman" w:hAnsi="Times New Roman"/>
          <w:sz w:val="28"/>
          <w:szCs w:val="28"/>
        </w:rPr>
        <w:t>инамика извлечения золота в раствор</w:t>
      </w:r>
    </w:p>
    <w:p w:rsidR="00B77F02" w:rsidRPr="00C03453" w:rsidRDefault="00B77F02" w:rsidP="00045A0E">
      <w:pPr>
        <w:spacing w:after="0" w:line="240" w:lineRule="auto"/>
        <w:ind w:firstLine="709"/>
        <w:jc w:val="both"/>
        <w:rPr>
          <w:rFonts w:ascii="Times New Roman" w:hAnsi="Times New Roman"/>
          <w:sz w:val="28"/>
          <w:szCs w:val="28"/>
        </w:rPr>
      </w:pPr>
    </w:p>
    <w:p w:rsidR="00B77F02" w:rsidRPr="00C03453" w:rsidRDefault="00B77F02"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Из результатов экспериментов видно, что наибольшая результативность отмечена при использовании стандартного раствора цианида натрия, при достижении концентрации золота в продуктивном растворе 18,9 мг/дм</w:t>
      </w:r>
      <w:r w:rsidRPr="00C03453">
        <w:rPr>
          <w:rFonts w:ascii="Times New Roman" w:hAnsi="Times New Roman"/>
          <w:sz w:val="28"/>
          <w:szCs w:val="28"/>
          <w:vertAlign w:val="superscript"/>
        </w:rPr>
        <w:t>3</w:t>
      </w:r>
      <w:r w:rsidRPr="00C03453">
        <w:rPr>
          <w:rFonts w:ascii="Times New Roman" w:hAnsi="Times New Roman"/>
          <w:sz w:val="28"/>
          <w:szCs w:val="28"/>
        </w:rPr>
        <w:t xml:space="preserve"> извлечение составило 54,0 %. Использование тиомочевины позволило за аналогичный период достичь 7,18 мг/дм</w:t>
      </w:r>
      <w:r w:rsidRPr="00C03453">
        <w:rPr>
          <w:rFonts w:ascii="Times New Roman" w:hAnsi="Times New Roman"/>
          <w:sz w:val="28"/>
          <w:szCs w:val="28"/>
          <w:vertAlign w:val="superscript"/>
        </w:rPr>
        <w:t>3</w:t>
      </w:r>
      <w:r w:rsidRPr="00C03453">
        <w:rPr>
          <w:rFonts w:ascii="Times New Roman" w:hAnsi="Times New Roman"/>
          <w:sz w:val="28"/>
          <w:szCs w:val="28"/>
        </w:rPr>
        <w:t>, что дает 20,51 % извлечения золота в раствор. Наименьшая эффективность была отмечена в случае применения растра тиосульфата натрия 9,2 % при концентрации золота в растворе 3,22 мг/дм</w:t>
      </w:r>
      <w:r w:rsidRPr="00C03453">
        <w:rPr>
          <w:rFonts w:ascii="Times New Roman" w:hAnsi="Times New Roman"/>
          <w:sz w:val="28"/>
          <w:szCs w:val="28"/>
          <w:vertAlign w:val="superscript"/>
        </w:rPr>
        <w:t>3</w:t>
      </w:r>
      <w:r w:rsidRPr="00C03453">
        <w:rPr>
          <w:rFonts w:ascii="Times New Roman" w:hAnsi="Times New Roman"/>
          <w:sz w:val="28"/>
          <w:szCs w:val="28"/>
        </w:rPr>
        <w:t xml:space="preserve">. </w:t>
      </w:r>
    </w:p>
    <w:p w:rsidR="00B77F02" w:rsidRPr="00C03453" w:rsidRDefault="00B77F02" w:rsidP="00045A0E">
      <w:pPr>
        <w:pStyle w:val="220"/>
        <w:ind w:firstLine="567"/>
        <w:jc w:val="both"/>
        <w:rPr>
          <w:b w:val="0"/>
          <w:szCs w:val="28"/>
        </w:rPr>
      </w:pPr>
      <w:r w:rsidRPr="00C03453">
        <w:rPr>
          <w:b w:val="0"/>
          <w:szCs w:val="28"/>
        </w:rPr>
        <w:t>Перколяционное выщелачивание золота из забалансовой руды Васильковского месторождения. Оценка удельного расхода цианида натрия</w:t>
      </w:r>
      <w:r w:rsidR="005860A8" w:rsidRPr="00C03453">
        <w:rPr>
          <w:b w:val="0"/>
          <w:szCs w:val="28"/>
        </w:rPr>
        <w:t xml:space="preserve">. </w:t>
      </w:r>
    </w:p>
    <w:p w:rsidR="00B77F02" w:rsidRPr="00C03453" w:rsidRDefault="00B77F02"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На рисунке </w:t>
      </w:r>
      <w:r w:rsidR="003E0515" w:rsidRPr="00C03453">
        <w:rPr>
          <w:rFonts w:ascii="Times New Roman" w:hAnsi="Times New Roman"/>
          <w:sz w:val="28"/>
          <w:szCs w:val="28"/>
        </w:rPr>
        <w:t>3.2</w:t>
      </w:r>
      <w:r w:rsidR="004462D9" w:rsidRPr="00C03453">
        <w:rPr>
          <w:rFonts w:ascii="Times New Roman" w:hAnsi="Times New Roman"/>
          <w:sz w:val="28"/>
          <w:szCs w:val="28"/>
        </w:rPr>
        <w:t>0</w:t>
      </w:r>
      <w:r w:rsidRPr="00C03453">
        <w:rPr>
          <w:rFonts w:ascii="Times New Roman" w:hAnsi="Times New Roman"/>
          <w:sz w:val="28"/>
          <w:szCs w:val="28"/>
        </w:rPr>
        <w:t xml:space="preserve"> показаны графики динамики извлечения золота и изменения удельного расхода цианида натрия при перколяционном выщелачивании забалансовой руды Васильковского месторождения растворами с концентрацией цианида натрия 0,2 %. </w:t>
      </w:r>
    </w:p>
    <w:p w:rsidR="00B77F02" w:rsidRPr="00C03453" w:rsidRDefault="00B77F02"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Ход кривой извлечения золота до 150 суток, в течение которых поддерживалась плотность орошения 20 дм</w:t>
      </w:r>
      <w:r w:rsidRPr="00C03453">
        <w:rPr>
          <w:rFonts w:ascii="Times New Roman" w:hAnsi="Times New Roman"/>
          <w:sz w:val="28"/>
          <w:szCs w:val="28"/>
          <w:vertAlign w:val="superscript"/>
        </w:rPr>
        <w:t>3</w:t>
      </w:r>
      <w:r w:rsidRPr="00C03453">
        <w:rPr>
          <w:rFonts w:ascii="Times New Roman" w:hAnsi="Times New Roman"/>
          <w:sz w:val="28"/>
          <w:szCs w:val="28"/>
        </w:rPr>
        <w:t>/т руды с паузой в орошении 1 сутки и постоянным выводом растворов, имеет равномерный характер, удельный расход цианидного реагента за этот период закономерно снижается.</w:t>
      </w:r>
    </w:p>
    <w:p w:rsidR="00B77F02" w:rsidRPr="00C03453" w:rsidRDefault="00B77F02" w:rsidP="00045A0E">
      <w:pPr>
        <w:pStyle w:val="9"/>
        <w:spacing w:before="0" w:line="240" w:lineRule="auto"/>
        <w:jc w:val="center"/>
        <w:rPr>
          <w:rFonts w:ascii="Times New Roman" w:hAnsi="Times New Roman" w:cs="Times New Roman"/>
          <w:sz w:val="28"/>
          <w:szCs w:val="28"/>
        </w:rPr>
      </w:pPr>
      <w:r w:rsidRPr="00C03453">
        <w:rPr>
          <w:rFonts w:ascii="Times New Roman" w:hAnsi="Times New Roman" w:cs="Times New Roman"/>
          <w:noProof/>
          <w:sz w:val="28"/>
          <w:szCs w:val="28"/>
        </w:rPr>
        <w:drawing>
          <wp:inline distT="0" distB="0" distL="0" distR="0" wp14:anchorId="1196744C" wp14:editId="53F851A3">
            <wp:extent cx="5433441" cy="1651000"/>
            <wp:effectExtent l="0" t="0" r="0" b="6350"/>
            <wp:docPr id="50203" name="Рисунок 5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460230" cy="1659140"/>
                    </a:xfrm>
                    <a:prstGeom prst="rect">
                      <a:avLst/>
                    </a:prstGeom>
                    <a:noFill/>
                  </pic:spPr>
                </pic:pic>
              </a:graphicData>
            </a:graphic>
          </wp:inline>
        </w:drawing>
      </w:r>
    </w:p>
    <w:p w:rsidR="00B77F02" w:rsidRPr="00C03453" w:rsidRDefault="00B77F02" w:rsidP="00045A0E">
      <w:pPr>
        <w:pStyle w:val="9"/>
        <w:spacing w:before="0" w:line="240" w:lineRule="auto"/>
        <w:jc w:val="center"/>
        <w:rPr>
          <w:rFonts w:ascii="Times New Roman" w:hAnsi="Times New Roman" w:cs="Times New Roman"/>
          <w:i w:val="0"/>
          <w:sz w:val="28"/>
          <w:szCs w:val="28"/>
        </w:rPr>
      </w:pPr>
      <w:r w:rsidRPr="00C03453">
        <w:rPr>
          <w:rFonts w:ascii="Times New Roman" w:hAnsi="Times New Roman" w:cs="Times New Roman"/>
          <w:i w:val="0"/>
          <w:sz w:val="28"/>
          <w:szCs w:val="28"/>
        </w:rPr>
        <w:t xml:space="preserve">Рисунок </w:t>
      </w:r>
      <w:r w:rsidR="003E0515" w:rsidRPr="00C03453">
        <w:rPr>
          <w:rFonts w:ascii="Times New Roman" w:hAnsi="Times New Roman" w:cs="Times New Roman"/>
          <w:i w:val="0"/>
          <w:sz w:val="28"/>
          <w:szCs w:val="28"/>
        </w:rPr>
        <w:t>3.2</w:t>
      </w:r>
      <w:r w:rsidR="004462D9" w:rsidRPr="00C03453">
        <w:rPr>
          <w:rFonts w:ascii="Times New Roman" w:hAnsi="Times New Roman" w:cs="Times New Roman"/>
          <w:i w:val="0"/>
          <w:sz w:val="28"/>
          <w:szCs w:val="28"/>
        </w:rPr>
        <w:t>0</w:t>
      </w:r>
      <w:r w:rsidR="003E0515" w:rsidRPr="00C03453">
        <w:rPr>
          <w:rFonts w:ascii="Times New Roman" w:hAnsi="Times New Roman" w:cs="Times New Roman"/>
          <w:i w:val="0"/>
          <w:sz w:val="28"/>
          <w:szCs w:val="28"/>
        </w:rPr>
        <w:t xml:space="preserve"> </w:t>
      </w:r>
      <w:r w:rsidRPr="00C03453">
        <w:rPr>
          <w:rFonts w:ascii="Times New Roman" w:hAnsi="Times New Roman" w:cs="Times New Roman"/>
          <w:i w:val="0"/>
          <w:sz w:val="28"/>
          <w:szCs w:val="28"/>
        </w:rPr>
        <w:t>- Выщелачивание золота из забалансовой руды растворами с концентрацией цианида натрия 0,2 %</w:t>
      </w:r>
    </w:p>
    <w:p w:rsidR="00B77F02" w:rsidRPr="00C03453" w:rsidRDefault="00B77F02" w:rsidP="00045A0E">
      <w:pPr>
        <w:spacing w:after="0" w:line="240" w:lineRule="auto"/>
        <w:ind w:firstLine="709"/>
        <w:jc w:val="center"/>
        <w:rPr>
          <w:rFonts w:ascii="Times New Roman" w:hAnsi="Times New Roman"/>
          <w:sz w:val="28"/>
          <w:szCs w:val="28"/>
        </w:rPr>
      </w:pPr>
    </w:p>
    <w:p w:rsidR="00B77F02" w:rsidRPr="00C03453" w:rsidRDefault="00B77F02"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lastRenderedPageBreak/>
        <w:t>Таким образом, проведенные исследования по выбору оптимальных составов растворителя и условий выщелачивания забалансовых руд Васильковского месторождения, позволили установить, что процесс цианирования является наиболее приемлемым вариантом переработки данного рудного материала. Замена цианида натрия на альтернативные выщелачивающие реагенты не позволяет достичь сопоставимых с цианированием результатов. Так, при использовании стандартного процесса цианирования было достигнуто извлечение золота на уровне 54,0 %, тогда как выщелачивание раствором тиомочевины за аналогичный период было достигнуто только 20,51 % извлечения, раствором тиосульфата – 9,2 %. Оценка удельного расхода цианида натрия, также показала постепенное снижение расхода данного реагента.</w:t>
      </w:r>
    </w:p>
    <w:p w:rsidR="00B77F02" w:rsidRPr="00C03453" w:rsidRDefault="00B77F02" w:rsidP="00045A0E">
      <w:pPr>
        <w:spacing w:after="0" w:line="240" w:lineRule="auto"/>
        <w:ind w:firstLine="567"/>
        <w:jc w:val="both"/>
        <w:rPr>
          <w:rFonts w:ascii="Times New Roman" w:hAnsi="Times New Roman"/>
          <w:sz w:val="28"/>
          <w:szCs w:val="28"/>
        </w:rPr>
      </w:pPr>
    </w:p>
    <w:p w:rsidR="00C432C1" w:rsidRPr="00C03453" w:rsidRDefault="00C432C1" w:rsidP="00045A0E">
      <w:pPr>
        <w:spacing w:after="0" w:line="240" w:lineRule="auto"/>
        <w:ind w:firstLine="567"/>
        <w:jc w:val="both"/>
        <w:rPr>
          <w:rFonts w:ascii="Times New Roman" w:hAnsi="Times New Roman"/>
          <w:b/>
          <w:sz w:val="28"/>
          <w:szCs w:val="28"/>
        </w:rPr>
      </w:pPr>
      <w:r w:rsidRPr="00C03453">
        <w:rPr>
          <w:rFonts w:ascii="Times New Roman" w:hAnsi="Times New Roman"/>
          <w:b/>
          <w:sz w:val="28"/>
          <w:szCs w:val="28"/>
        </w:rPr>
        <w:t>Вывод</w:t>
      </w:r>
      <w:r w:rsidR="00E53888" w:rsidRPr="00C03453">
        <w:rPr>
          <w:rFonts w:ascii="Times New Roman" w:hAnsi="Times New Roman"/>
          <w:b/>
          <w:sz w:val="28"/>
          <w:szCs w:val="28"/>
        </w:rPr>
        <w:t>ы</w:t>
      </w:r>
      <w:r w:rsidR="003E0515" w:rsidRPr="00C03453">
        <w:rPr>
          <w:rFonts w:ascii="Times New Roman" w:hAnsi="Times New Roman"/>
          <w:b/>
          <w:sz w:val="28"/>
          <w:szCs w:val="28"/>
        </w:rPr>
        <w:t xml:space="preserve"> по разделу</w:t>
      </w:r>
      <w:r w:rsidRPr="00C03453">
        <w:rPr>
          <w:rFonts w:ascii="Times New Roman" w:hAnsi="Times New Roman"/>
          <w:b/>
          <w:sz w:val="28"/>
          <w:szCs w:val="28"/>
        </w:rPr>
        <w:t>:</w:t>
      </w:r>
    </w:p>
    <w:p w:rsidR="00C432C1" w:rsidRPr="00C03453" w:rsidRDefault="00C432C1"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При проведении лабораторных тестов по определению возможности цианирования руды с УКВ, предварительно пропущенной через</w:t>
      </w:r>
      <w:r w:rsidR="003F7890" w:rsidRPr="00C03453">
        <w:rPr>
          <w:rFonts w:ascii="Times New Roman" w:hAnsi="Times New Roman"/>
          <w:sz w:val="28"/>
          <w:szCs w:val="28"/>
        </w:rPr>
        <w:t xml:space="preserve"> лабораторный ролл-пресс</w:t>
      </w:r>
      <w:r w:rsidRPr="00C03453">
        <w:rPr>
          <w:rFonts w:ascii="Times New Roman" w:hAnsi="Times New Roman"/>
          <w:sz w:val="28"/>
          <w:szCs w:val="28"/>
        </w:rPr>
        <w:t>, с использованием жидкой фазы хвостов сорбции (п.7.27) получено:</w:t>
      </w:r>
    </w:p>
    <w:p w:rsidR="00C432C1" w:rsidRPr="00C03453" w:rsidRDefault="00C432C1"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при цианировании руды максимальное извлечение 54,17 % с расходом цианида 1,8 кг/т и временем цианирования 48 часов. Как видно из графика кинетики цианирования, при увеличении времени показатель по извлечению продолжает расти, что говорит о недостаточности продолжительности цианирования. Использование воды со ст. Береговая и доведенной до исходной концентрации по цианиду (0,13%) прироста по извлечению не дает. Поддержание количества цианида в растворе на протяжения всего времени цианирования путем подкрепления раствора, прироста по извлечению не дает.</w:t>
      </w:r>
    </w:p>
    <w:p w:rsidR="00C432C1" w:rsidRPr="00C03453" w:rsidRDefault="00C432C1"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при цианировании руды с УКВ максимальное извлечение 35,38% с расходом цианида 0,19кг/т и временем цианирования 18 часов. Исходя из малого расхода цианида, можно сказать, что реакция растворения проходила слабо, видимо в руде имеются пленки, препятствующие проникновению цианидного раствора к золотине.</w:t>
      </w:r>
    </w:p>
    <w:p w:rsidR="00B63026" w:rsidRPr="00C03453" w:rsidRDefault="00B63026" w:rsidP="00045A0E">
      <w:pPr>
        <w:spacing w:after="0" w:line="240" w:lineRule="auto"/>
        <w:ind w:firstLine="567"/>
        <w:jc w:val="both"/>
        <w:rPr>
          <w:rFonts w:ascii="Times New Roman" w:hAnsi="Times New Roman"/>
          <w:b/>
          <w:sz w:val="28"/>
          <w:szCs w:val="28"/>
        </w:rPr>
        <w:sectPr w:rsidR="00B63026" w:rsidRPr="00C03453">
          <w:footerReference w:type="even" r:id="rId134"/>
          <w:footerReference w:type="default" r:id="rId135"/>
          <w:pgSz w:w="11906" w:h="16838"/>
          <w:pgMar w:top="1134" w:right="850" w:bottom="1134" w:left="1701" w:header="708" w:footer="708" w:gutter="0"/>
          <w:cols w:space="708"/>
          <w:docGrid w:linePitch="360"/>
        </w:sectPr>
      </w:pPr>
    </w:p>
    <w:p w:rsidR="00481D22" w:rsidRPr="00C03453" w:rsidRDefault="00E662BD" w:rsidP="00045A0E">
      <w:pPr>
        <w:spacing w:after="0" w:line="240" w:lineRule="auto"/>
        <w:ind w:firstLine="567"/>
        <w:jc w:val="both"/>
        <w:rPr>
          <w:rFonts w:ascii="Times New Roman" w:hAnsi="Times New Roman"/>
          <w:b/>
          <w:sz w:val="28"/>
          <w:szCs w:val="28"/>
        </w:rPr>
      </w:pPr>
      <w:r w:rsidRPr="00C03453">
        <w:rPr>
          <w:rFonts w:ascii="Times New Roman" w:hAnsi="Times New Roman"/>
          <w:b/>
          <w:sz w:val="28"/>
          <w:szCs w:val="28"/>
        </w:rPr>
        <w:lastRenderedPageBreak/>
        <w:t>4</w:t>
      </w:r>
      <w:r w:rsidR="00481D22" w:rsidRPr="00C03453">
        <w:rPr>
          <w:rFonts w:ascii="Times New Roman" w:hAnsi="Times New Roman"/>
          <w:b/>
          <w:sz w:val="28"/>
          <w:szCs w:val="28"/>
        </w:rPr>
        <w:t xml:space="preserve"> МАТЕМАТИЧЕСКОЕ МОДЕЛИРОВАНИЕ ОБЪЕКТА ИССЛЕДОВАНИЯ КУЧНОГО ВЫЩЕЛАЧИВАНИЯ ЗОЛОТОСОДЕРЖАЩИХ РУД</w:t>
      </w:r>
    </w:p>
    <w:p w:rsidR="00481D22" w:rsidRPr="00C03453" w:rsidRDefault="00481D22" w:rsidP="00045A0E">
      <w:pPr>
        <w:spacing w:after="0" w:line="240" w:lineRule="auto"/>
        <w:ind w:firstLine="567"/>
        <w:jc w:val="both"/>
        <w:rPr>
          <w:rFonts w:ascii="Times New Roman" w:hAnsi="Times New Roman"/>
          <w:b/>
          <w:sz w:val="28"/>
          <w:szCs w:val="28"/>
        </w:rPr>
      </w:pPr>
    </w:p>
    <w:p w:rsidR="003A58FA" w:rsidRPr="00C03453" w:rsidRDefault="00E662BD" w:rsidP="00045A0E">
      <w:pPr>
        <w:widowControl w:val="0"/>
        <w:spacing w:after="0" w:line="240" w:lineRule="auto"/>
        <w:ind w:firstLine="720"/>
        <w:jc w:val="both"/>
        <w:rPr>
          <w:rFonts w:ascii="Times New Roman" w:hAnsi="Times New Roman"/>
          <w:b/>
          <w:sz w:val="28"/>
          <w:szCs w:val="28"/>
        </w:rPr>
      </w:pPr>
      <w:r w:rsidRPr="00C03453">
        <w:rPr>
          <w:rFonts w:ascii="Times New Roman" w:hAnsi="Times New Roman"/>
          <w:b/>
          <w:sz w:val="28"/>
          <w:szCs w:val="28"/>
        </w:rPr>
        <w:t>4</w:t>
      </w:r>
      <w:r w:rsidR="00881EEC" w:rsidRPr="00C03453">
        <w:rPr>
          <w:rFonts w:ascii="Times New Roman" w:hAnsi="Times New Roman"/>
          <w:b/>
          <w:sz w:val="28"/>
          <w:szCs w:val="28"/>
        </w:rPr>
        <w:t>.</w:t>
      </w:r>
      <w:r w:rsidR="003A58FA" w:rsidRPr="00C03453">
        <w:rPr>
          <w:rFonts w:ascii="Times New Roman" w:hAnsi="Times New Roman"/>
          <w:b/>
          <w:sz w:val="28"/>
          <w:szCs w:val="28"/>
        </w:rPr>
        <w:t>1 Общая математическая модель экспериментов по кучному выщелачиванию золота перколяционным методом</w:t>
      </w:r>
    </w:p>
    <w:p w:rsidR="003A58FA" w:rsidRPr="00C03453" w:rsidRDefault="003A58FA" w:rsidP="00045A0E">
      <w:pPr>
        <w:widowControl w:val="0"/>
        <w:spacing w:after="0" w:line="240" w:lineRule="auto"/>
        <w:ind w:firstLine="720"/>
        <w:jc w:val="both"/>
        <w:rPr>
          <w:rFonts w:ascii="Times New Roman" w:hAnsi="Times New Roman"/>
          <w:sz w:val="28"/>
          <w:szCs w:val="28"/>
        </w:rPr>
      </w:pPr>
      <w:r w:rsidRPr="00C03453">
        <w:rPr>
          <w:rFonts w:ascii="Times New Roman" w:hAnsi="Times New Roman"/>
          <w:sz w:val="28"/>
          <w:szCs w:val="28"/>
        </w:rPr>
        <w:t>Математическое описание гидрометаллургических процессов производства является неотъемлемой частью проектирования и создания новых производств. Истощение запасов богатого сырья приводит к снижению эффективности работы существующих производств и росту материальных и энергетических затрат. Разработки математических моделей, учитывающих влияние технологических, эксплуатационных факторов, на показатели процессов позволяют оптимизировать существующие производства и сократить издержки при строительстве новых гидрометаллургических производств. Особое значение для оптимизации режимов работы системы аппаратов, применяемых для организации периодических, полу-непрерывных и непрерывных процессов выщелачивания, имеют исследования, направленные на изучение закономерностей кинетики, структуры потока и особенностей работы оборудования, для чего широко применяются методы физического и математического моделирования [</w:t>
      </w:r>
      <w:r w:rsidR="00417314" w:rsidRPr="00C03453">
        <w:rPr>
          <w:rFonts w:ascii="Times New Roman" w:hAnsi="Times New Roman"/>
          <w:sz w:val="28"/>
          <w:szCs w:val="28"/>
        </w:rPr>
        <w:t>71</w:t>
      </w:r>
      <w:r w:rsidRPr="00C03453">
        <w:rPr>
          <w:rFonts w:ascii="Times New Roman" w:hAnsi="Times New Roman"/>
          <w:sz w:val="28"/>
          <w:szCs w:val="28"/>
        </w:rPr>
        <w:t>].</w:t>
      </w:r>
    </w:p>
    <w:p w:rsidR="003A58FA" w:rsidRPr="00C03453" w:rsidRDefault="003A58FA" w:rsidP="00045A0E">
      <w:pPr>
        <w:widowControl w:val="0"/>
        <w:spacing w:after="0" w:line="240" w:lineRule="auto"/>
        <w:ind w:firstLine="720"/>
        <w:jc w:val="both"/>
        <w:rPr>
          <w:rFonts w:ascii="Times New Roman" w:hAnsi="Times New Roman"/>
          <w:sz w:val="28"/>
          <w:szCs w:val="28"/>
        </w:rPr>
      </w:pPr>
      <w:r w:rsidRPr="00C03453">
        <w:rPr>
          <w:rFonts w:ascii="Times New Roman" w:hAnsi="Times New Roman"/>
          <w:sz w:val="28"/>
          <w:szCs w:val="28"/>
        </w:rPr>
        <w:t>Математическое моделирование занимает одно из ведущих мест в исследованиях, проводимых в том числе и в области гидрометаллургии. Этот метод дает возможность сократить продолжительность исследований и в то же время поставить на модели такие эксперименты, которые невозможно провести на реальном металлургическом объекте.</w:t>
      </w:r>
    </w:p>
    <w:p w:rsidR="003A58FA" w:rsidRPr="00C03453" w:rsidRDefault="003A58FA"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 xml:space="preserve">Конечной целью разработки данной математической модели является определение оптимальных условий протекания процесса. Критерием оптимизации процесса является выход </w:t>
      </w:r>
      <w:r w:rsidRPr="00C03453">
        <w:rPr>
          <w:rFonts w:ascii="Times New Roman" w:hAnsi="Times New Roman"/>
          <w:color w:val="000000"/>
          <w:sz w:val="28"/>
          <w:szCs w:val="28"/>
          <w:lang w:val="es-PY"/>
        </w:rPr>
        <w:t>Y</w:t>
      </w:r>
      <w:r w:rsidRPr="00C03453">
        <w:rPr>
          <w:rFonts w:ascii="Times New Roman" w:hAnsi="Times New Roman"/>
          <w:color w:val="000000"/>
          <w:sz w:val="28"/>
          <w:szCs w:val="28"/>
        </w:rPr>
        <w:t xml:space="preserve"> в %</w:t>
      </w:r>
      <w:r w:rsidRPr="00C03453">
        <w:rPr>
          <w:rFonts w:ascii="Times New Roman" w:hAnsi="Times New Roman"/>
          <w:sz w:val="28"/>
          <w:szCs w:val="28"/>
        </w:rPr>
        <w:t xml:space="preserve">: максимальный переход золота из рудного материала в раствор. </w:t>
      </w:r>
    </w:p>
    <w:p w:rsidR="003A58FA" w:rsidRPr="00C03453" w:rsidRDefault="003A58FA"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Для экспериментальной отработки оптимальных параметров кучного выщелачивания использовалась система перколяторов, в которые производилась загрузка рудного материала. Содержание золота в исследуемом материале составляло 1,2 г/т. В качестве основных факторов эксперимента выступали показатели концентрации цианида, плотности орошения, крупность рудного материала. Для каждого фактора определялся минимальный и максимальный уровень. Так, для концентрации цианида в выщелачивающем растворе уровень минимальной концентрации составил 0,05 %, а максимальный 0,1 %. Фактор потоков выщелачивающего раствора, формирующий в процессе кучного выщелачивания показатель</w:t>
      </w:r>
      <w:r w:rsidR="004D233D" w:rsidRPr="00C03453">
        <w:rPr>
          <w:rFonts w:ascii="Times New Roman" w:hAnsi="Times New Roman"/>
          <w:sz w:val="28"/>
          <w:szCs w:val="28"/>
        </w:rPr>
        <w:t xml:space="preserve"> распределения раствора</w:t>
      </w:r>
      <w:r w:rsidRPr="00C03453">
        <w:rPr>
          <w:rFonts w:ascii="Times New Roman" w:hAnsi="Times New Roman"/>
          <w:sz w:val="28"/>
          <w:szCs w:val="28"/>
        </w:rPr>
        <w:t>, находился в следующих пределах минимального и максимального уровней – от 5 до 15 дм</w:t>
      </w:r>
      <w:r w:rsidRPr="00C03453">
        <w:rPr>
          <w:rFonts w:ascii="Times New Roman" w:hAnsi="Times New Roman"/>
          <w:sz w:val="28"/>
          <w:szCs w:val="28"/>
          <w:vertAlign w:val="superscript"/>
        </w:rPr>
        <w:t>3</w:t>
      </w:r>
      <w:r w:rsidRPr="00C03453">
        <w:rPr>
          <w:rFonts w:ascii="Times New Roman" w:hAnsi="Times New Roman"/>
          <w:sz w:val="28"/>
          <w:szCs w:val="28"/>
        </w:rPr>
        <w:t>/м</w:t>
      </w:r>
      <w:r w:rsidRPr="00C03453">
        <w:rPr>
          <w:rFonts w:ascii="Times New Roman" w:hAnsi="Times New Roman"/>
          <w:sz w:val="28"/>
          <w:szCs w:val="28"/>
          <w:vertAlign w:val="superscript"/>
        </w:rPr>
        <w:t>2</w:t>
      </w:r>
      <w:r w:rsidRPr="00C03453">
        <w:rPr>
          <w:rFonts w:ascii="Times New Roman" w:hAnsi="Times New Roman"/>
          <w:sz w:val="28"/>
          <w:szCs w:val="28"/>
        </w:rPr>
        <w:t xml:space="preserve">×час. Третий фактор включал в себя размер рудного материала, загружаемого в перколяторы. Минимальный уровень в данном случае предполагал измельчение рудного материала до 0,15 меш (100 </w:t>
      </w:r>
      <w:r w:rsidRPr="00C03453">
        <w:rPr>
          <w:rFonts w:ascii="Times New Roman" w:hAnsi="Times New Roman"/>
          <w:sz w:val="28"/>
          <w:szCs w:val="28"/>
        </w:rPr>
        <w:lastRenderedPageBreak/>
        <w:t xml:space="preserve">мм), а максимальный до 0,6 меш (25 мм). Дальнейшее, более тонкое измельчение рудного материала нецелесообразно при кучном выщелачивании.  </w:t>
      </w:r>
    </w:p>
    <w:p w:rsidR="003A58FA" w:rsidRPr="00C03453" w:rsidRDefault="003A58FA" w:rsidP="00045A0E">
      <w:pPr>
        <w:widowControl w:val="0"/>
        <w:autoSpaceDE w:val="0"/>
        <w:autoSpaceDN w:val="0"/>
        <w:spacing w:after="0" w:line="240" w:lineRule="auto"/>
        <w:ind w:firstLine="720"/>
        <w:jc w:val="both"/>
        <w:rPr>
          <w:rFonts w:ascii="Times New Roman" w:hAnsi="Times New Roman"/>
          <w:bCs/>
          <w:color w:val="000000"/>
          <w:sz w:val="28"/>
          <w:szCs w:val="28"/>
        </w:rPr>
      </w:pPr>
      <w:r w:rsidRPr="00C03453">
        <w:rPr>
          <w:rFonts w:ascii="Times New Roman" w:hAnsi="Times New Roman"/>
          <w:bCs/>
          <w:color w:val="000000"/>
          <w:sz w:val="28"/>
          <w:szCs w:val="28"/>
        </w:rPr>
        <w:t xml:space="preserve">Граничные условия перколяционного выщелачивания золота представлены в таблице </w:t>
      </w:r>
      <w:r w:rsidR="00417314" w:rsidRPr="00C03453">
        <w:rPr>
          <w:rFonts w:ascii="Times New Roman" w:hAnsi="Times New Roman"/>
          <w:bCs/>
          <w:color w:val="000000"/>
          <w:sz w:val="28"/>
          <w:szCs w:val="28"/>
        </w:rPr>
        <w:t>4.1</w:t>
      </w:r>
      <w:r w:rsidRPr="00C03453">
        <w:rPr>
          <w:rFonts w:ascii="Times New Roman" w:hAnsi="Times New Roman"/>
          <w:bCs/>
          <w:color w:val="000000"/>
          <w:sz w:val="28"/>
          <w:szCs w:val="28"/>
        </w:rPr>
        <w:t>.</w:t>
      </w: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r w:rsidRPr="00C03453">
        <w:rPr>
          <w:rFonts w:ascii="Times New Roman" w:hAnsi="Times New Roman"/>
          <w:color w:val="000000"/>
          <w:sz w:val="28"/>
          <w:szCs w:val="28"/>
        </w:rPr>
        <w:t xml:space="preserve">Известно, что необходимое количество опытов </w:t>
      </w:r>
      <w:r w:rsidRPr="00C03453">
        <w:rPr>
          <w:rFonts w:ascii="Times New Roman" w:hAnsi="Times New Roman"/>
          <w:color w:val="000000"/>
          <w:sz w:val="28"/>
          <w:szCs w:val="28"/>
          <w:lang w:val="en-US"/>
        </w:rPr>
        <w:t>N</w:t>
      </w:r>
      <w:r w:rsidRPr="00C03453">
        <w:rPr>
          <w:rFonts w:ascii="Times New Roman" w:hAnsi="Times New Roman"/>
          <w:color w:val="000000"/>
          <w:sz w:val="28"/>
          <w:szCs w:val="28"/>
        </w:rPr>
        <w:t xml:space="preserve"> при полном факторном эксперименте (ПФЭ) определяется по уравнению: </w:t>
      </w: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r w:rsidRPr="00C03453">
        <w:rPr>
          <w:rFonts w:ascii="Times New Roman" w:hAnsi="Times New Roman"/>
          <w:color w:val="000000"/>
          <w:sz w:val="28"/>
          <w:szCs w:val="28"/>
        </w:rPr>
        <w:t xml:space="preserve"> </w:t>
      </w:r>
    </w:p>
    <w:p w:rsidR="003A58FA" w:rsidRPr="00C03453" w:rsidRDefault="003A58FA" w:rsidP="00045A0E">
      <w:pPr>
        <w:widowControl w:val="0"/>
        <w:spacing w:after="0" w:line="240" w:lineRule="auto"/>
        <w:ind w:firstLine="3261"/>
        <w:jc w:val="both"/>
        <w:rPr>
          <w:rFonts w:ascii="Times New Roman" w:hAnsi="Times New Roman"/>
          <w:color w:val="000000"/>
          <w:sz w:val="28"/>
          <w:szCs w:val="28"/>
        </w:rPr>
      </w:pPr>
      <w:r w:rsidRPr="00C03453">
        <w:rPr>
          <w:rFonts w:ascii="Times New Roman" w:hAnsi="Times New Roman"/>
          <w:color w:val="000000"/>
          <w:sz w:val="28"/>
          <w:szCs w:val="28"/>
          <w:lang w:val="en-US"/>
        </w:rPr>
        <w:t>N</w:t>
      </w:r>
      <w:r w:rsidRPr="00C03453">
        <w:rPr>
          <w:rFonts w:ascii="Times New Roman" w:hAnsi="Times New Roman"/>
          <w:color w:val="000000"/>
          <w:sz w:val="28"/>
          <w:szCs w:val="28"/>
        </w:rPr>
        <w:t xml:space="preserve"> = </w:t>
      </w:r>
      <w:r w:rsidRPr="00C03453">
        <w:rPr>
          <w:rFonts w:ascii="Times New Roman" w:hAnsi="Times New Roman"/>
          <w:color w:val="000000"/>
          <w:sz w:val="28"/>
          <w:szCs w:val="28"/>
          <w:lang w:val="en-US"/>
        </w:rPr>
        <w:t>n</w:t>
      </w:r>
      <w:r w:rsidRPr="00C03453">
        <w:rPr>
          <w:rFonts w:ascii="Times New Roman" w:hAnsi="Times New Roman"/>
          <w:color w:val="000000"/>
          <w:sz w:val="28"/>
          <w:szCs w:val="28"/>
          <w:vertAlign w:val="superscript"/>
          <w:lang w:val="en-US"/>
        </w:rPr>
        <w:t>k</w:t>
      </w:r>
      <w:r w:rsidRPr="00C03453">
        <w:rPr>
          <w:rFonts w:ascii="Times New Roman" w:hAnsi="Times New Roman"/>
          <w:color w:val="000000"/>
          <w:sz w:val="28"/>
          <w:szCs w:val="28"/>
        </w:rPr>
        <w:t xml:space="preserve"> ,</w:t>
      </w:r>
      <w:r w:rsidR="00417314" w:rsidRPr="00C03453">
        <w:rPr>
          <w:rFonts w:ascii="Times New Roman" w:hAnsi="Times New Roman"/>
          <w:color w:val="000000"/>
          <w:sz w:val="28"/>
          <w:szCs w:val="28"/>
        </w:rPr>
        <w:t xml:space="preserve"> </w:t>
      </w:r>
      <w:r w:rsidR="00417314" w:rsidRPr="00C03453">
        <w:rPr>
          <w:rFonts w:ascii="Times New Roman" w:hAnsi="Times New Roman"/>
          <w:color w:val="000000"/>
          <w:sz w:val="28"/>
          <w:szCs w:val="28"/>
        </w:rPr>
        <w:tab/>
      </w:r>
      <w:r w:rsidR="00417314" w:rsidRPr="00C03453">
        <w:rPr>
          <w:rFonts w:ascii="Times New Roman" w:hAnsi="Times New Roman"/>
          <w:color w:val="000000"/>
          <w:sz w:val="28"/>
          <w:szCs w:val="28"/>
        </w:rPr>
        <w:tab/>
      </w:r>
      <w:r w:rsidR="00417314" w:rsidRPr="00C03453">
        <w:rPr>
          <w:rFonts w:ascii="Times New Roman" w:hAnsi="Times New Roman"/>
          <w:color w:val="000000"/>
          <w:sz w:val="28"/>
          <w:szCs w:val="28"/>
        </w:rPr>
        <w:tab/>
      </w:r>
      <w:r w:rsidR="00417314" w:rsidRPr="00C03453">
        <w:rPr>
          <w:rFonts w:ascii="Times New Roman" w:hAnsi="Times New Roman"/>
          <w:color w:val="000000"/>
          <w:sz w:val="28"/>
          <w:szCs w:val="28"/>
        </w:rPr>
        <w:tab/>
      </w:r>
      <w:r w:rsidR="00417314" w:rsidRPr="00C03453">
        <w:rPr>
          <w:rFonts w:ascii="Times New Roman" w:hAnsi="Times New Roman"/>
          <w:color w:val="000000"/>
          <w:sz w:val="28"/>
          <w:szCs w:val="28"/>
        </w:rPr>
        <w:tab/>
      </w:r>
      <w:r w:rsidR="00417314" w:rsidRPr="00C03453">
        <w:rPr>
          <w:rFonts w:ascii="Times New Roman" w:hAnsi="Times New Roman"/>
          <w:color w:val="000000"/>
          <w:sz w:val="28"/>
          <w:szCs w:val="28"/>
        </w:rPr>
        <w:tab/>
        <w:t>(4.1)</w:t>
      </w:r>
    </w:p>
    <w:p w:rsidR="00417314" w:rsidRPr="00C03453" w:rsidRDefault="00417314" w:rsidP="00045A0E">
      <w:pPr>
        <w:widowControl w:val="0"/>
        <w:spacing w:after="0" w:line="240" w:lineRule="auto"/>
        <w:ind w:firstLine="3261"/>
        <w:jc w:val="both"/>
        <w:rPr>
          <w:rFonts w:ascii="Times New Roman" w:hAnsi="Times New Roman"/>
          <w:color w:val="000000"/>
          <w:sz w:val="28"/>
          <w:szCs w:val="28"/>
        </w:rPr>
      </w:pPr>
    </w:p>
    <w:p w:rsidR="003A58FA" w:rsidRPr="00C03453" w:rsidRDefault="003A58FA" w:rsidP="00045A0E">
      <w:pPr>
        <w:widowControl w:val="0"/>
        <w:spacing w:after="0" w:line="240" w:lineRule="auto"/>
        <w:jc w:val="both"/>
        <w:rPr>
          <w:rFonts w:ascii="Times New Roman" w:hAnsi="Times New Roman"/>
          <w:color w:val="000000"/>
          <w:sz w:val="28"/>
          <w:szCs w:val="28"/>
        </w:rPr>
      </w:pPr>
      <w:r w:rsidRPr="00C03453">
        <w:rPr>
          <w:rFonts w:ascii="Times New Roman" w:hAnsi="Times New Roman"/>
          <w:color w:val="000000"/>
          <w:sz w:val="28"/>
          <w:szCs w:val="28"/>
        </w:rPr>
        <w:t xml:space="preserve">где </w:t>
      </w:r>
      <w:r w:rsidRPr="00C03453">
        <w:rPr>
          <w:rFonts w:ascii="Times New Roman" w:hAnsi="Times New Roman"/>
          <w:color w:val="000000"/>
          <w:sz w:val="28"/>
          <w:szCs w:val="28"/>
          <w:lang w:val="en-US"/>
        </w:rPr>
        <w:t>n</w:t>
      </w:r>
      <w:r w:rsidRPr="00C03453">
        <w:rPr>
          <w:rFonts w:ascii="Times New Roman" w:hAnsi="Times New Roman"/>
          <w:color w:val="000000"/>
          <w:sz w:val="28"/>
          <w:szCs w:val="28"/>
        </w:rPr>
        <w:t xml:space="preserve"> – количество уровней; </w:t>
      </w:r>
      <w:r w:rsidRPr="00C03453">
        <w:rPr>
          <w:rFonts w:ascii="Times New Roman" w:hAnsi="Times New Roman"/>
          <w:color w:val="000000"/>
          <w:sz w:val="28"/>
          <w:szCs w:val="28"/>
          <w:lang w:val="en-US"/>
        </w:rPr>
        <w:t>k</w:t>
      </w:r>
      <w:r w:rsidRPr="00C03453">
        <w:rPr>
          <w:rFonts w:ascii="Times New Roman" w:hAnsi="Times New Roman"/>
          <w:color w:val="000000"/>
          <w:sz w:val="28"/>
          <w:szCs w:val="28"/>
        </w:rPr>
        <w:t xml:space="preserve"> – число факторов, т. е. необходимое число опытов </w:t>
      </w:r>
      <w:r w:rsidRPr="00C03453">
        <w:rPr>
          <w:rFonts w:ascii="Times New Roman" w:hAnsi="Times New Roman"/>
          <w:color w:val="000000"/>
          <w:sz w:val="28"/>
          <w:szCs w:val="28"/>
          <w:lang w:val="en-US"/>
        </w:rPr>
        <w:t>N</w:t>
      </w:r>
      <w:r w:rsidRPr="00C03453">
        <w:rPr>
          <w:rFonts w:ascii="Times New Roman" w:hAnsi="Times New Roman"/>
          <w:color w:val="000000"/>
          <w:sz w:val="28"/>
          <w:szCs w:val="28"/>
        </w:rPr>
        <w:t xml:space="preserve"> = 2</w:t>
      </w:r>
      <w:r w:rsidRPr="00C03453">
        <w:rPr>
          <w:rFonts w:ascii="Times New Roman" w:hAnsi="Times New Roman"/>
          <w:color w:val="000000"/>
          <w:sz w:val="28"/>
          <w:szCs w:val="28"/>
          <w:vertAlign w:val="superscript"/>
        </w:rPr>
        <w:t xml:space="preserve">3 </w:t>
      </w:r>
      <w:r w:rsidRPr="00C03453">
        <w:rPr>
          <w:rFonts w:ascii="Times New Roman" w:hAnsi="Times New Roman"/>
          <w:color w:val="000000"/>
          <w:sz w:val="28"/>
          <w:szCs w:val="28"/>
        </w:rPr>
        <w:t>= 8.</w:t>
      </w:r>
    </w:p>
    <w:p w:rsidR="003A58FA" w:rsidRPr="00C03453" w:rsidRDefault="003A58FA" w:rsidP="00045A0E">
      <w:pPr>
        <w:widowControl w:val="0"/>
        <w:spacing w:after="0" w:line="240" w:lineRule="auto"/>
        <w:ind w:right="-5" w:firstLine="720"/>
        <w:jc w:val="both"/>
        <w:rPr>
          <w:rFonts w:ascii="Times New Roman" w:hAnsi="Times New Roman"/>
          <w:color w:val="000000"/>
          <w:sz w:val="16"/>
          <w:szCs w:val="16"/>
        </w:rPr>
      </w:pPr>
    </w:p>
    <w:p w:rsidR="003A58FA" w:rsidRPr="00C03453" w:rsidRDefault="003A58FA" w:rsidP="00045A0E">
      <w:pPr>
        <w:widowControl w:val="0"/>
        <w:spacing w:after="0" w:line="240" w:lineRule="auto"/>
        <w:ind w:right="-5"/>
        <w:jc w:val="both"/>
        <w:rPr>
          <w:rFonts w:ascii="Times New Roman" w:hAnsi="Times New Roman"/>
          <w:color w:val="000000"/>
          <w:sz w:val="28"/>
          <w:szCs w:val="28"/>
        </w:rPr>
      </w:pPr>
      <w:r w:rsidRPr="00C03453">
        <w:rPr>
          <w:rFonts w:ascii="Times New Roman" w:hAnsi="Times New Roman"/>
          <w:color w:val="000000"/>
          <w:sz w:val="28"/>
          <w:szCs w:val="28"/>
        </w:rPr>
        <w:t xml:space="preserve">Таблица </w:t>
      </w:r>
      <w:r w:rsidR="00417314" w:rsidRPr="00C03453">
        <w:rPr>
          <w:rFonts w:ascii="Times New Roman" w:hAnsi="Times New Roman"/>
          <w:color w:val="000000"/>
          <w:sz w:val="28"/>
          <w:szCs w:val="28"/>
        </w:rPr>
        <w:t>4.1</w:t>
      </w:r>
      <w:r w:rsidRPr="00C03453">
        <w:rPr>
          <w:rFonts w:ascii="Times New Roman" w:hAnsi="Times New Roman"/>
          <w:color w:val="000000"/>
          <w:sz w:val="28"/>
          <w:szCs w:val="28"/>
        </w:rPr>
        <w:t xml:space="preserve"> - Граничные условия перколяционного выщелачивания золота</w:t>
      </w:r>
    </w:p>
    <w:p w:rsidR="0071772A" w:rsidRPr="00C03453" w:rsidRDefault="0071772A" w:rsidP="00045A0E">
      <w:pPr>
        <w:widowControl w:val="0"/>
        <w:spacing w:after="0" w:line="240" w:lineRule="auto"/>
        <w:ind w:right="-5"/>
        <w:jc w:val="both"/>
        <w:rPr>
          <w:rFonts w:ascii="Times New Roman" w:hAnsi="Times New Roman"/>
          <w:color w:val="000000"/>
          <w:sz w:val="16"/>
          <w:szCs w:val="16"/>
        </w:rPr>
      </w:pPr>
    </w:p>
    <w:tbl>
      <w:tblPr>
        <w:tblW w:w="9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54"/>
        <w:gridCol w:w="1701"/>
        <w:gridCol w:w="2551"/>
        <w:gridCol w:w="2166"/>
      </w:tblGrid>
      <w:tr w:rsidR="003A58FA" w:rsidRPr="00C03453" w:rsidTr="00C25D78">
        <w:trPr>
          <w:jc w:val="center"/>
        </w:trPr>
        <w:tc>
          <w:tcPr>
            <w:tcW w:w="2954" w:type="dxa"/>
            <w:tcBorders>
              <w:top w:val="single" w:sz="4" w:space="0" w:color="auto"/>
              <w:left w:val="single" w:sz="4" w:space="0" w:color="auto"/>
              <w:bottom w:val="single" w:sz="4" w:space="0" w:color="auto"/>
              <w:right w:val="single" w:sz="4" w:space="0" w:color="auto"/>
            </w:tcBorders>
          </w:tcPr>
          <w:p w:rsidR="003A58FA" w:rsidRPr="00C03453" w:rsidRDefault="003A58FA" w:rsidP="00045A0E">
            <w:pPr>
              <w:widowControl w:val="0"/>
              <w:spacing w:after="0" w:line="240" w:lineRule="auto"/>
              <w:ind w:right="-567" w:firstLine="360"/>
              <w:jc w:val="both"/>
              <w:rPr>
                <w:rFonts w:ascii="Times New Roman" w:hAnsi="Times New Roman"/>
                <w:color w:val="000000"/>
                <w:sz w:val="28"/>
                <w:szCs w:val="28"/>
              </w:rPr>
            </w:pPr>
            <w:r w:rsidRPr="00C03453">
              <w:rPr>
                <w:rFonts w:ascii="Times New Roman" w:hAnsi="Times New Roman"/>
                <w:color w:val="000000"/>
                <w:sz w:val="28"/>
                <w:szCs w:val="28"/>
              </w:rPr>
              <w:t>Условия процесса</w:t>
            </w:r>
          </w:p>
        </w:tc>
        <w:tc>
          <w:tcPr>
            <w:tcW w:w="1701" w:type="dxa"/>
            <w:tcBorders>
              <w:top w:val="single" w:sz="4" w:space="0" w:color="auto"/>
              <w:left w:val="single" w:sz="4" w:space="0" w:color="auto"/>
              <w:bottom w:val="single" w:sz="4" w:space="0" w:color="auto"/>
              <w:right w:val="single" w:sz="4" w:space="0" w:color="auto"/>
            </w:tcBorders>
          </w:tcPr>
          <w:p w:rsidR="003A58FA" w:rsidRPr="00C03453" w:rsidRDefault="003A58FA" w:rsidP="00045A0E">
            <w:pPr>
              <w:widowControl w:val="0"/>
              <w:spacing w:after="0" w:line="240" w:lineRule="auto"/>
              <w:ind w:right="-567" w:firstLine="28"/>
              <w:jc w:val="both"/>
              <w:rPr>
                <w:rFonts w:ascii="Times New Roman" w:hAnsi="Times New Roman"/>
                <w:color w:val="000000"/>
                <w:sz w:val="28"/>
                <w:szCs w:val="28"/>
              </w:rPr>
            </w:pPr>
            <w:r w:rsidRPr="00C03453">
              <w:rPr>
                <w:rFonts w:ascii="Times New Roman" w:hAnsi="Times New Roman"/>
                <w:color w:val="000000"/>
                <w:sz w:val="28"/>
                <w:szCs w:val="28"/>
                <w:lang w:val="en-US"/>
              </w:rPr>
              <w:t>X</w:t>
            </w:r>
            <w:r w:rsidRPr="00C03453">
              <w:rPr>
                <w:rFonts w:ascii="Times New Roman" w:hAnsi="Times New Roman"/>
                <w:color w:val="000000"/>
                <w:sz w:val="28"/>
                <w:szCs w:val="28"/>
                <w:vertAlign w:val="subscript"/>
              </w:rPr>
              <w:t>1</w:t>
            </w:r>
            <w:r w:rsidRPr="00C03453">
              <w:rPr>
                <w:rFonts w:ascii="Times New Roman" w:hAnsi="Times New Roman"/>
                <w:color w:val="000000"/>
                <w:sz w:val="28"/>
                <w:szCs w:val="28"/>
              </w:rPr>
              <w:t>, (</w:t>
            </w:r>
            <w:r w:rsidRPr="00C03453">
              <w:rPr>
                <w:rFonts w:ascii="Times New Roman" w:hAnsi="Times New Roman"/>
                <w:color w:val="000000"/>
                <w:sz w:val="28"/>
                <w:szCs w:val="28"/>
                <w:lang w:val="en-US"/>
              </w:rPr>
              <w:t>CN</w:t>
            </w:r>
            <w:r w:rsidRPr="00C03453">
              <w:rPr>
                <w:rFonts w:ascii="Times New Roman" w:hAnsi="Times New Roman"/>
                <w:color w:val="000000"/>
                <w:sz w:val="28"/>
                <w:szCs w:val="28"/>
                <w:vertAlign w:val="superscript"/>
                <w:lang w:val="en-US"/>
              </w:rPr>
              <w:t>-</w:t>
            </w:r>
            <w:r w:rsidRPr="00C03453">
              <w:rPr>
                <w:rFonts w:ascii="Times New Roman" w:hAnsi="Times New Roman"/>
                <w:color w:val="000000"/>
                <w:sz w:val="28"/>
                <w:szCs w:val="28"/>
                <w:lang w:val="en-US"/>
              </w:rPr>
              <w:t xml:space="preserve"> </w:t>
            </w:r>
            <w:r w:rsidRPr="00C03453">
              <w:rPr>
                <w:rFonts w:ascii="Times New Roman" w:hAnsi="Times New Roman"/>
                <w:color w:val="000000"/>
                <w:sz w:val="28"/>
                <w:szCs w:val="28"/>
              </w:rPr>
              <w:t>%)</w:t>
            </w:r>
          </w:p>
        </w:tc>
        <w:tc>
          <w:tcPr>
            <w:tcW w:w="2551" w:type="dxa"/>
            <w:tcBorders>
              <w:top w:val="single" w:sz="4" w:space="0" w:color="auto"/>
              <w:left w:val="single" w:sz="4" w:space="0" w:color="auto"/>
              <w:bottom w:val="single" w:sz="4" w:space="0" w:color="auto"/>
              <w:right w:val="single" w:sz="4" w:space="0" w:color="auto"/>
            </w:tcBorders>
          </w:tcPr>
          <w:p w:rsidR="003A58FA" w:rsidRPr="00C03453" w:rsidRDefault="003A58FA" w:rsidP="00045A0E">
            <w:pPr>
              <w:widowControl w:val="0"/>
              <w:spacing w:after="0" w:line="240" w:lineRule="auto"/>
              <w:ind w:right="-567" w:firstLine="360"/>
              <w:jc w:val="both"/>
              <w:rPr>
                <w:rFonts w:ascii="Times New Roman" w:hAnsi="Times New Roman"/>
                <w:color w:val="000000"/>
                <w:sz w:val="28"/>
                <w:szCs w:val="28"/>
              </w:rPr>
            </w:pPr>
            <w:r w:rsidRPr="00C03453">
              <w:rPr>
                <w:rFonts w:ascii="Times New Roman" w:hAnsi="Times New Roman"/>
                <w:color w:val="000000"/>
                <w:sz w:val="28"/>
                <w:szCs w:val="28"/>
                <w:lang w:val="en-US"/>
              </w:rPr>
              <w:t>X</w:t>
            </w:r>
            <w:r w:rsidRPr="00C03453">
              <w:rPr>
                <w:rFonts w:ascii="Times New Roman" w:hAnsi="Times New Roman"/>
                <w:color w:val="000000"/>
                <w:sz w:val="28"/>
                <w:szCs w:val="28"/>
                <w:vertAlign w:val="subscript"/>
              </w:rPr>
              <w:t>2</w:t>
            </w:r>
            <w:r w:rsidRPr="00C03453">
              <w:rPr>
                <w:rFonts w:ascii="Times New Roman" w:hAnsi="Times New Roman"/>
                <w:color w:val="000000"/>
                <w:sz w:val="28"/>
                <w:szCs w:val="28"/>
              </w:rPr>
              <w:t>,</w:t>
            </w:r>
            <w:r w:rsidRPr="00C03453">
              <w:rPr>
                <w:rFonts w:ascii="Times New Roman" w:hAnsi="Times New Roman"/>
                <w:color w:val="000000"/>
                <w:sz w:val="28"/>
                <w:szCs w:val="28"/>
                <w:vertAlign w:val="subscript"/>
              </w:rPr>
              <w:t xml:space="preserve"> </w:t>
            </w:r>
            <w:r w:rsidRPr="00C03453">
              <w:rPr>
                <w:rFonts w:ascii="Times New Roman" w:hAnsi="Times New Roman"/>
                <w:color w:val="000000"/>
                <w:sz w:val="28"/>
                <w:szCs w:val="28"/>
              </w:rPr>
              <w:t xml:space="preserve"> (</w:t>
            </w:r>
            <w:r w:rsidRPr="00C03453">
              <w:rPr>
                <w:rFonts w:ascii="Times New Roman" w:hAnsi="Times New Roman"/>
                <w:sz w:val="28"/>
                <w:szCs w:val="28"/>
              </w:rPr>
              <w:t>дм</w:t>
            </w:r>
            <w:r w:rsidRPr="00C03453">
              <w:rPr>
                <w:rFonts w:ascii="Times New Roman" w:hAnsi="Times New Roman"/>
                <w:sz w:val="28"/>
                <w:szCs w:val="28"/>
                <w:vertAlign w:val="superscript"/>
              </w:rPr>
              <w:t>3</w:t>
            </w:r>
            <w:r w:rsidRPr="00C03453">
              <w:rPr>
                <w:rFonts w:ascii="Times New Roman" w:hAnsi="Times New Roman"/>
                <w:sz w:val="28"/>
                <w:szCs w:val="28"/>
              </w:rPr>
              <w:t>/м</w:t>
            </w:r>
            <w:r w:rsidRPr="00C03453">
              <w:rPr>
                <w:rFonts w:ascii="Times New Roman" w:hAnsi="Times New Roman"/>
                <w:sz w:val="28"/>
                <w:szCs w:val="28"/>
                <w:vertAlign w:val="superscript"/>
              </w:rPr>
              <w:t>2</w:t>
            </w:r>
            <w:r w:rsidRPr="00C03453">
              <w:rPr>
                <w:rFonts w:ascii="Times New Roman" w:hAnsi="Times New Roman"/>
                <w:sz w:val="28"/>
                <w:szCs w:val="28"/>
              </w:rPr>
              <w:t>×час</w:t>
            </w:r>
            <w:r w:rsidRPr="00C03453">
              <w:rPr>
                <w:rFonts w:ascii="Times New Roman" w:hAnsi="Times New Roman"/>
                <w:color w:val="000000"/>
                <w:sz w:val="28"/>
                <w:szCs w:val="28"/>
              </w:rPr>
              <w:t>)</w:t>
            </w:r>
          </w:p>
        </w:tc>
        <w:tc>
          <w:tcPr>
            <w:tcW w:w="2166" w:type="dxa"/>
            <w:tcBorders>
              <w:top w:val="single" w:sz="4" w:space="0" w:color="auto"/>
              <w:left w:val="single" w:sz="4" w:space="0" w:color="auto"/>
              <w:bottom w:val="single" w:sz="4" w:space="0" w:color="auto"/>
              <w:right w:val="single" w:sz="4" w:space="0" w:color="auto"/>
            </w:tcBorders>
          </w:tcPr>
          <w:p w:rsidR="003A58FA" w:rsidRPr="00C03453" w:rsidRDefault="003A58FA" w:rsidP="00045A0E">
            <w:pPr>
              <w:widowControl w:val="0"/>
              <w:spacing w:after="0" w:line="240" w:lineRule="auto"/>
              <w:ind w:right="-567" w:firstLine="360"/>
              <w:jc w:val="both"/>
              <w:rPr>
                <w:rFonts w:ascii="Times New Roman" w:hAnsi="Times New Roman"/>
                <w:color w:val="000000"/>
                <w:sz w:val="28"/>
                <w:szCs w:val="28"/>
              </w:rPr>
            </w:pPr>
            <w:r w:rsidRPr="00C03453">
              <w:rPr>
                <w:rFonts w:ascii="Times New Roman" w:hAnsi="Times New Roman"/>
                <w:color w:val="000000"/>
                <w:sz w:val="28"/>
                <w:szCs w:val="28"/>
                <w:lang w:val="en-US"/>
              </w:rPr>
              <w:t>X</w:t>
            </w:r>
            <w:r w:rsidRPr="00C03453">
              <w:rPr>
                <w:rFonts w:ascii="Times New Roman" w:hAnsi="Times New Roman"/>
                <w:color w:val="000000"/>
                <w:sz w:val="28"/>
                <w:szCs w:val="28"/>
                <w:vertAlign w:val="subscript"/>
              </w:rPr>
              <w:t>3</w:t>
            </w:r>
            <w:r w:rsidRPr="00C03453">
              <w:rPr>
                <w:rFonts w:ascii="Times New Roman" w:hAnsi="Times New Roman"/>
                <w:color w:val="000000"/>
                <w:sz w:val="28"/>
                <w:szCs w:val="28"/>
              </w:rPr>
              <w:t>, (</w:t>
            </w:r>
            <w:r w:rsidRPr="00C03453">
              <w:rPr>
                <w:rFonts w:ascii="Times New Roman" w:hAnsi="Times New Roman"/>
                <w:sz w:val="28"/>
                <w:szCs w:val="28"/>
              </w:rPr>
              <w:t>меш</w:t>
            </w:r>
            <w:r w:rsidRPr="00C03453">
              <w:rPr>
                <w:rFonts w:ascii="Times New Roman" w:hAnsi="Times New Roman"/>
                <w:color w:val="000000"/>
                <w:sz w:val="28"/>
                <w:szCs w:val="28"/>
              </w:rPr>
              <w:t>)</w:t>
            </w:r>
          </w:p>
        </w:tc>
      </w:tr>
      <w:tr w:rsidR="003A58FA" w:rsidRPr="00C03453" w:rsidTr="00C25D78">
        <w:trPr>
          <w:jc w:val="center"/>
        </w:trPr>
        <w:tc>
          <w:tcPr>
            <w:tcW w:w="2954" w:type="dxa"/>
            <w:tcBorders>
              <w:top w:val="single" w:sz="4" w:space="0" w:color="auto"/>
              <w:left w:val="single" w:sz="4" w:space="0" w:color="auto"/>
              <w:bottom w:val="single" w:sz="4" w:space="0" w:color="auto"/>
              <w:right w:val="single" w:sz="4" w:space="0" w:color="auto"/>
            </w:tcBorders>
          </w:tcPr>
          <w:p w:rsidR="003A58FA" w:rsidRPr="00C03453" w:rsidRDefault="003A58FA" w:rsidP="00045A0E">
            <w:pPr>
              <w:widowControl w:val="0"/>
              <w:spacing w:after="0" w:line="240" w:lineRule="auto"/>
              <w:ind w:right="-567" w:firstLine="22"/>
              <w:jc w:val="both"/>
              <w:rPr>
                <w:rFonts w:ascii="Times New Roman" w:hAnsi="Times New Roman"/>
                <w:color w:val="000000"/>
                <w:sz w:val="28"/>
                <w:szCs w:val="28"/>
              </w:rPr>
            </w:pPr>
            <w:r w:rsidRPr="00C03453">
              <w:rPr>
                <w:rFonts w:ascii="Times New Roman" w:hAnsi="Times New Roman"/>
                <w:color w:val="000000"/>
                <w:sz w:val="28"/>
                <w:szCs w:val="28"/>
              </w:rPr>
              <w:t>Минимальный уровень</w:t>
            </w:r>
          </w:p>
        </w:tc>
        <w:tc>
          <w:tcPr>
            <w:tcW w:w="1701" w:type="dxa"/>
            <w:tcBorders>
              <w:top w:val="single" w:sz="4" w:space="0" w:color="auto"/>
              <w:left w:val="single" w:sz="4" w:space="0" w:color="auto"/>
              <w:bottom w:val="single" w:sz="4" w:space="0" w:color="auto"/>
              <w:right w:val="single" w:sz="4" w:space="0" w:color="auto"/>
            </w:tcBorders>
          </w:tcPr>
          <w:p w:rsidR="003A58FA" w:rsidRPr="00C03453" w:rsidRDefault="003A58FA" w:rsidP="00045A0E">
            <w:pPr>
              <w:widowControl w:val="0"/>
              <w:spacing w:after="0" w:line="240" w:lineRule="auto"/>
              <w:ind w:right="-567" w:firstLine="360"/>
              <w:jc w:val="both"/>
              <w:rPr>
                <w:rFonts w:ascii="Times New Roman" w:hAnsi="Times New Roman"/>
                <w:color w:val="000000"/>
                <w:sz w:val="28"/>
                <w:szCs w:val="28"/>
              </w:rPr>
            </w:pPr>
            <w:r w:rsidRPr="00C03453">
              <w:rPr>
                <w:rFonts w:ascii="Times New Roman" w:hAnsi="Times New Roman"/>
                <w:color w:val="000000"/>
                <w:sz w:val="28"/>
                <w:szCs w:val="28"/>
              </w:rPr>
              <w:t>0,05</w:t>
            </w:r>
          </w:p>
        </w:tc>
        <w:tc>
          <w:tcPr>
            <w:tcW w:w="2551" w:type="dxa"/>
            <w:tcBorders>
              <w:top w:val="single" w:sz="4" w:space="0" w:color="auto"/>
              <w:left w:val="single" w:sz="4" w:space="0" w:color="auto"/>
              <w:bottom w:val="single" w:sz="4" w:space="0" w:color="auto"/>
              <w:right w:val="single" w:sz="4" w:space="0" w:color="auto"/>
            </w:tcBorders>
          </w:tcPr>
          <w:p w:rsidR="003A58FA" w:rsidRPr="00C03453" w:rsidRDefault="003A58FA" w:rsidP="00045A0E">
            <w:pPr>
              <w:widowControl w:val="0"/>
              <w:spacing w:after="0" w:line="240" w:lineRule="auto"/>
              <w:ind w:right="-567" w:firstLine="360"/>
              <w:jc w:val="both"/>
              <w:rPr>
                <w:rFonts w:ascii="Times New Roman" w:hAnsi="Times New Roman"/>
                <w:color w:val="000000"/>
                <w:sz w:val="28"/>
                <w:szCs w:val="28"/>
              </w:rPr>
            </w:pPr>
            <w:r w:rsidRPr="00C03453">
              <w:rPr>
                <w:rFonts w:ascii="Times New Roman" w:hAnsi="Times New Roman"/>
                <w:color w:val="000000"/>
                <w:sz w:val="28"/>
                <w:szCs w:val="28"/>
              </w:rPr>
              <w:t>5</w:t>
            </w:r>
          </w:p>
        </w:tc>
        <w:tc>
          <w:tcPr>
            <w:tcW w:w="2166" w:type="dxa"/>
            <w:tcBorders>
              <w:top w:val="single" w:sz="4" w:space="0" w:color="auto"/>
              <w:left w:val="single" w:sz="4" w:space="0" w:color="auto"/>
              <w:bottom w:val="single" w:sz="4" w:space="0" w:color="auto"/>
              <w:right w:val="single" w:sz="4" w:space="0" w:color="auto"/>
            </w:tcBorders>
          </w:tcPr>
          <w:p w:rsidR="003A58FA" w:rsidRPr="00C03453" w:rsidRDefault="003A58FA" w:rsidP="00045A0E">
            <w:pPr>
              <w:widowControl w:val="0"/>
              <w:spacing w:after="0" w:line="240" w:lineRule="auto"/>
              <w:ind w:right="-567" w:firstLine="360"/>
              <w:jc w:val="both"/>
              <w:rPr>
                <w:rFonts w:ascii="Times New Roman" w:hAnsi="Times New Roman"/>
                <w:color w:val="000000"/>
                <w:sz w:val="28"/>
                <w:szCs w:val="28"/>
              </w:rPr>
            </w:pPr>
            <w:r w:rsidRPr="00C03453">
              <w:rPr>
                <w:rFonts w:ascii="Times New Roman" w:hAnsi="Times New Roman"/>
                <w:color w:val="000000"/>
                <w:sz w:val="28"/>
                <w:szCs w:val="28"/>
              </w:rPr>
              <w:t>0,15</w:t>
            </w:r>
          </w:p>
        </w:tc>
      </w:tr>
      <w:tr w:rsidR="003A58FA" w:rsidRPr="00C03453" w:rsidTr="00C25D78">
        <w:trPr>
          <w:jc w:val="center"/>
        </w:trPr>
        <w:tc>
          <w:tcPr>
            <w:tcW w:w="2954" w:type="dxa"/>
            <w:tcBorders>
              <w:top w:val="single" w:sz="4" w:space="0" w:color="auto"/>
              <w:left w:val="single" w:sz="4" w:space="0" w:color="auto"/>
              <w:bottom w:val="single" w:sz="4" w:space="0" w:color="auto"/>
              <w:right w:val="single" w:sz="4" w:space="0" w:color="auto"/>
            </w:tcBorders>
          </w:tcPr>
          <w:p w:rsidR="003A58FA" w:rsidRPr="00C03453" w:rsidRDefault="003A58FA" w:rsidP="00045A0E">
            <w:pPr>
              <w:widowControl w:val="0"/>
              <w:spacing w:after="0" w:line="240" w:lineRule="auto"/>
              <w:ind w:right="-567" w:firstLine="22"/>
              <w:jc w:val="both"/>
              <w:rPr>
                <w:rFonts w:ascii="Times New Roman" w:hAnsi="Times New Roman"/>
                <w:color w:val="000000"/>
                <w:sz w:val="28"/>
                <w:szCs w:val="28"/>
              </w:rPr>
            </w:pPr>
            <w:r w:rsidRPr="00C03453">
              <w:rPr>
                <w:rFonts w:ascii="Times New Roman" w:hAnsi="Times New Roman"/>
                <w:color w:val="000000"/>
                <w:sz w:val="28"/>
                <w:szCs w:val="28"/>
              </w:rPr>
              <w:t>Максимальный уровень</w:t>
            </w:r>
          </w:p>
        </w:tc>
        <w:tc>
          <w:tcPr>
            <w:tcW w:w="1701" w:type="dxa"/>
            <w:tcBorders>
              <w:top w:val="single" w:sz="4" w:space="0" w:color="auto"/>
              <w:left w:val="single" w:sz="4" w:space="0" w:color="auto"/>
              <w:bottom w:val="single" w:sz="4" w:space="0" w:color="auto"/>
              <w:right w:val="single" w:sz="4" w:space="0" w:color="auto"/>
            </w:tcBorders>
          </w:tcPr>
          <w:p w:rsidR="003A58FA" w:rsidRPr="00C03453" w:rsidRDefault="003A58FA" w:rsidP="00045A0E">
            <w:pPr>
              <w:widowControl w:val="0"/>
              <w:spacing w:after="0" w:line="240" w:lineRule="auto"/>
              <w:ind w:right="-567" w:firstLine="360"/>
              <w:jc w:val="both"/>
              <w:rPr>
                <w:rFonts w:ascii="Times New Roman" w:hAnsi="Times New Roman"/>
                <w:color w:val="000000"/>
                <w:sz w:val="28"/>
                <w:szCs w:val="28"/>
              </w:rPr>
            </w:pPr>
            <w:r w:rsidRPr="00C03453">
              <w:rPr>
                <w:rFonts w:ascii="Times New Roman" w:hAnsi="Times New Roman"/>
                <w:color w:val="000000"/>
                <w:sz w:val="28"/>
                <w:szCs w:val="28"/>
              </w:rPr>
              <w:t>0,1</w:t>
            </w:r>
          </w:p>
        </w:tc>
        <w:tc>
          <w:tcPr>
            <w:tcW w:w="2551" w:type="dxa"/>
            <w:tcBorders>
              <w:top w:val="single" w:sz="4" w:space="0" w:color="auto"/>
              <w:left w:val="single" w:sz="4" w:space="0" w:color="auto"/>
              <w:bottom w:val="single" w:sz="4" w:space="0" w:color="auto"/>
              <w:right w:val="single" w:sz="4" w:space="0" w:color="auto"/>
            </w:tcBorders>
          </w:tcPr>
          <w:p w:rsidR="003A58FA" w:rsidRPr="00C03453" w:rsidRDefault="003A58FA" w:rsidP="00045A0E">
            <w:pPr>
              <w:widowControl w:val="0"/>
              <w:spacing w:after="0" w:line="240" w:lineRule="auto"/>
              <w:ind w:right="-567" w:firstLine="360"/>
              <w:jc w:val="both"/>
              <w:rPr>
                <w:rFonts w:ascii="Times New Roman" w:hAnsi="Times New Roman"/>
                <w:color w:val="000000"/>
                <w:sz w:val="28"/>
                <w:szCs w:val="28"/>
              </w:rPr>
            </w:pPr>
            <w:r w:rsidRPr="00C03453">
              <w:rPr>
                <w:rFonts w:ascii="Times New Roman" w:hAnsi="Times New Roman"/>
                <w:color w:val="000000"/>
                <w:sz w:val="28"/>
                <w:szCs w:val="28"/>
              </w:rPr>
              <w:t>15</w:t>
            </w:r>
          </w:p>
        </w:tc>
        <w:tc>
          <w:tcPr>
            <w:tcW w:w="2166" w:type="dxa"/>
            <w:tcBorders>
              <w:top w:val="single" w:sz="4" w:space="0" w:color="auto"/>
              <w:left w:val="single" w:sz="4" w:space="0" w:color="auto"/>
              <w:bottom w:val="single" w:sz="4" w:space="0" w:color="auto"/>
              <w:right w:val="single" w:sz="4" w:space="0" w:color="auto"/>
            </w:tcBorders>
          </w:tcPr>
          <w:p w:rsidR="003A58FA" w:rsidRPr="00C03453" w:rsidRDefault="003A58FA" w:rsidP="00045A0E">
            <w:pPr>
              <w:widowControl w:val="0"/>
              <w:spacing w:after="0" w:line="240" w:lineRule="auto"/>
              <w:ind w:right="-567" w:firstLine="360"/>
              <w:jc w:val="both"/>
              <w:rPr>
                <w:rFonts w:ascii="Times New Roman" w:hAnsi="Times New Roman"/>
                <w:color w:val="000000"/>
                <w:sz w:val="28"/>
                <w:szCs w:val="28"/>
              </w:rPr>
            </w:pPr>
            <w:r w:rsidRPr="00C03453">
              <w:rPr>
                <w:rFonts w:ascii="Times New Roman" w:hAnsi="Times New Roman"/>
                <w:color w:val="000000"/>
                <w:sz w:val="28"/>
                <w:szCs w:val="28"/>
              </w:rPr>
              <w:t>0,6</w:t>
            </w:r>
          </w:p>
        </w:tc>
      </w:tr>
    </w:tbl>
    <w:p w:rsidR="003A58FA" w:rsidRPr="00C03453" w:rsidRDefault="003A58FA" w:rsidP="00045A0E">
      <w:pPr>
        <w:widowControl w:val="0"/>
        <w:autoSpaceDE w:val="0"/>
        <w:autoSpaceDN w:val="0"/>
        <w:spacing w:after="0" w:line="240" w:lineRule="auto"/>
        <w:ind w:firstLine="360"/>
        <w:jc w:val="both"/>
        <w:rPr>
          <w:rFonts w:ascii="Times New Roman" w:hAnsi="Times New Roman"/>
          <w:bCs/>
          <w:color w:val="000000"/>
          <w:sz w:val="28"/>
          <w:szCs w:val="28"/>
        </w:rPr>
      </w:pPr>
    </w:p>
    <w:p w:rsidR="003A58FA" w:rsidRPr="00C03453" w:rsidRDefault="003A58FA" w:rsidP="00045A0E">
      <w:pPr>
        <w:widowControl w:val="0"/>
        <w:autoSpaceDE w:val="0"/>
        <w:autoSpaceDN w:val="0"/>
        <w:spacing w:after="0" w:line="240" w:lineRule="auto"/>
        <w:ind w:firstLine="567"/>
        <w:jc w:val="both"/>
        <w:outlineLvl w:val="1"/>
        <w:rPr>
          <w:rFonts w:ascii="Times New Roman" w:hAnsi="Times New Roman"/>
          <w:color w:val="000000"/>
          <w:sz w:val="28"/>
          <w:szCs w:val="28"/>
        </w:rPr>
      </w:pPr>
      <w:r w:rsidRPr="00C03453">
        <w:rPr>
          <w:rFonts w:ascii="Times New Roman" w:hAnsi="Times New Roman"/>
          <w:color w:val="000000"/>
          <w:sz w:val="28"/>
          <w:szCs w:val="28"/>
        </w:rPr>
        <w:t>Полное уравнение регрессии запишется в виде:</w:t>
      </w:r>
    </w:p>
    <w:p w:rsidR="003A58FA" w:rsidRPr="00C03453" w:rsidRDefault="003A58FA" w:rsidP="00045A0E">
      <w:pPr>
        <w:widowControl w:val="0"/>
        <w:spacing w:after="0" w:line="240" w:lineRule="auto"/>
        <w:ind w:right="-1" w:firstLine="567"/>
        <w:jc w:val="both"/>
        <w:rPr>
          <w:rFonts w:ascii="Times New Roman" w:hAnsi="Times New Roman"/>
          <w:sz w:val="4"/>
          <w:szCs w:val="4"/>
        </w:rPr>
      </w:pPr>
    </w:p>
    <w:p w:rsidR="003A58FA" w:rsidRPr="00C03453" w:rsidRDefault="003A58FA" w:rsidP="00045A0E">
      <w:pPr>
        <w:widowControl w:val="0"/>
        <w:spacing w:after="0" w:line="240" w:lineRule="auto"/>
        <w:ind w:right="-1" w:firstLine="567"/>
        <w:jc w:val="both"/>
        <w:rPr>
          <w:rFonts w:ascii="Times New Roman" w:hAnsi="Times New Roman"/>
          <w:iCs/>
          <w:color w:val="000000"/>
          <w:sz w:val="28"/>
          <w:szCs w:val="28"/>
          <w:lang w:val="en-US"/>
        </w:rPr>
      </w:pPr>
      <w:r w:rsidRPr="00C03453">
        <w:rPr>
          <w:rFonts w:ascii="Times New Roman" w:hAnsi="Times New Roman"/>
          <w:color w:val="000000"/>
          <w:sz w:val="28"/>
          <w:szCs w:val="28"/>
          <w:lang w:val="es-PY"/>
        </w:rPr>
        <w:t>Y</w:t>
      </w:r>
      <w:r w:rsidRPr="00C03453">
        <w:rPr>
          <w:rFonts w:ascii="Times New Roman" w:hAnsi="Times New Roman"/>
          <w:color w:val="000000"/>
          <w:sz w:val="28"/>
          <w:szCs w:val="28"/>
          <w:lang w:val="en-US"/>
        </w:rPr>
        <w:t>=</w:t>
      </w:r>
      <w:r w:rsidRPr="00C03453">
        <w:rPr>
          <w:rFonts w:ascii="Times New Roman" w:hAnsi="Times New Roman"/>
          <w:noProof/>
          <w:color w:val="000000"/>
          <w:position w:val="-4"/>
          <w:sz w:val="28"/>
          <w:szCs w:val="28"/>
        </w:rPr>
        <w:drawing>
          <wp:inline distT="0" distB="0" distL="0" distR="0" wp14:anchorId="7860C5BC" wp14:editId="338EB03D">
            <wp:extent cx="142875" cy="200025"/>
            <wp:effectExtent l="0" t="0" r="9525" b="9525"/>
            <wp:docPr id="2070" name="Рисунок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C03453">
        <w:rPr>
          <w:rFonts w:ascii="Times New Roman" w:hAnsi="Times New Roman"/>
          <w:color w:val="000000"/>
          <w:sz w:val="28"/>
          <w:szCs w:val="28"/>
          <w:vertAlign w:val="subscript"/>
          <w:lang w:val="en-US"/>
        </w:rPr>
        <w:t>0</w:t>
      </w:r>
      <w:r w:rsidRPr="00C03453">
        <w:rPr>
          <w:rFonts w:ascii="Times New Roman" w:hAnsi="Times New Roman"/>
          <w:color w:val="000000"/>
          <w:sz w:val="28"/>
          <w:szCs w:val="28"/>
          <w:lang w:val="en-US"/>
        </w:rPr>
        <w:t>+</w:t>
      </w:r>
      <w:r w:rsidRPr="00C03453">
        <w:rPr>
          <w:rFonts w:ascii="Times New Roman" w:hAnsi="Times New Roman"/>
          <w:color w:val="000000"/>
          <w:sz w:val="28"/>
          <w:szCs w:val="28"/>
          <w:lang w:val="es-PY"/>
        </w:rPr>
        <w:t>b</w:t>
      </w:r>
      <w:r w:rsidRPr="00C03453">
        <w:rPr>
          <w:rFonts w:ascii="Times New Roman" w:hAnsi="Times New Roman"/>
          <w:color w:val="000000"/>
          <w:sz w:val="28"/>
          <w:szCs w:val="28"/>
          <w:vertAlign w:val="subscript"/>
          <w:lang w:val="en-US"/>
        </w:rPr>
        <w:t>1</w:t>
      </w:r>
      <w:r w:rsidRPr="00C03453">
        <w:rPr>
          <w:rFonts w:ascii="Times New Roman" w:hAnsi="Times New Roman"/>
          <w:color w:val="000000"/>
          <w:sz w:val="28"/>
          <w:szCs w:val="28"/>
          <w:lang w:val="es-PY"/>
        </w:rPr>
        <w:t>X</w:t>
      </w:r>
      <w:r w:rsidRPr="00C03453">
        <w:rPr>
          <w:rFonts w:ascii="Times New Roman" w:hAnsi="Times New Roman"/>
          <w:color w:val="000000"/>
          <w:sz w:val="28"/>
          <w:szCs w:val="28"/>
          <w:vertAlign w:val="subscript"/>
          <w:lang w:val="en-US"/>
        </w:rPr>
        <w:t>1</w:t>
      </w:r>
      <w:r w:rsidRPr="00C03453">
        <w:rPr>
          <w:rFonts w:ascii="Times New Roman" w:hAnsi="Times New Roman"/>
          <w:color w:val="000000"/>
          <w:sz w:val="28"/>
          <w:szCs w:val="28"/>
          <w:lang w:val="en-US"/>
        </w:rPr>
        <w:t>+</w:t>
      </w:r>
      <w:r w:rsidRPr="00C03453">
        <w:rPr>
          <w:rFonts w:ascii="Times New Roman" w:hAnsi="Times New Roman"/>
          <w:color w:val="000000"/>
          <w:sz w:val="28"/>
          <w:szCs w:val="28"/>
          <w:lang w:val="es-PY"/>
        </w:rPr>
        <w:t>b</w:t>
      </w:r>
      <w:r w:rsidRPr="00C03453">
        <w:rPr>
          <w:rFonts w:ascii="Times New Roman" w:hAnsi="Times New Roman"/>
          <w:color w:val="000000"/>
          <w:sz w:val="28"/>
          <w:szCs w:val="28"/>
          <w:vertAlign w:val="subscript"/>
          <w:lang w:val="en-US"/>
        </w:rPr>
        <w:t>2</w:t>
      </w:r>
      <w:r w:rsidRPr="00C03453">
        <w:rPr>
          <w:rFonts w:ascii="Times New Roman" w:hAnsi="Times New Roman"/>
          <w:color w:val="000000"/>
          <w:sz w:val="28"/>
          <w:szCs w:val="28"/>
          <w:lang w:val="es-PY"/>
        </w:rPr>
        <w:t>X</w:t>
      </w:r>
      <w:r w:rsidRPr="00C03453">
        <w:rPr>
          <w:rFonts w:ascii="Times New Roman" w:hAnsi="Times New Roman"/>
          <w:color w:val="000000"/>
          <w:sz w:val="28"/>
          <w:szCs w:val="28"/>
          <w:vertAlign w:val="subscript"/>
          <w:lang w:val="en-US"/>
        </w:rPr>
        <w:t xml:space="preserve">2 </w:t>
      </w:r>
      <w:r w:rsidRPr="00C03453">
        <w:rPr>
          <w:rFonts w:ascii="Times New Roman" w:hAnsi="Times New Roman"/>
          <w:color w:val="000000"/>
          <w:sz w:val="28"/>
          <w:szCs w:val="28"/>
          <w:lang w:val="en-US"/>
        </w:rPr>
        <w:t xml:space="preserve">+ </w:t>
      </w:r>
      <w:r w:rsidRPr="00C03453">
        <w:rPr>
          <w:rFonts w:ascii="Times New Roman" w:hAnsi="Times New Roman"/>
          <w:color w:val="000000"/>
          <w:sz w:val="28"/>
          <w:szCs w:val="28"/>
          <w:lang w:val="es-PY"/>
        </w:rPr>
        <w:t>b</w:t>
      </w:r>
      <w:r w:rsidRPr="00C03453">
        <w:rPr>
          <w:rFonts w:ascii="Times New Roman" w:hAnsi="Times New Roman"/>
          <w:color w:val="000000"/>
          <w:sz w:val="28"/>
          <w:szCs w:val="28"/>
          <w:vertAlign w:val="subscript"/>
          <w:lang w:val="en-US"/>
        </w:rPr>
        <w:t>3</w:t>
      </w:r>
      <w:r w:rsidRPr="00C03453">
        <w:rPr>
          <w:rFonts w:ascii="Times New Roman" w:hAnsi="Times New Roman"/>
          <w:color w:val="000000"/>
          <w:sz w:val="28"/>
          <w:szCs w:val="28"/>
          <w:lang w:val="es-PY"/>
        </w:rPr>
        <w:t>X</w:t>
      </w:r>
      <w:r w:rsidRPr="00C03453">
        <w:rPr>
          <w:rFonts w:ascii="Times New Roman" w:hAnsi="Times New Roman"/>
          <w:color w:val="000000"/>
          <w:sz w:val="28"/>
          <w:szCs w:val="28"/>
          <w:vertAlign w:val="subscript"/>
          <w:lang w:val="en-US"/>
        </w:rPr>
        <w:t>3</w:t>
      </w:r>
      <w:r w:rsidRPr="00C03453">
        <w:rPr>
          <w:rFonts w:ascii="Times New Roman" w:hAnsi="Times New Roman"/>
          <w:color w:val="000000"/>
          <w:sz w:val="28"/>
          <w:szCs w:val="28"/>
          <w:lang w:val="en-US"/>
        </w:rPr>
        <w:t xml:space="preserve"> + </w:t>
      </w:r>
      <w:r w:rsidRPr="00C03453">
        <w:rPr>
          <w:rFonts w:ascii="Times New Roman" w:hAnsi="Times New Roman"/>
          <w:color w:val="000000"/>
          <w:sz w:val="28"/>
          <w:szCs w:val="28"/>
          <w:lang w:val="es-PY"/>
        </w:rPr>
        <w:t>b</w:t>
      </w:r>
      <w:r w:rsidRPr="00C03453">
        <w:rPr>
          <w:rFonts w:ascii="Times New Roman" w:hAnsi="Times New Roman"/>
          <w:color w:val="000000"/>
          <w:sz w:val="28"/>
          <w:szCs w:val="28"/>
          <w:vertAlign w:val="subscript"/>
          <w:lang w:val="en-US"/>
        </w:rPr>
        <w:t>12</w:t>
      </w:r>
      <w:r w:rsidRPr="00C03453">
        <w:rPr>
          <w:rFonts w:ascii="Times New Roman" w:hAnsi="Times New Roman"/>
          <w:color w:val="000000"/>
          <w:sz w:val="28"/>
          <w:szCs w:val="28"/>
          <w:lang w:val="es-PY"/>
        </w:rPr>
        <w:t>X</w:t>
      </w:r>
      <w:r w:rsidRPr="00C03453">
        <w:rPr>
          <w:rFonts w:ascii="Times New Roman" w:hAnsi="Times New Roman"/>
          <w:color w:val="000000"/>
          <w:sz w:val="28"/>
          <w:szCs w:val="28"/>
          <w:vertAlign w:val="subscript"/>
          <w:lang w:val="en-US"/>
        </w:rPr>
        <w:t>1</w:t>
      </w:r>
      <w:r w:rsidRPr="00C03453">
        <w:rPr>
          <w:rFonts w:ascii="Times New Roman" w:hAnsi="Times New Roman"/>
          <w:color w:val="000000"/>
          <w:sz w:val="28"/>
          <w:szCs w:val="28"/>
          <w:lang w:val="es-PY"/>
        </w:rPr>
        <w:t>X</w:t>
      </w:r>
      <w:r w:rsidRPr="00C03453">
        <w:rPr>
          <w:rFonts w:ascii="Times New Roman" w:hAnsi="Times New Roman"/>
          <w:color w:val="000000"/>
          <w:sz w:val="28"/>
          <w:szCs w:val="28"/>
          <w:vertAlign w:val="subscript"/>
          <w:lang w:val="en-US"/>
        </w:rPr>
        <w:t>2</w:t>
      </w:r>
      <w:r w:rsidRPr="00C03453">
        <w:rPr>
          <w:rFonts w:ascii="Times New Roman" w:hAnsi="Times New Roman"/>
          <w:color w:val="000000"/>
          <w:sz w:val="28"/>
          <w:szCs w:val="28"/>
          <w:lang w:val="en-US"/>
        </w:rPr>
        <w:t>+</w:t>
      </w:r>
      <w:r w:rsidRPr="00C03453">
        <w:rPr>
          <w:rFonts w:ascii="Times New Roman" w:hAnsi="Times New Roman"/>
          <w:color w:val="000000"/>
          <w:sz w:val="28"/>
          <w:szCs w:val="28"/>
          <w:lang w:val="es-PY"/>
        </w:rPr>
        <w:t>b</w:t>
      </w:r>
      <w:r w:rsidRPr="00C03453">
        <w:rPr>
          <w:rFonts w:ascii="Times New Roman" w:hAnsi="Times New Roman"/>
          <w:color w:val="000000"/>
          <w:sz w:val="28"/>
          <w:szCs w:val="28"/>
          <w:vertAlign w:val="subscript"/>
          <w:lang w:val="en-US"/>
        </w:rPr>
        <w:t>13</w:t>
      </w:r>
      <w:r w:rsidRPr="00C03453">
        <w:rPr>
          <w:rFonts w:ascii="Times New Roman" w:hAnsi="Times New Roman"/>
          <w:color w:val="000000"/>
          <w:sz w:val="28"/>
          <w:szCs w:val="28"/>
          <w:lang w:val="es-PY"/>
        </w:rPr>
        <w:t>X</w:t>
      </w:r>
      <w:r w:rsidRPr="00C03453">
        <w:rPr>
          <w:rFonts w:ascii="Times New Roman" w:hAnsi="Times New Roman"/>
          <w:color w:val="000000"/>
          <w:sz w:val="28"/>
          <w:szCs w:val="28"/>
          <w:vertAlign w:val="subscript"/>
          <w:lang w:val="en-US"/>
        </w:rPr>
        <w:t>1</w:t>
      </w:r>
      <w:r w:rsidRPr="00C03453">
        <w:rPr>
          <w:rFonts w:ascii="Times New Roman" w:hAnsi="Times New Roman"/>
          <w:color w:val="000000"/>
          <w:sz w:val="28"/>
          <w:szCs w:val="28"/>
          <w:lang w:val="es-PY"/>
        </w:rPr>
        <w:t>X</w:t>
      </w:r>
      <w:r w:rsidRPr="00C03453">
        <w:rPr>
          <w:rFonts w:ascii="Times New Roman" w:hAnsi="Times New Roman"/>
          <w:color w:val="000000"/>
          <w:sz w:val="28"/>
          <w:szCs w:val="28"/>
          <w:vertAlign w:val="subscript"/>
          <w:lang w:val="en-US"/>
        </w:rPr>
        <w:t>3</w:t>
      </w:r>
      <w:r w:rsidRPr="00C03453">
        <w:rPr>
          <w:rFonts w:ascii="Times New Roman" w:hAnsi="Times New Roman"/>
          <w:color w:val="000000"/>
          <w:sz w:val="28"/>
          <w:szCs w:val="28"/>
          <w:lang w:val="en-US"/>
        </w:rPr>
        <w:t xml:space="preserve"> + </w:t>
      </w:r>
      <w:r w:rsidRPr="00C03453">
        <w:rPr>
          <w:rFonts w:ascii="Times New Roman" w:hAnsi="Times New Roman"/>
          <w:color w:val="000000"/>
          <w:sz w:val="28"/>
          <w:szCs w:val="28"/>
          <w:lang w:val="es-PY"/>
        </w:rPr>
        <w:t>b</w:t>
      </w:r>
      <w:r w:rsidRPr="00C03453">
        <w:rPr>
          <w:rFonts w:ascii="Times New Roman" w:hAnsi="Times New Roman"/>
          <w:color w:val="000000"/>
          <w:sz w:val="28"/>
          <w:szCs w:val="28"/>
          <w:vertAlign w:val="subscript"/>
          <w:lang w:val="en-US"/>
        </w:rPr>
        <w:t>23</w:t>
      </w:r>
      <w:r w:rsidRPr="00C03453">
        <w:rPr>
          <w:rFonts w:ascii="Times New Roman" w:hAnsi="Times New Roman"/>
          <w:color w:val="000000"/>
          <w:sz w:val="28"/>
          <w:szCs w:val="28"/>
          <w:lang w:val="es-PY"/>
        </w:rPr>
        <w:t>X</w:t>
      </w:r>
      <w:r w:rsidRPr="00C03453">
        <w:rPr>
          <w:rFonts w:ascii="Times New Roman" w:hAnsi="Times New Roman"/>
          <w:color w:val="000000"/>
          <w:sz w:val="28"/>
          <w:szCs w:val="28"/>
          <w:vertAlign w:val="subscript"/>
          <w:lang w:val="en-US"/>
        </w:rPr>
        <w:t>2</w:t>
      </w:r>
      <w:r w:rsidRPr="00C03453">
        <w:rPr>
          <w:rFonts w:ascii="Times New Roman" w:hAnsi="Times New Roman"/>
          <w:color w:val="000000"/>
          <w:sz w:val="28"/>
          <w:szCs w:val="28"/>
          <w:lang w:val="es-PY"/>
        </w:rPr>
        <w:t>X</w:t>
      </w:r>
      <w:r w:rsidRPr="00C03453">
        <w:rPr>
          <w:rFonts w:ascii="Times New Roman" w:hAnsi="Times New Roman"/>
          <w:color w:val="000000"/>
          <w:sz w:val="28"/>
          <w:szCs w:val="28"/>
          <w:vertAlign w:val="subscript"/>
          <w:lang w:val="en-US"/>
        </w:rPr>
        <w:t xml:space="preserve">3 </w:t>
      </w:r>
      <w:r w:rsidRPr="00C03453">
        <w:rPr>
          <w:rFonts w:ascii="Times New Roman" w:hAnsi="Times New Roman"/>
          <w:color w:val="000000"/>
          <w:sz w:val="28"/>
          <w:szCs w:val="28"/>
          <w:lang w:val="en-US"/>
        </w:rPr>
        <w:t>+b</w:t>
      </w:r>
      <w:r w:rsidRPr="00C03453">
        <w:rPr>
          <w:rFonts w:ascii="Times New Roman" w:hAnsi="Times New Roman"/>
          <w:color w:val="000000"/>
          <w:sz w:val="28"/>
          <w:szCs w:val="28"/>
          <w:vertAlign w:val="subscript"/>
          <w:lang w:val="en-US"/>
        </w:rPr>
        <w:t>123</w:t>
      </w:r>
      <w:r w:rsidRPr="00C03453">
        <w:rPr>
          <w:rFonts w:ascii="Times New Roman" w:hAnsi="Times New Roman"/>
          <w:color w:val="000000"/>
          <w:sz w:val="28"/>
          <w:szCs w:val="28"/>
          <w:lang w:val="en-US"/>
        </w:rPr>
        <w:t>X</w:t>
      </w:r>
      <w:r w:rsidRPr="00C03453">
        <w:rPr>
          <w:rFonts w:ascii="Times New Roman" w:hAnsi="Times New Roman"/>
          <w:color w:val="000000"/>
          <w:sz w:val="28"/>
          <w:szCs w:val="28"/>
          <w:vertAlign w:val="subscript"/>
          <w:lang w:val="en-US"/>
        </w:rPr>
        <w:t>1</w:t>
      </w:r>
      <w:r w:rsidRPr="00C03453">
        <w:rPr>
          <w:rFonts w:ascii="Times New Roman" w:hAnsi="Times New Roman"/>
          <w:color w:val="000000"/>
          <w:sz w:val="28"/>
          <w:szCs w:val="28"/>
          <w:lang w:val="en-US"/>
        </w:rPr>
        <w:t>X</w:t>
      </w:r>
      <w:r w:rsidRPr="00C03453">
        <w:rPr>
          <w:rFonts w:ascii="Times New Roman" w:hAnsi="Times New Roman"/>
          <w:color w:val="000000"/>
          <w:sz w:val="28"/>
          <w:szCs w:val="28"/>
          <w:vertAlign w:val="subscript"/>
          <w:lang w:val="en-US"/>
        </w:rPr>
        <w:t>2</w:t>
      </w:r>
      <w:r w:rsidRPr="00C03453">
        <w:rPr>
          <w:rFonts w:ascii="Times New Roman" w:hAnsi="Times New Roman"/>
          <w:color w:val="000000"/>
          <w:sz w:val="28"/>
          <w:szCs w:val="28"/>
          <w:lang w:val="en-US"/>
        </w:rPr>
        <w:t>X</w:t>
      </w:r>
      <w:r w:rsidRPr="00C03453">
        <w:rPr>
          <w:rFonts w:ascii="Times New Roman" w:hAnsi="Times New Roman"/>
          <w:color w:val="000000"/>
          <w:sz w:val="28"/>
          <w:szCs w:val="28"/>
          <w:vertAlign w:val="subscript"/>
          <w:lang w:val="en-US"/>
        </w:rPr>
        <w:t>3</w:t>
      </w:r>
      <w:r w:rsidRPr="00C03453">
        <w:rPr>
          <w:rFonts w:ascii="Times New Roman" w:hAnsi="Times New Roman"/>
          <w:color w:val="000000"/>
          <w:sz w:val="28"/>
          <w:szCs w:val="28"/>
          <w:lang w:val="en-US"/>
        </w:rPr>
        <w:t>,</w:t>
      </w:r>
      <w:r w:rsidRPr="00C03453">
        <w:rPr>
          <w:rFonts w:ascii="Times New Roman" w:hAnsi="Times New Roman"/>
          <w:iCs/>
          <w:color w:val="000000"/>
          <w:sz w:val="28"/>
          <w:szCs w:val="28"/>
          <w:lang w:val="en-US"/>
        </w:rPr>
        <w:t xml:space="preserve">             </w:t>
      </w:r>
    </w:p>
    <w:p w:rsidR="003A58FA" w:rsidRPr="00C03453" w:rsidRDefault="003A58FA" w:rsidP="00045A0E">
      <w:pPr>
        <w:widowControl w:val="0"/>
        <w:spacing w:after="0" w:line="240" w:lineRule="auto"/>
        <w:ind w:right="-1" w:firstLine="567"/>
        <w:jc w:val="both"/>
        <w:rPr>
          <w:rFonts w:ascii="Times New Roman" w:hAnsi="Times New Roman"/>
          <w:iCs/>
          <w:color w:val="000000"/>
          <w:sz w:val="4"/>
          <w:szCs w:val="4"/>
          <w:lang w:val="en-US"/>
        </w:rPr>
      </w:pPr>
    </w:p>
    <w:p w:rsidR="0018258E" w:rsidRPr="00C03453" w:rsidRDefault="0018258E" w:rsidP="00045A0E">
      <w:pPr>
        <w:widowControl w:val="0"/>
        <w:spacing w:after="0" w:line="240" w:lineRule="auto"/>
        <w:ind w:right="-1"/>
        <w:jc w:val="both"/>
        <w:rPr>
          <w:rFonts w:ascii="Times New Roman" w:hAnsi="Times New Roman"/>
          <w:color w:val="000000"/>
          <w:sz w:val="28"/>
          <w:szCs w:val="28"/>
          <w:lang w:val="en-US"/>
        </w:rPr>
      </w:pPr>
    </w:p>
    <w:p w:rsidR="003A58FA" w:rsidRPr="00C03453" w:rsidRDefault="003A58FA" w:rsidP="00045A0E">
      <w:pPr>
        <w:widowControl w:val="0"/>
        <w:spacing w:after="0" w:line="240" w:lineRule="auto"/>
        <w:ind w:right="-1"/>
        <w:jc w:val="both"/>
        <w:rPr>
          <w:rFonts w:ascii="Times New Roman" w:hAnsi="Times New Roman"/>
          <w:color w:val="000000"/>
          <w:sz w:val="28"/>
          <w:szCs w:val="28"/>
        </w:rPr>
      </w:pPr>
      <w:r w:rsidRPr="00C03453">
        <w:rPr>
          <w:rFonts w:ascii="Times New Roman" w:hAnsi="Times New Roman"/>
          <w:color w:val="000000"/>
          <w:sz w:val="28"/>
          <w:szCs w:val="28"/>
        </w:rPr>
        <w:t xml:space="preserve">где   </w:t>
      </w:r>
      <w:r w:rsidRPr="00C03453">
        <w:rPr>
          <w:rFonts w:ascii="Times New Roman" w:hAnsi="Times New Roman"/>
          <w:color w:val="000000"/>
          <w:sz w:val="28"/>
          <w:szCs w:val="28"/>
          <w:lang w:val="es-PY"/>
        </w:rPr>
        <w:t>b</w:t>
      </w:r>
      <w:r w:rsidRPr="00C03453">
        <w:rPr>
          <w:rFonts w:ascii="Times New Roman" w:hAnsi="Times New Roman"/>
          <w:color w:val="000000"/>
          <w:sz w:val="28"/>
          <w:szCs w:val="28"/>
        </w:rPr>
        <w:t xml:space="preserve"> – коэффициенты уравнения регрессии;</w:t>
      </w:r>
    </w:p>
    <w:p w:rsidR="003A58FA" w:rsidRPr="00C03453" w:rsidRDefault="003A58FA" w:rsidP="00045A0E">
      <w:pPr>
        <w:widowControl w:val="0"/>
        <w:tabs>
          <w:tab w:val="num" w:pos="720"/>
        </w:tabs>
        <w:spacing w:after="0" w:line="240" w:lineRule="auto"/>
        <w:ind w:left="360" w:right="-568" w:firstLine="66"/>
        <w:jc w:val="both"/>
        <w:rPr>
          <w:rFonts w:ascii="Times New Roman" w:hAnsi="Times New Roman"/>
          <w:color w:val="000000"/>
          <w:sz w:val="28"/>
          <w:szCs w:val="28"/>
        </w:rPr>
      </w:pPr>
      <w:r w:rsidRPr="00C03453">
        <w:rPr>
          <w:rFonts w:ascii="Times New Roman" w:hAnsi="Times New Roman"/>
          <w:color w:val="000000"/>
          <w:sz w:val="28"/>
          <w:szCs w:val="28"/>
        </w:rPr>
        <w:t xml:space="preserve"> </w:t>
      </w:r>
      <w:r w:rsidRPr="00C03453">
        <w:rPr>
          <w:rFonts w:ascii="Times New Roman" w:hAnsi="Times New Roman"/>
          <w:noProof/>
          <w:color w:val="000000"/>
          <w:position w:val="-4"/>
          <w:sz w:val="28"/>
          <w:szCs w:val="28"/>
        </w:rPr>
        <w:drawing>
          <wp:inline distT="0" distB="0" distL="0" distR="0" wp14:anchorId="040BE011" wp14:editId="569F9FBA">
            <wp:extent cx="142875" cy="200025"/>
            <wp:effectExtent l="0" t="0" r="9525" b="9525"/>
            <wp:docPr id="2069" name="Рисунок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C03453">
        <w:rPr>
          <w:rFonts w:ascii="Times New Roman" w:hAnsi="Times New Roman"/>
          <w:color w:val="000000"/>
          <w:sz w:val="28"/>
          <w:szCs w:val="28"/>
          <w:vertAlign w:val="subscript"/>
        </w:rPr>
        <w:t xml:space="preserve">0 </w:t>
      </w:r>
      <w:r w:rsidRPr="00C03453">
        <w:rPr>
          <w:rFonts w:ascii="Times New Roman" w:hAnsi="Times New Roman"/>
          <w:color w:val="000000"/>
          <w:sz w:val="28"/>
          <w:szCs w:val="28"/>
        </w:rPr>
        <w:t>– свободный член уравнения регрессии, определяемый по формуле:</w:t>
      </w:r>
    </w:p>
    <w:p w:rsidR="003A58FA" w:rsidRPr="00C03453" w:rsidRDefault="003A58FA" w:rsidP="00045A0E">
      <w:pPr>
        <w:widowControl w:val="0"/>
        <w:spacing w:after="0" w:line="240" w:lineRule="auto"/>
        <w:ind w:left="2124" w:right="-1" w:firstLine="720"/>
        <w:jc w:val="both"/>
        <w:rPr>
          <w:rFonts w:ascii="Times New Roman" w:hAnsi="Times New Roman"/>
          <w:color w:val="000000"/>
          <w:sz w:val="28"/>
          <w:szCs w:val="28"/>
        </w:rPr>
      </w:pPr>
      <w:r w:rsidRPr="00C03453">
        <w:rPr>
          <w:rFonts w:ascii="Times New Roman" w:hAnsi="Times New Roman"/>
          <w:color w:val="000000"/>
          <w:sz w:val="28"/>
          <w:szCs w:val="28"/>
          <w:lang w:val="en-US"/>
        </w:rPr>
        <w:t>Y</w:t>
      </w:r>
      <w:r w:rsidRPr="00C03453">
        <w:rPr>
          <w:rFonts w:ascii="Times New Roman" w:hAnsi="Times New Roman"/>
          <w:color w:val="000000"/>
          <w:sz w:val="28"/>
          <w:szCs w:val="28"/>
          <w:vertAlign w:val="subscript"/>
        </w:rPr>
        <w:t>0</w:t>
      </w:r>
      <w:r w:rsidRPr="00C03453">
        <w:rPr>
          <w:rFonts w:ascii="Times New Roman" w:hAnsi="Times New Roman"/>
          <w:iCs/>
          <w:color w:val="000000"/>
          <w:sz w:val="28"/>
          <w:szCs w:val="28"/>
        </w:rPr>
        <w:t xml:space="preserve"> = </w:t>
      </w:r>
      <w:r w:rsidRPr="00C03453">
        <w:rPr>
          <w:rFonts w:ascii="Times New Roman" w:hAnsi="Times New Roman"/>
          <w:iCs/>
          <w:noProof/>
          <w:color w:val="000000"/>
          <w:position w:val="-28"/>
          <w:sz w:val="28"/>
          <w:szCs w:val="28"/>
        </w:rPr>
        <w:drawing>
          <wp:inline distT="0" distB="0" distL="0" distR="0" wp14:anchorId="44BF7B36" wp14:editId="00E69BE4">
            <wp:extent cx="447675" cy="685800"/>
            <wp:effectExtent l="0" t="0" r="9525" b="0"/>
            <wp:docPr id="2068" name="Рисунок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47675" cy="685800"/>
                    </a:xfrm>
                    <a:prstGeom prst="rect">
                      <a:avLst/>
                    </a:prstGeom>
                    <a:noFill/>
                    <a:ln>
                      <a:noFill/>
                    </a:ln>
                  </pic:spPr>
                </pic:pic>
              </a:graphicData>
            </a:graphic>
          </wp:inline>
        </w:drawing>
      </w:r>
      <w:r w:rsidRPr="00C03453">
        <w:rPr>
          <w:rFonts w:ascii="Times New Roman" w:hAnsi="Times New Roman"/>
          <w:color w:val="000000"/>
          <w:sz w:val="28"/>
          <w:szCs w:val="28"/>
        </w:rPr>
        <w:t xml:space="preserve">= 77,73  </w:t>
      </w:r>
      <w:r w:rsidRPr="00C03453">
        <w:rPr>
          <w:rFonts w:ascii="Times New Roman" w:hAnsi="Times New Roman"/>
          <w:color w:val="000000"/>
          <w:sz w:val="28"/>
          <w:szCs w:val="28"/>
        </w:rPr>
        <w:tab/>
        <w:t xml:space="preserve">                                </w:t>
      </w:r>
      <w:r w:rsidR="0018258E" w:rsidRPr="00C03453">
        <w:rPr>
          <w:rFonts w:ascii="Times New Roman" w:hAnsi="Times New Roman"/>
          <w:color w:val="000000"/>
          <w:sz w:val="28"/>
          <w:szCs w:val="28"/>
        </w:rPr>
        <w:t>(4.2)</w:t>
      </w:r>
    </w:p>
    <w:p w:rsidR="003A58FA" w:rsidRPr="00C03453" w:rsidRDefault="003A58FA" w:rsidP="00045A0E">
      <w:pPr>
        <w:widowControl w:val="0"/>
        <w:spacing w:after="0" w:line="240" w:lineRule="auto"/>
        <w:ind w:right="-1" w:firstLine="720"/>
        <w:jc w:val="both"/>
        <w:rPr>
          <w:rFonts w:ascii="Times New Roman" w:hAnsi="Times New Roman"/>
          <w:color w:val="000000"/>
          <w:sz w:val="28"/>
          <w:szCs w:val="28"/>
        </w:rPr>
      </w:pPr>
      <w:r w:rsidRPr="00C03453">
        <w:rPr>
          <w:rFonts w:ascii="Times New Roman" w:hAnsi="Times New Roman"/>
          <w:color w:val="000000"/>
          <w:sz w:val="28"/>
          <w:szCs w:val="28"/>
        </w:rPr>
        <w:t xml:space="preserve">Значения условий </w:t>
      </w:r>
      <w:r w:rsidRPr="00C03453">
        <w:rPr>
          <w:rFonts w:ascii="Times New Roman" w:hAnsi="Times New Roman"/>
          <w:color w:val="000000"/>
          <w:sz w:val="28"/>
          <w:szCs w:val="28"/>
          <w:lang w:val="en-US"/>
        </w:rPr>
        <w:t>X</w:t>
      </w:r>
      <w:r w:rsidRPr="00C03453">
        <w:rPr>
          <w:rFonts w:ascii="Times New Roman" w:hAnsi="Times New Roman"/>
          <w:color w:val="000000"/>
          <w:sz w:val="28"/>
          <w:szCs w:val="28"/>
        </w:rPr>
        <w:t xml:space="preserve"> при минимальном уровне отмечены минусом, а максимального уровня – плюсом. Показатели извлечения золота в раствор, в течение месяца, в двух дублирующих экспериментах выражены как </w:t>
      </w:r>
      <w:r w:rsidRPr="00C03453">
        <w:rPr>
          <w:rFonts w:ascii="Times New Roman" w:hAnsi="Times New Roman"/>
          <w:color w:val="000000"/>
          <w:sz w:val="28"/>
          <w:szCs w:val="28"/>
          <w:lang w:val="en-US"/>
        </w:rPr>
        <w:t>Y</w:t>
      </w:r>
      <w:r w:rsidRPr="00C03453">
        <w:rPr>
          <w:rFonts w:ascii="Times New Roman" w:hAnsi="Times New Roman"/>
          <w:color w:val="000000"/>
          <w:sz w:val="28"/>
          <w:szCs w:val="28"/>
          <w:vertAlign w:val="subscript"/>
        </w:rPr>
        <w:t>1</w:t>
      </w:r>
      <w:r w:rsidRPr="00C03453">
        <w:rPr>
          <w:rFonts w:ascii="Times New Roman" w:hAnsi="Times New Roman"/>
          <w:color w:val="000000"/>
          <w:sz w:val="28"/>
          <w:szCs w:val="28"/>
        </w:rPr>
        <w:t xml:space="preserve"> и </w:t>
      </w:r>
      <w:r w:rsidRPr="00C03453">
        <w:rPr>
          <w:rFonts w:ascii="Times New Roman" w:hAnsi="Times New Roman"/>
          <w:color w:val="000000"/>
          <w:sz w:val="28"/>
          <w:szCs w:val="28"/>
          <w:lang w:val="en-US"/>
        </w:rPr>
        <w:t>Y</w:t>
      </w:r>
      <w:r w:rsidRPr="00C03453">
        <w:rPr>
          <w:rFonts w:ascii="Times New Roman" w:hAnsi="Times New Roman"/>
          <w:color w:val="000000"/>
          <w:sz w:val="28"/>
          <w:szCs w:val="28"/>
          <w:vertAlign w:val="subscript"/>
        </w:rPr>
        <w:t>2</w:t>
      </w:r>
      <w:r w:rsidRPr="00C03453">
        <w:rPr>
          <w:rFonts w:ascii="Times New Roman" w:hAnsi="Times New Roman"/>
          <w:color w:val="000000"/>
          <w:sz w:val="28"/>
          <w:szCs w:val="28"/>
        </w:rPr>
        <w:t xml:space="preserve">, </w:t>
      </w:r>
      <w:r w:rsidRPr="00C03453">
        <w:rPr>
          <w:rFonts w:ascii="Times New Roman" w:hAnsi="Times New Roman"/>
          <w:noProof/>
          <w:position w:val="-4"/>
          <w:sz w:val="28"/>
          <w:szCs w:val="28"/>
        </w:rPr>
        <w:t xml:space="preserve">Ȳ – среднее извлечение. </w:t>
      </w:r>
      <w:r w:rsidRPr="00C03453">
        <w:rPr>
          <w:rFonts w:ascii="Times New Roman" w:hAnsi="Times New Roman"/>
          <w:color w:val="000000"/>
          <w:sz w:val="28"/>
          <w:szCs w:val="28"/>
        </w:rPr>
        <w:t xml:space="preserve"> </w:t>
      </w:r>
    </w:p>
    <w:p w:rsidR="003A58FA" w:rsidRPr="00C03453" w:rsidRDefault="003A58FA" w:rsidP="00045A0E">
      <w:pPr>
        <w:widowControl w:val="0"/>
        <w:spacing w:after="0" w:line="240" w:lineRule="auto"/>
        <w:ind w:right="-568" w:firstLine="720"/>
        <w:jc w:val="both"/>
        <w:rPr>
          <w:rFonts w:ascii="Times New Roman" w:hAnsi="Times New Roman"/>
          <w:color w:val="000000"/>
          <w:sz w:val="28"/>
          <w:szCs w:val="28"/>
        </w:rPr>
      </w:pPr>
      <w:r w:rsidRPr="00C03453">
        <w:rPr>
          <w:rFonts w:ascii="Times New Roman" w:hAnsi="Times New Roman"/>
          <w:color w:val="000000"/>
          <w:sz w:val="28"/>
          <w:szCs w:val="28"/>
        </w:rPr>
        <w:t>Коэффициенты уравнения регрессии определяли по уравнению:</w:t>
      </w:r>
    </w:p>
    <w:p w:rsidR="003A58FA" w:rsidRPr="00C03453" w:rsidRDefault="003A58FA" w:rsidP="00045A0E">
      <w:pPr>
        <w:widowControl w:val="0"/>
        <w:spacing w:after="0" w:line="240" w:lineRule="auto"/>
        <w:ind w:right="-568" w:firstLine="720"/>
        <w:jc w:val="both"/>
        <w:rPr>
          <w:rFonts w:ascii="Times New Roman" w:hAnsi="Times New Roman"/>
          <w:color w:val="000000"/>
          <w:sz w:val="28"/>
          <w:szCs w:val="28"/>
        </w:rPr>
      </w:pPr>
    </w:p>
    <w:p w:rsidR="003A58FA" w:rsidRPr="00C03453" w:rsidRDefault="003A58FA" w:rsidP="00045A0E">
      <w:pPr>
        <w:widowControl w:val="0"/>
        <w:spacing w:after="0" w:line="240" w:lineRule="auto"/>
        <w:ind w:right="-1" w:firstLine="720"/>
        <w:jc w:val="both"/>
        <w:rPr>
          <w:rFonts w:ascii="Times New Roman" w:hAnsi="Times New Roman"/>
          <w:color w:val="000000"/>
          <w:sz w:val="28"/>
          <w:szCs w:val="28"/>
        </w:rPr>
      </w:pPr>
      <w:r w:rsidRPr="00C03453">
        <w:rPr>
          <w:rFonts w:ascii="Times New Roman" w:hAnsi="Times New Roman"/>
          <w:iCs/>
          <w:color w:val="000000"/>
          <w:sz w:val="28"/>
          <w:szCs w:val="28"/>
        </w:rPr>
        <w:t xml:space="preserve">                           </w:t>
      </w:r>
      <w:r w:rsidRPr="00C03453">
        <w:rPr>
          <w:rFonts w:ascii="Times New Roman" w:hAnsi="Times New Roman"/>
          <w:color w:val="000000"/>
          <w:sz w:val="28"/>
          <w:szCs w:val="28"/>
        </w:rPr>
        <w:t xml:space="preserve"> </w:t>
      </w:r>
      <w:r w:rsidRPr="00C03453">
        <w:rPr>
          <w:rFonts w:ascii="Times New Roman" w:hAnsi="Times New Roman"/>
          <w:color w:val="000000"/>
          <w:sz w:val="28"/>
          <w:szCs w:val="28"/>
          <w:lang w:val="en-US"/>
        </w:rPr>
        <w:t>b</w:t>
      </w:r>
      <w:r w:rsidRPr="00C03453">
        <w:rPr>
          <w:rFonts w:ascii="Times New Roman" w:hAnsi="Times New Roman"/>
          <w:color w:val="000000"/>
          <w:sz w:val="28"/>
          <w:szCs w:val="28"/>
          <w:vertAlign w:val="subscript"/>
          <w:lang w:val="en-US"/>
        </w:rPr>
        <w:t>j</w:t>
      </w:r>
      <w:r w:rsidRPr="00C03453">
        <w:rPr>
          <w:rFonts w:ascii="Times New Roman" w:hAnsi="Times New Roman"/>
          <w:color w:val="000000"/>
          <w:sz w:val="28"/>
          <w:szCs w:val="28"/>
        </w:rPr>
        <w:t xml:space="preserve"> = </w:t>
      </w:r>
      <w:r w:rsidRPr="00C03453">
        <w:rPr>
          <w:rFonts w:ascii="Times New Roman" w:hAnsi="Times New Roman"/>
          <w:noProof/>
          <w:color w:val="000000"/>
          <w:position w:val="-28"/>
          <w:sz w:val="28"/>
          <w:szCs w:val="28"/>
        </w:rPr>
        <w:drawing>
          <wp:inline distT="0" distB="0" distL="0" distR="0" wp14:anchorId="29F72211" wp14:editId="08E2AE69">
            <wp:extent cx="685800" cy="485775"/>
            <wp:effectExtent l="0" t="0" r="0" b="9525"/>
            <wp:docPr id="2066" name="Рисунок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85800" cy="485775"/>
                    </a:xfrm>
                    <a:prstGeom prst="rect">
                      <a:avLst/>
                    </a:prstGeom>
                    <a:noFill/>
                    <a:ln>
                      <a:noFill/>
                    </a:ln>
                  </pic:spPr>
                </pic:pic>
              </a:graphicData>
            </a:graphic>
          </wp:inline>
        </w:drawing>
      </w:r>
      <w:r w:rsidRPr="00C03453">
        <w:rPr>
          <w:rFonts w:ascii="Times New Roman" w:hAnsi="Times New Roman"/>
          <w:color w:val="000000"/>
          <w:sz w:val="28"/>
          <w:szCs w:val="28"/>
        </w:rPr>
        <w:t xml:space="preserve">                                                       </w:t>
      </w:r>
      <w:r w:rsidR="0018258E" w:rsidRPr="00C03453">
        <w:rPr>
          <w:rFonts w:ascii="Times New Roman" w:hAnsi="Times New Roman"/>
          <w:color w:val="000000"/>
          <w:sz w:val="28"/>
          <w:szCs w:val="28"/>
        </w:rPr>
        <w:t>(4.3)</w:t>
      </w:r>
    </w:p>
    <w:p w:rsidR="003A58FA" w:rsidRPr="00C03453" w:rsidRDefault="003A58FA" w:rsidP="00045A0E">
      <w:pPr>
        <w:widowControl w:val="0"/>
        <w:spacing w:after="0" w:line="240" w:lineRule="auto"/>
        <w:ind w:right="-1" w:firstLine="720"/>
        <w:jc w:val="both"/>
        <w:rPr>
          <w:rFonts w:ascii="Times New Roman" w:hAnsi="Times New Roman"/>
          <w:color w:val="000000"/>
          <w:sz w:val="28"/>
          <w:szCs w:val="28"/>
        </w:rPr>
      </w:pPr>
    </w:p>
    <w:p w:rsidR="003A58FA" w:rsidRPr="00C03453" w:rsidRDefault="003A58FA" w:rsidP="00045A0E">
      <w:pPr>
        <w:widowControl w:val="0"/>
        <w:spacing w:after="0" w:line="240" w:lineRule="auto"/>
        <w:ind w:right="-1" w:firstLine="720"/>
        <w:jc w:val="both"/>
        <w:rPr>
          <w:rFonts w:ascii="Times New Roman" w:hAnsi="Times New Roman"/>
          <w:color w:val="000000"/>
          <w:sz w:val="28"/>
          <w:szCs w:val="28"/>
        </w:rPr>
      </w:pPr>
      <w:r w:rsidRPr="00C03453">
        <w:rPr>
          <w:rFonts w:ascii="Times New Roman" w:hAnsi="Times New Roman"/>
          <w:color w:val="000000"/>
          <w:sz w:val="28"/>
          <w:szCs w:val="28"/>
        </w:rPr>
        <w:t xml:space="preserve">Значения </w:t>
      </w:r>
      <w:r w:rsidRPr="00C03453">
        <w:rPr>
          <w:rFonts w:ascii="Times New Roman" w:hAnsi="Times New Roman"/>
          <w:color w:val="000000"/>
          <w:sz w:val="28"/>
          <w:szCs w:val="28"/>
          <w:lang w:val="en-US"/>
        </w:rPr>
        <w:t>b</w:t>
      </w:r>
      <w:r w:rsidRPr="00C03453">
        <w:rPr>
          <w:rFonts w:ascii="Times New Roman" w:hAnsi="Times New Roman"/>
          <w:color w:val="000000"/>
          <w:sz w:val="28"/>
          <w:szCs w:val="28"/>
          <w:vertAlign w:val="subscript"/>
          <w:lang w:val="en-US"/>
        </w:rPr>
        <w:t>j</w:t>
      </w:r>
      <w:r w:rsidRPr="00C03453">
        <w:rPr>
          <w:rFonts w:ascii="Times New Roman" w:hAnsi="Times New Roman"/>
          <w:color w:val="000000"/>
          <w:sz w:val="28"/>
          <w:szCs w:val="28"/>
        </w:rPr>
        <w:t xml:space="preserve"> составили величины:</w:t>
      </w:r>
    </w:p>
    <w:p w:rsidR="003A58FA" w:rsidRPr="00C03453" w:rsidRDefault="003A58FA" w:rsidP="00045A0E">
      <w:pPr>
        <w:widowControl w:val="0"/>
        <w:spacing w:after="0" w:line="240" w:lineRule="auto"/>
        <w:ind w:right="-568" w:firstLine="720"/>
        <w:jc w:val="both"/>
        <w:rPr>
          <w:rFonts w:ascii="Times New Roman" w:hAnsi="Times New Roman"/>
          <w:color w:val="000000"/>
          <w:sz w:val="28"/>
          <w:szCs w:val="28"/>
        </w:rPr>
      </w:pPr>
      <w:r w:rsidRPr="00C03453">
        <w:rPr>
          <w:rFonts w:ascii="Times New Roman" w:hAnsi="Times New Roman"/>
          <w:color w:val="000000"/>
          <w:sz w:val="28"/>
          <w:szCs w:val="28"/>
          <w:lang w:val="en-US"/>
        </w:rPr>
        <w:t>b</w:t>
      </w:r>
      <w:r w:rsidRPr="00C03453">
        <w:rPr>
          <w:rFonts w:ascii="Times New Roman" w:hAnsi="Times New Roman"/>
          <w:color w:val="000000"/>
          <w:sz w:val="28"/>
          <w:szCs w:val="28"/>
          <w:vertAlign w:val="subscript"/>
        </w:rPr>
        <w:t xml:space="preserve">1 </w:t>
      </w:r>
      <w:r w:rsidRPr="00C03453">
        <w:rPr>
          <w:rFonts w:ascii="Times New Roman" w:hAnsi="Times New Roman"/>
          <w:color w:val="000000"/>
          <w:sz w:val="28"/>
          <w:szCs w:val="28"/>
        </w:rPr>
        <w:t xml:space="preserve">= 3,7               </w:t>
      </w:r>
      <w:r w:rsidRPr="00C03453">
        <w:rPr>
          <w:rFonts w:ascii="Times New Roman" w:hAnsi="Times New Roman"/>
          <w:color w:val="000000"/>
          <w:sz w:val="28"/>
          <w:szCs w:val="28"/>
          <w:lang w:val="en-US"/>
        </w:rPr>
        <w:t>b</w:t>
      </w:r>
      <w:r w:rsidRPr="00C03453">
        <w:rPr>
          <w:rFonts w:ascii="Times New Roman" w:hAnsi="Times New Roman"/>
          <w:color w:val="000000"/>
          <w:sz w:val="28"/>
          <w:szCs w:val="28"/>
          <w:vertAlign w:val="subscript"/>
        </w:rPr>
        <w:t xml:space="preserve">3 </w:t>
      </w:r>
      <w:r w:rsidRPr="00C03453">
        <w:rPr>
          <w:rFonts w:ascii="Times New Roman" w:hAnsi="Times New Roman"/>
          <w:color w:val="000000"/>
          <w:sz w:val="28"/>
          <w:szCs w:val="28"/>
        </w:rPr>
        <w:t xml:space="preserve">= 0,95                 </w:t>
      </w:r>
      <w:r w:rsidRPr="00C03453">
        <w:rPr>
          <w:rFonts w:ascii="Times New Roman" w:hAnsi="Times New Roman"/>
          <w:color w:val="000000"/>
          <w:sz w:val="28"/>
          <w:szCs w:val="28"/>
          <w:lang w:val="en-US"/>
        </w:rPr>
        <w:t>b</w:t>
      </w:r>
      <w:r w:rsidRPr="00C03453">
        <w:rPr>
          <w:rFonts w:ascii="Times New Roman" w:hAnsi="Times New Roman"/>
          <w:color w:val="000000"/>
          <w:sz w:val="28"/>
          <w:szCs w:val="28"/>
          <w:vertAlign w:val="subscript"/>
        </w:rPr>
        <w:t xml:space="preserve">13 </w:t>
      </w:r>
      <w:r w:rsidRPr="00C03453">
        <w:rPr>
          <w:rFonts w:ascii="Times New Roman" w:hAnsi="Times New Roman"/>
          <w:color w:val="000000"/>
          <w:sz w:val="28"/>
          <w:szCs w:val="28"/>
        </w:rPr>
        <w:t xml:space="preserve">=0,2               </w:t>
      </w:r>
      <w:r w:rsidRPr="00C03453">
        <w:rPr>
          <w:rFonts w:ascii="Times New Roman" w:hAnsi="Times New Roman"/>
          <w:color w:val="000000"/>
          <w:sz w:val="28"/>
          <w:szCs w:val="28"/>
          <w:lang w:val="en-US"/>
        </w:rPr>
        <w:t>b</w:t>
      </w:r>
      <w:r w:rsidRPr="00C03453">
        <w:rPr>
          <w:rFonts w:ascii="Times New Roman" w:hAnsi="Times New Roman"/>
          <w:color w:val="000000"/>
          <w:sz w:val="28"/>
          <w:szCs w:val="28"/>
          <w:vertAlign w:val="subscript"/>
        </w:rPr>
        <w:t>123</w:t>
      </w:r>
      <w:r w:rsidRPr="00C03453">
        <w:rPr>
          <w:rFonts w:ascii="Times New Roman" w:hAnsi="Times New Roman"/>
          <w:color w:val="000000"/>
          <w:sz w:val="28"/>
          <w:szCs w:val="28"/>
        </w:rPr>
        <w:t>= 0,32</w:t>
      </w: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r w:rsidRPr="00C03453">
        <w:rPr>
          <w:rFonts w:ascii="Times New Roman" w:hAnsi="Times New Roman"/>
          <w:color w:val="000000"/>
          <w:sz w:val="28"/>
          <w:szCs w:val="28"/>
          <w:lang w:val="en-US"/>
        </w:rPr>
        <w:t>b</w:t>
      </w:r>
      <w:r w:rsidRPr="00C03453">
        <w:rPr>
          <w:rFonts w:ascii="Times New Roman" w:hAnsi="Times New Roman"/>
          <w:color w:val="000000"/>
          <w:sz w:val="28"/>
          <w:szCs w:val="28"/>
          <w:vertAlign w:val="subscript"/>
        </w:rPr>
        <w:t xml:space="preserve">2 </w:t>
      </w:r>
      <w:r w:rsidRPr="00C03453">
        <w:rPr>
          <w:rFonts w:ascii="Times New Roman" w:hAnsi="Times New Roman"/>
          <w:color w:val="000000"/>
          <w:sz w:val="28"/>
          <w:szCs w:val="28"/>
        </w:rPr>
        <w:t xml:space="preserve">= 1,4               </w:t>
      </w:r>
      <w:r w:rsidRPr="00C03453">
        <w:rPr>
          <w:rFonts w:ascii="Times New Roman" w:hAnsi="Times New Roman"/>
          <w:color w:val="000000"/>
          <w:sz w:val="28"/>
          <w:szCs w:val="28"/>
          <w:lang w:val="en-US"/>
        </w:rPr>
        <w:t>b</w:t>
      </w:r>
      <w:r w:rsidRPr="00C03453">
        <w:rPr>
          <w:rFonts w:ascii="Times New Roman" w:hAnsi="Times New Roman"/>
          <w:color w:val="000000"/>
          <w:sz w:val="28"/>
          <w:szCs w:val="28"/>
          <w:vertAlign w:val="subscript"/>
        </w:rPr>
        <w:t xml:space="preserve">12 </w:t>
      </w:r>
      <w:r w:rsidRPr="00C03453">
        <w:rPr>
          <w:rFonts w:ascii="Times New Roman" w:hAnsi="Times New Roman"/>
          <w:color w:val="000000"/>
          <w:sz w:val="28"/>
          <w:szCs w:val="28"/>
        </w:rPr>
        <w:t xml:space="preserve">= 0,33                </w:t>
      </w:r>
      <w:r w:rsidRPr="00C03453">
        <w:rPr>
          <w:rFonts w:ascii="Times New Roman" w:hAnsi="Times New Roman"/>
          <w:color w:val="000000"/>
          <w:sz w:val="28"/>
          <w:szCs w:val="28"/>
          <w:lang w:val="en-US"/>
        </w:rPr>
        <w:t>b</w:t>
      </w:r>
      <w:r w:rsidRPr="00C03453">
        <w:rPr>
          <w:rFonts w:ascii="Times New Roman" w:hAnsi="Times New Roman"/>
          <w:color w:val="000000"/>
          <w:sz w:val="28"/>
          <w:szCs w:val="28"/>
          <w:vertAlign w:val="subscript"/>
        </w:rPr>
        <w:t xml:space="preserve">23 </w:t>
      </w:r>
      <w:r w:rsidRPr="00C03453">
        <w:rPr>
          <w:rFonts w:ascii="Times New Roman" w:hAnsi="Times New Roman"/>
          <w:color w:val="000000"/>
          <w:sz w:val="28"/>
          <w:szCs w:val="28"/>
        </w:rPr>
        <w:t xml:space="preserve">= 0,15                </w:t>
      </w: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r w:rsidRPr="00C03453">
        <w:rPr>
          <w:rFonts w:ascii="Times New Roman" w:hAnsi="Times New Roman"/>
          <w:color w:val="000000"/>
          <w:sz w:val="28"/>
          <w:szCs w:val="28"/>
        </w:rPr>
        <w:t>Уравнение регрессии (математическая модель) примет вид:</w:t>
      </w:r>
    </w:p>
    <w:p w:rsidR="003A58FA" w:rsidRPr="00C03453" w:rsidRDefault="003A58FA" w:rsidP="00045A0E">
      <w:pPr>
        <w:widowControl w:val="0"/>
        <w:spacing w:after="0" w:line="240" w:lineRule="auto"/>
        <w:ind w:firstLine="720"/>
        <w:jc w:val="both"/>
        <w:rPr>
          <w:rFonts w:ascii="Times New Roman" w:hAnsi="Times New Roman"/>
          <w:color w:val="000000"/>
          <w:sz w:val="28"/>
          <w:szCs w:val="28"/>
          <w:lang w:val="es-PY"/>
        </w:rPr>
      </w:pPr>
      <w:r w:rsidRPr="00C03453">
        <w:rPr>
          <w:rFonts w:ascii="Times New Roman" w:hAnsi="Times New Roman"/>
          <w:color w:val="000000"/>
          <w:sz w:val="28"/>
          <w:szCs w:val="28"/>
          <w:lang w:val="es-PY"/>
        </w:rPr>
        <w:t xml:space="preserve">Y = </w:t>
      </w:r>
      <w:r w:rsidRPr="00C03453">
        <w:rPr>
          <w:rFonts w:ascii="Times New Roman" w:hAnsi="Times New Roman"/>
          <w:color w:val="000000"/>
          <w:sz w:val="28"/>
          <w:szCs w:val="28"/>
          <w:lang w:val="en-US"/>
        </w:rPr>
        <w:t>40,15</w:t>
      </w:r>
      <w:r w:rsidRPr="00C03453">
        <w:rPr>
          <w:rFonts w:ascii="Times New Roman" w:hAnsi="Times New Roman"/>
          <w:color w:val="000000"/>
          <w:sz w:val="28"/>
          <w:szCs w:val="28"/>
          <w:lang w:val="es-PY"/>
        </w:rPr>
        <w:t xml:space="preserve"> + </w:t>
      </w:r>
      <w:r w:rsidRPr="00C03453">
        <w:rPr>
          <w:rFonts w:ascii="Times New Roman" w:hAnsi="Times New Roman"/>
          <w:color w:val="000000"/>
          <w:sz w:val="28"/>
          <w:szCs w:val="28"/>
          <w:lang w:val="en-US"/>
        </w:rPr>
        <w:t>3,7</w:t>
      </w:r>
      <w:r w:rsidRPr="00C03453">
        <w:rPr>
          <w:rFonts w:ascii="Times New Roman" w:hAnsi="Times New Roman"/>
          <w:color w:val="000000"/>
          <w:sz w:val="28"/>
          <w:szCs w:val="28"/>
          <w:lang w:val="es-PY"/>
        </w:rPr>
        <w:t xml:space="preserve"> X</w:t>
      </w:r>
      <w:r w:rsidRPr="00C03453">
        <w:rPr>
          <w:rFonts w:ascii="Times New Roman" w:hAnsi="Times New Roman"/>
          <w:color w:val="000000"/>
          <w:sz w:val="28"/>
          <w:szCs w:val="28"/>
          <w:vertAlign w:val="subscript"/>
          <w:lang w:val="es-PY"/>
        </w:rPr>
        <w:t>1</w:t>
      </w:r>
      <w:r w:rsidRPr="00C03453">
        <w:rPr>
          <w:rFonts w:ascii="Times New Roman" w:hAnsi="Times New Roman"/>
          <w:color w:val="000000"/>
          <w:sz w:val="28"/>
          <w:szCs w:val="28"/>
          <w:lang w:val="es-PY"/>
        </w:rPr>
        <w:t xml:space="preserve"> + </w:t>
      </w:r>
      <w:r w:rsidRPr="00C03453">
        <w:rPr>
          <w:rFonts w:ascii="Times New Roman" w:hAnsi="Times New Roman"/>
          <w:color w:val="000000"/>
          <w:sz w:val="28"/>
          <w:szCs w:val="28"/>
          <w:lang w:val="en-US"/>
        </w:rPr>
        <w:t>1,4</w:t>
      </w:r>
      <w:r w:rsidRPr="00C03453">
        <w:rPr>
          <w:rFonts w:ascii="Times New Roman" w:hAnsi="Times New Roman"/>
          <w:color w:val="000000"/>
          <w:sz w:val="28"/>
          <w:szCs w:val="28"/>
          <w:lang w:val="es-PY"/>
        </w:rPr>
        <w:t xml:space="preserve"> X</w:t>
      </w:r>
      <w:r w:rsidRPr="00C03453">
        <w:rPr>
          <w:rFonts w:ascii="Times New Roman" w:hAnsi="Times New Roman"/>
          <w:color w:val="000000"/>
          <w:sz w:val="28"/>
          <w:szCs w:val="28"/>
          <w:vertAlign w:val="subscript"/>
          <w:lang w:val="es-PY"/>
        </w:rPr>
        <w:t>2</w:t>
      </w:r>
      <w:r w:rsidRPr="00C03453">
        <w:rPr>
          <w:rFonts w:ascii="Times New Roman" w:hAnsi="Times New Roman"/>
          <w:color w:val="000000"/>
          <w:sz w:val="28"/>
          <w:szCs w:val="28"/>
          <w:lang w:val="es-PY"/>
        </w:rPr>
        <w:t xml:space="preserve"> + </w:t>
      </w:r>
      <w:r w:rsidRPr="00C03453">
        <w:rPr>
          <w:rFonts w:ascii="Times New Roman" w:hAnsi="Times New Roman"/>
          <w:color w:val="000000"/>
          <w:sz w:val="28"/>
          <w:szCs w:val="28"/>
          <w:lang w:val="en-US"/>
        </w:rPr>
        <w:t>0,95</w:t>
      </w:r>
      <w:r w:rsidRPr="00C03453">
        <w:rPr>
          <w:rFonts w:ascii="Times New Roman" w:hAnsi="Times New Roman"/>
          <w:color w:val="000000"/>
          <w:sz w:val="28"/>
          <w:szCs w:val="28"/>
          <w:lang w:val="es-PY"/>
        </w:rPr>
        <w:t xml:space="preserve"> X</w:t>
      </w:r>
      <w:r w:rsidRPr="00C03453">
        <w:rPr>
          <w:rFonts w:ascii="Times New Roman" w:hAnsi="Times New Roman"/>
          <w:color w:val="000000"/>
          <w:sz w:val="28"/>
          <w:szCs w:val="28"/>
          <w:vertAlign w:val="subscript"/>
          <w:lang w:val="es-PY"/>
        </w:rPr>
        <w:t>3</w:t>
      </w:r>
      <w:r w:rsidRPr="00C03453">
        <w:rPr>
          <w:rFonts w:ascii="Times New Roman" w:hAnsi="Times New Roman"/>
          <w:color w:val="000000"/>
          <w:sz w:val="28"/>
          <w:szCs w:val="28"/>
          <w:lang w:val="es-PY"/>
        </w:rPr>
        <w:t xml:space="preserve"> + </w:t>
      </w:r>
      <w:r w:rsidRPr="00C03453">
        <w:rPr>
          <w:rFonts w:ascii="Times New Roman" w:hAnsi="Times New Roman"/>
          <w:color w:val="000000"/>
          <w:sz w:val="28"/>
          <w:szCs w:val="28"/>
          <w:lang w:val="en-US"/>
        </w:rPr>
        <w:t>0,33</w:t>
      </w:r>
      <w:r w:rsidRPr="00C03453">
        <w:rPr>
          <w:rFonts w:ascii="Times New Roman" w:hAnsi="Times New Roman"/>
          <w:color w:val="000000"/>
          <w:sz w:val="28"/>
          <w:szCs w:val="28"/>
          <w:lang w:val="es-PY"/>
        </w:rPr>
        <w:t xml:space="preserve"> X</w:t>
      </w:r>
      <w:r w:rsidRPr="00C03453">
        <w:rPr>
          <w:rFonts w:ascii="Times New Roman" w:hAnsi="Times New Roman"/>
          <w:color w:val="000000"/>
          <w:sz w:val="28"/>
          <w:szCs w:val="28"/>
          <w:vertAlign w:val="subscript"/>
          <w:lang w:val="es-PY"/>
        </w:rPr>
        <w:t>1</w:t>
      </w:r>
      <w:r w:rsidRPr="00C03453">
        <w:rPr>
          <w:rFonts w:ascii="Times New Roman" w:hAnsi="Times New Roman"/>
          <w:color w:val="000000"/>
          <w:sz w:val="28"/>
          <w:szCs w:val="28"/>
          <w:lang w:val="es-PY"/>
        </w:rPr>
        <w:t>X</w:t>
      </w:r>
      <w:r w:rsidRPr="00C03453">
        <w:rPr>
          <w:rFonts w:ascii="Times New Roman" w:hAnsi="Times New Roman"/>
          <w:color w:val="000000"/>
          <w:sz w:val="28"/>
          <w:szCs w:val="28"/>
          <w:vertAlign w:val="subscript"/>
          <w:lang w:val="es-PY"/>
        </w:rPr>
        <w:t>2</w:t>
      </w:r>
      <w:r w:rsidRPr="00C03453">
        <w:rPr>
          <w:rFonts w:ascii="Times New Roman" w:hAnsi="Times New Roman"/>
          <w:color w:val="000000"/>
          <w:sz w:val="28"/>
          <w:szCs w:val="28"/>
          <w:lang w:val="es-PY"/>
        </w:rPr>
        <w:t xml:space="preserve"> +</w:t>
      </w:r>
      <w:r w:rsidRPr="00C03453">
        <w:rPr>
          <w:rFonts w:ascii="Times New Roman" w:hAnsi="Times New Roman"/>
          <w:color w:val="000000"/>
          <w:sz w:val="28"/>
          <w:szCs w:val="28"/>
          <w:lang w:val="es-ES"/>
        </w:rPr>
        <w:t xml:space="preserve"> </w:t>
      </w:r>
      <w:r w:rsidRPr="00C03453">
        <w:rPr>
          <w:rFonts w:ascii="Times New Roman" w:hAnsi="Times New Roman"/>
          <w:color w:val="000000"/>
          <w:sz w:val="28"/>
          <w:szCs w:val="28"/>
          <w:lang w:val="es-PY"/>
        </w:rPr>
        <w:t>0,</w:t>
      </w:r>
      <w:r w:rsidRPr="00C03453">
        <w:rPr>
          <w:rFonts w:ascii="Times New Roman" w:hAnsi="Times New Roman"/>
          <w:color w:val="000000"/>
          <w:sz w:val="28"/>
          <w:szCs w:val="28"/>
          <w:lang w:val="en-US"/>
        </w:rPr>
        <w:t>2</w:t>
      </w:r>
      <w:r w:rsidRPr="00C03453">
        <w:rPr>
          <w:rFonts w:ascii="Times New Roman" w:hAnsi="Times New Roman"/>
          <w:color w:val="000000"/>
          <w:sz w:val="28"/>
          <w:szCs w:val="28"/>
          <w:lang w:val="es-PY"/>
        </w:rPr>
        <w:t xml:space="preserve"> X</w:t>
      </w:r>
      <w:r w:rsidRPr="00C03453">
        <w:rPr>
          <w:rFonts w:ascii="Times New Roman" w:hAnsi="Times New Roman"/>
          <w:color w:val="000000"/>
          <w:sz w:val="28"/>
          <w:szCs w:val="28"/>
          <w:vertAlign w:val="subscript"/>
          <w:lang w:val="es-PY"/>
        </w:rPr>
        <w:t>1</w:t>
      </w:r>
      <w:r w:rsidRPr="00C03453">
        <w:rPr>
          <w:rFonts w:ascii="Times New Roman" w:hAnsi="Times New Roman"/>
          <w:color w:val="000000"/>
          <w:sz w:val="28"/>
          <w:szCs w:val="28"/>
          <w:lang w:val="es-PY"/>
        </w:rPr>
        <w:t>X</w:t>
      </w:r>
      <w:r w:rsidRPr="00C03453">
        <w:rPr>
          <w:rFonts w:ascii="Times New Roman" w:hAnsi="Times New Roman"/>
          <w:color w:val="000000"/>
          <w:sz w:val="28"/>
          <w:szCs w:val="28"/>
          <w:vertAlign w:val="subscript"/>
          <w:lang w:val="es-PY"/>
        </w:rPr>
        <w:t xml:space="preserve">3 </w:t>
      </w:r>
      <w:r w:rsidRPr="00C03453">
        <w:rPr>
          <w:rFonts w:ascii="Times New Roman" w:hAnsi="Times New Roman"/>
          <w:color w:val="000000"/>
          <w:sz w:val="28"/>
          <w:szCs w:val="28"/>
          <w:lang w:val="es-PY"/>
        </w:rPr>
        <w:t>+</w:t>
      </w:r>
      <w:r w:rsidRPr="00C03453">
        <w:rPr>
          <w:rFonts w:ascii="Times New Roman" w:hAnsi="Times New Roman"/>
          <w:color w:val="000000"/>
          <w:sz w:val="28"/>
          <w:szCs w:val="28"/>
          <w:lang w:val="en-US"/>
        </w:rPr>
        <w:t xml:space="preserve"> 0,15</w:t>
      </w:r>
      <w:r w:rsidRPr="00C03453">
        <w:rPr>
          <w:rFonts w:ascii="Times New Roman" w:hAnsi="Times New Roman"/>
          <w:color w:val="000000"/>
          <w:sz w:val="28"/>
          <w:szCs w:val="28"/>
          <w:lang w:val="es-PY"/>
        </w:rPr>
        <w:t xml:space="preserve"> X</w:t>
      </w:r>
      <w:r w:rsidRPr="00C03453">
        <w:rPr>
          <w:rFonts w:ascii="Times New Roman" w:hAnsi="Times New Roman"/>
          <w:color w:val="000000"/>
          <w:sz w:val="28"/>
          <w:szCs w:val="28"/>
          <w:vertAlign w:val="subscript"/>
          <w:lang w:val="es-PY"/>
        </w:rPr>
        <w:t>2</w:t>
      </w:r>
      <w:r w:rsidRPr="00C03453">
        <w:rPr>
          <w:rFonts w:ascii="Times New Roman" w:hAnsi="Times New Roman"/>
          <w:color w:val="000000"/>
          <w:sz w:val="28"/>
          <w:szCs w:val="28"/>
          <w:lang w:val="es-PY"/>
        </w:rPr>
        <w:t>X</w:t>
      </w:r>
      <w:r w:rsidRPr="00C03453">
        <w:rPr>
          <w:rFonts w:ascii="Times New Roman" w:hAnsi="Times New Roman"/>
          <w:color w:val="000000"/>
          <w:sz w:val="28"/>
          <w:szCs w:val="28"/>
          <w:vertAlign w:val="subscript"/>
          <w:lang w:val="es-PY"/>
        </w:rPr>
        <w:t>3</w:t>
      </w:r>
      <w:r w:rsidRPr="00C03453">
        <w:rPr>
          <w:rFonts w:ascii="Times New Roman" w:hAnsi="Times New Roman"/>
          <w:color w:val="000000"/>
          <w:sz w:val="28"/>
          <w:szCs w:val="28"/>
          <w:vertAlign w:val="subscript"/>
          <w:lang w:val="en-US"/>
        </w:rPr>
        <w:t xml:space="preserve"> </w:t>
      </w:r>
      <w:r w:rsidRPr="00C03453">
        <w:rPr>
          <w:rFonts w:ascii="Times New Roman" w:hAnsi="Times New Roman"/>
          <w:color w:val="000000"/>
          <w:sz w:val="28"/>
          <w:szCs w:val="28"/>
          <w:lang w:val="es-ES"/>
        </w:rPr>
        <w:t>+</w:t>
      </w:r>
      <w:r w:rsidRPr="00C03453">
        <w:rPr>
          <w:rFonts w:ascii="Times New Roman" w:hAnsi="Times New Roman"/>
          <w:color w:val="000000"/>
          <w:sz w:val="28"/>
          <w:szCs w:val="28"/>
          <w:lang w:val="es-PY"/>
        </w:rPr>
        <w:t xml:space="preserve"> 0,</w:t>
      </w:r>
      <w:r w:rsidRPr="00C03453">
        <w:rPr>
          <w:rFonts w:ascii="Times New Roman" w:hAnsi="Times New Roman"/>
          <w:color w:val="000000"/>
          <w:sz w:val="28"/>
          <w:szCs w:val="28"/>
          <w:lang w:val="en-US"/>
        </w:rPr>
        <w:t>32</w:t>
      </w:r>
      <w:r w:rsidRPr="00C03453">
        <w:rPr>
          <w:rFonts w:ascii="Times New Roman" w:hAnsi="Times New Roman"/>
          <w:color w:val="000000"/>
          <w:sz w:val="28"/>
          <w:szCs w:val="28"/>
          <w:lang w:val="es-PY"/>
        </w:rPr>
        <w:t xml:space="preserve"> X</w:t>
      </w:r>
      <w:r w:rsidRPr="00C03453">
        <w:rPr>
          <w:rFonts w:ascii="Times New Roman" w:hAnsi="Times New Roman"/>
          <w:color w:val="000000"/>
          <w:sz w:val="28"/>
          <w:szCs w:val="28"/>
          <w:vertAlign w:val="subscript"/>
          <w:lang w:val="es-PY"/>
        </w:rPr>
        <w:t>1</w:t>
      </w:r>
      <w:r w:rsidRPr="00C03453">
        <w:rPr>
          <w:rFonts w:ascii="Times New Roman" w:hAnsi="Times New Roman"/>
          <w:color w:val="000000"/>
          <w:sz w:val="28"/>
          <w:szCs w:val="28"/>
          <w:lang w:val="es-PY"/>
        </w:rPr>
        <w:t>X</w:t>
      </w:r>
      <w:r w:rsidRPr="00C03453">
        <w:rPr>
          <w:rFonts w:ascii="Times New Roman" w:hAnsi="Times New Roman"/>
          <w:color w:val="000000"/>
          <w:sz w:val="28"/>
          <w:szCs w:val="28"/>
          <w:vertAlign w:val="subscript"/>
          <w:lang w:val="es-PY"/>
        </w:rPr>
        <w:t>2</w:t>
      </w:r>
      <w:r w:rsidRPr="00C03453">
        <w:rPr>
          <w:rFonts w:ascii="Times New Roman" w:hAnsi="Times New Roman"/>
          <w:color w:val="000000"/>
          <w:sz w:val="28"/>
          <w:szCs w:val="28"/>
          <w:lang w:val="es-PY"/>
        </w:rPr>
        <w:t>X</w:t>
      </w:r>
      <w:r w:rsidRPr="00C03453">
        <w:rPr>
          <w:rFonts w:ascii="Times New Roman" w:hAnsi="Times New Roman"/>
          <w:color w:val="000000"/>
          <w:sz w:val="28"/>
          <w:szCs w:val="28"/>
          <w:vertAlign w:val="subscript"/>
          <w:lang w:val="es-PY"/>
        </w:rPr>
        <w:t>3</w:t>
      </w:r>
      <w:r w:rsidRPr="00C03453">
        <w:rPr>
          <w:rFonts w:ascii="Times New Roman" w:hAnsi="Times New Roman"/>
          <w:color w:val="000000"/>
          <w:sz w:val="28"/>
          <w:szCs w:val="28"/>
          <w:lang w:val="es-PY"/>
        </w:rPr>
        <w:t xml:space="preserve"> </w:t>
      </w:r>
    </w:p>
    <w:p w:rsidR="003A58FA" w:rsidRPr="00C03453" w:rsidRDefault="003A58FA" w:rsidP="00045A0E">
      <w:pPr>
        <w:widowControl w:val="0"/>
        <w:spacing w:after="0" w:line="240" w:lineRule="auto"/>
        <w:ind w:firstLine="720"/>
        <w:jc w:val="both"/>
        <w:rPr>
          <w:rFonts w:ascii="Times New Roman" w:hAnsi="Times New Roman"/>
          <w:color w:val="000000"/>
          <w:sz w:val="28"/>
          <w:szCs w:val="28"/>
          <w:lang w:val="es-PY"/>
        </w:rPr>
      </w:pP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r w:rsidRPr="00C03453">
        <w:rPr>
          <w:rFonts w:ascii="Times New Roman" w:hAnsi="Times New Roman"/>
          <w:bCs/>
          <w:sz w:val="28"/>
          <w:szCs w:val="28"/>
        </w:rPr>
        <w:t xml:space="preserve">Проверка значимости и адекватности уравнения регрессии </w:t>
      </w:r>
      <w:r w:rsidRPr="00C03453">
        <w:rPr>
          <w:rFonts w:ascii="Times New Roman" w:hAnsi="Times New Roman"/>
          <w:bCs/>
          <w:sz w:val="28"/>
          <w:szCs w:val="28"/>
        </w:rPr>
        <w:lastRenderedPageBreak/>
        <w:t>(математической модели) цианидного выщелачивания золота.</w:t>
      </w:r>
      <w:r w:rsidR="00C849F8" w:rsidRPr="00C03453">
        <w:rPr>
          <w:rFonts w:ascii="Times New Roman" w:hAnsi="Times New Roman"/>
          <w:bCs/>
          <w:sz w:val="28"/>
          <w:szCs w:val="28"/>
        </w:rPr>
        <w:t xml:space="preserve"> </w:t>
      </w:r>
      <w:r w:rsidRPr="00C03453">
        <w:rPr>
          <w:rFonts w:ascii="Times New Roman" w:hAnsi="Times New Roman"/>
          <w:sz w:val="28"/>
          <w:szCs w:val="28"/>
        </w:rPr>
        <w:t>Зависимость коэффициентов уравнения регрессии можно проверять для каждого коэффициента в отдельности по критерию Стьюдента. Исключение из уравнения регрессии незначимого коэффициента не скажется на остальных коэф</w:t>
      </w:r>
      <w:r w:rsidRPr="00C03453">
        <w:rPr>
          <w:rFonts w:ascii="Times New Roman" w:hAnsi="Times New Roman"/>
          <w:sz w:val="28"/>
          <w:szCs w:val="28"/>
        </w:rPr>
        <w:softHyphen/>
        <w:t xml:space="preserve">фициентах. </w:t>
      </w:r>
      <w:r w:rsidRPr="00C03453">
        <w:rPr>
          <w:rFonts w:ascii="Times New Roman" w:hAnsi="Times New Roman"/>
          <w:color w:val="000000"/>
          <w:sz w:val="28"/>
          <w:szCs w:val="28"/>
        </w:rPr>
        <w:t>Дисперсия коэффициентов (</w:t>
      </w:r>
      <w:r w:rsidRPr="00C03453">
        <w:rPr>
          <w:rFonts w:ascii="Times New Roman" w:hAnsi="Times New Roman"/>
          <w:color w:val="000000"/>
          <w:sz w:val="28"/>
          <w:szCs w:val="28"/>
          <w:lang w:val="en-US"/>
        </w:rPr>
        <w:t>S</w:t>
      </w:r>
      <w:r w:rsidRPr="00C03453">
        <w:rPr>
          <w:rFonts w:ascii="Times New Roman" w:hAnsi="Times New Roman"/>
          <w:color w:val="000000"/>
          <w:sz w:val="28"/>
          <w:szCs w:val="28"/>
          <w:vertAlign w:val="subscript"/>
          <w:lang w:val="en-US"/>
        </w:rPr>
        <w:t>bj</w:t>
      </w:r>
      <w:r w:rsidRPr="00C03453">
        <w:rPr>
          <w:rFonts w:ascii="Times New Roman" w:hAnsi="Times New Roman"/>
          <w:color w:val="000000"/>
          <w:sz w:val="28"/>
          <w:szCs w:val="28"/>
        </w:rPr>
        <w:t>) и воспроизводимости (</w:t>
      </w:r>
      <w:r w:rsidRPr="00C03453">
        <w:rPr>
          <w:rFonts w:ascii="Times New Roman" w:hAnsi="Times New Roman"/>
          <w:color w:val="000000"/>
          <w:sz w:val="28"/>
          <w:szCs w:val="28"/>
          <w:lang w:val="en-US"/>
        </w:rPr>
        <w:t>S</w:t>
      </w:r>
      <w:r w:rsidRPr="00C03453">
        <w:rPr>
          <w:rFonts w:ascii="Times New Roman" w:hAnsi="Times New Roman"/>
          <w:color w:val="000000"/>
          <w:sz w:val="28"/>
          <w:szCs w:val="28"/>
          <w:vertAlign w:val="subscript"/>
        </w:rPr>
        <w:t>восп</w:t>
      </w:r>
      <w:r w:rsidRPr="00C03453">
        <w:rPr>
          <w:rFonts w:ascii="Times New Roman" w:hAnsi="Times New Roman"/>
          <w:color w:val="000000"/>
          <w:sz w:val="28"/>
          <w:szCs w:val="28"/>
        </w:rPr>
        <w:t>) рассчитывались по выражениям:</w:t>
      </w: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p>
    <w:p w:rsidR="003A58FA" w:rsidRPr="00C03453" w:rsidRDefault="003A58FA" w:rsidP="00045A0E">
      <w:pPr>
        <w:widowControl w:val="0"/>
        <w:spacing w:after="0" w:line="240" w:lineRule="auto"/>
        <w:ind w:firstLine="2268"/>
        <w:jc w:val="both"/>
        <w:rPr>
          <w:rFonts w:ascii="Times New Roman" w:hAnsi="Times New Roman"/>
          <w:color w:val="000000"/>
          <w:sz w:val="28"/>
          <w:szCs w:val="28"/>
        </w:rPr>
      </w:pPr>
      <w:r w:rsidRPr="00C03453">
        <w:rPr>
          <w:rFonts w:ascii="Times New Roman" w:hAnsi="Times New Roman"/>
          <w:color w:val="000000"/>
          <w:sz w:val="28"/>
          <w:szCs w:val="28"/>
          <w:lang w:val="en-US"/>
        </w:rPr>
        <w:t>S</w:t>
      </w:r>
      <w:r w:rsidRPr="00C03453">
        <w:rPr>
          <w:rFonts w:ascii="Times New Roman" w:hAnsi="Times New Roman"/>
          <w:color w:val="000000"/>
          <w:sz w:val="28"/>
          <w:szCs w:val="28"/>
          <w:vertAlign w:val="subscript"/>
          <w:lang w:val="en-US"/>
        </w:rPr>
        <w:t>bj</w:t>
      </w:r>
      <w:r w:rsidRPr="00C03453">
        <w:rPr>
          <w:rFonts w:ascii="Times New Roman" w:hAnsi="Times New Roman"/>
          <w:color w:val="000000"/>
          <w:sz w:val="28"/>
          <w:szCs w:val="28"/>
        </w:rPr>
        <w:t>=</w:t>
      </w:r>
      <w:r w:rsidRPr="00C03453">
        <w:rPr>
          <w:rFonts w:ascii="Times New Roman" w:hAnsi="Times New Roman"/>
          <w:noProof/>
          <w:color w:val="000000"/>
          <w:position w:val="-32"/>
          <w:sz w:val="28"/>
          <w:szCs w:val="28"/>
        </w:rPr>
        <w:drawing>
          <wp:inline distT="0" distB="0" distL="0" distR="0" wp14:anchorId="7B49B504" wp14:editId="55B24BDB">
            <wp:extent cx="457200" cy="495300"/>
            <wp:effectExtent l="0" t="0" r="0" b="0"/>
            <wp:docPr id="2065" name="Рисунок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57200" cy="495300"/>
                    </a:xfrm>
                    <a:prstGeom prst="rect">
                      <a:avLst/>
                    </a:prstGeom>
                    <a:noFill/>
                    <a:ln>
                      <a:noFill/>
                    </a:ln>
                  </pic:spPr>
                </pic:pic>
              </a:graphicData>
            </a:graphic>
          </wp:inline>
        </w:drawing>
      </w:r>
      <w:r w:rsidRPr="00C03453">
        <w:rPr>
          <w:rFonts w:ascii="Times New Roman" w:hAnsi="Times New Roman"/>
          <w:color w:val="000000"/>
          <w:sz w:val="28"/>
          <w:szCs w:val="28"/>
        </w:rPr>
        <w:t xml:space="preserve">  ,                                                               </w:t>
      </w:r>
      <w:r w:rsidR="00C849F8" w:rsidRPr="00C03453">
        <w:rPr>
          <w:rFonts w:ascii="Times New Roman" w:hAnsi="Times New Roman"/>
          <w:color w:val="000000"/>
          <w:sz w:val="28"/>
          <w:szCs w:val="28"/>
        </w:rPr>
        <w:t>(4.4)</w:t>
      </w: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r w:rsidRPr="00C03453">
        <w:rPr>
          <w:rFonts w:ascii="Times New Roman" w:hAnsi="Times New Roman"/>
          <w:color w:val="000000"/>
          <w:sz w:val="28"/>
          <w:szCs w:val="28"/>
        </w:rPr>
        <w:t xml:space="preserve">где </w:t>
      </w:r>
      <w:r w:rsidRPr="00C03453">
        <w:rPr>
          <w:rFonts w:ascii="Times New Roman" w:hAnsi="Times New Roman"/>
          <w:color w:val="000000"/>
          <w:sz w:val="28"/>
          <w:szCs w:val="28"/>
          <w:lang w:val="en-US"/>
        </w:rPr>
        <w:t>N</w:t>
      </w:r>
      <w:r w:rsidRPr="00C03453">
        <w:rPr>
          <w:rFonts w:ascii="Times New Roman" w:hAnsi="Times New Roman"/>
          <w:color w:val="000000"/>
          <w:sz w:val="28"/>
          <w:szCs w:val="28"/>
        </w:rPr>
        <w:t xml:space="preserve"> – количество опытов (</w:t>
      </w:r>
      <w:r w:rsidRPr="00C03453">
        <w:rPr>
          <w:rFonts w:ascii="Times New Roman" w:hAnsi="Times New Roman"/>
          <w:color w:val="000000"/>
          <w:sz w:val="28"/>
          <w:szCs w:val="28"/>
          <w:lang w:val="en-US"/>
        </w:rPr>
        <w:t>N</w:t>
      </w:r>
      <w:r w:rsidRPr="00C03453">
        <w:rPr>
          <w:rFonts w:ascii="Times New Roman" w:hAnsi="Times New Roman"/>
          <w:color w:val="000000"/>
          <w:sz w:val="28"/>
          <w:szCs w:val="28"/>
        </w:rPr>
        <w:t>= 8).</w:t>
      </w: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p>
    <w:p w:rsidR="003A58FA" w:rsidRPr="00C03453" w:rsidRDefault="003A58FA" w:rsidP="00045A0E">
      <w:pPr>
        <w:widowControl w:val="0"/>
        <w:spacing w:after="0" w:line="240" w:lineRule="auto"/>
        <w:ind w:firstLine="2268"/>
        <w:jc w:val="both"/>
        <w:rPr>
          <w:rFonts w:ascii="Times New Roman" w:hAnsi="Times New Roman"/>
          <w:color w:val="000000"/>
          <w:sz w:val="28"/>
          <w:szCs w:val="28"/>
        </w:rPr>
      </w:pPr>
      <w:r w:rsidRPr="00C03453">
        <w:rPr>
          <w:rFonts w:ascii="Times New Roman" w:hAnsi="Times New Roman"/>
          <w:color w:val="000000"/>
          <w:sz w:val="28"/>
          <w:szCs w:val="28"/>
          <w:lang w:val="en-US"/>
        </w:rPr>
        <w:t>S</w:t>
      </w:r>
      <w:r w:rsidRPr="00C03453">
        <w:rPr>
          <w:rFonts w:ascii="Times New Roman" w:hAnsi="Times New Roman"/>
          <w:color w:val="000000"/>
          <w:sz w:val="28"/>
          <w:szCs w:val="28"/>
          <w:vertAlign w:val="subscript"/>
        </w:rPr>
        <w:t>восп</w:t>
      </w:r>
      <w:r w:rsidRPr="00C03453">
        <w:rPr>
          <w:rFonts w:ascii="Times New Roman" w:hAnsi="Times New Roman"/>
          <w:color w:val="000000"/>
          <w:sz w:val="28"/>
          <w:szCs w:val="28"/>
        </w:rPr>
        <w:t>=</w:t>
      </w:r>
      <w:r w:rsidRPr="00C03453">
        <w:rPr>
          <w:rFonts w:ascii="Times New Roman" w:hAnsi="Times New Roman"/>
          <w:noProof/>
          <w:color w:val="000000"/>
          <w:position w:val="-26"/>
          <w:sz w:val="28"/>
          <w:szCs w:val="28"/>
        </w:rPr>
        <w:drawing>
          <wp:inline distT="0" distB="0" distL="0" distR="0" wp14:anchorId="3414FA49" wp14:editId="23D28150">
            <wp:extent cx="561975" cy="647700"/>
            <wp:effectExtent l="0" t="0" r="9525" b="0"/>
            <wp:docPr id="2064" name="Рисунок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61975" cy="647700"/>
                    </a:xfrm>
                    <a:prstGeom prst="rect">
                      <a:avLst/>
                    </a:prstGeom>
                    <a:noFill/>
                    <a:ln>
                      <a:noFill/>
                    </a:ln>
                  </pic:spPr>
                </pic:pic>
              </a:graphicData>
            </a:graphic>
          </wp:inline>
        </w:drawing>
      </w:r>
      <w:r w:rsidRPr="00C03453">
        <w:rPr>
          <w:rFonts w:ascii="Times New Roman" w:hAnsi="Times New Roman"/>
          <w:color w:val="000000"/>
          <w:sz w:val="28"/>
          <w:szCs w:val="28"/>
        </w:rPr>
        <w:t>,</w:t>
      </w:r>
      <w:r w:rsidR="00C849F8" w:rsidRPr="00C03453">
        <w:rPr>
          <w:rFonts w:ascii="Times New Roman" w:hAnsi="Times New Roman"/>
          <w:color w:val="000000"/>
          <w:sz w:val="28"/>
          <w:szCs w:val="28"/>
        </w:rPr>
        <w:t xml:space="preserve">                                                             (4.5)</w:t>
      </w: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r w:rsidRPr="00C03453">
        <w:rPr>
          <w:rFonts w:ascii="Times New Roman" w:hAnsi="Times New Roman"/>
          <w:color w:val="000000"/>
          <w:sz w:val="28"/>
          <w:szCs w:val="28"/>
        </w:rPr>
        <w:t xml:space="preserve">где </w:t>
      </w:r>
      <w:r w:rsidRPr="00C03453">
        <w:rPr>
          <w:rFonts w:ascii="Times New Roman" w:hAnsi="Times New Roman"/>
          <w:color w:val="000000"/>
          <w:sz w:val="28"/>
          <w:szCs w:val="28"/>
          <w:lang w:val="en-US"/>
        </w:rPr>
        <w:t>S</w:t>
      </w:r>
      <w:r w:rsidRPr="00C03453">
        <w:rPr>
          <w:rFonts w:ascii="Times New Roman" w:hAnsi="Times New Roman"/>
          <w:color w:val="000000"/>
          <w:sz w:val="28"/>
          <w:szCs w:val="28"/>
          <w:vertAlign w:val="subscript"/>
          <w:lang w:val="en-US"/>
        </w:rPr>
        <w:t>j</w:t>
      </w:r>
      <w:r w:rsidRPr="00C03453">
        <w:rPr>
          <w:rFonts w:ascii="Times New Roman" w:hAnsi="Times New Roman"/>
          <w:color w:val="000000"/>
          <w:sz w:val="28"/>
          <w:szCs w:val="28"/>
          <w:vertAlign w:val="superscript"/>
        </w:rPr>
        <w:t>2</w:t>
      </w:r>
      <w:r w:rsidRPr="00C03453">
        <w:rPr>
          <w:rFonts w:ascii="Times New Roman" w:hAnsi="Times New Roman"/>
          <w:color w:val="000000"/>
          <w:sz w:val="28"/>
          <w:szCs w:val="28"/>
        </w:rPr>
        <w:t xml:space="preserve"> – дисперсия единичного измерения, определяемая по формуле:</w:t>
      </w: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p>
    <w:p w:rsidR="003A58FA" w:rsidRPr="00C03453" w:rsidRDefault="003A58FA" w:rsidP="00045A0E">
      <w:pPr>
        <w:widowControl w:val="0"/>
        <w:spacing w:after="0" w:line="240" w:lineRule="auto"/>
        <w:ind w:firstLine="2268"/>
        <w:jc w:val="both"/>
        <w:rPr>
          <w:rFonts w:ascii="Times New Roman" w:hAnsi="Times New Roman"/>
          <w:color w:val="000000"/>
          <w:sz w:val="28"/>
          <w:szCs w:val="28"/>
        </w:rPr>
      </w:pPr>
      <w:r w:rsidRPr="00C03453">
        <w:rPr>
          <w:rFonts w:ascii="Times New Roman" w:hAnsi="Times New Roman"/>
          <w:color w:val="000000"/>
          <w:sz w:val="28"/>
          <w:szCs w:val="28"/>
          <w:lang w:val="en-US"/>
        </w:rPr>
        <w:t>S</w:t>
      </w:r>
      <w:r w:rsidRPr="00C03453">
        <w:rPr>
          <w:rFonts w:ascii="Times New Roman" w:hAnsi="Times New Roman"/>
          <w:color w:val="000000"/>
          <w:sz w:val="28"/>
          <w:szCs w:val="28"/>
          <w:vertAlign w:val="subscript"/>
          <w:lang w:val="en-US"/>
        </w:rPr>
        <w:t>j</w:t>
      </w:r>
      <w:r w:rsidRPr="00C03453">
        <w:rPr>
          <w:rFonts w:ascii="Times New Roman" w:hAnsi="Times New Roman"/>
          <w:color w:val="000000"/>
          <w:sz w:val="28"/>
          <w:szCs w:val="28"/>
          <w:vertAlign w:val="superscript"/>
        </w:rPr>
        <w:t>2</w:t>
      </w:r>
      <w:r w:rsidRPr="00C03453">
        <w:rPr>
          <w:rFonts w:ascii="Times New Roman" w:hAnsi="Times New Roman"/>
          <w:color w:val="000000"/>
          <w:sz w:val="28"/>
          <w:szCs w:val="28"/>
        </w:rPr>
        <w:t xml:space="preserve">=( </w:t>
      </w:r>
      <w:r w:rsidRPr="00C03453">
        <w:rPr>
          <w:rFonts w:ascii="Times New Roman" w:hAnsi="Times New Roman"/>
          <w:color w:val="000000"/>
          <w:sz w:val="28"/>
          <w:szCs w:val="28"/>
          <w:lang w:val="en-US"/>
        </w:rPr>
        <w:t>Y</w:t>
      </w:r>
      <w:r w:rsidRPr="00C03453">
        <w:rPr>
          <w:rFonts w:ascii="Times New Roman" w:hAnsi="Times New Roman"/>
          <w:color w:val="000000"/>
          <w:sz w:val="28"/>
          <w:szCs w:val="28"/>
          <w:vertAlign w:val="subscript"/>
        </w:rPr>
        <w:t>1</w:t>
      </w:r>
      <w:r w:rsidRPr="00C03453">
        <w:rPr>
          <w:rFonts w:ascii="Times New Roman" w:hAnsi="Times New Roman"/>
          <w:color w:val="000000"/>
          <w:sz w:val="28"/>
          <w:szCs w:val="28"/>
        </w:rPr>
        <w:t xml:space="preserve"> - </w:t>
      </w:r>
      <w:r w:rsidRPr="00C03453">
        <w:rPr>
          <w:rFonts w:ascii="Times New Roman" w:hAnsi="Times New Roman"/>
          <w:noProof/>
          <w:color w:val="000000"/>
          <w:position w:val="-4"/>
          <w:sz w:val="28"/>
          <w:szCs w:val="28"/>
        </w:rPr>
        <w:drawing>
          <wp:inline distT="0" distB="0" distL="0" distR="0" wp14:anchorId="5DB795C7" wp14:editId="66F9EA94">
            <wp:extent cx="142875" cy="190500"/>
            <wp:effectExtent l="0" t="0" r="9525" b="0"/>
            <wp:docPr id="2063" name="Рисунок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rsidRPr="00C03453">
        <w:rPr>
          <w:rFonts w:ascii="Times New Roman" w:hAnsi="Times New Roman"/>
          <w:color w:val="000000"/>
          <w:sz w:val="28"/>
          <w:szCs w:val="28"/>
        </w:rPr>
        <w:t>)</w:t>
      </w:r>
      <w:r w:rsidRPr="00C03453">
        <w:rPr>
          <w:rFonts w:ascii="Times New Roman" w:hAnsi="Times New Roman"/>
          <w:color w:val="000000"/>
          <w:sz w:val="28"/>
          <w:szCs w:val="28"/>
          <w:vertAlign w:val="superscript"/>
        </w:rPr>
        <w:t xml:space="preserve">2 </w:t>
      </w:r>
      <w:r w:rsidRPr="00C03453">
        <w:rPr>
          <w:rFonts w:ascii="Times New Roman" w:hAnsi="Times New Roman"/>
          <w:color w:val="000000"/>
          <w:sz w:val="28"/>
          <w:szCs w:val="28"/>
        </w:rPr>
        <w:t>+ (</w:t>
      </w:r>
      <w:r w:rsidRPr="00C03453">
        <w:rPr>
          <w:rFonts w:ascii="Times New Roman" w:hAnsi="Times New Roman"/>
          <w:color w:val="000000"/>
          <w:sz w:val="28"/>
          <w:szCs w:val="28"/>
          <w:lang w:val="en-US"/>
        </w:rPr>
        <w:t>Y</w:t>
      </w:r>
      <w:r w:rsidRPr="00C03453">
        <w:rPr>
          <w:rFonts w:ascii="Times New Roman" w:hAnsi="Times New Roman"/>
          <w:color w:val="000000"/>
          <w:sz w:val="28"/>
          <w:szCs w:val="28"/>
          <w:vertAlign w:val="subscript"/>
        </w:rPr>
        <w:t>2</w:t>
      </w:r>
      <w:r w:rsidRPr="00C03453">
        <w:rPr>
          <w:rFonts w:ascii="Times New Roman" w:hAnsi="Times New Roman"/>
          <w:color w:val="000000"/>
          <w:sz w:val="28"/>
          <w:szCs w:val="28"/>
        </w:rPr>
        <w:t xml:space="preserve"> - </w:t>
      </w:r>
      <w:r w:rsidRPr="00C03453">
        <w:rPr>
          <w:rFonts w:ascii="Times New Roman" w:hAnsi="Times New Roman"/>
          <w:noProof/>
          <w:color w:val="000000"/>
          <w:position w:val="-4"/>
          <w:sz w:val="28"/>
          <w:szCs w:val="28"/>
        </w:rPr>
        <w:drawing>
          <wp:inline distT="0" distB="0" distL="0" distR="0" wp14:anchorId="1CA91033" wp14:editId="1CDF459A">
            <wp:extent cx="142875" cy="190500"/>
            <wp:effectExtent l="0" t="0" r="9525" b="0"/>
            <wp:docPr id="2062" name="Рисунок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rsidRPr="00C03453">
        <w:rPr>
          <w:rFonts w:ascii="Times New Roman" w:hAnsi="Times New Roman"/>
          <w:color w:val="000000"/>
          <w:sz w:val="28"/>
          <w:szCs w:val="28"/>
        </w:rPr>
        <w:t>)</w:t>
      </w:r>
      <w:r w:rsidRPr="00C03453">
        <w:rPr>
          <w:rFonts w:ascii="Times New Roman" w:hAnsi="Times New Roman"/>
          <w:color w:val="000000"/>
          <w:sz w:val="28"/>
          <w:szCs w:val="28"/>
          <w:vertAlign w:val="superscript"/>
        </w:rPr>
        <w:t xml:space="preserve">2                                                                     </w:t>
      </w:r>
      <w:r w:rsidR="00C849F8" w:rsidRPr="00C03453">
        <w:rPr>
          <w:rFonts w:ascii="Times New Roman" w:hAnsi="Times New Roman"/>
          <w:color w:val="000000"/>
          <w:sz w:val="28"/>
          <w:szCs w:val="28"/>
        </w:rPr>
        <w:t>(4.6)</w:t>
      </w:r>
      <w:r w:rsidRPr="00C03453">
        <w:rPr>
          <w:rFonts w:ascii="Times New Roman" w:hAnsi="Times New Roman"/>
          <w:color w:val="000000"/>
          <w:sz w:val="28"/>
          <w:szCs w:val="28"/>
        </w:rPr>
        <w:t xml:space="preserve"> </w:t>
      </w: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r w:rsidRPr="00C03453">
        <w:rPr>
          <w:rFonts w:ascii="Times New Roman" w:hAnsi="Times New Roman"/>
          <w:color w:val="000000"/>
          <w:sz w:val="28"/>
          <w:szCs w:val="28"/>
        </w:rPr>
        <w:t>Рассчитанные величины дисперсии равны следующим значениям:</w:t>
      </w:r>
    </w:p>
    <w:p w:rsidR="003A58FA" w:rsidRPr="00C03453" w:rsidRDefault="003A58FA" w:rsidP="00045A0E">
      <w:pPr>
        <w:widowControl w:val="0"/>
        <w:spacing w:after="0" w:line="240" w:lineRule="auto"/>
        <w:ind w:firstLine="720"/>
        <w:jc w:val="both"/>
        <w:rPr>
          <w:rFonts w:ascii="Times New Roman" w:hAnsi="Times New Roman"/>
          <w:color w:val="000000"/>
          <w:sz w:val="28"/>
          <w:szCs w:val="28"/>
          <w:lang w:val="en-US"/>
        </w:rPr>
      </w:pPr>
      <w:r w:rsidRPr="00C03453">
        <w:rPr>
          <w:rFonts w:ascii="Times New Roman" w:hAnsi="Times New Roman"/>
          <w:color w:val="000000"/>
          <w:sz w:val="28"/>
          <w:szCs w:val="28"/>
          <w:lang w:val="en-US"/>
        </w:rPr>
        <w:t>S</w:t>
      </w:r>
      <w:r w:rsidRPr="00C03453">
        <w:rPr>
          <w:rFonts w:ascii="Times New Roman" w:hAnsi="Times New Roman"/>
          <w:color w:val="000000"/>
          <w:sz w:val="28"/>
          <w:szCs w:val="28"/>
          <w:vertAlign w:val="subscript"/>
          <w:lang w:val="en-US"/>
        </w:rPr>
        <w:t>1</w:t>
      </w:r>
      <w:r w:rsidRPr="00C03453">
        <w:rPr>
          <w:rFonts w:ascii="Times New Roman" w:hAnsi="Times New Roman"/>
          <w:color w:val="000000"/>
          <w:sz w:val="28"/>
          <w:szCs w:val="28"/>
          <w:vertAlign w:val="superscript"/>
          <w:lang w:val="en-US"/>
        </w:rPr>
        <w:t>2</w:t>
      </w:r>
      <w:r w:rsidRPr="00C03453">
        <w:rPr>
          <w:rFonts w:ascii="Times New Roman" w:hAnsi="Times New Roman"/>
          <w:color w:val="000000"/>
          <w:sz w:val="28"/>
          <w:szCs w:val="28"/>
          <w:lang w:val="en-US"/>
        </w:rPr>
        <w:t xml:space="preserve"> = 0,245             S</w:t>
      </w:r>
      <w:r w:rsidRPr="00C03453">
        <w:rPr>
          <w:rFonts w:ascii="Times New Roman" w:hAnsi="Times New Roman"/>
          <w:color w:val="000000"/>
          <w:sz w:val="28"/>
          <w:szCs w:val="28"/>
          <w:vertAlign w:val="subscript"/>
          <w:lang w:val="en-US"/>
        </w:rPr>
        <w:t>4</w:t>
      </w:r>
      <w:r w:rsidRPr="00C03453">
        <w:rPr>
          <w:rFonts w:ascii="Times New Roman" w:hAnsi="Times New Roman"/>
          <w:color w:val="000000"/>
          <w:sz w:val="28"/>
          <w:szCs w:val="28"/>
          <w:vertAlign w:val="superscript"/>
          <w:lang w:val="en-US"/>
        </w:rPr>
        <w:t>2</w:t>
      </w:r>
      <w:r w:rsidRPr="00C03453">
        <w:rPr>
          <w:rFonts w:ascii="Times New Roman" w:hAnsi="Times New Roman"/>
          <w:color w:val="000000"/>
          <w:sz w:val="28"/>
          <w:szCs w:val="28"/>
          <w:lang w:val="en-US"/>
        </w:rPr>
        <w:t xml:space="preserve"> = 2,88           S</w:t>
      </w:r>
      <w:r w:rsidRPr="00C03453">
        <w:rPr>
          <w:rFonts w:ascii="Times New Roman" w:hAnsi="Times New Roman"/>
          <w:color w:val="000000"/>
          <w:sz w:val="28"/>
          <w:szCs w:val="28"/>
          <w:vertAlign w:val="subscript"/>
          <w:lang w:val="en-US"/>
        </w:rPr>
        <w:t>7</w:t>
      </w:r>
      <w:r w:rsidRPr="00C03453">
        <w:rPr>
          <w:rFonts w:ascii="Times New Roman" w:hAnsi="Times New Roman"/>
          <w:color w:val="000000"/>
          <w:sz w:val="28"/>
          <w:szCs w:val="28"/>
          <w:vertAlign w:val="superscript"/>
          <w:lang w:val="en-US"/>
        </w:rPr>
        <w:t>2</w:t>
      </w:r>
      <w:r w:rsidRPr="00C03453">
        <w:rPr>
          <w:rFonts w:ascii="Times New Roman" w:hAnsi="Times New Roman"/>
          <w:color w:val="000000"/>
          <w:sz w:val="28"/>
          <w:szCs w:val="28"/>
          <w:lang w:val="en-US"/>
        </w:rPr>
        <w:t xml:space="preserve"> = 1,125          S</w:t>
      </w:r>
      <w:r w:rsidRPr="00C03453">
        <w:rPr>
          <w:rFonts w:ascii="Times New Roman" w:hAnsi="Times New Roman"/>
          <w:iCs/>
          <w:color w:val="000000"/>
          <w:sz w:val="28"/>
          <w:szCs w:val="28"/>
          <w:vertAlign w:val="subscript"/>
        </w:rPr>
        <w:t>воспр</w:t>
      </w:r>
      <w:r w:rsidRPr="00C03453">
        <w:rPr>
          <w:rFonts w:ascii="Times New Roman" w:hAnsi="Times New Roman"/>
          <w:color w:val="000000"/>
          <w:sz w:val="28"/>
          <w:szCs w:val="28"/>
          <w:lang w:val="en-US"/>
        </w:rPr>
        <w:t xml:space="preserve">= 1,017 </w:t>
      </w:r>
    </w:p>
    <w:p w:rsidR="003A58FA" w:rsidRPr="00C03453" w:rsidRDefault="003A58FA" w:rsidP="00045A0E">
      <w:pPr>
        <w:widowControl w:val="0"/>
        <w:spacing w:after="0" w:line="240" w:lineRule="auto"/>
        <w:ind w:firstLine="720"/>
        <w:jc w:val="both"/>
        <w:rPr>
          <w:rFonts w:ascii="Times New Roman" w:hAnsi="Times New Roman"/>
          <w:color w:val="000000"/>
          <w:sz w:val="28"/>
          <w:szCs w:val="28"/>
          <w:lang w:val="en-US"/>
        </w:rPr>
      </w:pPr>
      <w:r w:rsidRPr="00C03453">
        <w:rPr>
          <w:rFonts w:ascii="Times New Roman" w:hAnsi="Times New Roman"/>
          <w:color w:val="000000"/>
          <w:sz w:val="28"/>
          <w:szCs w:val="28"/>
          <w:lang w:val="en-US"/>
        </w:rPr>
        <w:t>S</w:t>
      </w:r>
      <w:r w:rsidRPr="00C03453">
        <w:rPr>
          <w:rFonts w:ascii="Times New Roman" w:hAnsi="Times New Roman"/>
          <w:color w:val="000000"/>
          <w:sz w:val="28"/>
          <w:szCs w:val="28"/>
          <w:vertAlign w:val="subscript"/>
          <w:lang w:val="en-US"/>
        </w:rPr>
        <w:t>2</w:t>
      </w:r>
      <w:r w:rsidRPr="00C03453">
        <w:rPr>
          <w:rFonts w:ascii="Times New Roman" w:hAnsi="Times New Roman"/>
          <w:color w:val="000000"/>
          <w:sz w:val="28"/>
          <w:szCs w:val="28"/>
          <w:vertAlign w:val="superscript"/>
          <w:lang w:val="en-US"/>
        </w:rPr>
        <w:t>2</w:t>
      </w:r>
      <w:r w:rsidRPr="00C03453">
        <w:rPr>
          <w:rFonts w:ascii="Times New Roman" w:hAnsi="Times New Roman"/>
          <w:color w:val="000000"/>
          <w:sz w:val="28"/>
          <w:szCs w:val="28"/>
          <w:lang w:val="en-US"/>
        </w:rPr>
        <w:t xml:space="preserve"> = 0,245             S</w:t>
      </w:r>
      <w:r w:rsidRPr="00C03453">
        <w:rPr>
          <w:rFonts w:ascii="Times New Roman" w:hAnsi="Times New Roman"/>
          <w:color w:val="000000"/>
          <w:sz w:val="28"/>
          <w:szCs w:val="28"/>
          <w:vertAlign w:val="subscript"/>
          <w:lang w:val="en-US"/>
        </w:rPr>
        <w:t>5</w:t>
      </w:r>
      <w:r w:rsidRPr="00C03453">
        <w:rPr>
          <w:rFonts w:ascii="Times New Roman" w:hAnsi="Times New Roman"/>
          <w:color w:val="000000"/>
          <w:sz w:val="28"/>
          <w:szCs w:val="28"/>
          <w:vertAlign w:val="superscript"/>
          <w:lang w:val="en-US"/>
        </w:rPr>
        <w:t>2</w:t>
      </w:r>
      <w:r w:rsidRPr="00C03453">
        <w:rPr>
          <w:rFonts w:ascii="Times New Roman" w:hAnsi="Times New Roman"/>
          <w:color w:val="000000"/>
          <w:sz w:val="28"/>
          <w:szCs w:val="28"/>
          <w:lang w:val="en-US"/>
        </w:rPr>
        <w:t xml:space="preserve"> = 0,98           S</w:t>
      </w:r>
      <w:r w:rsidRPr="00C03453">
        <w:rPr>
          <w:rFonts w:ascii="Times New Roman" w:hAnsi="Times New Roman"/>
          <w:color w:val="000000"/>
          <w:sz w:val="28"/>
          <w:szCs w:val="28"/>
          <w:vertAlign w:val="subscript"/>
          <w:lang w:val="en-US"/>
        </w:rPr>
        <w:t>8</w:t>
      </w:r>
      <w:r w:rsidRPr="00C03453">
        <w:rPr>
          <w:rFonts w:ascii="Times New Roman" w:hAnsi="Times New Roman"/>
          <w:color w:val="000000"/>
          <w:sz w:val="28"/>
          <w:szCs w:val="28"/>
          <w:vertAlign w:val="superscript"/>
          <w:lang w:val="en-US"/>
        </w:rPr>
        <w:t>2</w:t>
      </w:r>
      <w:r w:rsidRPr="00C03453">
        <w:rPr>
          <w:rFonts w:ascii="Times New Roman" w:hAnsi="Times New Roman"/>
          <w:color w:val="000000"/>
          <w:sz w:val="28"/>
          <w:szCs w:val="28"/>
          <w:lang w:val="en-US"/>
        </w:rPr>
        <w:t xml:space="preserve"> = 1,128          S</w:t>
      </w:r>
      <w:r w:rsidRPr="00C03453">
        <w:rPr>
          <w:rFonts w:ascii="Times New Roman" w:hAnsi="Times New Roman"/>
          <w:color w:val="000000"/>
          <w:sz w:val="28"/>
          <w:szCs w:val="28"/>
          <w:vertAlign w:val="subscript"/>
          <w:lang w:val="en-US"/>
        </w:rPr>
        <w:t xml:space="preserve">bj </w:t>
      </w:r>
      <w:r w:rsidRPr="00C03453">
        <w:rPr>
          <w:rFonts w:ascii="Times New Roman" w:hAnsi="Times New Roman"/>
          <w:color w:val="000000"/>
          <w:sz w:val="28"/>
          <w:szCs w:val="28"/>
          <w:lang w:val="en-US"/>
        </w:rPr>
        <w:t>= 0,36</w:t>
      </w: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r w:rsidRPr="00C03453">
        <w:rPr>
          <w:rFonts w:ascii="Times New Roman" w:hAnsi="Times New Roman"/>
          <w:color w:val="000000"/>
          <w:sz w:val="28"/>
          <w:szCs w:val="28"/>
          <w:lang w:val="en-US"/>
        </w:rPr>
        <w:t>S</w:t>
      </w:r>
      <w:r w:rsidRPr="00C03453">
        <w:rPr>
          <w:rFonts w:ascii="Times New Roman" w:hAnsi="Times New Roman"/>
          <w:color w:val="000000"/>
          <w:sz w:val="28"/>
          <w:szCs w:val="28"/>
          <w:vertAlign w:val="subscript"/>
        </w:rPr>
        <w:t>3</w:t>
      </w:r>
      <w:r w:rsidRPr="00C03453">
        <w:rPr>
          <w:rFonts w:ascii="Times New Roman" w:hAnsi="Times New Roman"/>
          <w:color w:val="000000"/>
          <w:sz w:val="28"/>
          <w:szCs w:val="28"/>
          <w:vertAlign w:val="superscript"/>
        </w:rPr>
        <w:t>2</w:t>
      </w:r>
      <w:r w:rsidRPr="00C03453">
        <w:rPr>
          <w:rFonts w:ascii="Times New Roman" w:hAnsi="Times New Roman"/>
          <w:color w:val="000000"/>
          <w:sz w:val="28"/>
          <w:szCs w:val="28"/>
        </w:rPr>
        <w:t xml:space="preserve"> = 1,445             </w:t>
      </w:r>
      <w:r w:rsidRPr="00C03453">
        <w:rPr>
          <w:rFonts w:ascii="Times New Roman" w:hAnsi="Times New Roman"/>
          <w:color w:val="000000"/>
          <w:sz w:val="28"/>
          <w:szCs w:val="28"/>
          <w:lang w:val="en-US"/>
        </w:rPr>
        <w:t>S</w:t>
      </w:r>
      <w:r w:rsidRPr="00C03453">
        <w:rPr>
          <w:rFonts w:ascii="Times New Roman" w:hAnsi="Times New Roman"/>
          <w:color w:val="000000"/>
          <w:sz w:val="28"/>
          <w:szCs w:val="28"/>
          <w:vertAlign w:val="subscript"/>
        </w:rPr>
        <w:t>6</w:t>
      </w:r>
      <w:r w:rsidRPr="00C03453">
        <w:rPr>
          <w:rFonts w:ascii="Times New Roman" w:hAnsi="Times New Roman"/>
          <w:color w:val="000000"/>
          <w:sz w:val="28"/>
          <w:szCs w:val="28"/>
          <w:vertAlign w:val="superscript"/>
        </w:rPr>
        <w:t>2</w:t>
      </w:r>
      <w:r w:rsidRPr="00C03453">
        <w:rPr>
          <w:rFonts w:ascii="Times New Roman" w:hAnsi="Times New Roman"/>
          <w:color w:val="000000"/>
          <w:sz w:val="28"/>
          <w:szCs w:val="28"/>
        </w:rPr>
        <w:t xml:space="preserve"> = 0,08        </w:t>
      </w: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r w:rsidRPr="00C03453">
        <w:rPr>
          <w:rFonts w:ascii="Times New Roman" w:hAnsi="Times New Roman"/>
          <w:color w:val="000000"/>
          <w:sz w:val="28"/>
          <w:szCs w:val="28"/>
        </w:rPr>
        <w:t>Оценку значимости коэффициентов проводили по критерию Стьюдента:</w:t>
      </w:r>
    </w:p>
    <w:p w:rsidR="003A58FA" w:rsidRPr="00C03453" w:rsidRDefault="003A58FA" w:rsidP="00045A0E">
      <w:pPr>
        <w:widowControl w:val="0"/>
        <w:spacing w:after="0" w:line="240" w:lineRule="auto"/>
        <w:ind w:firstLine="360"/>
        <w:jc w:val="both"/>
        <w:rPr>
          <w:rFonts w:ascii="Times New Roman" w:hAnsi="Times New Roman"/>
          <w:color w:val="000000"/>
          <w:sz w:val="28"/>
          <w:szCs w:val="28"/>
        </w:rPr>
      </w:pPr>
    </w:p>
    <w:p w:rsidR="003A58FA" w:rsidRPr="00C03453" w:rsidRDefault="003A58FA" w:rsidP="00045A0E">
      <w:pPr>
        <w:widowControl w:val="0"/>
        <w:spacing w:after="0" w:line="240" w:lineRule="auto"/>
        <w:ind w:firstLine="2410"/>
        <w:jc w:val="both"/>
        <w:rPr>
          <w:rFonts w:ascii="Times New Roman" w:hAnsi="Times New Roman"/>
          <w:color w:val="000000"/>
          <w:sz w:val="20"/>
          <w:szCs w:val="20"/>
        </w:rPr>
      </w:pPr>
      <w:r w:rsidRPr="00C03453">
        <w:rPr>
          <w:rFonts w:ascii="Times New Roman" w:hAnsi="Times New Roman"/>
          <w:color w:val="000000"/>
          <w:sz w:val="28"/>
          <w:szCs w:val="28"/>
        </w:rPr>
        <w:t xml:space="preserve"> </w:t>
      </w:r>
      <w:r w:rsidRPr="00C03453">
        <w:rPr>
          <w:rFonts w:ascii="Times New Roman" w:hAnsi="Times New Roman"/>
          <w:color w:val="000000"/>
          <w:sz w:val="28"/>
          <w:szCs w:val="28"/>
          <w:lang w:val="en-US"/>
        </w:rPr>
        <w:t>t</w:t>
      </w:r>
      <w:r w:rsidRPr="00C03453">
        <w:rPr>
          <w:rFonts w:ascii="Times New Roman" w:hAnsi="Times New Roman"/>
          <w:color w:val="000000"/>
          <w:sz w:val="28"/>
          <w:szCs w:val="28"/>
          <w:vertAlign w:val="subscript"/>
          <w:lang w:val="en-US"/>
        </w:rPr>
        <w:t>j</w:t>
      </w:r>
      <w:r w:rsidRPr="00C03453">
        <w:rPr>
          <w:rFonts w:ascii="Times New Roman" w:hAnsi="Times New Roman"/>
          <w:color w:val="000000"/>
          <w:sz w:val="28"/>
          <w:szCs w:val="28"/>
        </w:rPr>
        <w:t xml:space="preserve"> = </w:t>
      </w:r>
      <w:r w:rsidRPr="00C03453">
        <w:rPr>
          <w:rFonts w:ascii="Times New Roman" w:hAnsi="Times New Roman"/>
          <w:noProof/>
          <w:color w:val="000000"/>
          <w:position w:val="-36"/>
          <w:sz w:val="28"/>
          <w:szCs w:val="28"/>
        </w:rPr>
        <w:drawing>
          <wp:inline distT="0" distB="0" distL="0" distR="0" wp14:anchorId="3C7DECF4" wp14:editId="45F81579">
            <wp:extent cx="276225" cy="523875"/>
            <wp:effectExtent l="0" t="0" r="9525" b="9525"/>
            <wp:docPr id="2061" name="Рисунок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76225" cy="523875"/>
                    </a:xfrm>
                    <a:prstGeom prst="rect">
                      <a:avLst/>
                    </a:prstGeom>
                    <a:noFill/>
                    <a:ln>
                      <a:noFill/>
                    </a:ln>
                  </pic:spPr>
                </pic:pic>
              </a:graphicData>
            </a:graphic>
          </wp:inline>
        </w:drawing>
      </w:r>
      <w:r w:rsidRPr="00C03453">
        <w:rPr>
          <w:rFonts w:ascii="Times New Roman" w:hAnsi="Times New Roman"/>
          <w:color w:val="000000"/>
          <w:sz w:val="28"/>
          <w:szCs w:val="28"/>
        </w:rPr>
        <w:t xml:space="preserve">                                                                       </w:t>
      </w:r>
      <w:r w:rsidR="00C849F8" w:rsidRPr="00C03453">
        <w:rPr>
          <w:rFonts w:ascii="Times New Roman" w:hAnsi="Times New Roman"/>
          <w:color w:val="000000"/>
          <w:sz w:val="28"/>
          <w:szCs w:val="28"/>
        </w:rPr>
        <w:t>(4.7)</w:t>
      </w:r>
    </w:p>
    <w:p w:rsidR="00023B64" w:rsidRPr="00C03453" w:rsidRDefault="00023B64" w:rsidP="00045A0E">
      <w:pPr>
        <w:widowControl w:val="0"/>
        <w:spacing w:after="0" w:line="240" w:lineRule="auto"/>
        <w:jc w:val="both"/>
        <w:rPr>
          <w:rFonts w:ascii="Times New Roman" w:hAnsi="Times New Roman"/>
          <w:color w:val="000000"/>
          <w:sz w:val="16"/>
          <w:szCs w:val="16"/>
        </w:rPr>
      </w:pPr>
    </w:p>
    <w:p w:rsidR="003A58FA" w:rsidRPr="00C03453" w:rsidRDefault="003A58FA" w:rsidP="00045A0E">
      <w:pPr>
        <w:widowControl w:val="0"/>
        <w:spacing w:after="0" w:line="240" w:lineRule="auto"/>
        <w:jc w:val="both"/>
        <w:rPr>
          <w:rFonts w:ascii="Times New Roman" w:hAnsi="Times New Roman"/>
          <w:color w:val="000000"/>
          <w:sz w:val="28"/>
          <w:szCs w:val="28"/>
        </w:rPr>
      </w:pPr>
      <w:r w:rsidRPr="00C03453">
        <w:rPr>
          <w:rFonts w:ascii="Times New Roman" w:hAnsi="Times New Roman"/>
          <w:color w:val="000000"/>
          <w:sz w:val="28"/>
          <w:szCs w:val="28"/>
        </w:rPr>
        <w:t xml:space="preserve">в сопоставлении со справочным табличным его значением </w:t>
      </w:r>
      <w:r w:rsidRPr="00C03453">
        <w:rPr>
          <w:rFonts w:ascii="Times New Roman" w:hAnsi="Times New Roman"/>
          <w:color w:val="000000"/>
          <w:sz w:val="28"/>
          <w:szCs w:val="28"/>
          <w:lang w:val="en-US"/>
        </w:rPr>
        <w:t>t</w:t>
      </w:r>
      <w:r w:rsidRPr="00C03453">
        <w:rPr>
          <w:rFonts w:ascii="Times New Roman" w:hAnsi="Times New Roman"/>
          <w:color w:val="000000"/>
          <w:sz w:val="28"/>
          <w:szCs w:val="28"/>
        </w:rPr>
        <w:t>кр. табл</w:t>
      </w:r>
      <w:r w:rsidRPr="00C03453">
        <w:rPr>
          <w:rFonts w:ascii="Times New Roman" w:hAnsi="Times New Roman"/>
          <w:color w:val="000000"/>
          <w:sz w:val="28"/>
          <w:szCs w:val="28"/>
          <w:vertAlign w:val="subscript"/>
        </w:rPr>
        <w:t>.</w:t>
      </w:r>
      <w:r w:rsidRPr="00C03453">
        <w:rPr>
          <w:rFonts w:ascii="Times New Roman" w:hAnsi="Times New Roman"/>
          <w:color w:val="000000"/>
          <w:sz w:val="28"/>
          <w:szCs w:val="28"/>
        </w:rPr>
        <w:t xml:space="preserve">= 2,31 для уровня значимости р = 0,05 и числа степеней свободы </w:t>
      </w:r>
    </w:p>
    <w:p w:rsidR="003A58FA" w:rsidRPr="00C03453" w:rsidRDefault="003A58FA" w:rsidP="00045A0E">
      <w:pPr>
        <w:widowControl w:val="0"/>
        <w:spacing w:after="0" w:line="240" w:lineRule="auto"/>
        <w:ind w:firstLine="360"/>
        <w:jc w:val="both"/>
        <w:rPr>
          <w:rFonts w:ascii="Times New Roman" w:hAnsi="Times New Roman"/>
          <w:color w:val="000000"/>
          <w:sz w:val="28"/>
          <w:szCs w:val="28"/>
        </w:rPr>
      </w:pPr>
    </w:p>
    <w:p w:rsidR="003A58FA" w:rsidRPr="00C03453" w:rsidRDefault="003A58FA" w:rsidP="00045A0E">
      <w:pPr>
        <w:widowControl w:val="0"/>
        <w:spacing w:after="0" w:line="240" w:lineRule="auto"/>
        <w:ind w:firstLine="2552"/>
        <w:jc w:val="both"/>
        <w:rPr>
          <w:rFonts w:ascii="Times New Roman" w:hAnsi="Times New Roman"/>
          <w:color w:val="000000"/>
          <w:sz w:val="28"/>
          <w:szCs w:val="28"/>
        </w:rPr>
      </w:pPr>
      <w:r w:rsidRPr="00C03453">
        <w:rPr>
          <w:rFonts w:ascii="Times New Roman" w:hAnsi="Times New Roman"/>
          <w:color w:val="000000"/>
          <w:sz w:val="28"/>
          <w:szCs w:val="28"/>
          <w:lang w:val="en-US"/>
        </w:rPr>
        <w:t>f</w:t>
      </w:r>
      <w:r w:rsidRPr="00C03453">
        <w:rPr>
          <w:rFonts w:ascii="Times New Roman" w:hAnsi="Times New Roman"/>
          <w:color w:val="000000"/>
          <w:sz w:val="28"/>
          <w:szCs w:val="28"/>
        </w:rPr>
        <w:t xml:space="preserve"> = </w:t>
      </w:r>
      <w:r w:rsidRPr="00C03453">
        <w:rPr>
          <w:rFonts w:ascii="Times New Roman" w:hAnsi="Times New Roman"/>
          <w:color w:val="000000"/>
          <w:sz w:val="28"/>
          <w:szCs w:val="28"/>
          <w:lang w:val="en-US"/>
        </w:rPr>
        <w:t>N</w:t>
      </w:r>
      <w:r w:rsidRPr="00C03453">
        <w:rPr>
          <w:rFonts w:ascii="Times New Roman" w:hAnsi="Times New Roman"/>
          <w:color w:val="000000"/>
          <w:sz w:val="28"/>
          <w:szCs w:val="28"/>
        </w:rPr>
        <w:t xml:space="preserve"> (</w:t>
      </w:r>
      <w:r w:rsidRPr="00C03453">
        <w:rPr>
          <w:rFonts w:ascii="Times New Roman" w:hAnsi="Times New Roman"/>
          <w:color w:val="000000"/>
          <w:sz w:val="28"/>
          <w:szCs w:val="28"/>
          <w:lang w:val="en-US"/>
        </w:rPr>
        <w:t>m</w:t>
      </w:r>
      <w:r w:rsidRPr="00C03453">
        <w:rPr>
          <w:rFonts w:ascii="Times New Roman" w:hAnsi="Times New Roman"/>
          <w:color w:val="000000"/>
          <w:sz w:val="28"/>
          <w:szCs w:val="28"/>
        </w:rPr>
        <w:t xml:space="preserve"> – 1),</w:t>
      </w:r>
      <w:r w:rsidR="00023B64" w:rsidRPr="00C03453">
        <w:rPr>
          <w:rFonts w:ascii="Times New Roman" w:hAnsi="Times New Roman"/>
          <w:color w:val="000000"/>
          <w:sz w:val="28"/>
          <w:szCs w:val="28"/>
        </w:rPr>
        <w:t xml:space="preserve">                                                              (4.8)</w:t>
      </w:r>
    </w:p>
    <w:p w:rsidR="003A58FA" w:rsidRPr="00C03453" w:rsidRDefault="003A58FA" w:rsidP="00045A0E">
      <w:pPr>
        <w:widowControl w:val="0"/>
        <w:spacing w:after="0" w:line="240" w:lineRule="auto"/>
        <w:ind w:firstLine="360"/>
        <w:jc w:val="both"/>
        <w:rPr>
          <w:rFonts w:ascii="Times New Roman" w:hAnsi="Times New Roman"/>
          <w:color w:val="000000"/>
          <w:sz w:val="28"/>
          <w:szCs w:val="28"/>
        </w:rPr>
      </w:pPr>
    </w:p>
    <w:p w:rsidR="003A58FA" w:rsidRPr="00C03453" w:rsidRDefault="003A58FA" w:rsidP="00045A0E">
      <w:pPr>
        <w:widowControl w:val="0"/>
        <w:spacing w:after="0" w:line="240" w:lineRule="auto"/>
        <w:jc w:val="both"/>
        <w:rPr>
          <w:rFonts w:ascii="Times New Roman" w:hAnsi="Times New Roman"/>
          <w:color w:val="000000"/>
          <w:sz w:val="28"/>
          <w:szCs w:val="28"/>
        </w:rPr>
      </w:pPr>
      <w:r w:rsidRPr="00C03453">
        <w:rPr>
          <w:rFonts w:ascii="Times New Roman" w:hAnsi="Times New Roman"/>
          <w:color w:val="000000"/>
          <w:sz w:val="28"/>
          <w:szCs w:val="28"/>
        </w:rPr>
        <w:t xml:space="preserve">где </w:t>
      </w:r>
      <w:r w:rsidRPr="00C03453">
        <w:rPr>
          <w:rFonts w:ascii="Times New Roman" w:hAnsi="Times New Roman"/>
          <w:color w:val="000000"/>
          <w:sz w:val="28"/>
          <w:szCs w:val="28"/>
          <w:lang w:val="en-US"/>
        </w:rPr>
        <w:t>m</w:t>
      </w:r>
      <w:r w:rsidRPr="00C03453">
        <w:rPr>
          <w:rFonts w:ascii="Times New Roman" w:hAnsi="Times New Roman"/>
          <w:color w:val="000000"/>
          <w:sz w:val="28"/>
          <w:szCs w:val="28"/>
        </w:rPr>
        <w:t xml:space="preserve"> = 2 – количество парал</w:t>
      </w:r>
      <w:r w:rsidRPr="00C03453">
        <w:rPr>
          <w:rFonts w:ascii="Times New Roman" w:hAnsi="Times New Roman"/>
          <w:color w:val="000000"/>
          <w:sz w:val="28"/>
          <w:szCs w:val="28"/>
        </w:rPr>
        <w:softHyphen/>
        <w:t>лель</w:t>
      </w:r>
      <w:r w:rsidRPr="00C03453">
        <w:rPr>
          <w:rFonts w:ascii="Times New Roman" w:hAnsi="Times New Roman"/>
          <w:color w:val="000000"/>
          <w:sz w:val="28"/>
          <w:szCs w:val="28"/>
        </w:rPr>
        <w:softHyphen/>
        <w:t>ных опытов (</w:t>
      </w:r>
      <w:r w:rsidRPr="00C03453">
        <w:rPr>
          <w:rFonts w:ascii="Times New Roman" w:hAnsi="Times New Roman"/>
          <w:color w:val="000000"/>
          <w:sz w:val="28"/>
          <w:szCs w:val="28"/>
          <w:lang w:val="en-US"/>
        </w:rPr>
        <w:t>m</w:t>
      </w:r>
      <w:r w:rsidRPr="00C03453">
        <w:rPr>
          <w:rFonts w:ascii="Times New Roman" w:hAnsi="Times New Roman"/>
          <w:color w:val="000000"/>
          <w:sz w:val="28"/>
          <w:szCs w:val="28"/>
        </w:rPr>
        <w:t xml:space="preserve"> = 2 и </w:t>
      </w:r>
      <w:r w:rsidRPr="00C03453">
        <w:rPr>
          <w:rFonts w:ascii="Times New Roman" w:hAnsi="Times New Roman"/>
          <w:color w:val="000000"/>
          <w:sz w:val="28"/>
          <w:szCs w:val="28"/>
          <w:lang w:val="en-US"/>
        </w:rPr>
        <w:t>f</w:t>
      </w:r>
      <w:r w:rsidRPr="00C03453">
        <w:rPr>
          <w:rFonts w:ascii="Times New Roman" w:hAnsi="Times New Roman"/>
          <w:color w:val="000000"/>
          <w:sz w:val="28"/>
          <w:szCs w:val="28"/>
        </w:rPr>
        <w:t xml:space="preserve"> = 8 (2 – 1) = 8).</w:t>
      </w:r>
      <w:r w:rsidRPr="00C03453">
        <w:rPr>
          <w:rFonts w:ascii="Times New Roman" w:hAnsi="Times New Roman"/>
          <w:color w:val="000000"/>
          <w:sz w:val="28"/>
          <w:szCs w:val="28"/>
        </w:rPr>
        <w:tab/>
      </w:r>
      <w:r w:rsidR="00023B64" w:rsidRPr="00C03453">
        <w:rPr>
          <w:rFonts w:ascii="Times New Roman" w:hAnsi="Times New Roman"/>
          <w:color w:val="000000"/>
          <w:sz w:val="28"/>
          <w:szCs w:val="28"/>
        </w:rPr>
        <w:t xml:space="preserve"> </w:t>
      </w:r>
      <w:r w:rsidRPr="00C03453">
        <w:rPr>
          <w:rFonts w:ascii="Times New Roman" w:hAnsi="Times New Roman"/>
          <w:color w:val="000000"/>
          <w:sz w:val="28"/>
          <w:szCs w:val="28"/>
        </w:rPr>
        <w:t xml:space="preserve">Если </w:t>
      </w:r>
      <w:r w:rsidR="00023B64" w:rsidRPr="00C03453">
        <w:rPr>
          <w:rFonts w:ascii="Times New Roman" w:hAnsi="Times New Roman"/>
          <w:color w:val="000000"/>
          <w:sz w:val="28"/>
          <w:szCs w:val="28"/>
        </w:rPr>
        <w:br/>
      </w:r>
      <w:r w:rsidRPr="00C03453">
        <w:rPr>
          <w:rFonts w:ascii="Times New Roman" w:hAnsi="Times New Roman"/>
          <w:color w:val="000000"/>
          <w:sz w:val="28"/>
          <w:szCs w:val="28"/>
          <w:lang w:val="en-US"/>
        </w:rPr>
        <w:t>t</w:t>
      </w:r>
      <w:r w:rsidRPr="00C03453">
        <w:rPr>
          <w:rFonts w:ascii="Times New Roman" w:hAnsi="Times New Roman"/>
          <w:color w:val="000000"/>
          <w:sz w:val="28"/>
          <w:szCs w:val="28"/>
          <w:vertAlign w:val="subscript"/>
          <w:lang w:val="en-US"/>
        </w:rPr>
        <w:t>j</w:t>
      </w:r>
      <w:r w:rsidRPr="00C03453">
        <w:rPr>
          <w:rFonts w:ascii="Times New Roman" w:hAnsi="Times New Roman"/>
          <w:color w:val="000000"/>
          <w:sz w:val="28"/>
          <w:szCs w:val="28"/>
        </w:rPr>
        <w:t xml:space="preserve"> больше </w:t>
      </w:r>
      <w:r w:rsidRPr="00C03453">
        <w:rPr>
          <w:rFonts w:ascii="Times New Roman" w:hAnsi="Times New Roman"/>
          <w:color w:val="000000"/>
          <w:sz w:val="28"/>
          <w:szCs w:val="28"/>
          <w:lang w:val="en-US"/>
        </w:rPr>
        <w:t>t</w:t>
      </w:r>
      <w:r w:rsidRPr="00C03453">
        <w:rPr>
          <w:rFonts w:ascii="Times New Roman" w:hAnsi="Times New Roman"/>
          <w:color w:val="000000"/>
          <w:sz w:val="28"/>
          <w:szCs w:val="28"/>
        </w:rPr>
        <w:t>кр. табл.,   то этот коэффициент значим.</w:t>
      </w:r>
    </w:p>
    <w:tbl>
      <w:tblPr>
        <w:tblW w:w="0" w:type="auto"/>
        <w:tblInd w:w="108" w:type="dxa"/>
        <w:tblLook w:val="01E0" w:firstRow="1" w:lastRow="1" w:firstColumn="1" w:lastColumn="1" w:noHBand="0" w:noVBand="0"/>
      </w:tblPr>
      <w:tblGrid>
        <w:gridCol w:w="3029"/>
        <w:gridCol w:w="3131"/>
        <w:gridCol w:w="3087"/>
      </w:tblGrid>
      <w:tr w:rsidR="003A58FA" w:rsidRPr="00C03453" w:rsidTr="00A239A4">
        <w:tc>
          <w:tcPr>
            <w:tcW w:w="3029" w:type="dxa"/>
          </w:tcPr>
          <w:p w:rsidR="003A58FA" w:rsidRPr="00C03453" w:rsidRDefault="003A58FA" w:rsidP="00045A0E">
            <w:pPr>
              <w:widowControl w:val="0"/>
              <w:autoSpaceDE w:val="0"/>
              <w:autoSpaceDN w:val="0"/>
              <w:spacing w:after="0" w:line="240" w:lineRule="auto"/>
              <w:jc w:val="both"/>
              <w:rPr>
                <w:rFonts w:ascii="Times New Roman" w:hAnsi="Times New Roman"/>
                <w:color w:val="000000"/>
                <w:sz w:val="28"/>
                <w:szCs w:val="28"/>
              </w:rPr>
            </w:pPr>
            <w:r w:rsidRPr="00C03453">
              <w:rPr>
                <w:rFonts w:ascii="Times New Roman" w:hAnsi="Times New Roman"/>
                <w:color w:val="000000"/>
                <w:sz w:val="28"/>
                <w:szCs w:val="28"/>
                <w:lang w:val="en-US"/>
              </w:rPr>
              <w:t>t</w:t>
            </w:r>
            <w:r w:rsidRPr="00C03453">
              <w:rPr>
                <w:rFonts w:ascii="Times New Roman" w:hAnsi="Times New Roman"/>
                <w:color w:val="000000"/>
                <w:sz w:val="28"/>
                <w:szCs w:val="28"/>
                <w:vertAlign w:val="subscript"/>
              </w:rPr>
              <w:t>1</w:t>
            </w:r>
            <w:r w:rsidRPr="00C03453">
              <w:rPr>
                <w:rFonts w:ascii="Times New Roman" w:hAnsi="Times New Roman"/>
                <w:color w:val="000000"/>
                <w:sz w:val="28"/>
                <w:szCs w:val="28"/>
              </w:rPr>
              <w:t xml:space="preserve"> = 10,29 – значим;        </w:t>
            </w:r>
          </w:p>
          <w:p w:rsidR="003A58FA" w:rsidRPr="00C03453" w:rsidRDefault="003A58FA" w:rsidP="00045A0E">
            <w:pPr>
              <w:widowControl w:val="0"/>
              <w:autoSpaceDE w:val="0"/>
              <w:autoSpaceDN w:val="0"/>
              <w:spacing w:after="0" w:line="240" w:lineRule="auto"/>
              <w:jc w:val="both"/>
              <w:rPr>
                <w:rFonts w:ascii="Times New Roman" w:hAnsi="Times New Roman"/>
                <w:color w:val="000000"/>
                <w:sz w:val="28"/>
                <w:szCs w:val="28"/>
              </w:rPr>
            </w:pPr>
            <w:r w:rsidRPr="00C03453">
              <w:rPr>
                <w:rFonts w:ascii="Times New Roman" w:hAnsi="Times New Roman"/>
                <w:color w:val="000000"/>
                <w:sz w:val="28"/>
                <w:szCs w:val="28"/>
                <w:lang w:val="en-US"/>
              </w:rPr>
              <w:t>t</w:t>
            </w:r>
            <w:r w:rsidRPr="00C03453">
              <w:rPr>
                <w:rFonts w:ascii="Times New Roman" w:hAnsi="Times New Roman"/>
                <w:color w:val="000000"/>
                <w:sz w:val="28"/>
                <w:szCs w:val="28"/>
                <w:vertAlign w:val="subscript"/>
              </w:rPr>
              <w:t xml:space="preserve">2 </w:t>
            </w:r>
            <w:r w:rsidRPr="00C03453">
              <w:rPr>
                <w:rFonts w:ascii="Times New Roman" w:hAnsi="Times New Roman"/>
                <w:color w:val="000000"/>
                <w:sz w:val="28"/>
                <w:szCs w:val="28"/>
              </w:rPr>
              <w:t>= 3,89 – значим;</w:t>
            </w:r>
          </w:p>
          <w:p w:rsidR="003A58FA" w:rsidRPr="00C03453" w:rsidRDefault="003A58FA" w:rsidP="00045A0E">
            <w:pPr>
              <w:widowControl w:val="0"/>
              <w:autoSpaceDE w:val="0"/>
              <w:autoSpaceDN w:val="0"/>
              <w:spacing w:after="0" w:line="240" w:lineRule="auto"/>
              <w:jc w:val="both"/>
              <w:rPr>
                <w:rFonts w:ascii="Times New Roman" w:hAnsi="Times New Roman"/>
                <w:color w:val="000000"/>
                <w:sz w:val="28"/>
                <w:szCs w:val="28"/>
              </w:rPr>
            </w:pPr>
            <w:r w:rsidRPr="00C03453">
              <w:rPr>
                <w:rFonts w:ascii="Times New Roman" w:hAnsi="Times New Roman"/>
                <w:color w:val="000000"/>
                <w:sz w:val="28"/>
                <w:szCs w:val="28"/>
                <w:lang w:val="en-US"/>
              </w:rPr>
              <w:t>t</w:t>
            </w:r>
            <w:r w:rsidRPr="00C03453">
              <w:rPr>
                <w:rFonts w:ascii="Times New Roman" w:hAnsi="Times New Roman"/>
                <w:color w:val="000000"/>
                <w:sz w:val="28"/>
                <w:szCs w:val="28"/>
                <w:vertAlign w:val="subscript"/>
              </w:rPr>
              <w:t>3</w:t>
            </w:r>
            <w:r w:rsidRPr="00C03453">
              <w:rPr>
                <w:rFonts w:ascii="Times New Roman" w:hAnsi="Times New Roman"/>
                <w:color w:val="000000"/>
                <w:sz w:val="28"/>
                <w:szCs w:val="28"/>
              </w:rPr>
              <w:t xml:space="preserve"> = 2,64 –  значим;</w:t>
            </w:r>
          </w:p>
        </w:tc>
        <w:tc>
          <w:tcPr>
            <w:tcW w:w="3131" w:type="dxa"/>
          </w:tcPr>
          <w:p w:rsidR="003A58FA" w:rsidRPr="00C03453" w:rsidRDefault="003A58FA" w:rsidP="00045A0E">
            <w:pPr>
              <w:widowControl w:val="0"/>
              <w:autoSpaceDE w:val="0"/>
              <w:autoSpaceDN w:val="0"/>
              <w:spacing w:after="0" w:line="240" w:lineRule="auto"/>
              <w:jc w:val="both"/>
              <w:rPr>
                <w:rFonts w:ascii="Times New Roman" w:hAnsi="Times New Roman"/>
                <w:color w:val="000000"/>
                <w:sz w:val="28"/>
                <w:szCs w:val="28"/>
              </w:rPr>
            </w:pPr>
            <w:r w:rsidRPr="00C03453">
              <w:rPr>
                <w:rFonts w:ascii="Times New Roman" w:hAnsi="Times New Roman"/>
                <w:color w:val="000000"/>
                <w:sz w:val="28"/>
                <w:szCs w:val="28"/>
                <w:lang w:val="en-US"/>
              </w:rPr>
              <w:t>t</w:t>
            </w:r>
            <w:r w:rsidRPr="00C03453">
              <w:rPr>
                <w:rFonts w:ascii="Times New Roman" w:hAnsi="Times New Roman"/>
                <w:color w:val="000000"/>
                <w:sz w:val="28"/>
                <w:szCs w:val="28"/>
                <w:vertAlign w:val="subscript"/>
              </w:rPr>
              <w:t>12</w:t>
            </w:r>
            <w:r w:rsidRPr="00C03453">
              <w:rPr>
                <w:rFonts w:ascii="Times New Roman" w:hAnsi="Times New Roman"/>
                <w:color w:val="000000"/>
                <w:sz w:val="28"/>
                <w:szCs w:val="28"/>
              </w:rPr>
              <w:t xml:space="preserve"> = 0,9 – не значим;</w:t>
            </w:r>
          </w:p>
          <w:p w:rsidR="003A58FA" w:rsidRPr="00C03453" w:rsidRDefault="003A58FA" w:rsidP="00045A0E">
            <w:pPr>
              <w:widowControl w:val="0"/>
              <w:autoSpaceDE w:val="0"/>
              <w:autoSpaceDN w:val="0"/>
              <w:spacing w:after="0" w:line="240" w:lineRule="auto"/>
              <w:jc w:val="both"/>
              <w:rPr>
                <w:rFonts w:ascii="Times New Roman" w:hAnsi="Times New Roman"/>
                <w:color w:val="000000"/>
                <w:sz w:val="28"/>
                <w:szCs w:val="28"/>
              </w:rPr>
            </w:pPr>
            <w:r w:rsidRPr="00C03453">
              <w:rPr>
                <w:rFonts w:ascii="Times New Roman" w:hAnsi="Times New Roman"/>
                <w:color w:val="000000"/>
                <w:sz w:val="28"/>
                <w:szCs w:val="28"/>
                <w:lang w:val="en-US"/>
              </w:rPr>
              <w:t>t</w:t>
            </w:r>
            <w:r w:rsidRPr="00C03453">
              <w:rPr>
                <w:rFonts w:ascii="Times New Roman" w:hAnsi="Times New Roman"/>
                <w:color w:val="000000"/>
                <w:sz w:val="28"/>
                <w:szCs w:val="28"/>
                <w:vertAlign w:val="subscript"/>
              </w:rPr>
              <w:t>13</w:t>
            </w:r>
            <w:r w:rsidRPr="00C03453">
              <w:rPr>
                <w:rFonts w:ascii="Times New Roman" w:hAnsi="Times New Roman"/>
                <w:color w:val="000000"/>
                <w:sz w:val="28"/>
                <w:szCs w:val="28"/>
              </w:rPr>
              <w:t xml:space="preserve"> = 0,56 – не значим; </w:t>
            </w:r>
          </w:p>
          <w:p w:rsidR="003A58FA" w:rsidRPr="00C03453" w:rsidRDefault="003A58FA" w:rsidP="00045A0E">
            <w:pPr>
              <w:widowControl w:val="0"/>
              <w:autoSpaceDE w:val="0"/>
              <w:autoSpaceDN w:val="0"/>
              <w:spacing w:after="0" w:line="240" w:lineRule="auto"/>
              <w:jc w:val="both"/>
              <w:rPr>
                <w:rFonts w:ascii="Times New Roman" w:hAnsi="Times New Roman"/>
                <w:color w:val="000000"/>
                <w:sz w:val="28"/>
                <w:szCs w:val="28"/>
              </w:rPr>
            </w:pPr>
            <w:r w:rsidRPr="00C03453">
              <w:rPr>
                <w:rFonts w:ascii="Times New Roman" w:hAnsi="Times New Roman"/>
                <w:color w:val="000000"/>
                <w:sz w:val="28"/>
                <w:szCs w:val="28"/>
                <w:lang w:val="en-US"/>
              </w:rPr>
              <w:t>t</w:t>
            </w:r>
            <w:r w:rsidRPr="00C03453">
              <w:rPr>
                <w:rFonts w:ascii="Times New Roman" w:hAnsi="Times New Roman"/>
                <w:color w:val="000000"/>
                <w:sz w:val="28"/>
                <w:szCs w:val="28"/>
                <w:vertAlign w:val="subscript"/>
              </w:rPr>
              <w:t xml:space="preserve">23 </w:t>
            </w:r>
            <w:r w:rsidRPr="00C03453">
              <w:rPr>
                <w:rFonts w:ascii="Times New Roman" w:hAnsi="Times New Roman"/>
                <w:color w:val="000000"/>
                <w:sz w:val="28"/>
                <w:szCs w:val="28"/>
              </w:rPr>
              <w:t>= 0,42 – не значим;</w:t>
            </w:r>
          </w:p>
        </w:tc>
        <w:tc>
          <w:tcPr>
            <w:tcW w:w="3087" w:type="dxa"/>
          </w:tcPr>
          <w:p w:rsidR="003A58FA" w:rsidRPr="00C03453" w:rsidRDefault="003A58FA" w:rsidP="00045A0E">
            <w:pPr>
              <w:widowControl w:val="0"/>
              <w:autoSpaceDE w:val="0"/>
              <w:autoSpaceDN w:val="0"/>
              <w:spacing w:after="0" w:line="240" w:lineRule="auto"/>
              <w:jc w:val="both"/>
              <w:rPr>
                <w:rFonts w:ascii="Times New Roman" w:hAnsi="Times New Roman"/>
                <w:color w:val="000000"/>
                <w:sz w:val="28"/>
                <w:szCs w:val="28"/>
                <w:lang w:val="en-US"/>
              </w:rPr>
            </w:pPr>
            <w:r w:rsidRPr="00C03453">
              <w:rPr>
                <w:rFonts w:ascii="Times New Roman" w:hAnsi="Times New Roman"/>
                <w:color w:val="000000"/>
                <w:sz w:val="28"/>
                <w:szCs w:val="28"/>
                <w:lang w:val="en-US"/>
              </w:rPr>
              <w:t>t</w:t>
            </w:r>
            <w:r w:rsidRPr="00C03453">
              <w:rPr>
                <w:rFonts w:ascii="Times New Roman" w:hAnsi="Times New Roman"/>
                <w:color w:val="000000"/>
                <w:sz w:val="28"/>
                <w:szCs w:val="28"/>
                <w:vertAlign w:val="subscript"/>
              </w:rPr>
              <w:t xml:space="preserve">123 </w:t>
            </w:r>
            <w:r w:rsidRPr="00C03453">
              <w:rPr>
                <w:rFonts w:ascii="Times New Roman" w:hAnsi="Times New Roman"/>
                <w:color w:val="000000"/>
                <w:sz w:val="28"/>
                <w:szCs w:val="28"/>
              </w:rPr>
              <w:t>= 0,9 – не значим;</w:t>
            </w:r>
          </w:p>
        </w:tc>
      </w:tr>
    </w:tbl>
    <w:p w:rsidR="003A58FA" w:rsidRPr="00C03453" w:rsidRDefault="003A58FA" w:rsidP="00045A0E">
      <w:pPr>
        <w:widowControl w:val="0"/>
        <w:autoSpaceDE w:val="0"/>
        <w:autoSpaceDN w:val="0"/>
        <w:spacing w:after="0" w:line="240" w:lineRule="auto"/>
        <w:ind w:firstLine="567"/>
        <w:jc w:val="both"/>
        <w:rPr>
          <w:rFonts w:ascii="Times New Roman" w:hAnsi="Times New Roman"/>
          <w:color w:val="000000"/>
          <w:sz w:val="28"/>
          <w:szCs w:val="28"/>
        </w:rPr>
      </w:pPr>
      <w:r w:rsidRPr="00C03453">
        <w:rPr>
          <w:rFonts w:ascii="Times New Roman" w:hAnsi="Times New Roman"/>
          <w:color w:val="000000"/>
          <w:sz w:val="28"/>
          <w:szCs w:val="28"/>
        </w:rPr>
        <w:t>Следовательно, из уравнения регрессии можно исключить незначимые члены, и оно примет вид:</w:t>
      </w:r>
    </w:p>
    <w:p w:rsidR="003A58FA" w:rsidRPr="00C03453" w:rsidRDefault="003A58FA" w:rsidP="00045A0E">
      <w:pPr>
        <w:widowControl w:val="0"/>
        <w:autoSpaceDE w:val="0"/>
        <w:autoSpaceDN w:val="0"/>
        <w:spacing w:after="0" w:line="240" w:lineRule="auto"/>
        <w:ind w:firstLine="720"/>
        <w:jc w:val="both"/>
        <w:rPr>
          <w:rFonts w:ascii="Times New Roman" w:hAnsi="Times New Roman"/>
          <w:color w:val="000000"/>
          <w:sz w:val="28"/>
          <w:szCs w:val="28"/>
        </w:rPr>
      </w:pPr>
    </w:p>
    <w:p w:rsidR="003A58FA" w:rsidRPr="00C03453" w:rsidRDefault="003A58FA" w:rsidP="00045A0E">
      <w:pPr>
        <w:widowControl w:val="0"/>
        <w:spacing w:after="0" w:line="240" w:lineRule="auto"/>
        <w:ind w:firstLine="2410"/>
        <w:jc w:val="both"/>
        <w:rPr>
          <w:rFonts w:ascii="Times New Roman" w:hAnsi="Times New Roman"/>
          <w:iCs/>
          <w:color w:val="000000"/>
          <w:sz w:val="28"/>
          <w:szCs w:val="28"/>
        </w:rPr>
      </w:pPr>
      <w:r w:rsidRPr="00C03453">
        <w:rPr>
          <w:rFonts w:ascii="Times New Roman" w:hAnsi="Times New Roman"/>
          <w:color w:val="000000"/>
          <w:sz w:val="28"/>
          <w:szCs w:val="28"/>
          <w:lang w:val="es-PY"/>
        </w:rPr>
        <w:lastRenderedPageBreak/>
        <w:t>Y</w:t>
      </w:r>
      <w:r w:rsidRPr="00C03453">
        <w:rPr>
          <w:rFonts w:ascii="Times New Roman" w:hAnsi="Times New Roman"/>
          <w:color w:val="000000"/>
          <w:sz w:val="28"/>
          <w:szCs w:val="28"/>
        </w:rPr>
        <w:t>= 40,15 + 3,7</w:t>
      </w:r>
      <w:r w:rsidRPr="00C03453">
        <w:rPr>
          <w:rFonts w:ascii="Times New Roman" w:hAnsi="Times New Roman"/>
          <w:color w:val="000000"/>
          <w:sz w:val="28"/>
          <w:szCs w:val="28"/>
          <w:lang w:val="es-PY"/>
        </w:rPr>
        <w:t>X</w:t>
      </w:r>
      <w:r w:rsidRPr="00C03453">
        <w:rPr>
          <w:rFonts w:ascii="Times New Roman" w:hAnsi="Times New Roman"/>
          <w:color w:val="000000"/>
          <w:sz w:val="28"/>
          <w:szCs w:val="28"/>
          <w:vertAlign w:val="subscript"/>
        </w:rPr>
        <w:t xml:space="preserve">1 </w:t>
      </w:r>
      <w:r w:rsidRPr="00C03453">
        <w:rPr>
          <w:rFonts w:ascii="Times New Roman" w:hAnsi="Times New Roman"/>
          <w:color w:val="000000"/>
          <w:sz w:val="28"/>
          <w:szCs w:val="28"/>
        </w:rPr>
        <w:t>+ 1,4</w:t>
      </w:r>
      <w:r w:rsidRPr="00C03453">
        <w:rPr>
          <w:rFonts w:ascii="Times New Roman" w:hAnsi="Times New Roman"/>
          <w:color w:val="000000"/>
          <w:sz w:val="28"/>
          <w:szCs w:val="28"/>
          <w:lang w:val="es-PY"/>
        </w:rPr>
        <w:t>X</w:t>
      </w:r>
      <w:r w:rsidRPr="00C03453">
        <w:rPr>
          <w:rFonts w:ascii="Times New Roman" w:hAnsi="Times New Roman"/>
          <w:color w:val="000000"/>
          <w:sz w:val="28"/>
          <w:szCs w:val="28"/>
          <w:vertAlign w:val="subscript"/>
        </w:rPr>
        <w:t xml:space="preserve">2 </w:t>
      </w:r>
      <w:r w:rsidRPr="00C03453">
        <w:rPr>
          <w:rFonts w:ascii="Times New Roman" w:hAnsi="Times New Roman"/>
          <w:color w:val="000000"/>
          <w:sz w:val="28"/>
          <w:szCs w:val="28"/>
        </w:rPr>
        <w:t>+ 0,95</w:t>
      </w:r>
      <w:r w:rsidRPr="00C03453">
        <w:rPr>
          <w:rFonts w:ascii="Times New Roman" w:hAnsi="Times New Roman"/>
          <w:color w:val="000000"/>
          <w:sz w:val="28"/>
          <w:szCs w:val="28"/>
          <w:lang w:val="es-PY"/>
        </w:rPr>
        <w:t>X</w:t>
      </w:r>
      <w:r w:rsidRPr="00C03453">
        <w:rPr>
          <w:rFonts w:ascii="Times New Roman" w:hAnsi="Times New Roman"/>
          <w:color w:val="000000"/>
          <w:sz w:val="28"/>
          <w:szCs w:val="28"/>
          <w:vertAlign w:val="subscript"/>
        </w:rPr>
        <w:t>3</w:t>
      </w:r>
      <w:r w:rsidRPr="00C03453">
        <w:rPr>
          <w:rFonts w:ascii="Times New Roman" w:hAnsi="Times New Roman"/>
          <w:color w:val="000000"/>
          <w:sz w:val="28"/>
          <w:szCs w:val="28"/>
        </w:rPr>
        <w:t xml:space="preserve">    </w:t>
      </w:r>
      <w:r w:rsidRPr="00C03453">
        <w:rPr>
          <w:rFonts w:ascii="Times New Roman" w:hAnsi="Times New Roman"/>
          <w:iCs/>
          <w:color w:val="000000"/>
          <w:sz w:val="28"/>
          <w:szCs w:val="28"/>
        </w:rPr>
        <w:t xml:space="preserve">       </w:t>
      </w:r>
      <w:r w:rsidR="00023B64" w:rsidRPr="00C03453">
        <w:rPr>
          <w:rFonts w:ascii="Times New Roman" w:hAnsi="Times New Roman"/>
          <w:iCs/>
          <w:color w:val="000000"/>
          <w:sz w:val="28"/>
          <w:szCs w:val="28"/>
        </w:rPr>
        <w:t xml:space="preserve">               (4.9)</w:t>
      </w:r>
    </w:p>
    <w:p w:rsidR="003A58FA" w:rsidRPr="00C03453" w:rsidRDefault="003A58FA" w:rsidP="00045A0E">
      <w:pPr>
        <w:widowControl w:val="0"/>
        <w:spacing w:after="0" w:line="240" w:lineRule="auto"/>
        <w:ind w:firstLine="720"/>
        <w:jc w:val="both"/>
        <w:rPr>
          <w:rFonts w:ascii="Times New Roman" w:hAnsi="Times New Roman"/>
          <w:iCs/>
          <w:color w:val="000000"/>
          <w:sz w:val="28"/>
          <w:szCs w:val="28"/>
        </w:rPr>
      </w:pPr>
      <w:r w:rsidRPr="00C03453">
        <w:rPr>
          <w:rFonts w:ascii="Times New Roman" w:hAnsi="Times New Roman"/>
          <w:iCs/>
          <w:color w:val="000000"/>
          <w:sz w:val="28"/>
          <w:szCs w:val="28"/>
        </w:rPr>
        <w:t xml:space="preserve"> </w:t>
      </w:r>
    </w:p>
    <w:p w:rsidR="003A58FA" w:rsidRPr="00C03453" w:rsidRDefault="003A58FA" w:rsidP="00045A0E">
      <w:pPr>
        <w:widowControl w:val="0"/>
        <w:autoSpaceDE w:val="0"/>
        <w:autoSpaceDN w:val="0"/>
        <w:spacing w:after="0" w:line="240" w:lineRule="auto"/>
        <w:ind w:firstLine="720"/>
        <w:jc w:val="both"/>
        <w:rPr>
          <w:rFonts w:ascii="Times New Roman" w:hAnsi="Times New Roman"/>
          <w:color w:val="000000"/>
          <w:sz w:val="28"/>
          <w:szCs w:val="28"/>
        </w:rPr>
      </w:pPr>
      <w:r w:rsidRPr="00C03453">
        <w:rPr>
          <w:rFonts w:ascii="Times New Roman" w:hAnsi="Times New Roman"/>
          <w:color w:val="000000"/>
          <w:sz w:val="28"/>
          <w:szCs w:val="28"/>
        </w:rPr>
        <w:t>Проверку адекватности полученного уравнения проводили по критерию Фишера:</w:t>
      </w:r>
    </w:p>
    <w:p w:rsidR="00023B64" w:rsidRPr="00C03453" w:rsidRDefault="00023B64" w:rsidP="00045A0E">
      <w:pPr>
        <w:widowControl w:val="0"/>
        <w:autoSpaceDE w:val="0"/>
        <w:autoSpaceDN w:val="0"/>
        <w:spacing w:after="0" w:line="240" w:lineRule="auto"/>
        <w:ind w:firstLine="720"/>
        <w:jc w:val="both"/>
        <w:rPr>
          <w:rFonts w:ascii="Times New Roman" w:hAnsi="Times New Roman"/>
          <w:color w:val="000000"/>
          <w:sz w:val="28"/>
          <w:szCs w:val="28"/>
        </w:rPr>
      </w:pPr>
    </w:p>
    <w:p w:rsidR="003A58FA" w:rsidRPr="00C03453" w:rsidRDefault="003A58FA" w:rsidP="00045A0E">
      <w:pPr>
        <w:widowControl w:val="0"/>
        <w:spacing w:after="0" w:line="240" w:lineRule="auto"/>
        <w:ind w:firstLine="2410"/>
        <w:jc w:val="both"/>
        <w:rPr>
          <w:rFonts w:ascii="Times New Roman" w:hAnsi="Times New Roman"/>
          <w:color w:val="000000"/>
          <w:sz w:val="28"/>
          <w:szCs w:val="28"/>
        </w:rPr>
      </w:pPr>
      <w:r w:rsidRPr="00C03453">
        <w:rPr>
          <w:rFonts w:ascii="Times New Roman" w:hAnsi="Times New Roman"/>
          <w:color w:val="000000"/>
          <w:sz w:val="28"/>
          <w:szCs w:val="28"/>
          <w:lang w:val="en-US"/>
        </w:rPr>
        <w:t>F</w:t>
      </w:r>
      <w:r w:rsidRPr="00C03453">
        <w:rPr>
          <w:rFonts w:ascii="Times New Roman" w:hAnsi="Times New Roman"/>
          <w:color w:val="000000"/>
          <w:sz w:val="28"/>
          <w:szCs w:val="28"/>
        </w:rPr>
        <w:t>=</w:t>
      </w:r>
      <w:r w:rsidRPr="00C03453">
        <w:rPr>
          <w:rFonts w:ascii="Times New Roman" w:hAnsi="Times New Roman"/>
          <w:color w:val="000000"/>
          <w:sz w:val="28"/>
          <w:szCs w:val="28"/>
          <w:lang w:val="en-US"/>
        </w:rPr>
        <w:t>S</w:t>
      </w:r>
      <w:r w:rsidRPr="00C03453">
        <w:rPr>
          <w:rFonts w:ascii="Times New Roman" w:hAnsi="Times New Roman"/>
          <w:color w:val="000000"/>
          <w:sz w:val="28"/>
          <w:szCs w:val="28"/>
          <w:vertAlign w:val="subscript"/>
        </w:rPr>
        <w:t>ост.</w:t>
      </w:r>
      <w:r w:rsidRPr="00C03453">
        <w:rPr>
          <w:rFonts w:ascii="Times New Roman" w:hAnsi="Times New Roman"/>
          <w:color w:val="000000"/>
          <w:sz w:val="28"/>
          <w:szCs w:val="28"/>
          <w:vertAlign w:val="superscript"/>
        </w:rPr>
        <w:t>2</w:t>
      </w:r>
      <w:r w:rsidRPr="00C03453">
        <w:rPr>
          <w:rFonts w:ascii="Times New Roman" w:hAnsi="Times New Roman"/>
          <w:color w:val="000000"/>
          <w:sz w:val="28"/>
          <w:szCs w:val="28"/>
        </w:rPr>
        <w:t xml:space="preserve">/ </w:t>
      </w:r>
      <w:r w:rsidRPr="00C03453">
        <w:rPr>
          <w:rFonts w:ascii="Times New Roman" w:hAnsi="Times New Roman"/>
          <w:color w:val="000000"/>
          <w:sz w:val="28"/>
          <w:szCs w:val="28"/>
          <w:lang w:val="en-US"/>
        </w:rPr>
        <w:t>S</w:t>
      </w:r>
      <w:r w:rsidRPr="00C03453">
        <w:rPr>
          <w:rFonts w:ascii="Times New Roman" w:hAnsi="Times New Roman"/>
          <w:color w:val="000000"/>
          <w:sz w:val="28"/>
          <w:szCs w:val="28"/>
          <w:vertAlign w:val="subscript"/>
        </w:rPr>
        <w:t>воспр.</w:t>
      </w:r>
      <w:r w:rsidRPr="00C03453">
        <w:rPr>
          <w:rFonts w:ascii="Times New Roman" w:hAnsi="Times New Roman"/>
          <w:color w:val="000000"/>
          <w:sz w:val="28"/>
          <w:szCs w:val="28"/>
          <w:vertAlign w:val="superscript"/>
        </w:rPr>
        <w:t>2</w:t>
      </w:r>
      <w:r w:rsidRPr="00C03453">
        <w:rPr>
          <w:rFonts w:ascii="Times New Roman" w:hAnsi="Times New Roman"/>
          <w:color w:val="000000"/>
          <w:sz w:val="28"/>
          <w:szCs w:val="28"/>
        </w:rPr>
        <w:t xml:space="preserve">    ,                                                       </w:t>
      </w:r>
      <w:r w:rsidR="00023B64" w:rsidRPr="00C03453">
        <w:rPr>
          <w:rFonts w:ascii="Times New Roman" w:hAnsi="Times New Roman"/>
          <w:color w:val="000000"/>
          <w:sz w:val="28"/>
          <w:szCs w:val="28"/>
        </w:rPr>
        <w:t>(4.10)</w:t>
      </w:r>
    </w:p>
    <w:p w:rsidR="003A58FA" w:rsidRPr="00C03453" w:rsidRDefault="003A58FA" w:rsidP="00045A0E">
      <w:pPr>
        <w:widowControl w:val="0"/>
        <w:spacing w:after="0" w:line="240" w:lineRule="auto"/>
        <w:ind w:firstLine="360"/>
        <w:jc w:val="both"/>
        <w:rPr>
          <w:rFonts w:ascii="Times New Roman" w:hAnsi="Times New Roman"/>
          <w:color w:val="000000"/>
          <w:sz w:val="28"/>
          <w:szCs w:val="28"/>
        </w:rPr>
      </w:pPr>
    </w:p>
    <w:p w:rsidR="003A58FA" w:rsidRPr="00C03453" w:rsidRDefault="003A58FA" w:rsidP="00045A0E">
      <w:pPr>
        <w:widowControl w:val="0"/>
        <w:spacing w:after="0" w:line="240" w:lineRule="auto"/>
        <w:ind w:firstLine="2410"/>
        <w:jc w:val="both"/>
        <w:rPr>
          <w:rFonts w:ascii="Times New Roman" w:hAnsi="Times New Roman"/>
          <w:color w:val="000000"/>
          <w:sz w:val="28"/>
          <w:szCs w:val="28"/>
        </w:rPr>
      </w:pPr>
      <w:r w:rsidRPr="00C03453">
        <w:rPr>
          <w:rFonts w:ascii="Times New Roman" w:hAnsi="Times New Roman"/>
          <w:color w:val="000000"/>
          <w:sz w:val="28"/>
          <w:szCs w:val="28"/>
        </w:rPr>
        <w:t xml:space="preserve">где </w:t>
      </w:r>
      <w:r w:rsidRPr="00C03453">
        <w:rPr>
          <w:rFonts w:ascii="Times New Roman" w:hAnsi="Times New Roman"/>
          <w:color w:val="000000"/>
          <w:sz w:val="28"/>
          <w:szCs w:val="28"/>
          <w:lang w:val="en-US"/>
        </w:rPr>
        <w:t>S</w:t>
      </w:r>
      <w:r w:rsidRPr="00C03453">
        <w:rPr>
          <w:rFonts w:ascii="Times New Roman" w:hAnsi="Times New Roman"/>
          <w:color w:val="000000"/>
          <w:sz w:val="28"/>
          <w:szCs w:val="28"/>
          <w:vertAlign w:val="subscript"/>
        </w:rPr>
        <w:t>ост.</w:t>
      </w:r>
      <w:r w:rsidRPr="00C03453">
        <w:rPr>
          <w:rFonts w:ascii="Times New Roman" w:hAnsi="Times New Roman"/>
          <w:color w:val="000000"/>
          <w:sz w:val="28"/>
          <w:szCs w:val="28"/>
          <w:vertAlign w:val="superscript"/>
        </w:rPr>
        <w:t>2</w:t>
      </w:r>
      <w:r w:rsidRPr="00C03453">
        <w:rPr>
          <w:rFonts w:ascii="Times New Roman" w:hAnsi="Times New Roman"/>
          <w:color w:val="000000"/>
          <w:sz w:val="28"/>
          <w:szCs w:val="28"/>
        </w:rPr>
        <w:t xml:space="preserve">= </w:t>
      </w:r>
      <w:r w:rsidRPr="00C03453">
        <w:rPr>
          <w:rFonts w:ascii="Times New Roman" w:hAnsi="Times New Roman"/>
          <w:noProof/>
          <w:color w:val="000000"/>
          <w:position w:val="-28"/>
          <w:sz w:val="28"/>
          <w:szCs w:val="28"/>
        </w:rPr>
        <w:drawing>
          <wp:inline distT="0" distB="0" distL="0" distR="0" wp14:anchorId="595C8BB6" wp14:editId="4E68AD44">
            <wp:extent cx="1038225" cy="685800"/>
            <wp:effectExtent l="0" t="0" r="9525" b="0"/>
            <wp:docPr id="2060" name="Рисунок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038225" cy="685800"/>
                    </a:xfrm>
                    <a:prstGeom prst="rect">
                      <a:avLst/>
                    </a:prstGeom>
                    <a:noFill/>
                    <a:ln>
                      <a:noFill/>
                    </a:ln>
                  </pic:spPr>
                </pic:pic>
              </a:graphicData>
            </a:graphic>
          </wp:inline>
        </w:drawing>
      </w:r>
      <w:r w:rsidRPr="00C03453">
        <w:rPr>
          <w:rFonts w:ascii="Times New Roman" w:hAnsi="Times New Roman"/>
          <w:color w:val="000000"/>
          <w:sz w:val="28"/>
          <w:szCs w:val="28"/>
        </w:rPr>
        <w:t xml:space="preserve"> ,</w:t>
      </w:r>
      <w:r w:rsidR="00C51915" w:rsidRPr="00C03453">
        <w:rPr>
          <w:rFonts w:ascii="Times New Roman" w:hAnsi="Times New Roman"/>
          <w:color w:val="000000"/>
          <w:sz w:val="28"/>
          <w:szCs w:val="28"/>
        </w:rPr>
        <w:t xml:space="preserve">                                          (4.11)</w:t>
      </w:r>
    </w:p>
    <w:p w:rsidR="003A58FA" w:rsidRPr="00C03453" w:rsidRDefault="003A58FA" w:rsidP="00045A0E">
      <w:pPr>
        <w:widowControl w:val="0"/>
        <w:spacing w:after="0" w:line="240" w:lineRule="auto"/>
        <w:ind w:firstLine="709"/>
        <w:jc w:val="both"/>
        <w:rPr>
          <w:rFonts w:ascii="Times New Roman" w:hAnsi="Times New Roman"/>
          <w:color w:val="000000"/>
          <w:sz w:val="28"/>
          <w:szCs w:val="28"/>
        </w:rPr>
      </w:pPr>
      <w:r w:rsidRPr="00C03453">
        <w:rPr>
          <w:rFonts w:ascii="Times New Roman" w:hAnsi="Times New Roman"/>
          <w:color w:val="000000"/>
          <w:sz w:val="28"/>
          <w:szCs w:val="28"/>
          <w:lang w:val="en-US"/>
        </w:rPr>
        <w:t>L</w:t>
      </w:r>
      <w:r w:rsidRPr="00C03453">
        <w:rPr>
          <w:rFonts w:ascii="Times New Roman" w:hAnsi="Times New Roman"/>
          <w:color w:val="000000"/>
          <w:sz w:val="28"/>
          <w:szCs w:val="28"/>
        </w:rPr>
        <w:t xml:space="preserve"> – количество значимых коэффициентов: </w:t>
      </w:r>
      <w:r w:rsidRPr="00C03453">
        <w:rPr>
          <w:rFonts w:ascii="Times New Roman" w:hAnsi="Times New Roman"/>
          <w:color w:val="000000"/>
          <w:sz w:val="28"/>
          <w:szCs w:val="28"/>
          <w:lang w:val="en-US"/>
        </w:rPr>
        <w:t>L</w:t>
      </w:r>
      <w:r w:rsidRPr="00C03453">
        <w:rPr>
          <w:rFonts w:ascii="Times New Roman" w:hAnsi="Times New Roman"/>
          <w:color w:val="000000"/>
          <w:sz w:val="28"/>
          <w:szCs w:val="28"/>
        </w:rPr>
        <w:t>= 5.</w:t>
      </w:r>
    </w:p>
    <w:p w:rsidR="00C51915" w:rsidRPr="00C03453" w:rsidRDefault="00C51915" w:rsidP="00045A0E">
      <w:pPr>
        <w:widowControl w:val="0"/>
        <w:spacing w:after="0" w:line="240" w:lineRule="auto"/>
        <w:ind w:firstLine="709"/>
        <w:jc w:val="both"/>
        <w:rPr>
          <w:rFonts w:ascii="Times New Roman" w:hAnsi="Times New Roman"/>
          <w:color w:val="000000"/>
          <w:sz w:val="28"/>
          <w:szCs w:val="28"/>
        </w:rPr>
      </w:pPr>
    </w:p>
    <w:tbl>
      <w:tblPr>
        <w:tblW w:w="0" w:type="auto"/>
        <w:tblInd w:w="108" w:type="dxa"/>
        <w:tblLook w:val="01E0" w:firstRow="1" w:lastRow="1" w:firstColumn="1" w:lastColumn="1" w:noHBand="0" w:noVBand="0"/>
      </w:tblPr>
      <w:tblGrid>
        <w:gridCol w:w="2643"/>
        <w:gridCol w:w="3064"/>
        <w:gridCol w:w="3756"/>
      </w:tblGrid>
      <w:tr w:rsidR="003A58FA" w:rsidRPr="00C03453" w:rsidTr="00A239A4">
        <w:tc>
          <w:tcPr>
            <w:tcW w:w="2643" w:type="dxa"/>
          </w:tcPr>
          <w:p w:rsidR="003A58FA" w:rsidRPr="00C03453" w:rsidRDefault="003A58FA" w:rsidP="00045A0E">
            <w:pPr>
              <w:widowControl w:val="0"/>
              <w:autoSpaceDE w:val="0"/>
              <w:autoSpaceDN w:val="0"/>
              <w:spacing w:after="0" w:line="240" w:lineRule="auto"/>
              <w:jc w:val="both"/>
              <w:rPr>
                <w:rFonts w:ascii="Times New Roman" w:hAnsi="Times New Roman"/>
                <w:color w:val="000000"/>
                <w:sz w:val="24"/>
                <w:szCs w:val="24"/>
              </w:rPr>
            </w:pPr>
            <w:r w:rsidRPr="00C03453">
              <w:rPr>
                <w:rFonts w:ascii="Times New Roman" w:hAnsi="Times New Roman"/>
                <w:color w:val="000000"/>
                <w:sz w:val="24"/>
                <w:szCs w:val="24"/>
              </w:rPr>
              <w:t>(</w:t>
            </w:r>
            <w:r w:rsidRPr="00C03453">
              <w:rPr>
                <w:rFonts w:ascii="Times New Roman" w:hAnsi="Times New Roman"/>
                <w:color w:val="000000"/>
                <w:sz w:val="24"/>
                <w:szCs w:val="24"/>
                <w:lang w:val="en-US"/>
              </w:rPr>
              <w:t>Y</w:t>
            </w:r>
            <w:r w:rsidRPr="00C03453">
              <w:rPr>
                <w:rFonts w:ascii="Times New Roman" w:hAnsi="Times New Roman"/>
                <w:color w:val="000000"/>
                <w:sz w:val="24"/>
                <w:szCs w:val="24"/>
                <w:vertAlign w:val="subscript"/>
              </w:rPr>
              <w:t xml:space="preserve">1 </w:t>
            </w:r>
            <w:r w:rsidRPr="00C03453">
              <w:rPr>
                <w:rFonts w:ascii="Times New Roman" w:hAnsi="Times New Roman"/>
                <w:color w:val="000000"/>
                <w:sz w:val="24"/>
                <w:szCs w:val="24"/>
              </w:rPr>
              <w:t xml:space="preserve">- </w:t>
            </w:r>
            <w:r w:rsidRPr="00C03453">
              <w:rPr>
                <w:rFonts w:ascii="Times New Roman" w:hAnsi="Times New Roman"/>
                <w:noProof/>
                <w:color w:val="000000"/>
                <w:position w:val="-4"/>
                <w:sz w:val="24"/>
                <w:szCs w:val="24"/>
              </w:rPr>
              <w:drawing>
                <wp:inline distT="0" distB="0" distL="0" distR="0" wp14:anchorId="20CBF5FA" wp14:editId="4BA83D5A">
                  <wp:extent cx="142875" cy="190500"/>
                  <wp:effectExtent l="0" t="0" r="9525" b="0"/>
                  <wp:docPr id="2059" name="Рисунок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rsidRPr="00C03453">
              <w:rPr>
                <w:rFonts w:ascii="Times New Roman" w:hAnsi="Times New Roman"/>
                <w:color w:val="000000"/>
                <w:sz w:val="24"/>
                <w:szCs w:val="24"/>
              </w:rPr>
              <w:t>)</w:t>
            </w:r>
            <w:r w:rsidRPr="00C03453">
              <w:rPr>
                <w:rFonts w:ascii="Times New Roman" w:hAnsi="Times New Roman"/>
                <w:color w:val="000000"/>
                <w:sz w:val="24"/>
                <w:szCs w:val="24"/>
                <w:vertAlign w:val="superscript"/>
              </w:rPr>
              <w:t>2</w:t>
            </w:r>
            <w:r w:rsidRPr="00C03453">
              <w:rPr>
                <w:rFonts w:ascii="Times New Roman" w:hAnsi="Times New Roman"/>
                <w:color w:val="000000"/>
                <w:sz w:val="24"/>
                <w:szCs w:val="24"/>
              </w:rPr>
              <w:t xml:space="preserve"> = 0,1225</w:t>
            </w:r>
          </w:p>
          <w:p w:rsidR="003A58FA" w:rsidRPr="00C03453" w:rsidRDefault="003A58FA" w:rsidP="00045A0E">
            <w:pPr>
              <w:widowControl w:val="0"/>
              <w:autoSpaceDE w:val="0"/>
              <w:autoSpaceDN w:val="0"/>
              <w:spacing w:after="0" w:line="240" w:lineRule="auto"/>
              <w:jc w:val="both"/>
              <w:rPr>
                <w:rFonts w:ascii="Times New Roman" w:hAnsi="Times New Roman"/>
                <w:color w:val="000000"/>
                <w:sz w:val="24"/>
                <w:szCs w:val="24"/>
              </w:rPr>
            </w:pPr>
            <w:r w:rsidRPr="00C03453">
              <w:rPr>
                <w:rFonts w:ascii="Times New Roman" w:hAnsi="Times New Roman"/>
                <w:color w:val="000000"/>
                <w:sz w:val="24"/>
                <w:szCs w:val="24"/>
                <w:lang w:val="en-US"/>
              </w:rPr>
              <w:t>(Y</w:t>
            </w:r>
            <w:r w:rsidRPr="00C03453">
              <w:rPr>
                <w:rFonts w:ascii="Times New Roman" w:hAnsi="Times New Roman"/>
                <w:color w:val="000000"/>
                <w:sz w:val="24"/>
                <w:szCs w:val="24"/>
                <w:vertAlign w:val="subscript"/>
                <w:lang w:val="en-US"/>
              </w:rPr>
              <w:t xml:space="preserve">2 </w:t>
            </w:r>
            <w:r w:rsidRPr="00C03453">
              <w:rPr>
                <w:rFonts w:ascii="Times New Roman" w:hAnsi="Times New Roman"/>
                <w:color w:val="000000"/>
                <w:sz w:val="24"/>
                <w:szCs w:val="24"/>
                <w:lang w:val="en-US"/>
              </w:rPr>
              <w:t xml:space="preserve">- </w:t>
            </w:r>
            <w:r w:rsidRPr="00C03453">
              <w:rPr>
                <w:rFonts w:ascii="Times New Roman" w:hAnsi="Times New Roman"/>
                <w:noProof/>
                <w:color w:val="000000"/>
                <w:position w:val="-4"/>
                <w:sz w:val="24"/>
                <w:szCs w:val="24"/>
              </w:rPr>
              <w:drawing>
                <wp:inline distT="0" distB="0" distL="0" distR="0" wp14:anchorId="1046951E" wp14:editId="7ED35731">
                  <wp:extent cx="142875" cy="190500"/>
                  <wp:effectExtent l="0" t="0" r="9525" b="0"/>
                  <wp:docPr id="2058" name="Рисунок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rsidRPr="00C03453">
              <w:rPr>
                <w:rFonts w:ascii="Times New Roman" w:hAnsi="Times New Roman"/>
                <w:color w:val="000000"/>
                <w:sz w:val="24"/>
                <w:szCs w:val="24"/>
                <w:lang w:val="en-US"/>
              </w:rPr>
              <w:t>)</w:t>
            </w:r>
            <w:r w:rsidRPr="00C03453">
              <w:rPr>
                <w:rFonts w:ascii="Times New Roman" w:hAnsi="Times New Roman"/>
                <w:color w:val="000000"/>
                <w:sz w:val="24"/>
                <w:szCs w:val="24"/>
                <w:vertAlign w:val="superscript"/>
                <w:lang w:val="en-US"/>
              </w:rPr>
              <w:t>2</w:t>
            </w:r>
            <w:r w:rsidRPr="00C03453">
              <w:rPr>
                <w:rFonts w:ascii="Times New Roman" w:hAnsi="Times New Roman"/>
                <w:color w:val="000000"/>
                <w:sz w:val="24"/>
                <w:szCs w:val="24"/>
                <w:lang w:val="en-US"/>
              </w:rPr>
              <w:t xml:space="preserve"> = </w:t>
            </w:r>
            <w:r w:rsidRPr="00C03453">
              <w:rPr>
                <w:rFonts w:ascii="Times New Roman" w:hAnsi="Times New Roman"/>
                <w:color w:val="000000"/>
                <w:sz w:val="24"/>
                <w:szCs w:val="24"/>
              </w:rPr>
              <w:t>0</w:t>
            </w:r>
            <w:r w:rsidRPr="00C03453">
              <w:rPr>
                <w:rFonts w:ascii="Times New Roman" w:hAnsi="Times New Roman"/>
                <w:color w:val="000000"/>
                <w:sz w:val="24"/>
                <w:szCs w:val="24"/>
                <w:lang w:val="en-US"/>
              </w:rPr>
              <w:t>,</w:t>
            </w:r>
            <w:r w:rsidRPr="00C03453">
              <w:rPr>
                <w:rFonts w:ascii="Times New Roman" w:hAnsi="Times New Roman"/>
                <w:color w:val="000000"/>
                <w:sz w:val="24"/>
                <w:szCs w:val="24"/>
              </w:rPr>
              <w:t>1225</w:t>
            </w:r>
          </w:p>
          <w:p w:rsidR="003A58FA" w:rsidRPr="00C03453" w:rsidRDefault="003A58FA" w:rsidP="00045A0E">
            <w:pPr>
              <w:widowControl w:val="0"/>
              <w:autoSpaceDE w:val="0"/>
              <w:autoSpaceDN w:val="0"/>
              <w:spacing w:after="0" w:line="240" w:lineRule="auto"/>
              <w:jc w:val="both"/>
              <w:rPr>
                <w:rFonts w:ascii="Times New Roman" w:hAnsi="Times New Roman"/>
                <w:color w:val="000000"/>
                <w:sz w:val="24"/>
                <w:szCs w:val="24"/>
              </w:rPr>
            </w:pPr>
            <w:r w:rsidRPr="00C03453">
              <w:rPr>
                <w:rFonts w:ascii="Times New Roman" w:hAnsi="Times New Roman"/>
                <w:color w:val="000000"/>
                <w:sz w:val="24"/>
                <w:szCs w:val="24"/>
                <w:lang w:val="en-US"/>
              </w:rPr>
              <w:t>(Y</w:t>
            </w:r>
            <w:r w:rsidRPr="00C03453">
              <w:rPr>
                <w:rFonts w:ascii="Times New Roman" w:hAnsi="Times New Roman"/>
                <w:color w:val="000000"/>
                <w:sz w:val="24"/>
                <w:szCs w:val="24"/>
                <w:vertAlign w:val="subscript"/>
                <w:lang w:val="en-US"/>
              </w:rPr>
              <w:t xml:space="preserve">3 </w:t>
            </w:r>
            <w:r w:rsidRPr="00C03453">
              <w:rPr>
                <w:rFonts w:ascii="Times New Roman" w:hAnsi="Times New Roman"/>
                <w:color w:val="000000"/>
                <w:sz w:val="24"/>
                <w:szCs w:val="24"/>
                <w:lang w:val="en-US"/>
              </w:rPr>
              <w:t xml:space="preserve">- </w:t>
            </w:r>
            <w:r w:rsidRPr="00C03453">
              <w:rPr>
                <w:rFonts w:ascii="Times New Roman" w:hAnsi="Times New Roman"/>
                <w:noProof/>
                <w:color w:val="000000"/>
                <w:position w:val="-4"/>
                <w:sz w:val="24"/>
                <w:szCs w:val="24"/>
              </w:rPr>
              <w:drawing>
                <wp:inline distT="0" distB="0" distL="0" distR="0" wp14:anchorId="0CC4F4F4" wp14:editId="7AF5FBBF">
                  <wp:extent cx="142875" cy="190500"/>
                  <wp:effectExtent l="0" t="0" r="9525" b="0"/>
                  <wp:docPr id="2057" name="Рисунок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rsidRPr="00C03453">
              <w:rPr>
                <w:rFonts w:ascii="Times New Roman" w:hAnsi="Times New Roman"/>
                <w:color w:val="000000"/>
                <w:sz w:val="24"/>
                <w:szCs w:val="24"/>
                <w:lang w:val="en-US"/>
              </w:rPr>
              <w:t>)</w:t>
            </w:r>
            <w:r w:rsidRPr="00C03453">
              <w:rPr>
                <w:rFonts w:ascii="Times New Roman" w:hAnsi="Times New Roman"/>
                <w:color w:val="000000"/>
                <w:sz w:val="24"/>
                <w:szCs w:val="24"/>
                <w:vertAlign w:val="superscript"/>
                <w:lang w:val="en-US"/>
              </w:rPr>
              <w:t>2</w:t>
            </w:r>
            <w:r w:rsidRPr="00C03453">
              <w:rPr>
                <w:rFonts w:ascii="Times New Roman" w:hAnsi="Times New Roman"/>
                <w:color w:val="000000"/>
                <w:sz w:val="24"/>
                <w:szCs w:val="24"/>
                <w:lang w:val="en-US"/>
              </w:rPr>
              <w:t xml:space="preserve"> = 0,</w:t>
            </w:r>
            <w:r w:rsidRPr="00C03453">
              <w:rPr>
                <w:rFonts w:ascii="Times New Roman" w:hAnsi="Times New Roman"/>
                <w:color w:val="000000"/>
                <w:sz w:val="24"/>
                <w:szCs w:val="24"/>
              </w:rPr>
              <w:t>7225</w:t>
            </w:r>
          </w:p>
          <w:p w:rsidR="003A58FA" w:rsidRPr="00C03453" w:rsidRDefault="003A58FA" w:rsidP="00045A0E">
            <w:pPr>
              <w:widowControl w:val="0"/>
              <w:autoSpaceDE w:val="0"/>
              <w:autoSpaceDN w:val="0"/>
              <w:spacing w:after="0" w:line="240" w:lineRule="auto"/>
              <w:jc w:val="both"/>
              <w:rPr>
                <w:rFonts w:ascii="Times New Roman" w:hAnsi="Times New Roman"/>
                <w:color w:val="000000"/>
                <w:sz w:val="24"/>
                <w:szCs w:val="24"/>
              </w:rPr>
            </w:pPr>
            <w:r w:rsidRPr="00C03453">
              <w:rPr>
                <w:rFonts w:ascii="Times New Roman" w:hAnsi="Times New Roman"/>
                <w:color w:val="000000"/>
                <w:sz w:val="24"/>
                <w:szCs w:val="24"/>
                <w:lang w:val="en-US"/>
              </w:rPr>
              <w:t>(Y</w:t>
            </w:r>
            <w:r w:rsidRPr="00C03453">
              <w:rPr>
                <w:rFonts w:ascii="Times New Roman" w:hAnsi="Times New Roman"/>
                <w:color w:val="000000"/>
                <w:sz w:val="24"/>
                <w:szCs w:val="24"/>
                <w:vertAlign w:val="subscript"/>
                <w:lang w:val="en-US"/>
              </w:rPr>
              <w:t xml:space="preserve">4 </w:t>
            </w:r>
            <w:r w:rsidRPr="00C03453">
              <w:rPr>
                <w:rFonts w:ascii="Times New Roman" w:hAnsi="Times New Roman"/>
                <w:color w:val="000000"/>
                <w:sz w:val="24"/>
                <w:szCs w:val="24"/>
                <w:lang w:val="en-US"/>
              </w:rPr>
              <w:t xml:space="preserve">- </w:t>
            </w:r>
            <w:r w:rsidRPr="00C03453">
              <w:rPr>
                <w:rFonts w:ascii="Times New Roman" w:hAnsi="Times New Roman"/>
                <w:noProof/>
                <w:color w:val="000000"/>
                <w:position w:val="-4"/>
                <w:sz w:val="24"/>
                <w:szCs w:val="24"/>
              </w:rPr>
              <w:drawing>
                <wp:inline distT="0" distB="0" distL="0" distR="0" wp14:anchorId="49C7B6B0" wp14:editId="0DB851C9">
                  <wp:extent cx="142875" cy="190500"/>
                  <wp:effectExtent l="0" t="0" r="9525" b="0"/>
                  <wp:docPr id="2056" name="Рисунок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rsidRPr="00C03453">
              <w:rPr>
                <w:rFonts w:ascii="Times New Roman" w:hAnsi="Times New Roman"/>
                <w:color w:val="000000"/>
                <w:sz w:val="24"/>
                <w:szCs w:val="24"/>
                <w:lang w:val="en-US"/>
              </w:rPr>
              <w:t>)</w:t>
            </w:r>
            <w:r w:rsidRPr="00C03453">
              <w:rPr>
                <w:rFonts w:ascii="Times New Roman" w:hAnsi="Times New Roman"/>
                <w:color w:val="000000"/>
                <w:sz w:val="24"/>
                <w:szCs w:val="24"/>
                <w:vertAlign w:val="superscript"/>
                <w:lang w:val="en-US"/>
              </w:rPr>
              <w:t xml:space="preserve">2 </w:t>
            </w:r>
            <w:r w:rsidRPr="00C03453">
              <w:rPr>
                <w:rFonts w:ascii="Times New Roman" w:hAnsi="Times New Roman"/>
                <w:color w:val="000000"/>
                <w:sz w:val="24"/>
                <w:szCs w:val="24"/>
                <w:lang w:val="en-US"/>
              </w:rPr>
              <w:t xml:space="preserve">=  </w:t>
            </w:r>
            <w:r w:rsidRPr="00C03453">
              <w:rPr>
                <w:rFonts w:ascii="Times New Roman" w:hAnsi="Times New Roman"/>
                <w:color w:val="000000"/>
                <w:sz w:val="24"/>
                <w:szCs w:val="24"/>
              </w:rPr>
              <w:t>1</w:t>
            </w:r>
            <w:r w:rsidRPr="00C03453">
              <w:rPr>
                <w:rFonts w:ascii="Times New Roman" w:hAnsi="Times New Roman"/>
                <w:color w:val="000000"/>
                <w:sz w:val="24"/>
                <w:szCs w:val="24"/>
                <w:lang w:val="en-US"/>
              </w:rPr>
              <w:t>,</w:t>
            </w:r>
            <w:r w:rsidRPr="00C03453">
              <w:rPr>
                <w:rFonts w:ascii="Times New Roman" w:hAnsi="Times New Roman"/>
                <w:color w:val="000000"/>
                <w:sz w:val="24"/>
                <w:szCs w:val="24"/>
              </w:rPr>
              <w:t>44</w:t>
            </w:r>
          </w:p>
        </w:tc>
        <w:tc>
          <w:tcPr>
            <w:tcW w:w="3064" w:type="dxa"/>
          </w:tcPr>
          <w:p w:rsidR="003A58FA" w:rsidRPr="00C03453" w:rsidRDefault="003A58FA" w:rsidP="00045A0E">
            <w:pPr>
              <w:widowControl w:val="0"/>
              <w:autoSpaceDE w:val="0"/>
              <w:autoSpaceDN w:val="0"/>
              <w:spacing w:after="0" w:line="240" w:lineRule="auto"/>
              <w:ind w:firstLine="360"/>
              <w:jc w:val="both"/>
              <w:rPr>
                <w:rFonts w:ascii="Times New Roman" w:hAnsi="Times New Roman"/>
                <w:color w:val="000000"/>
                <w:sz w:val="24"/>
                <w:szCs w:val="24"/>
              </w:rPr>
            </w:pPr>
            <w:r w:rsidRPr="00C03453">
              <w:rPr>
                <w:rFonts w:ascii="Times New Roman" w:hAnsi="Times New Roman"/>
                <w:color w:val="000000"/>
                <w:sz w:val="24"/>
                <w:szCs w:val="24"/>
                <w:lang w:val="en-US"/>
              </w:rPr>
              <w:t>(Y</w:t>
            </w:r>
            <w:r w:rsidRPr="00C03453">
              <w:rPr>
                <w:rFonts w:ascii="Times New Roman" w:hAnsi="Times New Roman"/>
                <w:color w:val="000000"/>
                <w:sz w:val="24"/>
                <w:szCs w:val="24"/>
                <w:vertAlign w:val="subscript"/>
                <w:lang w:val="en-US"/>
              </w:rPr>
              <w:t xml:space="preserve">5 </w:t>
            </w:r>
            <w:r w:rsidRPr="00C03453">
              <w:rPr>
                <w:rFonts w:ascii="Times New Roman" w:hAnsi="Times New Roman"/>
                <w:color w:val="000000"/>
                <w:sz w:val="24"/>
                <w:szCs w:val="24"/>
                <w:lang w:val="en-US"/>
              </w:rPr>
              <w:t xml:space="preserve">- </w:t>
            </w:r>
            <w:r w:rsidRPr="00C03453">
              <w:rPr>
                <w:rFonts w:ascii="Times New Roman" w:hAnsi="Times New Roman"/>
                <w:noProof/>
                <w:color w:val="000000"/>
                <w:position w:val="-4"/>
                <w:sz w:val="24"/>
                <w:szCs w:val="24"/>
              </w:rPr>
              <w:drawing>
                <wp:inline distT="0" distB="0" distL="0" distR="0" wp14:anchorId="7326494F" wp14:editId="1ED74BDF">
                  <wp:extent cx="142875" cy="190500"/>
                  <wp:effectExtent l="0" t="0" r="9525" b="0"/>
                  <wp:docPr id="2055" name="Рисунок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rsidRPr="00C03453">
              <w:rPr>
                <w:rFonts w:ascii="Times New Roman" w:hAnsi="Times New Roman"/>
                <w:color w:val="000000"/>
                <w:sz w:val="24"/>
                <w:szCs w:val="24"/>
                <w:lang w:val="en-US"/>
              </w:rPr>
              <w:t>)</w:t>
            </w:r>
            <w:r w:rsidRPr="00C03453">
              <w:rPr>
                <w:rFonts w:ascii="Times New Roman" w:hAnsi="Times New Roman"/>
                <w:color w:val="000000"/>
                <w:sz w:val="24"/>
                <w:szCs w:val="24"/>
                <w:vertAlign w:val="superscript"/>
                <w:lang w:val="en-US"/>
              </w:rPr>
              <w:t>2</w:t>
            </w:r>
            <w:r w:rsidRPr="00C03453">
              <w:rPr>
                <w:rFonts w:ascii="Times New Roman" w:hAnsi="Times New Roman"/>
                <w:color w:val="000000"/>
                <w:sz w:val="24"/>
                <w:szCs w:val="24"/>
                <w:lang w:val="en-US"/>
              </w:rPr>
              <w:t xml:space="preserve"> =0,</w:t>
            </w:r>
            <w:r w:rsidRPr="00C03453">
              <w:rPr>
                <w:rFonts w:ascii="Times New Roman" w:hAnsi="Times New Roman"/>
                <w:color w:val="000000"/>
                <w:sz w:val="24"/>
                <w:szCs w:val="24"/>
              </w:rPr>
              <w:t>49</w:t>
            </w:r>
          </w:p>
          <w:p w:rsidR="003A58FA" w:rsidRPr="00C03453" w:rsidRDefault="003A58FA" w:rsidP="00045A0E">
            <w:pPr>
              <w:widowControl w:val="0"/>
              <w:autoSpaceDE w:val="0"/>
              <w:autoSpaceDN w:val="0"/>
              <w:spacing w:after="0" w:line="240" w:lineRule="auto"/>
              <w:ind w:firstLine="360"/>
              <w:jc w:val="both"/>
              <w:rPr>
                <w:rFonts w:ascii="Times New Roman" w:hAnsi="Times New Roman"/>
                <w:color w:val="000000"/>
                <w:sz w:val="24"/>
                <w:szCs w:val="24"/>
              </w:rPr>
            </w:pPr>
            <w:r w:rsidRPr="00C03453">
              <w:rPr>
                <w:rFonts w:ascii="Times New Roman" w:hAnsi="Times New Roman"/>
                <w:color w:val="000000"/>
                <w:sz w:val="24"/>
                <w:szCs w:val="24"/>
                <w:lang w:val="en-US"/>
              </w:rPr>
              <w:t>(Y</w:t>
            </w:r>
            <w:r w:rsidRPr="00C03453">
              <w:rPr>
                <w:rFonts w:ascii="Times New Roman" w:hAnsi="Times New Roman"/>
                <w:color w:val="000000"/>
                <w:sz w:val="24"/>
                <w:szCs w:val="24"/>
                <w:vertAlign w:val="subscript"/>
                <w:lang w:val="en-US"/>
              </w:rPr>
              <w:t xml:space="preserve">6 </w:t>
            </w:r>
            <w:r w:rsidRPr="00C03453">
              <w:rPr>
                <w:rFonts w:ascii="Times New Roman" w:hAnsi="Times New Roman"/>
                <w:color w:val="000000"/>
                <w:sz w:val="24"/>
                <w:szCs w:val="24"/>
                <w:lang w:val="en-US"/>
              </w:rPr>
              <w:t xml:space="preserve">- </w:t>
            </w:r>
            <w:r w:rsidRPr="00C03453">
              <w:rPr>
                <w:rFonts w:ascii="Times New Roman" w:hAnsi="Times New Roman"/>
                <w:noProof/>
                <w:color w:val="000000"/>
                <w:position w:val="-4"/>
                <w:sz w:val="24"/>
                <w:szCs w:val="24"/>
              </w:rPr>
              <w:drawing>
                <wp:inline distT="0" distB="0" distL="0" distR="0" wp14:anchorId="44865A57" wp14:editId="71449B83">
                  <wp:extent cx="142875" cy="190500"/>
                  <wp:effectExtent l="0" t="0" r="9525" b="0"/>
                  <wp:docPr id="2054"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rsidRPr="00C03453">
              <w:rPr>
                <w:rFonts w:ascii="Times New Roman" w:hAnsi="Times New Roman"/>
                <w:color w:val="000000"/>
                <w:sz w:val="24"/>
                <w:szCs w:val="24"/>
                <w:lang w:val="en-US"/>
              </w:rPr>
              <w:t>)</w:t>
            </w:r>
            <w:r w:rsidRPr="00C03453">
              <w:rPr>
                <w:rFonts w:ascii="Times New Roman" w:hAnsi="Times New Roman"/>
                <w:color w:val="000000"/>
                <w:sz w:val="24"/>
                <w:szCs w:val="24"/>
                <w:vertAlign w:val="superscript"/>
                <w:lang w:val="en-US"/>
              </w:rPr>
              <w:t>2</w:t>
            </w:r>
            <w:r w:rsidRPr="00C03453">
              <w:rPr>
                <w:rFonts w:ascii="Times New Roman" w:hAnsi="Times New Roman"/>
                <w:color w:val="000000"/>
                <w:sz w:val="24"/>
                <w:szCs w:val="24"/>
                <w:lang w:val="en-US"/>
              </w:rPr>
              <w:t xml:space="preserve"> = </w:t>
            </w:r>
            <w:r w:rsidRPr="00C03453">
              <w:rPr>
                <w:rFonts w:ascii="Times New Roman" w:hAnsi="Times New Roman"/>
                <w:color w:val="000000"/>
                <w:sz w:val="24"/>
                <w:szCs w:val="24"/>
              </w:rPr>
              <w:t>0</w:t>
            </w:r>
            <w:r w:rsidRPr="00C03453">
              <w:rPr>
                <w:rFonts w:ascii="Times New Roman" w:hAnsi="Times New Roman"/>
                <w:color w:val="000000"/>
                <w:sz w:val="24"/>
                <w:szCs w:val="24"/>
                <w:lang w:val="en-US"/>
              </w:rPr>
              <w:t>,</w:t>
            </w:r>
            <w:r w:rsidRPr="00C03453">
              <w:rPr>
                <w:rFonts w:ascii="Times New Roman" w:hAnsi="Times New Roman"/>
                <w:color w:val="000000"/>
                <w:sz w:val="24"/>
                <w:szCs w:val="24"/>
              </w:rPr>
              <w:t>04</w:t>
            </w:r>
          </w:p>
          <w:p w:rsidR="003A58FA" w:rsidRPr="00C03453" w:rsidRDefault="003A58FA" w:rsidP="00045A0E">
            <w:pPr>
              <w:widowControl w:val="0"/>
              <w:autoSpaceDE w:val="0"/>
              <w:autoSpaceDN w:val="0"/>
              <w:spacing w:after="0" w:line="240" w:lineRule="auto"/>
              <w:ind w:firstLine="360"/>
              <w:jc w:val="both"/>
              <w:rPr>
                <w:rFonts w:ascii="Times New Roman" w:hAnsi="Times New Roman"/>
                <w:color w:val="000000"/>
                <w:sz w:val="24"/>
                <w:szCs w:val="24"/>
              </w:rPr>
            </w:pPr>
            <w:r w:rsidRPr="00C03453">
              <w:rPr>
                <w:rFonts w:ascii="Times New Roman" w:hAnsi="Times New Roman"/>
                <w:color w:val="000000"/>
                <w:sz w:val="24"/>
                <w:szCs w:val="24"/>
                <w:lang w:val="en-US"/>
              </w:rPr>
              <w:t>(Y</w:t>
            </w:r>
            <w:r w:rsidRPr="00C03453">
              <w:rPr>
                <w:rFonts w:ascii="Times New Roman" w:hAnsi="Times New Roman"/>
                <w:color w:val="000000"/>
                <w:sz w:val="24"/>
                <w:szCs w:val="24"/>
                <w:vertAlign w:val="subscript"/>
                <w:lang w:val="en-US"/>
              </w:rPr>
              <w:t xml:space="preserve">7 </w:t>
            </w:r>
            <w:r w:rsidRPr="00C03453">
              <w:rPr>
                <w:rFonts w:ascii="Times New Roman" w:hAnsi="Times New Roman"/>
                <w:color w:val="000000"/>
                <w:sz w:val="24"/>
                <w:szCs w:val="24"/>
                <w:lang w:val="en-US"/>
              </w:rPr>
              <w:t xml:space="preserve">- </w:t>
            </w:r>
            <w:r w:rsidRPr="00C03453">
              <w:rPr>
                <w:rFonts w:ascii="Times New Roman" w:hAnsi="Times New Roman"/>
                <w:noProof/>
                <w:color w:val="000000"/>
                <w:position w:val="-4"/>
                <w:sz w:val="24"/>
                <w:szCs w:val="24"/>
              </w:rPr>
              <w:drawing>
                <wp:inline distT="0" distB="0" distL="0" distR="0" wp14:anchorId="700EDD9C" wp14:editId="05588E9B">
                  <wp:extent cx="142875" cy="190500"/>
                  <wp:effectExtent l="0" t="0" r="9525" b="0"/>
                  <wp:docPr id="2052" name="Рисунок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rsidRPr="00C03453">
              <w:rPr>
                <w:rFonts w:ascii="Times New Roman" w:hAnsi="Times New Roman"/>
                <w:color w:val="000000"/>
                <w:sz w:val="24"/>
                <w:szCs w:val="24"/>
                <w:lang w:val="en-US"/>
              </w:rPr>
              <w:t>)</w:t>
            </w:r>
            <w:r w:rsidRPr="00C03453">
              <w:rPr>
                <w:rFonts w:ascii="Times New Roman" w:hAnsi="Times New Roman"/>
                <w:color w:val="000000"/>
                <w:sz w:val="24"/>
                <w:szCs w:val="24"/>
                <w:vertAlign w:val="superscript"/>
                <w:lang w:val="en-US"/>
              </w:rPr>
              <w:t xml:space="preserve">2 </w:t>
            </w:r>
            <w:r w:rsidRPr="00C03453">
              <w:rPr>
                <w:rFonts w:ascii="Times New Roman" w:hAnsi="Times New Roman"/>
                <w:color w:val="000000"/>
                <w:sz w:val="24"/>
                <w:szCs w:val="24"/>
                <w:lang w:val="en-US"/>
              </w:rPr>
              <w:t>=  0,</w:t>
            </w:r>
            <w:r w:rsidRPr="00C03453">
              <w:rPr>
                <w:rFonts w:ascii="Times New Roman" w:hAnsi="Times New Roman"/>
                <w:color w:val="000000"/>
                <w:sz w:val="24"/>
                <w:szCs w:val="24"/>
              </w:rPr>
              <w:t>5625</w:t>
            </w:r>
          </w:p>
          <w:p w:rsidR="003A58FA" w:rsidRPr="00C03453" w:rsidRDefault="003A58FA" w:rsidP="00045A0E">
            <w:pPr>
              <w:widowControl w:val="0"/>
              <w:autoSpaceDE w:val="0"/>
              <w:autoSpaceDN w:val="0"/>
              <w:spacing w:after="0" w:line="240" w:lineRule="auto"/>
              <w:ind w:firstLine="360"/>
              <w:jc w:val="both"/>
              <w:rPr>
                <w:rFonts w:ascii="Times New Roman" w:hAnsi="Times New Roman"/>
                <w:color w:val="000000"/>
                <w:sz w:val="24"/>
                <w:szCs w:val="24"/>
              </w:rPr>
            </w:pPr>
            <w:r w:rsidRPr="00C03453">
              <w:rPr>
                <w:rFonts w:ascii="Times New Roman" w:hAnsi="Times New Roman"/>
                <w:color w:val="000000"/>
                <w:sz w:val="24"/>
                <w:szCs w:val="24"/>
                <w:lang w:val="en-US"/>
              </w:rPr>
              <w:t>(Y</w:t>
            </w:r>
            <w:r w:rsidRPr="00C03453">
              <w:rPr>
                <w:rFonts w:ascii="Times New Roman" w:hAnsi="Times New Roman"/>
                <w:color w:val="000000"/>
                <w:sz w:val="24"/>
                <w:szCs w:val="24"/>
                <w:vertAlign w:val="subscript"/>
                <w:lang w:val="en-US"/>
              </w:rPr>
              <w:t xml:space="preserve">8 </w:t>
            </w:r>
            <w:r w:rsidRPr="00C03453">
              <w:rPr>
                <w:rFonts w:ascii="Times New Roman" w:hAnsi="Times New Roman"/>
                <w:color w:val="000000"/>
                <w:sz w:val="24"/>
                <w:szCs w:val="24"/>
                <w:lang w:val="en-US"/>
              </w:rPr>
              <w:t xml:space="preserve">- </w:t>
            </w:r>
            <w:r w:rsidRPr="00C03453">
              <w:rPr>
                <w:rFonts w:ascii="Times New Roman" w:hAnsi="Times New Roman"/>
                <w:noProof/>
                <w:color w:val="000000"/>
                <w:position w:val="-4"/>
                <w:sz w:val="24"/>
                <w:szCs w:val="24"/>
              </w:rPr>
              <w:drawing>
                <wp:inline distT="0" distB="0" distL="0" distR="0" wp14:anchorId="31637733" wp14:editId="4FE09D6B">
                  <wp:extent cx="142875" cy="190500"/>
                  <wp:effectExtent l="0" t="0" r="9525" b="0"/>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rsidRPr="00C03453">
              <w:rPr>
                <w:rFonts w:ascii="Times New Roman" w:hAnsi="Times New Roman"/>
                <w:color w:val="000000"/>
                <w:sz w:val="24"/>
                <w:szCs w:val="24"/>
                <w:lang w:val="en-US"/>
              </w:rPr>
              <w:t>)</w:t>
            </w:r>
            <w:r w:rsidRPr="00C03453">
              <w:rPr>
                <w:rFonts w:ascii="Times New Roman" w:hAnsi="Times New Roman"/>
                <w:color w:val="000000"/>
                <w:sz w:val="24"/>
                <w:szCs w:val="24"/>
                <w:vertAlign w:val="superscript"/>
                <w:lang w:val="en-US"/>
              </w:rPr>
              <w:t>2</w:t>
            </w:r>
            <w:r w:rsidRPr="00C03453">
              <w:rPr>
                <w:rFonts w:ascii="Times New Roman" w:hAnsi="Times New Roman"/>
                <w:color w:val="000000"/>
                <w:sz w:val="24"/>
                <w:szCs w:val="24"/>
                <w:lang w:val="en-US"/>
              </w:rPr>
              <w:t xml:space="preserve"> = </w:t>
            </w:r>
            <w:r w:rsidRPr="00C03453">
              <w:rPr>
                <w:rFonts w:ascii="Times New Roman" w:hAnsi="Times New Roman"/>
                <w:color w:val="000000"/>
                <w:sz w:val="24"/>
                <w:szCs w:val="24"/>
              </w:rPr>
              <w:t>0</w:t>
            </w:r>
            <w:r w:rsidRPr="00C03453">
              <w:rPr>
                <w:rFonts w:ascii="Times New Roman" w:hAnsi="Times New Roman"/>
                <w:color w:val="000000"/>
                <w:sz w:val="24"/>
                <w:szCs w:val="24"/>
                <w:lang w:val="en-US"/>
              </w:rPr>
              <w:t>,</w:t>
            </w:r>
            <w:r w:rsidRPr="00C03453">
              <w:rPr>
                <w:rFonts w:ascii="Times New Roman" w:hAnsi="Times New Roman"/>
                <w:color w:val="000000"/>
                <w:sz w:val="24"/>
                <w:szCs w:val="24"/>
              </w:rPr>
              <w:t>64</w:t>
            </w:r>
          </w:p>
        </w:tc>
        <w:tc>
          <w:tcPr>
            <w:tcW w:w="3756" w:type="dxa"/>
          </w:tcPr>
          <w:p w:rsidR="003A58FA" w:rsidRPr="00C03453" w:rsidRDefault="003A58FA" w:rsidP="00045A0E">
            <w:pPr>
              <w:widowControl w:val="0"/>
              <w:autoSpaceDE w:val="0"/>
              <w:autoSpaceDN w:val="0"/>
              <w:spacing w:after="0" w:line="240" w:lineRule="auto"/>
              <w:jc w:val="both"/>
              <w:rPr>
                <w:rFonts w:ascii="Times New Roman" w:hAnsi="Times New Roman"/>
                <w:color w:val="000000"/>
                <w:sz w:val="24"/>
                <w:szCs w:val="24"/>
              </w:rPr>
            </w:pPr>
            <w:r w:rsidRPr="00C03453">
              <w:rPr>
                <w:rFonts w:ascii="Times New Roman" w:hAnsi="Times New Roman"/>
                <w:color w:val="000000"/>
                <w:sz w:val="24"/>
                <w:szCs w:val="24"/>
                <w:lang w:val="en-US"/>
              </w:rPr>
              <w:t>S</w:t>
            </w:r>
            <w:r w:rsidRPr="00C03453">
              <w:rPr>
                <w:rFonts w:ascii="Times New Roman" w:hAnsi="Times New Roman"/>
                <w:color w:val="000000"/>
                <w:sz w:val="24"/>
                <w:szCs w:val="24"/>
                <w:vertAlign w:val="superscript"/>
                <w:lang w:val="en-US"/>
              </w:rPr>
              <w:t>2</w:t>
            </w:r>
            <w:r w:rsidRPr="00C03453">
              <w:rPr>
                <w:rFonts w:ascii="Times New Roman" w:hAnsi="Times New Roman"/>
                <w:color w:val="000000"/>
                <w:sz w:val="24"/>
                <w:szCs w:val="24"/>
                <w:vertAlign w:val="subscript"/>
              </w:rPr>
              <w:t>ост</w:t>
            </w:r>
            <w:r w:rsidRPr="00C03453">
              <w:rPr>
                <w:rFonts w:ascii="Times New Roman" w:hAnsi="Times New Roman"/>
                <w:color w:val="000000"/>
                <w:sz w:val="24"/>
                <w:szCs w:val="24"/>
                <w:vertAlign w:val="subscript"/>
                <w:lang w:val="en-US"/>
              </w:rPr>
              <w:t>.</w:t>
            </w:r>
            <w:r w:rsidRPr="00C03453">
              <w:rPr>
                <w:rFonts w:ascii="Times New Roman" w:hAnsi="Times New Roman"/>
                <w:color w:val="000000"/>
                <w:sz w:val="24"/>
                <w:szCs w:val="24"/>
                <w:lang w:val="en-US"/>
              </w:rPr>
              <w:t xml:space="preserve"> = </w:t>
            </w:r>
            <w:r w:rsidRPr="00C03453">
              <w:rPr>
                <w:rFonts w:ascii="Times New Roman" w:hAnsi="Times New Roman"/>
                <w:color w:val="000000"/>
                <w:sz w:val="24"/>
                <w:szCs w:val="24"/>
              </w:rPr>
              <w:t>1</w:t>
            </w:r>
            <w:r w:rsidRPr="00C03453">
              <w:rPr>
                <w:rFonts w:ascii="Times New Roman" w:hAnsi="Times New Roman"/>
                <w:color w:val="000000"/>
                <w:sz w:val="24"/>
                <w:szCs w:val="24"/>
                <w:lang w:val="en-US"/>
              </w:rPr>
              <w:t>,</w:t>
            </w:r>
            <w:r w:rsidRPr="00C03453">
              <w:rPr>
                <w:rFonts w:ascii="Times New Roman" w:hAnsi="Times New Roman"/>
                <w:color w:val="000000"/>
                <w:sz w:val="24"/>
                <w:szCs w:val="24"/>
              </w:rPr>
              <w:t>215</w:t>
            </w:r>
            <w:r w:rsidRPr="00C03453">
              <w:rPr>
                <w:rFonts w:ascii="Times New Roman" w:hAnsi="Times New Roman"/>
                <w:color w:val="000000"/>
                <w:sz w:val="24"/>
                <w:szCs w:val="24"/>
                <w:lang w:val="en-US"/>
              </w:rPr>
              <w:t>/(</w:t>
            </w:r>
            <w:r w:rsidRPr="00C03453">
              <w:rPr>
                <w:rFonts w:ascii="Times New Roman" w:hAnsi="Times New Roman"/>
                <w:color w:val="000000"/>
                <w:sz w:val="24"/>
                <w:szCs w:val="24"/>
              </w:rPr>
              <w:t>8</w:t>
            </w:r>
            <w:r w:rsidRPr="00C03453">
              <w:rPr>
                <w:rFonts w:ascii="Times New Roman" w:hAnsi="Times New Roman"/>
                <w:color w:val="000000"/>
                <w:sz w:val="24"/>
                <w:szCs w:val="24"/>
                <w:lang w:val="en-US"/>
              </w:rPr>
              <w:t xml:space="preserve"> – </w:t>
            </w:r>
            <w:r w:rsidRPr="00C03453">
              <w:rPr>
                <w:rFonts w:ascii="Times New Roman" w:hAnsi="Times New Roman"/>
                <w:color w:val="000000"/>
                <w:sz w:val="24"/>
                <w:szCs w:val="24"/>
              </w:rPr>
              <w:t>5</w:t>
            </w:r>
            <w:r w:rsidRPr="00C03453">
              <w:rPr>
                <w:rFonts w:ascii="Times New Roman" w:hAnsi="Times New Roman"/>
                <w:color w:val="000000"/>
                <w:sz w:val="24"/>
                <w:szCs w:val="24"/>
                <w:lang w:val="en-US"/>
              </w:rPr>
              <w:t xml:space="preserve">) = </w:t>
            </w:r>
            <w:r w:rsidRPr="00C03453">
              <w:rPr>
                <w:rFonts w:ascii="Times New Roman" w:hAnsi="Times New Roman"/>
                <w:color w:val="000000"/>
                <w:sz w:val="24"/>
                <w:szCs w:val="24"/>
              </w:rPr>
              <w:t>0</w:t>
            </w:r>
            <w:r w:rsidRPr="00C03453">
              <w:rPr>
                <w:rFonts w:ascii="Times New Roman" w:hAnsi="Times New Roman"/>
                <w:color w:val="000000"/>
                <w:sz w:val="24"/>
                <w:szCs w:val="24"/>
                <w:lang w:val="en-US"/>
              </w:rPr>
              <w:t>,</w:t>
            </w:r>
            <w:r w:rsidRPr="00C03453">
              <w:rPr>
                <w:rFonts w:ascii="Times New Roman" w:hAnsi="Times New Roman"/>
                <w:color w:val="000000"/>
                <w:sz w:val="24"/>
                <w:szCs w:val="24"/>
              </w:rPr>
              <w:t>828</w:t>
            </w:r>
          </w:p>
          <w:p w:rsidR="003A58FA" w:rsidRPr="00C03453" w:rsidRDefault="003A58FA" w:rsidP="00045A0E">
            <w:pPr>
              <w:widowControl w:val="0"/>
              <w:autoSpaceDE w:val="0"/>
              <w:autoSpaceDN w:val="0"/>
              <w:spacing w:after="0" w:line="240" w:lineRule="auto"/>
              <w:jc w:val="both"/>
              <w:rPr>
                <w:rFonts w:ascii="Times New Roman" w:hAnsi="Times New Roman"/>
                <w:color w:val="000000"/>
                <w:sz w:val="24"/>
                <w:szCs w:val="24"/>
              </w:rPr>
            </w:pPr>
            <w:r w:rsidRPr="00C03453">
              <w:rPr>
                <w:rFonts w:ascii="Times New Roman" w:hAnsi="Times New Roman"/>
                <w:color w:val="000000"/>
                <w:sz w:val="24"/>
                <w:szCs w:val="24"/>
                <w:lang w:val="en-US"/>
              </w:rPr>
              <w:t xml:space="preserve">F = </w:t>
            </w:r>
            <w:r w:rsidRPr="00C03453">
              <w:rPr>
                <w:rFonts w:ascii="Times New Roman" w:hAnsi="Times New Roman"/>
                <w:color w:val="000000"/>
                <w:sz w:val="24"/>
                <w:szCs w:val="24"/>
              </w:rPr>
              <w:t>0</w:t>
            </w:r>
            <w:r w:rsidRPr="00C03453">
              <w:rPr>
                <w:rFonts w:ascii="Times New Roman" w:hAnsi="Times New Roman"/>
                <w:color w:val="000000"/>
                <w:sz w:val="24"/>
                <w:szCs w:val="24"/>
                <w:lang w:val="en-US"/>
              </w:rPr>
              <w:t>,</w:t>
            </w:r>
            <w:r w:rsidRPr="00C03453">
              <w:rPr>
                <w:rFonts w:ascii="Times New Roman" w:hAnsi="Times New Roman"/>
                <w:color w:val="000000"/>
                <w:sz w:val="24"/>
                <w:szCs w:val="24"/>
              </w:rPr>
              <w:t>828</w:t>
            </w:r>
            <w:r w:rsidRPr="00C03453">
              <w:rPr>
                <w:rFonts w:ascii="Times New Roman" w:hAnsi="Times New Roman"/>
                <w:color w:val="000000"/>
                <w:sz w:val="24"/>
                <w:szCs w:val="24"/>
                <w:lang w:val="en-US"/>
              </w:rPr>
              <w:t>/</w:t>
            </w:r>
            <w:r w:rsidRPr="00C03453">
              <w:rPr>
                <w:rFonts w:ascii="Times New Roman" w:hAnsi="Times New Roman"/>
                <w:color w:val="000000"/>
                <w:sz w:val="24"/>
                <w:szCs w:val="24"/>
              </w:rPr>
              <w:t>1</w:t>
            </w:r>
            <w:r w:rsidRPr="00C03453">
              <w:rPr>
                <w:rFonts w:ascii="Times New Roman" w:hAnsi="Times New Roman"/>
                <w:color w:val="000000"/>
                <w:sz w:val="24"/>
                <w:szCs w:val="24"/>
                <w:lang w:val="en-US"/>
              </w:rPr>
              <w:t>,</w:t>
            </w:r>
            <w:r w:rsidRPr="00C03453">
              <w:rPr>
                <w:rFonts w:ascii="Times New Roman" w:hAnsi="Times New Roman"/>
                <w:color w:val="000000"/>
                <w:sz w:val="24"/>
                <w:szCs w:val="24"/>
              </w:rPr>
              <w:t>017</w:t>
            </w:r>
            <w:r w:rsidRPr="00C03453">
              <w:rPr>
                <w:rFonts w:ascii="Times New Roman" w:hAnsi="Times New Roman"/>
                <w:color w:val="000000"/>
                <w:sz w:val="24"/>
                <w:szCs w:val="24"/>
                <w:vertAlign w:val="superscript"/>
                <w:lang w:val="en-US"/>
              </w:rPr>
              <w:t>2</w:t>
            </w:r>
            <w:r w:rsidRPr="00C03453">
              <w:rPr>
                <w:rFonts w:ascii="Times New Roman" w:hAnsi="Times New Roman"/>
                <w:color w:val="000000"/>
                <w:sz w:val="24"/>
                <w:szCs w:val="24"/>
                <w:lang w:val="en-US"/>
              </w:rPr>
              <w:t xml:space="preserve"> = </w:t>
            </w:r>
            <w:r w:rsidRPr="00C03453">
              <w:rPr>
                <w:rFonts w:ascii="Times New Roman" w:hAnsi="Times New Roman"/>
                <w:color w:val="000000"/>
                <w:sz w:val="24"/>
                <w:szCs w:val="24"/>
              </w:rPr>
              <w:t>0</w:t>
            </w:r>
            <w:r w:rsidRPr="00C03453">
              <w:rPr>
                <w:rFonts w:ascii="Times New Roman" w:hAnsi="Times New Roman"/>
                <w:color w:val="000000"/>
                <w:sz w:val="24"/>
                <w:szCs w:val="24"/>
                <w:lang w:val="en-US"/>
              </w:rPr>
              <w:t>,</w:t>
            </w:r>
            <w:r w:rsidRPr="00C03453">
              <w:rPr>
                <w:rFonts w:ascii="Times New Roman" w:hAnsi="Times New Roman"/>
                <w:color w:val="000000"/>
                <w:sz w:val="24"/>
                <w:szCs w:val="24"/>
              </w:rPr>
              <w:t>8</w:t>
            </w:r>
          </w:p>
        </w:tc>
      </w:tr>
    </w:tbl>
    <w:p w:rsidR="003A58FA" w:rsidRPr="00C03453" w:rsidRDefault="003A58FA" w:rsidP="00045A0E">
      <w:pPr>
        <w:widowControl w:val="0"/>
        <w:spacing w:after="0" w:line="240" w:lineRule="auto"/>
        <w:ind w:firstLine="567"/>
        <w:jc w:val="both"/>
        <w:rPr>
          <w:rFonts w:ascii="Times New Roman" w:hAnsi="Times New Roman"/>
          <w:color w:val="000000"/>
          <w:sz w:val="28"/>
          <w:szCs w:val="28"/>
        </w:rPr>
      </w:pPr>
      <w:r w:rsidRPr="00C03453">
        <w:rPr>
          <w:rFonts w:ascii="Times New Roman" w:hAnsi="Times New Roman"/>
          <w:color w:val="000000"/>
          <w:sz w:val="28"/>
          <w:szCs w:val="28"/>
        </w:rPr>
        <w:t xml:space="preserve">Табличное значение критерия Фишера для р = 0,05, </w:t>
      </w:r>
      <w:r w:rsidRPr="00C03453">
        <w:rPr>
          <w:rFonts w:ascii="Times New Roman" w:hAnsi="Times New Roman"/>
          <w:color w:val="000000"/>
          <w:sz w:val="28"/>
          <w:szCs w:val="28"/>
          <w:lang w:val="en-US"/>
        </w:rPr>
        <w:t>f</w:t>
      </w:r>
      <w:r w:rsidRPr="00C03453">
        <w:rPr>
          <w:rFonts w:ascii="Times New Roman" w:hAnsi="Times New Roman"/>
          <w:color w:val="000000"/>
          <w:sz w:val="28"/>
          <w:szCs w:val="28"/>
          <w:vertAlign w:val="subscript"/>
        </w:rPr>
        <w:t>1</w:t>
      </w:r>
      <w:r w:rsidRPr="00C03453">
        <w:rPr>
          <w:rFonts w:ascii="Times New Roman" w:hAnsi="Times New Roman"/>
          <w:color w:val="000000"/>
          <w:sz w:val="28"/>
          <w:szCs w:val="28"/>
        </w:rPr>
        <w:t xml:space="preserve"> = </w:t>
      </w:r>
      <w:r w:rsidRPr="00C03453">
        <w:rPr>
          <w:rFonts w:ascii="Times New Roman" w:hAnsi="Times New Roman"/>
          <w:color w:val="000000"/>
          <w:sz w:val="28"/>
          <w:szCs w:val="28"/>
          <w:lang w:val="en-US"/>
        </w:rPr>
        <w:t>N</w:t>
      </w:r>
      <w:r w:rsidRPr="00C03453">
        <w:rPr>
          <w:rFonts w:ascii="Times New Roman" w:hAnsi="Times New Roman"/>
          <w:color w:val="000000"/>
          <w:sz w:val="28"/>
          <w:szCs w:val="28"/>
        </w:rPr>
        <w:t xml:space="preserve"> – </w:t>
      </w:r>
      <w:r w:rsidRPr="00C03453">
        <w:rPr>
          <w:rFonts w:ascii="Times New Roman" w:hAnsi="Times New Roman"/>
          <w:color w:val="000000"/>
          <w:sz w:val="28"/>
          <w:szCs w:val="28"/>
          <w:lang w:val="en-US"/>
        </w:rPr>
        <w:t>L</w:t>
      </w:r>
      <w:r w:rsidRPr="00C03453">
        <w:rPr>
          <w:rFonts w:ascii="Times New Roman" w:hAnsi="Times New Roman"/>
          <w:color w:val="000000"/>
          <w:sz w:val="28"/>
          <w:szCs w:val="28"/>
        </w:rPr>
        <w:t xml:space="preserve"> = 5,     </w:t>
      </w: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r w:rsidRPr="00C03453">
        <w:rPr>
          <w:rFonts w:ascii="Times New Roman" w:hAnsi="Times New Roman"/>
          <w:color w:val="000000"/>
          <w:sz w:val="28"/>
          <w:szCs w:val="28"/>
          <w:lang w:val="en-US"/>
        </w:rPr>
        <w:t>f</w:t>
      </w:r>
      <w:r w:rsidRPr="00C03453">
        <w:rPr>
          <w:rFonts w:ascii="Times New Roman" w:hAnsi="Times New Roman"/>
          <w:color w:val="000000"/>
          <w:sz w:val="28"/>
          <w:szCs w:val="28"/>
          <w:vertAlign w:val="subscript"/>
        </w:rPr>
        <w:t xml:space="preserve">2 </w:t>
      </w:r>
      <w:r w:rsidRPr="00C03453">
        <w:rPr>
          <w:rFonts w:ascii="Times New Roman" w:hAnsi="Times New Roman"/>
          <w:color w:val="000000"/>
          <w:sz w:val="28"/>
          <w:szCs w:val="28"/>
        </w:rPr>
        <w:t xml:space="preserve">= </w:t>
      </w:r>
      <w:r w:rsidRPr="00C03453">
        <w:rPr>
          <w:rFonts w:ascii="Times New Roman" w:hAnsi="Times New Roman"/>
          <w:color w:val="000000"/>
          <w:sz w:val="28"/>
          <w:szCs w:val="28"/>
          <w:lang w:val="en-US"/>
        </w:rPr>
        <w:t>N</w:t>
      </w:r>
      <w:r w:rsidRPr="00C03453">
        <w:rPr>
          <w:rFonts w:ascii="Times New Roman" w:hAnsi="Times New Roman"/>
          <w:color w:val="000000"/>
          <w:sz w:val="28"/>
          <w:szCs w:val="28"/>
        </w:rPr>
        <w:t>(</w:t>
      </w:r>
      <w:r w:rsidRPr="00C03453">
        <w:rPr>
          <w:rFonts w:ascii="Times New Roman" w:hAnsi="Times New Roman"/>
          <w:color w:val="000000"/>
          <w:sz w:val="28"/>
          <w:szCs w:val="28"/>
          <w:lang w:val="en-US"/>
        </w:rPr>
        <w:t>m</w:t>
      </w:r>
      <w:r w:rsidRPr="00C03453">
        <w:rPr>
          <w:rFonts w:ascii="Times New Roman" w:hAnsi="Times New Roman"/>
          <w:color w:val="000000"/>
          <w:sz w:val="28"/>
          <w:szCs w:val="28"/>
        </w:rPr>
        <w:t xml:space="preserve"> – 1) = 8:</w:t>
      </w: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p>
    <w:p w:rsidR="003A58FA" w:rsidRPr="00C03453" w:rsidRDefault="003A58FA" w:rsidP="00045A0E">
      <w:pPr>
        <w:widowControl w:val="0"/>
        <w:spacing w:after="0" w:line="240" w:lineRule="auto"/>
        <w:ind w:firstLine="2552"/>
        <w:jc w:val="both"/>
        <w:rPr>
          <w:rFonts w:ascii="Times New Roman" w:hAnsi="Times New Roman"/>
          <w:color w:val="000000"/>
          <w:sz w:val="28"/>
          <w:szCs w:val="28"/>
        </w:rPr>
      </w:pPr>
      <w:r w:rsidRPr="00C03453">
        <w:rPr>
          <w:rFonts w:ascii="Times New Roman" w:hAnsi="Times New Roman"/>
          <w:color w:val="000000"/>
          <w:sz w:val="28"/>
          <w:szCs w:val="28"/>
          <w:lang w:val="en-US"/>
        </w:rPr>
        <w:t>F</w:t>
      </w:r>
      <w:r w:rsidRPr="00C03453">
        <w:rPr>
          <w:rFonts w:ascii="Times New Roman" w:hAnsi="Times New Roman"/>
          <w:color w:val="000000"/>
          <w:sz w:val="28"/>
          <w:szCs w:val="28"/>
        </w:rPr>
        <w:t>(</w:t>
      </w:r>
      <w:r w:rsidRPr="00C03453">
        <w:rPr>
          <w:rFonts w:ascii="Times New Roman" w:hAnsi="Times New Roman"/>
          <w:color w:val="000000"/>
          <w:sz w:val="28"/>
          <w:szCs w:val="28"/>
          <w:lang w:val="en-US"/>
        </w:rPr>
        <w:t>f</w:t>
      </w:r>
      <w:r w:rsidRPr="00C03453">
        <w:rPr>
          <w:rFonts w:ascii="Times New Roman" w:hAnsi="Times New Roman"/>
          <w:color w:val="000000"/>
          <w:sz w:val="28"/>
          <w:szCs w:val="28"/>
          <w:vertAlign w:val="subscript"/>
        </w:rPr>
        <w:t>1</w:t>
      </w:r>
      <w:r w:rsidRPr="00C03453">
        <w:rPr>
          <w:rFonts w:ascii="Times New Roman" w:hAnsi="Times New Roman"/>
          <w:color w:val="000000"/>
          <w:sz w:val="28"/>
          <w:szCs w:val="28"/>
        </w:rPr>
        <w:t>,</w:t>
      </w:r>
      <w:r w:rsidRPr="00C03453">
        <w:rPr>
          <w:rFonts w:ascii="Times New Roman" w:hAnsi="Times New Roman"/>
          <w:color w:val="000000"/>
          <w:sz w:val="28"/>
          <w:szCs w:val="28"/>
          <w:lang w:val="en-US"/>
        </w:rPr>
        <w:t>f</w:t>
      </w:r>
      <w:r w:rsidRPr="00C03453">
        <w:rPr>
          <w:rFonts w:ascii="Times New Roman" w:hAnsi="Times New Roman"/>
          <w:color w:val="000000"/>
          <w:sz w:val="28"/>
          <w:szCs w:val="28"/>
          <w:vertAlign w:val="subscript"/>
        </w:rPr>
        <w:t>2</w:t>
      </w:r>
      <w:r w:rsidRPr="00C03453">
        <w:rPr>
          <w:rFonts w:ascii="Times New Roman" w:hAnsi="Times New Roman"/>
          <w:color w:val="000000"/>
          <w:sz w:val="28"/>
          <w:szCs w:val="28"/>
        </w:rPr>
        <w:t>) = 3,69,</w:t>
      </w:r>
      <w:r w:rsidR="00C51915" w:rsidRPr="00C03453">
        <w:rPr>
          <w:rFonts w:ascii="Times New Roman" w:hAnsi="Times New Roman"/>
          <w:color w:val="000000"/>
          <w:sz w:val="28"/>
          <w:szCs w:val="28"/>
        </w:rPr>
        <w:t xml:space="preserve">                                                            (4.12)</w:t>
      </w: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r w:rsidRPr="00C03453">
        <w:rPr>
          <w:rFonts w:ascii="Times New Roman" w:hAnsi="Times New Roman"/>
          <w:color w:val="000000"/>
          <w:sz w:val="28"/>
          <w:szCs w:val="28"/>
        </w:rPr>
        <w:t xml:space="preserve">где р – уровень значимости; </w:t>
      </w: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r w:rsidRPr="00C03453">
        <w:rPr>
          <w:rFonts w:ascii="Times New Roman" w:hAnsi="Times New Roman"/>
          <w:color w:val="000000"/>
          <w:sz w:val="28"/>
          <w:szCs w:val="28"/>
        </w:rPr>
        <w:t xml:space="preserve">       </w:t>
      </w:r>
      <w:r w:rsidRPr="00C03453">
        <w:rPr>
          <w:rFonts w:ascii="Times New Roman" w:hAnsi="Times New Roman"/>
          <w:color w:val="000000"/>
          <w:sz w:val="28"/>
          <w:szCs w:val="28"/>
          <w:lang w:val="en-US"/>
        </w:rPr>
        <w:t>f</w:t>
      </w:r>
      <w:r w:rsidRPr="00C03453">
        <w:rPr>
          <w:rFonts w:ascii="Times New Roman" w:hAnsi="Times New Roman"/>
          <w:color w:val="000000"/>
          <w:sz w:val="28"/>
          <w:szCs w:val="28"/>
          <w:vertAlign w:val="subscript"/>
        </w:rPr>
        <w:t xml:space="preserve">1 </w:t>
      </w:r>
      <w:r w:rsidRPr="00C03453">
        <w:rPr>
          <w:rFonts w:ascii="Times New Roman" w:hAnsi="Times New Roman"/>
          <w:color w:val="000000"/>
          <w:sz w:val="28"/>
          <w:szCs w:val="28"/>
        </w:rPr>
        <w:t xml:space="preserve">– число степеней свободы дисперсии адекватности; </w:t>
      </w: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r w:rsidRPr="00C03453">
        <w:rPr>
          <w:rFonts w:ascii="Times New Roman" w:hAnsi="Times New Roman"/>
          <w:color w:val="000000"/>
          <w:sz w:val="28"/>
          <w:szCs w:val="28"/>
        </w:rPr>
        <w:t xml:space="preserve">       </w:t>
      </w:r>
      <w:r w:rsidRPr="00C03453">
        <w:rPr>
          <w:rFonts w:ascii="Times New Roman" w:hAnsi="Times New Roman"/>
          <w:color w:val="000000"/>
          <w:sz w:val="28"/>
          <w:szCs w:val="28"/>
          <w:lang w:val="en-US"/>
        </w:rPr>
        <w:t>f</w:t>
      </w:r>
      <w:r w:rsidRPr="00C03453">
        <w:rPr>
          <w:rFonts w:ascii="Times New Roman" w:hAnsi="Times New Roman"/>
          <w:color w:val="000000"/>
          <w:sz w:val="28"/>
          <w:szCs w:val="28"/>
          <w:vertAlign w:val="subscript"/>
        </w:rPr>
        <w:t>2</w:t>
      </w:r>
      <w:r w:rsidRPr="00C03453">
        <w:rPr>
          <w:rFonts w:ascii="Times New Roman" w:hAnsi="Times New Roman"/>
          <w:color w:val="000000"/>
          <w:sz w:val="28"/>
          <w:szCs w:val="28"/>
        </w:rPr>
        <w:t xml:space="preserve"> – число степеней свободы дисперсии воспроизводимости.</w:t>
      </w: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r w:rsidRPr="00C03453">
        <w:rPr>
          <w:rFonts w:ascii="Times New Roman" w:hAnsi="Times New Roman"/>
          <w:color w:val="000000"/>
          <w:sz w:val="28"/>
          <w:szCs w:val="28"/>
        </w:rPr>
        <w:t xml:space="preserve">Если полученное дисперсионное отношение оказывается меньше табличного (0,8 </w:t>
      </w:r>
      <w:r w:rsidRPr="00C03453">
        <w:rPr>
          <w:rFonts w:ascii="Times New Roman" w:hAnsi="Times New Roman"/>
          <w:color w:val="000000"/>
          <w:sz w:val="28"/>
          <w:szCs w:val="28"/>
          <w:lang w:val="en-US"/>
        </w:rPr>
        <w:sym w:font="Symbol" w:char="003C"/>
      </w:r>
      <w:r w:rsidRPr="00C03453">
        <w:rPr>
          <w:rFonts w:ascii="Times New Roman" w:hAnsi="Times New Roman"/>
          <w:color w:val="000000"/>
          <w:sz w:val="28"/>
          <w:szCs w:val="28"/>
        </w:rPr>
        <w:t xml:space="preserve"> 0,828 </w:t>
      </w:r>
      <w:r w:rsidRPr="00C03453">
        <w:rPr>
          <w:rFonts w:ascii="Times New Roman" w:hAnsi="Times New Roman"/>
          <w:color w:val="000000"/>
          <w:sz w:val="28"/>
          <w:szCs w:val="28"/>
          <w:lang w:val="en-US"/>
        </w:rPr>
        <w:sym w:font="Symbol" w:char="003C"/>
      </w:r>
      <w:r w:rsidRPr="00C03453">
        <w:rPr>
          <w:rFonts w:ascii="Times New Roman" w:hAnsi="Times New Roman"/>
          <w:color w:val="000000"/>
          <w:sz w:val="28"/>
          <w:szCs w:val="28"/>
        </w:rPr>
        <w:t>3,69), то уравнение адекватно эксперименту.</w:t>
      </w:r>
    </w:p>
    <w:p w:rsidR="003A58FA" w:rsidRPr="00C03453" w:rsidRDefault="003A58FA" w:rsidP="00045A0E">
      <w:pPr>
        <w:widowControl w:val="0"/>
        <w:spacing w:after="0" w:line="240" w:lineRule="auto"/>
        <w:ind w:firstLine="720"/>
        <w:jc w:val="both"/>
        <w:rPr>
          <w:rFonts w:ascii="Times New Roman" w:hAnsi="Times New Roman"/>
          <w:color w:val="000000"/>
          <w:sz w:val="28"/>
          <w:szCs w:val="28"/>
        </w:rPr>
      </w:pPr>
      <w:r w:rsidRPr="00C03453">
        <w:rPr>
          <w:rFonts w:ascii="Times New Roman" w:hAnsi="Times New Roman"/>
          <w:color w:val="000000"/>
          <w:sz w:val="28"/>
          <w:szCs w:val="28"/>
        </w:rPr>
        <w:t>Полученное уравнение регрессии с достаточной точностью описывает процесс кучного выщелачивания золота в заданных пределах измерения трех параметров, и, следовательно, данная математическая модель может быть использована для нахождения оптимальных условий процесса.</w:t>
      </w:r>
    </w:p>
    <w:p w:rsidR="003A58FA" w:rsidRPr="00C03453" w:rsidRDefault="003A58FA"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Интерпретация коэффициентов регрессии. Константа оценивает агрегированное влияние прочих (кроме учтенных в модели хi) факторов на результат извлечения золота - Y. Коэффициент b</w:t>
      </w:r>
      <w:r w:rsidRPr="00C03453">
        <w:rPr>
          <w:rFonts w:ascii="Times New Roman" w:hAnsi="Times New Roman"/>
          <w:sz w:val="28"/>
          <w:szCs w:val="28"/>
          <w:vertAlign w:val="subscript"/>
        </w:rPr>
        <w:t>1</w:t>
      </w:r>
      <w:r w:rsidRPr="00C03453">
        <w:rPr>
          <w:rFonts w:ascii="Times New Roman" w:hAnsi="Times New Roman"/>
          <w:sz w:val="28"/>
          <w:szCs w:val="28"/>
        </w:rPr>
        <w:t xml:space="preserve"> указывает, что с увеличением x</w:t>
      </w:r>
      <w:r w:rsidRPr="00C03453">
        <w:rPr>
          <w:rFonts w:ascii="Times New Roman" w:hAnsi="Times New Roman"/>
          <w:sz w:val="28"/>
          <w:szCs w:val="28"/>
          <w:vertAlign w:val="subscript"/>
        </w:rPr>
        <w:t>1</w:t>
      </w:r>
      <w:r w:rsidRPr="00C03453">
        <w:rPr>
          <w:rFonts w:ascii="Times New Roman" w:hAnsi="Times New Roman"/>
          <w:sz w:val="28"/>
          <w:szCs w:val="28"/>
        </w:rPr>
        <w:t xml:space="preserve"> на 1, Y увеличивается на 3,7. Коэффициент b</w:t>
      </w:r>
      <w:r w:rsidRPr="00C03453">
        <w:rPr>
          <w:rFonts w:ascii="Times New Roman" w:hAnsi="Times New Roman"/>
          <w:sz w:val="28"/>
          <w:szCs w:val="28"/>
          <w:vertAlign w:val="subscript"/>
        </w:rPr>
        <w:t>2</w:t>
      </w:r>
      <w:r w:rsidRPr="00C03453">
        <w:rPr>
          <w:rFonts w:ascii="Times New Roman" w:hAnsi="Times New Roman"/>
          <w:sz w:val="28"/>
          <w:szCs w:val="28"/>
        </w:rPr>
        <w:t xml:space="preserve"> указывает, что с увеличением x</w:t>
      </w:r>
      <w:r w:rsidRPr="00C03453">
        <w:rPr>
          <w:rFonts w:ascii="Times New Roman" w:hAnsi="Times New Roman"/>
          <w:sz w:val="28"/>
          <w:szCs w:val="28"/>
          <w:vertAlign w:val="subscript"/>
        </w:rPr>
        <w:t>2</w:t>
      </w:r>
      <w:r w:rsidRPr="00C03453">
        <w:rPr>
          <w:rFonts w:ascii="Times New Roman" w:hAnsi="Times New Roman"/>
          <w:sz w:val="28"/>
          <w:szCs w:val="28"/>
        </w:rPr>
        <w:t xml:space="preserve"> на 1, Y увеличивается на 1,4. Коэффициент b</w:t>
      </w:r>
      <w:r w:rsidRPr="00C03453">
        <w:rPr>
          <w:rFonts w:ascii="Times New Roman" w:hAnsi="Times New Roman"/>
          <w:sz w:val="28"/>
          <w:szCs w:val="28"/>
          <w:vertAlign w:val="subscript"/>
        </w:rPr>
        <w:t>3</w:t>
      </w:r>
      <w:r w:rsidRPr="00C03453">
        <w:rPr>
          <w:rFonts w:ascii="Times New Roman" w:hAnsi="Times New Roman"/>
          <w:sz w:val="28"/>
          <w:szCs w:val="28"/>
        </w:rPr>
        <w:t xml:space="preserve"> указывает, что с увеличением x</w:t>
      </w:r>
      <w:r w:rsidRPr="00C03453">
        <w:rPr>
          <w:rFonts w:ascii="Times New Roman" w:hAnsi="Times New Roman"/>
          <w:sz w:val="28"/>
          <w:szCs w:val="28"/>
          <w:vertAlign w:val="subscript"/>
        </w:rPr>
        <w:t>3</w:t>
      </w:r>
      <w:r w:rsidRPr="00C03453">
        <w:rPr>
          <w:rFonts w:ascii="Times New Roman" w:hAnsi="Times New Roman"/>
          <w:sz w:val="28"/>
          <w:szCs w:val="28"/>
        </w:rPr>
        <w:t xml:space="preserve"> на 1, Y увеличивается на 0,95. Таким образом установлено, что наибольшее влияние на извлечение золота в раствор в данных экспериментах оказывает фактор концентрации цианида. Ко второму фактору, по степени влияния, можно отнести уровень потоков раствора, подаваемого на орошение. В случае перечисленных факторов установлено, что наибольшее извлечение достигается при максимальных показателях концентрации цианида 0,1 % (1,0 г/л) и плотности </w:t>
      </w:r>
      <w:r w:rsidR="00514706" w:rsidRPr="00C03453">
        <w:rPr>
          <w:rFonts w:ascii="Times New Roman" w:hAnsi="Times New Roman"/>
          <w:sz w:val="28"/>
          <w:szCs w:val="28"/>
        </w:rPr>
        <w:t>распределение раствора</w:t>
      </w:r>
      <w:r w:rsidRPr="00C03453">
        <w:rPr>
          <w:rFonts w:ascii="Times New Roman" w:hAnsi="Times New Roman"/>
          <w:sz w:val="28"/>
          <w:szCs w:val="28"/>
        </w:rPr>
        <w:t>– 15 л/м</w:t>
      </w:r>
      <w:r w:rsidRPr="00C03453">
        <w:rPr>
          <w:rFonts w:ascii="Times New Roman" w:hAnsi="Times New Roman"/>
          <w:sz w:val="28"/>
          <w:szCs w:val="28"/>
          <w:vertAlign w:val="superscript"/>
        </w:rPr>
        <w:t>2</w:t>
      </w:r>
      <w:r w:rsidRPr="00C03453">
        <w:rPr>
          <w:rFonts w:ascii="Times New Roman" w:hAnsi="Times New Roman"/>
          <w:sz w:val="28"/>
          <w:szCs w:val="28"/>
        </w:rPr>
        <w:t xml:space="preserve">×час. В тоже время, коэффициент фактора крупности 0,95, указывает на нецелесообразность максимального измельчения рудного материала. </w:t>
      </w:r>
    </w:p>
    <w:p w:rsidR="003A58FA" w:rsidRPr="00C03453" w:rsidRDefault="00E662BD" w:rsidP="00045A0E">
      <w:pPr>
        <w:spacing w:after="0" w:line="240" w:lineRule="auto"/>
        <w:ind w:firstLine="720"/>
        <w:jc w:val="both"/>
        <w:rPr>
          <w:rFonts w:ascii="Times New Roman" w:hAnsi="Times New Roman"/>
          <w:b/>
          <w:sz w:val="28"/>
          <w:szCs w:val="28"/>
        </w:rPr>
      </w:pPr>
      <w:r w:rsidRPr="00C03453">
        <w:rPr>
          <w:rFonts w:ascii="Times New Roman" w:hAnsi="Times New Roman"/>
          <w:b/>
          <w:sz w:val="28"/>
          <w:szCs w:val="28"/>
        </w:rPr>
        <w:lastRenderedPageBreak/>
        <w:t>4</w:t>
      </w:r>
      <w:r w:rsidR="003A58FA" w:rsidRPr="00C03453">
        <w:rPr>
          <w:rFonts w:ascii="Times New Roman" w:hAnsi="Times New Roman"/>
          <w:b/>
          <w:sz w:val="28"/>
          <w:szCs w:val="28"/>
        </w:rPr>
        <w:t>.</w:t>
      </w:r>
      <w:r w:rsidR="00881EEC" w:rsidRPr="00C03453">
        <w:rPr>
          <w:rFonts w:ascii="Times New Roman" w:hAnsi="Times New Roman"/>
          <w:b/>
          <w:sz w:val="28"/>
          <w:szCs w:val="28"/>
        </w:rPr>
        <w:t>2</w:t>
      </w:r>
      <w:r w:rsidR="003A58FA" w:rsidRPr="00C03453">
        <w:rPr>
          <w:rFonts w:ascii="Times New Roman" w:hAnsi="Times New Roman"/>
          <w:b/>
          <w:sz w:val="28"/>
          <w:szCs w:val="28"/>
        </w:rPr>
        <w:t xml:space="preserve"> Математическая модель зависимости извлечения золота от концентрации цианида натрия</w:t>
      </w:r>
    </w:p>
    <w:p w:rsidR="003A58FA" w:rsidRPr="00C03453" w:rsidRDefault="003A58FA"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 xml:space="preserve">Концентрация цианида натрия – измеряется в г/л или в %. С учетом минерального состава и содержания золота в рудном сырье, важно также учитывать целесообразность повышения концентрации цианида. С этой целью было сформулировано уравнение экспоненциальной закономерности извлечения золота от концентрации цианида в течение 30 дней. Для удобства составления графика (рисунок </w:t>
      </w:r>
      <w:r w:rsidR="00CF1DA3" w:rsidRPr="00C03453">
        <w:rPr>
          <w:rFonts w:ascii="Times New Roman" w:hAnsi="Times New Roman"/>
          <w:sz w:val="28"/>
          <w:szCs w:val="28"/>
        </w:rPr>
        <w:t>4</w:t>
      </w:r>
      <w:r w:rsidR="009435CA" w:rsidRPr="00C03453">
        <w:rPr>
          <w:rFonts w:ascii="Times New Roman" w:hAnsi="Times New Roman"/>
          <w:sz w:val="28"/>
          <w:szCs w:val="28"/>
        </w:rPr>
        <w:t>.1</w:t>
      </w:r>
      <w:r w:rsidRPr="00C03453">
        <w:rPr>
          <w:rFonts w:ascii="Times New Roman" w:hAnsi="Times New Roman"/>
          <w:sz w:val="28"/>
          <w:szCs w:val="28"/>
        </w:rPr>
        <w:t>) и расчетов, процентная концентрация была переведена в г/л и уравнение приняло следующий вид:</w:t>
      </w:r>
    </w:p>
    <w:p w:rsidR="003A58FA" w:rsidRPr="00C03453" w:rsidRDefault="003A58FA" w:rsidP="00045A0E">
      <w:pPr>
        <w:spacing w:after="0" w:line="240" w:lineRule="auto"/>
        <w:ind w:firstLine="720"/>
        <w:jc w:val="both"/>
        <w:rPr>
          <w:rFonts w:ascii="Times New Roman" w:hAnsi="Times New Roman"/>
          <w:sz w:val="28"/>
          <w:szCs w:val="28"/>
        </w:rPr>
      </w:pPr>
    </w:p>
    <w:p w:rsidR="003A58FA" w:rsidRPr="00C03453" w:rsidRDefault="003A58FA" w:rsidP="00045A0E">
      <w:pPr>
        <w:spacing w:after="0" w:line="240" w:lineRule="auto"/>
        <w:ind w:firstLine="2694"/>
        <w:jc w:val="both"/>
        <w:rPr>
          <w:rFonts w:ascii="Times New Roman" w:hAnsi="Times New Roman"/>
          <w:sz w:val="28"/>
          <w:szCs w:val="28"/>
        </w:rPr>
      </w:pPr>
      <m:oMath>
        <m:r>
          <w:rPr>
            <w:rFonts w:ascii="Cambria Math" w:hAnsi="Cambria Math"/>
            <w:sz w:val="28"/>
            <w:szCs w:val="28"/>
          </w:rPr>
          <m:t>Y</m:t>
        </m:r>
        <m:r>
          <w:rPr>
            <w:rFonts w:ascii="Cambria Math" w:eastAsia="Cambria Math" w:hAnsi="Cambria Math" w:cs="Cambria Math"/>
            <w:sz w:val="28"/>
            <w:szCs w:val="28"/>
          </w:rPr>
          <m:t>=100-(40,15+</m:t>
        </m:r>
        <m:f>
          <m:fPr>
            <m:ctrlPr>
              <w:rPr>
                <w:rFonts w:ascii="Cambria Math" w:eastAsia="Cambria Math" w:hAnsi="Cambria Math" w:cs="Cambria Math"/>
                <w:i/>
                <w:sz w:val="28"/>
                <w:szCs w:val="28"/>
              </w:rPr>
            </m:ctrlPr>
          </m:fPr>
          <m:num>
            <m:r>
              <w:rPr>
                <w:rFonts w:ascii="Cambria Math" w:eastAsia="Cambria Math" w:hAnsi="Cambria Math" w:cs="Cambria Math"/>
                <w:sz w:val="28"/>
                <w:szCs w:val="28"/>
              </w:rPr>
              <m:t>3,7×10</m:t>
            </m:r>
          </m:num>
          <m:den>
            <m:r>
              <w:rPr>
                <w:rFonts w:ascii="Cambria Math" w:eastAsia="Cambria Math" w:hAnsi="Cambria Math" w:cs="Cambria Math"/>
                <w:sz w:val="28"/>
                <w:szCs w:val="28"/>
              </w:rPr>
              <m:t>e</m:t>
            </m:r>
            <m:sSubSup>
              <m:sSubSupPr>
                <m:ctrlPr>
                  <w:rPr>
                    <w:rFonts w:ascii="Cambria Math" w:eastAsia="Cambria Math" w:hAnsi="Cambria Math" w:cs="Cambria Math"/>
                    <w:i/>
                    <w:sz w:val="28"/>
                    <w:szCs w:val="28"/>
                  </w:rPr>
                </m:ctrlPr>
              </m:sSubSupPr>
              <m:e>
                <m:r>
                  <w:rPr>
                    <w:rFonts w:ascii="Cambria Math" w:eastAsia="Cambria Math" w:hAnsi="Cambria Math" w:cs="Cambria Math"/>
                    <w:sz w:val="28"/>
                    <w:szCs w:val="28"/>
                  </w:rPr>
                  <m:t>X</m:t>
                </m:r>
              </m:e>
              <m:sub>
                <m:r>
                  <w:rPr>
                    <w:rFonts w:ascii="Cambria Math" w:eastAsia="Cambria Math" w:hAnsi="Cambria Math" w:cs="Cambria Math"/>
                    <w:sz w:val="28"/>
                    <w:szCs w:val="28"/>
                  </w:rPr>
                  <m:t>1</m:t>
                </m:r>
              </m:sub>
              <m:sup>
                <m:r>
                  <w:rPr>
                    <w:rFonts w:ascii="Cambria Math" w:eastAsia="Cambria Math" w:hAnsi="Cambria Math" w:cs="Cambria Math"/>
                    <w:sz w:val="28"/>
                    <w:szCs w:val="28"/>
                  </w:rPr>
                  <m:t>3,7</m:t>
                </m:r>
              </m:sup>
            </m:sSubSup>
          </m:den>
        </m:f>
        <m:r>
          <w:rPr>
            <w:rFonts w:ascii="Cambria Math" w:eastAsia="Cambria Math" w:hAnsi="Cambria Math" w:cs="Cambria Math"/>
            <w:sz w:val="28"/>
            <w:szCs w:val="28"/>
          </w:rPr>
          <m:t>)</m:t>
        </m:r>
      </m:oMath>
      <w:r w:rsidR="00C51915" w:rsidRPr="00C03453">
        <w:rPr>
          <w:rFonts w:ascii="Times New Roman" w:hAnsi="Times New Roman"/>
          <w:sz w:val="28"/>
          <w:szCs w:val="28"/>
        </w:rPr>
        <w:t>,                                  (4.13)</w:t>
      </w:r>
    </w:p>
    <w:p w:rsidR="003A58FA" w:rsidRPr="00C03453" w:rsidRDefault="003A58FA" w:rsidP="00045A0E">
      <w:pPr>
        <w:spacing w:after="0" w:line="240" w:lineRule="auto"/>
        <w:ind w:firstLine="720"/>
        <w:jc w:val="both"/>
        <w:rPr>
          <w:rFonts w:ascii="Times New Roman" w:hAnsi="Times New Roman"/>
          <w:sz w:val="28"/>
          <w:szCs w:val="28"/>
        </w:rPr>
      </w:pPr>
    </w:p>
    <w:p w:rsidR="003A58FA" w:rsidRPr="00C03453" w:rsidRDefault="003A58FA" w:rsidP="00045A0E">
      <w:pPr>
        <w:spacing w:after="0" w:line="240" w:lineRule="auto"/>
        <w:ind w:firstLine="720"/>
        <w:jc w:val="center"/>
        <w:rPr>
          <w:rFonts w:ascii="Times New Roman" w:hAnsi="Times New Roman"/>
          <w:sz w:val="28"/>
          <w:szCs w:val="28"/>
        </w:rPr>
      </w:pPr>
      <w:r w:rsidRPr="00C03453">
        <w:rPr>
          <w:rFonts w:ascii="Times New Roman" w:hAnsi="Times New Roman"/>
          <w:noProof/>
          <w:sz w:val="28"/>
          <w:szCs w:val="28"/>
        </w:rPr>
        <w:drawing>
          <wp:inline distT="0" distB="0" distL="0" distR="0" wp14:anchorId="7703ED0E" wp14:editId="6CAA3475">
            <wp:extent cx="3322447" cy="2107928"/>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332768" cy="2114476"/>
                    </a:xfrm>
                    <a:prstGeom prst="rect">
                      <a:avLst/>
                    </a:prstGeom>
                    <a:noFill/>
                  </pic:spPr>
                </pic:pic>
              </a:graphicData>
            </a:graphic>
          </wp:inline>
        </w:drawing>
      </w:r>
    </w:p>
    <w:p w:rsidR="003A58FA" w:rsidRPr="00C03453" w:rsidRDefault="003A58FA"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9435CA" w:rsidRPr="00C03453">
        <w:rPr>
          <w:rFonts w:ascii="Times New Roman" w:hAnsi="Times New Roman"/>
          <w:sz w:val="28"/>
          <w:szCs w:val="28"/>
        </w:rPr>
        <w:t>4.</w:t>
      </w:r>
      <w:r w:rsidRPr="00C03453">
        <w:rPr>
          <w:rFonts w:ascii="Times New Roman" w:hAnsi="Times New Roman"/>
          <w:sz w:val="28"/>
          <w:szCs w:val="28"/>
        </w:rPr>
        <w:t xml:space="preserve">1 – </w:t>
      </w:r>
      <w:r w:rsidR="004B60B6" w:rsidRPr="00C03453">
        <w:rPr>
          <w:rFonts w:ascii="Times New Roman" w:hAnsi="Times New Roman"/>
          <w:sz w:val="28"/>
          <w:szCs w:val="28"/>
        </w:rPr>
        <w:t xml:space="preserve">Зависимость </w:t>
      </w:r>
      <w:r w:rsidRPr="00C03453">
        <w:rPr>
          <w:rFonts w:ascii="Times New Roman" w:hAnsi="Times New Roman"/>
          <w:sz w:val="28"/>
          <w:szCs w:val="28"/>
        </w:rPr>
        <w:t xml:space="preserve">влияния концентрации цианида натрия на показатель извлечения золота </w:t>
      </w:r>
    </w:p>
    <w:p w:rsidR="003A58FA" w:rsidRPr="00C03453" w:rsidRDefault="003A58FA" w:rsidP="00045A0E">
      <w:pPr>
        <w:spacing w:after="0" w:line="240" w:lineRule="auto"/>
        <w:ind w:firstLine="720"/>
        <w:jc w:val="both"/>
        <w:rPr>
          <w:rFonts w:ascii="Times New Roman" w:hAnsi="Times New Roman"/>
          <w:sz w:val="28"/>
          <w:szCs w:val="28"/>
        </w:rPr>
      </w:pPr>
    </w:p>
    <w:p w:rsidR="003A58FA" w:rsidRPr="00C03453" w:rsidRDefault="003A58FA"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 xml:space="preserve">Данная математическая модель экспоненциальной зависимости извлечения золота методом кучного выщелачивания показала, что повышение концентрации цианида до 1,0-1,2 г/л существенно отражается на динамике перехода золота в раствор. Однако, увеличение цианида в выщелачивающем более чем 1,2 г/л – не придаст процессу существенного эффекта, показатель извлечения золота при этом будет незначительными темпами приближаться к 60 %. Последующее повышение извлечения золота более 60 %, будет происходить при большей продолжительности процесса, а также при возможном использовании дополнительных окисляющих реагентов. Кроме того, применение концентрации цианида натрия более 1,0 г/л для минерального сырья с содержанием золота 1,0-1,5 г/т, при кучном выщелачивании экономически не выгодно.  </w:t>
      </w:r>
    </w:p>
    <w:p w:rsidR="004B60B6" w:rsidRPr="00C03453" w:rsidRDefault="004B60B6" w:rsidP="00045A0E">
      <w:pPr>
        <w:spacing w:after="0" w:line="240" w:lineRule="auto"/>
        <w:ind w:firstLine="709"/>
        <w:rPr>
          <w:rFonts w:ascii="Times New Roman" w:hAnsi="Times New Roman"/>
          <w:b/>
          <w:sz w:val="28"/>
          <w:szCs w:val="28"/>
        </w:rPr>
      </w:pPr>
    </w:p>
    <w:p w:rsidR="003A58FA" w:rsidRPr="00C03453" w:rsidRDefault="00E662BD" w:rsidP="00045A0E">
      <w:pPr>
        <w:spacing w:after="0" w:line="240" w:lineRule="auto"/>
        <w:ind w:firstLine="709"/>
        <w:jc w:val="both"/>
        <w:rPr>
          <w:rFonts w:ascii="Times New Roman" w:hAnsi="Times New Roman"/>
          <w:b/>
          <w:sz w:val="28"/>
          <w:szCs w:val="28"/>
        </w:rPr>
      </w:pPr>
      <w:r w:rsidRPr="00C03453">
        <w:rPr>
          <w:rFonts w:ascii="Times New Roman" w:hAnsi="Times New Roman"/>
          <w:b/>
          <w:sz w:val="28"/>
          <w:szCs w:val="28"/>
        </w:rPr>
        <w:t>4</w:t>
      </w:r>
      <w:r w:rsidR="003A58FA" w:rsidRPr="00C03453">
        <w:rPr>
          <w:rFonts w:ascii="Times New Roman" w:hAnsi="Times New Roman"/>
          <w:b/>
          <w:sz w:val="28"/>
          <w:szCs w:val="28"/>
        </w:rPr>
        <w:t>.</w:t>
      </w:r>
      <w:r w:rsidR="00881EEC" w:rsidRPr="00C03453">
        <w:rPr>
          <w:rFonts w:ascii="Times New Roman" w:hAnsi="Times New Roman"/>
          <w:b/>
          <w:sz w:val="28"/>
          <w:szCs w:val="28"/>
        </w:rPr>
        <w:t>3</w:t>
      </w:r>
      <w:r w:rsidR="003A58FA" w:rsidRPr="00C03453">
        <w:rPr>
          <w:rFonts w:ascii="Times New Roman" w:hAnsi="Times New Roman"/>
          <w:b/>
          <w:sz w:val="28"/>
          <w:szCs w:val="28"/>
        </w:rPr>
        <w:t xml:space="preserve"> Математическая модель плотности </w:t>
      </w:r>
      <w:r w:rsidR="00514706" w:rsidRPr="00C03453">
        <w:rPr>
          <w:rFonts w:ascii="Times New Roman" w:hAnsi="Times New Roman"/>
          <w:b/>
          <w:sz w:val="28"/>
          <w:szCs w:val="28"/>
        </w:rPr>
        <w:t>распределение раствора</w:t>
      </w:r>
      <w:r w:rsidR="004D233D" w:rsidRPr="00C03453">
        <w:rPr>
          <w:rFonts w:ascii="Times New Roman" w:hAnsi="Times New Roman"/>
          <w:b/>
          <w:sz w:val="28"/>
          <w:szCs w:val="28"/>
        </w:rPr>
        <w:t xml:space="preserve"> </w:t>
      </w:r>
      <w:r w:rsidR="003A58FA" w:rsidRPr="00C03453">
        <w:rPr>
          <w:rFonts w:ascii="Times New Roman" w:hAnsi="Times New Roman"/>
          <w:b/>
          <w:sz w:val="28"/>
          <w:szCs w:val="28"/>
        </w:rPr>
        <w:t>и технологических потоков</w:t>
      </w:r>
    </w:p>
    <w:p w:rsidR="003A58FA" w:rsidRPr="00C03453" w:rsidRDefault="003A58FA"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Плотность </w:t>
      </w:r>
      <w:r w:rsidR="00514706" w:rsidRPr="00C03453">
        <w:rPr>
          <w:rFonts w:ascii="Times New Roman" w:hAnsi="Times New Roman"/>
          <w:sz w:val="28"/>
          <w:szCs w:val="28"/>
        </w:rPr>
        <w:t>распределение раствора</w:t>
      </w:r>
      <w:r w:rsidR="004B60B6" w:rsidRPr="00C03453">
        <w:rPr>
          <w:rFonts w:ascii="Times New Roman" w:hAnsi="Times New Roman"/>
          <w:sz w:val="28"/>
          <w:szCs w:val="28"/>
        </w:rPr>
        <w:t xml:space="preserve"> </w:t>
      </w:r>
      <w:r w:rsidRPr="00C03453">
        <w:rPr>
          <w:rFonts w:ascii="Times New Roman" w:hAnsi="Times New Roman"/>
          <w:sz w:val="28"/>
          <w:szCs w:val="28"/>
        </w:rPr>
        <w:t>– измеряется в л/м</w:t>
      </w:r>
      <w:r w:rsidRPr="00C03453">
        <w:rPr>
          <w:rFonts w:ascii="Times New Roman" w:hAnsi="Times New Roman"/>
          <w:sz w:val="28"/>
          <w:szCs w:val="28"/>
          <w:vertAlign w:val="superscript"/>
        </w:rPr>
        <w:t>2</w:t>
      </w:r>
      <w:r w:rsidRPr="00C03453">
        <w:rPr>
          <w:rFonts w:ascii="Times New Roman" w:hAnsi="Times New Roman"/>
          <w:sz w:val="28"/>
          <w:szCs w:val="28"/>
        </w:rPr>
        <w:t xml:space="preserve"> час. Показывает интенсивность подачи раствора серной кислоты на орошаемую площадь отвала. Средний показатель обычно составляет около 10 л/м</w:t>
      </w:r>
      <w:r w:rsidRPr="00C03453">
        <w:rPr>
          <w:rFonts w:ascii="Times New Roman" w:hAnsi="Times New Roman"/>
          <w:sz w:val="28"/>
          <w:szCs w:val="28"/>
          <w:vertAlign w:val="superscript"/>
        </w:rPr>
        <w:t>2</w:t>
      </w:r>
      <w:r w:rsidRPr="00C03453">
        <w:rPr>
          <w:rFonts w:ascii="Times New Roman" w:hAnsi="Times New Roman"/>
          <w:sz w:val="28"/>
          <w:szCs w:val="28"/>
        </w:rPr>
        <w:t xml:space="preserve"> час, но может </w:t>
      </w:r>
      <w:r w:rsidRPr="00C03453">
        <w:rPr>
          <w:rFonts w:ascii="Times New Roman" w:hAnsi="Times New Roman"/>
          <w:sz w:val="28"/>
          <w:szCs w:val="28"/>
        </w:rPr>
        <w:lastRenderedPageBreak/>
        <w:t>меняться в диапазоне от 5 до 15 л/м</w:t>
      </w:r>
      <w:r w:rsidRPr="00C03453">
        <w:rPr>
          <w:rFonts w:ascii="Times New Roman" w:hAnsi="Times New Roman"/>
          <w:sz w:val="28"/>
          <w:szCs w:val="28"/>
          <w:vertAlign w:val="superscript"/>
        </w:rPr>
        <w:t>2</w:t>
      </w:r>
      <w:r w:rsidRPr="00C03453">
        <w:rPr>
          <w:rFonts w:ascii="Times New Roman" w:hAnsi="Times New Roman"/>
          <w:sz w:val="28"/>
          <w:szCs w:val="28"/>
        </w:rPr>
        <w:t xml:space="preserve"> час. Плотность </w:t>
      </w:r>
      <w:r w:rsidR="00514706" w:rsidRPr="00C03453">
        <w:rPr>
          <w:rFonts w:ascii="Times New Roman" w:hAnsi="Times New Roman"/>
          <w:sz w:val="28"/>
          <w:szCs w:val="28"/>
        </w:rPr>
        <w:t>распределение раствора</w:t>
      </w:r>
      <w:r w:rsidR="004D233D" w:rsidRPr="00C03453">
        <w:rPr>
          <w:rFonts w:ascii="Times New Roman" w:hAnsi="Times New Roman"/>
          <w:sz w:val="28"/>
          <w:szCs w:val="28"/>
        </w:rPr>
        <w:t xml:space="preserve"> </w:t>
      </w:r>
      <w:r w:rsidRPr="00C03453">
        <w:rPr>
          <w:rFonts w:ascii="Times New Roman" w:hAnsi="Times New Roman"/>
          <w:sz w:val="28"/>
          <w:szCs w:val="28"/>
        </w:rPr>
        <w:t>более 15 л/м</w:t>
      </w:r>
      <w:r w:rsidRPr="00C03453">
        <w:rPr>
          <w:rFonts w:ascii="Times New Roman" w:hAnsi="Times New Roman"/>
          <w:sz w:val="28"/>
          <w:szCs w:val="28"/>
          <w:vertAlign w:val="superscript"/>
        </w:rPr>
        <w:t>2</w:t>
      </w:r>
      <w:r w:rsidRPr="00C03453">
        <w:rPr>
          <w:rFonts w:ascii="Times New Roman" w:hAnsi="Times New Roman"/>
          <w:sz w:val="28"/>
          <w:szCs w:val="28"/>
        </w:rPr>
        <w:t xml:space="preserve"> час - нежелательна по причине образования размывов, луж, стоков. Низкие показатели плотности орошения, могут не обеспечить полного перекрытия всей площади контура орошения. Расчет плотности </w:t>
      </w:r>
      <w:r w:rsidR="00514706" w:rsidRPr="00C03453">
        <w:rPr>
          <w:rFonts w:ascii="Times New Roman" w:hAnsi="Times New Roman"/>
          <w:sz w:val="28"/>
          <w:szCs w:val="28"/>
        </w:rPr>
        <w:t>распределение раствора</w:t>
      </w:r>
      <w:r w:rsidR="004D233D" w:rsidRPr="00C03453">
        <w:rPr>
          <w:rFonts w:ascii="Times New Roman" w:hAnsi="Times New Roman"/>
          <w:sz w:val="28"/>
          <w:szCs w:val="28"/>
        </w:rPr>
        <w:t xml:space="preserve"> </w:t>
      </w:r>
      <w:r w:rsidRPr="00C03453">
        <w:rPr>
          <w:rFonts w:ascii="Times New Roman" w:hAnsi="Times New Roman"/>
          <w:sz w:val="28"/>
          <w:szCs w:val="28"/>
        </w:rPr>
        <w:t>может также производиться и на весовые соотношения м</w:t>
      </w:r>
      <w:r w:rsidRPr="00C03453">
        <w:rPr>
          <w:rFonts w:ascii="Times New Roman" w:hAnsi="Times New Roman"/>
          <w:sz w:val="28"/>
          <w:szCs w:val="28"/>
          <w:vertAlign w:val="superscript"/>
        </w:rPr>
        <w:t>3</w:t>
      </w:r>
      <w:r w:rsidRPr="00C03453">
        <w:rPr>
          <w:rFonts w:ascii="Times New Roman" w:hAnsi="Times New Roman"/>
          <w:sz w:val="28"/>
          <w:szCs w:val="28"/>
        </w:rPr>
        <w:t xml:space="preserve">/т × час.  </w:t>
      </w:r>
    </w:p>
    <w:p w:rsidR="003A58FA" w:rsidRPr="00C03453" w:rsidRDefault="003A58FA"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Расчет экспоненциальной закономерности влияния плотности </w:t>
      </w:r>
      <w:r w:rsidR="00514706" w:rsidRPr="00C03453">
        <w:rPr>
          <w:rFonts w:ascii="Times New Roman" w:hAnsi="Times New Roman"/>
          <w:sz w:val="28"/>
          <w:szCs w:val="28"/>
        </w:rPr>
        <w:t>распределение раствора</w:t>
      </w:r>
      <w:r w:rsidR="004D233D" w:rsidRPr="00C03453">
        <w:rPr>
          <w:rFonts w:ascii="Times New Roman" w:hAnsi="Times New Roman"/>
          <w:sz w:val="28"/>
          <w:szCs w:val="28"/>
        </w:rPr>
        <w:t xml:space="preserve"> </w:t>
      </w:r>
      <w:r w:rsidRPr="00C03453">
        <w:rPr>
          <w:rFonts w:ascii="Times New Roman" w:hAnsi="Times New Roman"/>
          <w:sz w:val="28"/>
          <w:szCs w:val="28"/>
        </w:rPr>
        <w:t>на извлечение золота, при концентрации цианида 1,0 г/л в течение 30 дней включал в себя диапазон от 0 до 15 л/м</w:t>
      </w:r>
      <w:r w:rsidRPr="00C03453">
        <w:rPr>
          <w:rFonts w:ascii="Times New Roman" w:hAnsi="Times New Roman"/>
          <w:sz w:val="28"/>
          <w:szCs w:val="28"/>
          <w:vertAlign w:val="superscript"/>
        </w:rPr>
        <w:t>2</w:t>
      </w:r>
      <w:r w:rsidRPr="00C03453">
        <w:rPr>
          <w:rFonts w:ascii="Times New Roman" w:hAnsi="Times New Roman"/>
          <w:sz w:val="28"/>
          <w:szCs w:val="28"/>
        </w:rPr>
        <w:t xml:space="preserve"> час. В результате был получен график зависимости (рисунок </w:t>
      </w:r>
      <w:r w:rsidR="004B60B6" w:rsidRPr="00C03453">
        <w:rPr>
          <w:rFonts w:ascii="Times New Roman" w:hAnsi="Times New Roman"/>
          <w:sz w:val="28"/>
          <w:szCs w:val="28"/>
        </w:rPr>
        <w:t>4.</w:t>
      </w:r>
      <w:r w:rsidRPr="00C03453">
        <w:rPr>
          <w:rFonts w:ascii="Times New Roman" w:hAnsi="Times New Roman"/>
          <w:sz w:val="28"/>
          <w:szCs w:val="28"/>
        </w:rPr>
        <w:t>2) на основании следующего уравнения:</w:t>
      </w:r>
    </w:p>
    <w:p w:rsidR="003A58FA" w:rsidRPr="00C03453" w:rsidRDefault="003A58FA" w:rsidP="00045A0E">
      <w:pPr>
        <w:spacing w:after="0" w:line="240" w:lineRule="auto"/>
        <w:ind w:firstLine="2268"/>
        <w:jc w:val="both"/>
        <w:rPr>
          <w:rFonts w:ascii="Times New Roman" w:hAnsi="Times New Roman"/>
          <w:sz w:val="28"/>
          <w:szCs w:val="28"/>
        </w:rPr>
      </w:pPr>
      <m:oMath>
        <m:r>
          <w:rPr>
            <w:rFonts w:ascii="Cambria Math" w:hAnsi="Cambria Math"/>
            <w:sz w:val="28"/>
            <w:szCs w:val="28"/>
          </w:rPr>
          <m:t>Y</m:t>
        </m:r>
        <m:r>
          <w:rPr>
            <w:rFonts w:ascii="Cambria Math" w:eastAsia="Cambria Math" w:hAnsi="Cambria Math" w:cs="Cambria Math"/>
            <w:sz w:val="28"/>
            <w:szCs w:val="28"/>
          </w:rPr>
          <m:t>=3,4(</m:t>
        </m:r>
        <m:sSub>
          <m:sSubPr>
            <m:ctrlPr>
              <w:rPr>
                <w:rFonts w:ascii="Cambria Math" w:eastAsia="Cambria Math" w:hAnsi="Cambria Math" w:cs="Cambria Math"/>
                <w:i/>
                <w:sz w:val="28"/>
                <w:szCs w:val="28"/>
              </w:rPr>
            </m:ctrlPr>
          </m:sSubPr>
          <m:e>
            <m:r>
              <w:rPr>
                <w:rFonts w:ascii="Cambria Math" w:eastAsia="Cambria Math" w:hAnsi="Cambria Math" w:cs="Cambria Math"/>
                <w:sz w:val="28"/>
                <w:szCs w:val="28"/>
              </w:rPr>
              <m:t>X</m:t>
            </m:r>
          </m:e>
          <m:sub>
            <m:r>
              <w:rPr>
                <w:rFonts w:ascii="Cambria Math" w:eastAsia="Cambria Math" w:hAnsi="Cambria Math" w:cs="Cambria Math"/>
                <w:sz w:val="28"/>
                <w:szCs w:val="28"/>
              </w:rPr>
              <m:t>2</m:t>
            </m:r>
          </m:sub>
        </m:sSub>
        <m:r>
          <w:rPr>
            <w:rFonts w:ascii="Cambria Math" w:eastAsia="Cambria Math" w:hAnsi="Cambria Math" w:cs="Cambria Math"/>
            <w:sz w:val="28"/>
            <w:szCs w:val="28"/>
          </w:rPr>
          <m:t>-1)×</m:t>
        </m:r>
        <m:r>
          <w:rPr>
            <w:rFonts w:ascii="Cambria Math" w:eastAsia="Cambria Math" w:hAnsi="Cambria Math" w:cs="Cambria Math"/>
            <w:sz w:val="28"/>
            <w:szCs w:val="28"/>
            <w:lang w:val="en-US"/>
          </w:rPr>
          <m:t>e</m:t>
        </m:r>
        <m:r>
          <w:rPr>
            <w:rFonts w:ascii="Cambria Math" w:eastAsia="Cambria Math" w:hAnsi="Cambria Math" w:cs="Cambria Math"/>
            <w:sz w:val="28"/>
            <w:szCs w:val="28"/>
          </w:rPr>
          <m:t>(</m:t>
        </m:r>
        <m:sSubSup>
          <m:sSubSupPr>
            <m:ctrlPr>
              <w:rPr>
                <w:rFonts w:ascii="Cambria Math" w:eastAsia="Cambria Math" w:hAnsi="Cambria Math" w:cs="Cambria Math"/>
                <w:i/>
                <w:sz w:val="28"/>
                <w:szCs w:val="28"/>
              </w:rPr>
            </m:ctrlPr>
          </m:sSubSupPr>
          <m:e>
            <m:r>
              <w:rPr>
                <w:rFonts w:ascii="Cambria Math" w:eastAsia="Cambria Math" w:hAnsi="Cambria Math" w:cs="Cambria Math"/>
                <w:sz w:val="28"/>
                <w:szCs w:val="28"/>
              </w:rPr>
              <m:t>X</m:t>
            </m:r>
          </m:e>
          <m:sub>
            <m:r>
              <w:rPr>
                <w:rFonts w:ascii="Cambria Math" w:eastAsia="Cambria Math" w:hAnsi="Cambria Math" w:cs="Cambria Math"/>
                <w:sz w:val="28"/>
                <w:szCs w:val="28"/>
              </w:rPr>
              <m:t>2</m:t>
            </m:r>
          </m:sub>
          <m:sup>
            <m:r>
              <w:rPr>
                <w:rFonts w:ascii="Cambria Math" w:eastAsia="Cambria Math" w:hAnsi="Cambria Math" w:cs="Cambria Math"/>
                <w:sz w:val="28"/>
                <w:szCs w:val="28"/>
              </w:rPr>
              <m:t>-3,4</m:t>
            </m:r>
          </m:sup>
        </m:sSubSup>
        <m:r>
          <w:rPr>
            <w:rFonts w:ascii="Cambria Math" w:eastAsia="Cambria Math" w:hAnsi="Cambria Math" w:cs="Cambria Math"/>
            <w:sz w:val="28"/>
            <w:szCs w:val="28"/>
          </w:rPr>
          <m:t>+</m:t>
        </m:r>
        <m:f>
          <m:fPr>
            <m:ctrlPr>
              <w:rPr>
                <w:rFonts w:ascii="Cambria Math" w:eastAsia="Cambria Math" w:hAnsi="Cambria Math" w:cs="Cambria Math"/>
                <w:i/>
                <w:sz w:val="28"/>
                <w:szCs w:val="28"/>
              </w:rPr>
            </m:ctrlPr>
          </m:fPr>
          <m:num>
            <m:r>
              <w:rPr>
                <w:rFonts w:ascii="Cambria Math" w:eastAsia="Cambria Math" w:hAnsi="Cambria Math" w:cs="Cambria Math"/>
                <w:sz w:val="28"/>
                <w:szCs w:val="28"/>
              </w:rPr>
              <m:t>60</m:t>
            </m:r>
          </m:num>
          <m:den>
            <m:sSubSup>
              <m:sSubSupPr>
                <m:ctrlPr>
                  <w:rPr>
                    <w:rFonts w:ascii="Cambria Math" w:eastAsia="Cambria Math" w:hAnsi="Cambria Math" w:cs="Cambria Math"/>
                    <w:i/>
                    <w:sz w:val="28"/>
                    <w:szCs w:val="28"/>
                  </w:rPr>
                </m:ctrlPr>
              </m:sSubSupPr>
              <m:e>
                <m:r>
                  <w:rPr>
                    <w:rFonts w:ascii="Cambria Math" w:eastAsia="Cambria Math" w:hAnsi="Cambria Math" w:cs="Cambria Math"/>
                    <w:sz w:val="28"/>
                    <w:szCs w:val="28"/>
                  </w:rPr>
                  <m:t>X</m:t>
                </m:r>
              </m:e>
              <m:sub>
                <m:r>
                  <w:rPr>
                    <w:rFonts w:ascii="Cambria Math" w:eastAsia="Cambria Math" w:hAnsi="Cambria Math" w:cs="Cambria Math"/>
                    <w:sz w:val="28"/>
                    <w:szCs w:val="28"/>
                  </w:rPr>
                  <m:t>2</m:t>
                </m:r>
              </m:sub>
              <m:sup>
                <m:r>
                  <w:rPr>
                    <w:rFonts w:ascii="Cambria Math" w:eastAsia="Cambria Math" w:hAnsi="Cambria Math" w:cs="Cambria Math"/>
                    <w:sz w:val="28"/>
                    <w:szCs w:val="28"/>
                  </w:rPr>
                  <m:t>3</m:t>
                </m:r>
              </m:sup>
            </m:sSubSup>
          </m:den>
        </m:f>
        <m:r>
          <w:rPr>
            <w:rFonts w:ascii="Cambria Math" w:eastAsia="Cambria Math" w:hAnsi="Cambria Math" w:cs="Cambria Math"/>
            <w:sz w:val="28"/>
            <w:szCs w:val="28"/>
          </w:rPr>
          <m:t>)</m:t>
        </m:r>
      </m:oMath>
      <w:r w:rsidR="004B60B6" w:rsidRPr="00C03453">
        <w:rPr>
          <w:rFonts w:ascii="Times New Roman" w:hAnsi="Times New Roman"/>
          <w:sz w:val="28"/>
          <w:szCs w:val="28"/>
        </w:rPr>
        <w:t>,                               (4.14)</w:t>
      </w:r>
    </w:p>
    <w:p w:rsidR="003A58FA" w:rsidRPr="00C03453" w:rsidRDefault="003A58FA" w:rsidP="00045A0E">
      <w:pPr>
        <w:spacing w:after="0" w:line="240" w:lineRule="auto"/>
        <w:ind w:firstLine="720"/>
        <w:jc w:val="both"/>
        <w:rPr>
          <w:rFonts w:ascii="Times New Roman" w:hAnsi="Times New Roman"/>
          <w:sz w:val="28"/>
          <w:szCs w:val="28"/>
        </w:rPr>
      </w:pPr>
    </w:p>
    <w:p w:rsidR="003A58FA" w:rsidRPr="00C03453" w:rsidRDefault="003A58FA" w:rsidP="00045A0E">
      <w:pPr>
        <w:spacing w:after="0" w:line="240" w:lineRule="auto"/>
        <w:ind w:firstLine="709"/>
        <w:jc w:val="center"/>
        <w:rPr>
          <w:rFonts w:ascii="Times New Roman" w:hAnsi="Times New Roman"/>
          <w:sz w:val="28"/>
          <w:szCs w:val="28"/>
        </w:rPr>
      </w:pPr>
      <w:r w:rsidRPr="00C03453">
        <w:rPr>
          <w:rFonts w:ascii="Times New Roman" w:hAnsi="Times New Roman"/>
          <w:noProof/>
          <w:sz w:val="28"/>
          <w:szCs w:val="28"/>
        </w:rPr>
        <w:drawing>
          <wp:inline distT="0" distB="0" distL="0" distR="0" wp14:anchorId="58AB6ECE" wp14:editId="43C6A9E1">
            <wp:extent cx="3382680" cy="2235200"/>
            <wp:effectExtent l="0" t="0" r="825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443226" cy="2275207"/>
                    </a:xfrm>
                    <a:prstGeom prst="rect">
                      <a:avLst/>
                    </a:prstGeom>
                    <a:noFill/>
                  </pic:spPr>
                </pic:pic>
              </a:graphicData>
            </a:graphic>
          </wp:inline>
        </w:drawing>
      </w:r>
    </w:p>
    <w:p w:rsidR="003A58FA" w:rsidRPr="00C03453" w:rsidRDefault="003A58FA"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4B60B6" w:rsidRPr="00C03453">
        <w:rPr>
          <w:rFonts w:ascii="Times New Roman" w:hAnsi="Times New Roman"/>
          <w:sz w:val="28"/>
          <w:szCs w:val="28"/>
        </w:rPr>
        <w:t>4.2</w:t>
      </w:r>
      <w:r w:rsidRPr="00C03453">
        <w:rPr>
          <w:rFonts w:ascii="Times New Roman" w:hAnsi="Times New Roman"/>
          <w:sz w:val="28"/>
          <w:szCs w:val="28"/>
        </w:rPr>
        <w:t xml:space="preserve"> – </w:t>
      </w:r>
      <w:r w:rsidR="004B60B6" w:rsidRPr="00C03453">
        <w:rPr>
          <w:rFonts w:ascii="Times New Roman" w:hAnsi="Times New Roman"/>
          <w:sz w:val="28"/>
          <w:szCs w:val="28"/>
        </w:rPr>
        <w:t xml:space="preserve">Зависимость </w:t>
      </w:r>
      <w:r w:rsidRPr="00C03453">
        <w:rPr>
          <w:rFonts w:ascii="Times New Roman" w:hAnsi="Times New Roman"/>
          <w:sz w:val="28"/>
          <w:szCs w:val="28"/>
        </w:rPr>
        <w:t xml:space="preserve">влияния плотности </w:t>
      </w:r>
      <w:r w:rsidR="00514706" w:rsidRPr="00C03453">
        <w:rPr>
          <w:rFonts w:ascii="Times New Roman" w:hAnsi="Times New Roman"/>
          <w:sz w:val="28"/>
          <w:szCs w:val="28"/>
        </w:rPr>
        <w:t>распределение раствора</w:t>
      </w:r>
      <w:r w:rsidR="004D233D" w:rsidRPr="00C03453">
        <w:rPr>
          <w:rFonts w:ascii="Times New Roman" w:hAnsi="Times New Roman"/>
          <w:sz w:val="28"/>
          <w:szCs w:val="28"/>
        </w:rPr>
        <w:t xml:space="preserve"> </w:t>
      </w:r>
      <w:r w:rsidRPr="00C03453">
        <w:rPr>
          <w:rFonts w:ascii="Times New Roman" w:hAnsi="Times New Roman"/>
          <w:sz w:val="28"/>
          <w:szCs w:val="28"/>
        </w:rPr>
        <w:t xml:space="preserve">на показатель извлечения золота при концентрации цианида натрия </w:t>
      </w:r>
    </w:p>
    <w:p w:rsidR="004B60B6" w:rsidRPr="00C03453" w:rsidRDefault="004B60B6" w:rsidP="00045A0E">
      <w:pPr>
        <w:spacing w:after="0" w:line="240" w:lineRule="auto"/>
        <w:jc w:val="center"/>
        <w:rPr>
          <w:rFonts w:ascii="Times New Roman" w:hAnsi="Times New Roman"/>
          <w:sz w:val="28"/>
          <w:szCs w:val="28"/>
        </w:rPr>
      </w:pPr>
    </w:p>
    <w:p w:rsidR="003A58FA" w:rsidRPr="00C03453" w:rsidRDefault="003A58FA"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В ряде источников [</w:t>
      </w:r>
      <w:r w:rsidR="00A73831" w:rsidRPr="00C03453">
        <w:rPr>
          <w:rFonts w:ascii="Times New Roman" w:hAnsi="Times New Roman"/>
          <w:sz w:val="28"/>
          <w:szCs w:val="28"/>
        </w:rPr>
        <w:t>72, 73</w:t>
      </w:r>
      <w:r w:rsidRPr="00C03453">
        <w:rPr>
          <w:rFonts w:ascii="Times New Roman" w:hAnsi="Times New Roman"/>
          <w:sz w:val="28"/>
          <w:szCs w:val="28"/>
        </w:rPr>
        <w:t xml:space="preserve">], встречаются крайне завышенные, рассчитанные теоретически показатели плотностей </w:t>
      </w:r>
      <w:r w:rsidR="00514706" w:rsidRPr="00C03453">
        <w:rPr>
          <w:rFonts w:ascii="Times New Roman" w:hAnsi="Times New Roman"/>
          <w:sz w:val="28"/>
          <w:szCs w:val="28"/>
        </w:rPr>
        <w:t>распределение раствора</w:t>
      </w:r>
      <w:r w:rsidRPr="00C03453">
        <w:rPr>
          <w:rFonts w:ascii="Times New Roman" w:hAnsi="Times New Roman"/>
          <w:sz w:val="28"/>
          <w:szCs w:val="28"/>
        </w:rPr>
        <w:t>- до 3 м</w:t>
      </w:r>
      <w:r w:rsidRPr="00C03453">
        <w:rPr>
          <w:rFonts w:ascii="Times New Roman" w:hAnsi="Times New Roman"/>
          <w:sz w:val="28"/>
          <w:szCs w:val="28"/>
          <w:vertAlign w:val="superscript"/>
        </w:rPr>
        <w:t>3</w:t>
      </w:r>
      <w:r w:rsidRPr="00C03453">
        <w:rPr>
          <w:rFonts w:ascii="Times New Roman" w:hAnsi="Times New Roman"/>
          <w:sz w:val="28"/>
          <w:szCs w:val="28"/>
        </w:rPr>
        <w:t>/м</w:t>
      </w:r>
      <w:r w:rsidRPr="00C03453">
        <w:rPr>
          <w:rFonts w:ascii="Times New Roman" w:hAnsi="Times New Roman"/>
          <w:sz w:val="28"/>
          <w:szCs w:val="28"/>
          <w:vertAlign w:val="superscript"/>
        </w:rPr>
        <w:t>2</w:t>
      </w:r>
      <w:r w:rsidRPr="00C03453">
        <w:rPr>
          <w:rFonts w:ascii="Times New Roman" w:hAnsi="Times New Roman"/>
          <w:sz w:val="28"/>
          <w:szCs w:val="28"/>
        </w:rPr>
        <w:t xml:space="preserve"> × час. Достижение подобных потоков в производственных условиях будет весьма затруднительным, т.к. даже небольшая площадь </w:t>
      </w:r>
      <w:r w:rsidR="00514706" w:rsidRPr="00C03453">
        <w:rPr>
          <w:rFonts w:ascii="Times New Roman" w:hAnsi="Times New Roman"/>
          <w:sz w:val="28"/>
          <w:szCs w:val="28"/>
        </w:rPr>
        <w:t>распределение раствора</w:t>
      </w:r>
      <w:r w:rsidR="004D233D" w:rsidRPr="00C03453">
        <w:rPr>
          <w:rFonts w:ascii="Times New Roman" w:hAnsi="Times New Roman"/>
          <w:sz w:val="28"/>
          <w:szCs w:val="28"/>
        </w:rPr>
        <w:t xml:space="preserve"> на</w:t>
      </w:r>
      <w:r w:rsidRPr="00C03453">
        <w:rPr>
          <w:rFonts w:ascii="Times New Roman" w:hAnsi="Times New Roman"/>
          <w:sz w:val="28"/>
          <w:szCs w:val="28"/>
        </w:rPr>
        <w:t xml:space="preserve"> 100 м</w:t>
      </w:r>
      <w:r w:rsidRPr="00C03453">
        <w:rPr>
          <w:rFonts w:ascii="Times New Roman" w:hAnsi="Times New Roman"/>
          <w:sz w:val="28"/>
          <w:szCs w:val="28"/>
          <w:vertAlign w:val="superscript"/>
        </w:rPr>
        <w:t>2</w:t>
      </w:r>
      <w:r w:rsidRPr="00C03453">
        <w:rPr>
          <w:rFonts w:ascii="Times New Roman" w:hAnsi="Times New Roman"/>
          <w:sz w:val="28"/>
          <w:szCs w:val="28"/>
        </w:rPr>
        <w:t xml:space="preserve"> потребует ежечасной перекачки 300 м</w:t>
      </w:r>
      <w:r w:rsidRPr="00C03453">
        <w:rPr>
          <w:rFonts w:ascii="Times New Roman" w:hAnsi="Times New Roman"/>
          <w:sz w:val="28"/>
          <w:szCs w:val="28"/>
          <w:vertAlign w:val="superscript"/>
        </w:rPr>
        <w:t xml:space="preserve">3 </w:t>
      </w:r>
      <w:r w:rsidRPr="00C03453">
        <w:rPr>
          <w:rFonts w:ascii="Times New Roman" w:hAnsi="Times New Roman"/>
          <w:sz w:val="28"/>
          <w:szCs w:val="28"/>
        </w:rPr>
        <w:t xml:space="preserve">выщелачивающего раствора, что в свою очередь создаст существенную нагрузку на насосные станции, а также повысит давление в технологическом трубопроводе и системе </w:t>
      </w:r>
      <w:r w:rsidR="004D233D" w:rsidRPr="00C03453">
        <w:rPr>
          <w:rFonts w:ascii="Times New Roman" w:hAnsi="Times New Roman"/>
          <w:sz w:val="28"/>
          <w:szCs w:val="28"/>
        </w:rPr>
        <w:t>распределения потоков</w:t>
      </w:r>
      <w:r w:rsidRPr="00C03453">
        <w:rPr>
          <w:rFonts w:ascii="Times New Roman" w:hAnsi="Times New Roman"/>
          <w:sz w:val="28"/>
          <w:szCs w:val="28"/>
        </w:rPr>
        <w:t xml:space="preserve">. Помимо нагрузок на насосы и технологические трубопроводы, повышенный поток выщелачивающего раствора, как отмечалось ранее способен образовать размывы и русла стоков, что приведет к низкой эффективности выщелачивания. Учитывая данный факт, высокая плотность орошения, особенно нежелательна при наличии в рудном материале отвала глинистых частиц.  </w:t>
      </w:r>
    </w:p>
    <w:p w:rsidR="003A58FA" w:rsidRPr="00C03453" w:rsidRDefault="003A58FA"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Регулировка плотности </w:t>
      </w:r>
      <w:r w:rsidR="00514706" w:rsidRPr="00C03453">
        <w:rPr>
          <w:rFonts w:ascii="Times New Roman" w:hAnsi="Times New Roman"/>
          <w:sz w:val="28"/>
          <w:szCs w:val="28"/>
        </w:rPr>
        <w:t>распределени</w:t>
      </w:r>
      <w:r w:rsidR="004D233D" w:rsidRPr="00C03453">
        <w:rPr>
          <w:rFonts w:ascii="Times New Roman" w:hAnsi="Times New Roman"/>
          <w:sz w:val="28"/>
          <w:szCs w:val="28"/>
        </w:rPr>
        <w:t>я</w:t>
      </w:r>
      <w:r w:rsidR="00514706" w:rsidRPr="00C03453">
        <w:rPr>
          <w:rFonts w:ascii="Times New Roman" w:hAnsi="Times New Roman"/>
          <w:sz w:val="28"/>
          <w:szCs w:val="28"/>
        </w:rPr>
        <w:t xml:space="preserve"> раствора</w:t>
      </w:r>
      <w:r w:rsidR="004D233D" w:rsidRPr="00C03453">
        <w:rPr>
          <w:rFonts w:ascii="Times New Roman" w:hAnsi="Times New Roman"/>
          <w:sz w:val="28"/>
          <w:szCs w:val="28"/>
        </w:rPr>
        <w:t xml:space="preserve"> </w:t>
      </w:r>
      <w:r w:rsidRPr="00C03453">
        <w:rPr>
          <w:rFonts w:ascii="Times New Roman" w:hAnsi="Times New Roman"/>
          <w:sz w:val="28"/>
          <w:szCs w:val="28"/>
        </w:rPr>
        <w:t xml:space="preserve">производится за счет увеличения/уменьшения объема потоков подаваемого на отвал раствора, либо за счет увеличения/уменьшения площади орошения. Плотность </w:t>
      </w:r>
      <w:r w:rsidR="00514706" w:rsidRPr="00C03453">
        <w:rPr>
          <w:rFonts w:ascii="Times New Roman" w:hAnsi="Times New Roman"/>
          <w:sz w:val="28"/>
          <w:szCs w:val="28"/>
        </w:rPr>
        <w:t>распределени</w:t>
      </w:r>
      <w:r w:rsidR="004D233D" w:rsidRPr="00C03453">
        <w:rPr>
          <w:rFonts w:ascii="Times New Roman" w:hAnsi="Times New Roman"/>
          <w:sz w:val="28"/>
          <w:szCs w:val="28"/>
        </w:rPr>
        <w:t>я</w:t>
      </w:r>
      <w:r w:rsidR="00514706" w:rsidRPr="00C03453">
        <w:rPr>
          <w:rFonts w:ascii="Times New Roman" w:hAnsi="Times New Roman"/>
          <w:sz w:val="28"/>
          <w:szCs w:val="28"/>
        </w:rPr>
        <w:t xml:space="preserve"> раствора</w:t>
      </w:r>
      <w:r w:rsidR="004D233D" w:rsidRPr="00C03453">
        <w:rPr>
          <w:rFonts w:ascii="Times New Roman" w:hAnsi="Times New Roman"/>
          <w:sz w:val="28"/>
          <w:szCs w:val="28"/>
        </w:rPr>
        <w:t xml:space="preserve"> </w:t>
      </w:r>
      <w:r w:rsidRPr="00C03453">
        <w:rPr>
          <w:rFonts w:ascii="Times New Roman" w:hAnsi="Times New Roman"/>
          <w:sz w:val="28"/>
          <w:szCs w:val="28"/>
        </w:rPr>
        <w:t>можно представить следующей формулой:</w:t>
      </w:r>
    </w:p>
    <w:p w:rsidR="003A58FA" w:rsidRPr="00C03453" w:rsidRDefault="003A58FA" w:rsidP="00045A0E">
      <w:pPr>
        <w:spacing w:after="0" w:line="240" w:lineRule="auto"/>
        <w:ind w:firstLine="709"/>
        <w:rPr>
          <w:rFonts w:ascii="Times New Roman" w:hAnsi="Times New Roman"/>
          <w:sz w:val="16"/>
          <w:szCs w:val="16"/>
        </w:rPr>
      </w:pPr>
    </w:p>
    <w:p w:rsidR="003A58FA" w:rsidRPr="00C03453" w:rsidRDefault="00AE638D" w:rsidP="00045A0E">
      <w:pPr>
        <w:spacing w:line="240" w:lineRule="auto"/>
        <w:ind w:firstLine="2977"/>
        <w:rPr>
          <w:rFonts w:ascii="Times New Roman" w:eastAsiaTheme="minorEastAsia" w:hAnsi="Times New Roman"/>
          <w:sz w:val="28"/>
          <w:szCs w:val="28"/>
        </w:rPr>
      </w:pPr>
      <m:oMath>
        <m:sSub>
          <m:sSubPr>
            <m:ctrlPr>
              <w:rPr>
                <w:rFonts w:ascii="Cambria Math" w:hAnsi="Cambria Math"/>
                <w:sz w:val="28"/>
                <w:szCs w:val="28"/>
              </w:rPr>
            </m:ctrlPr>
          </m:sSubPr>
          <m:e>
            <m:r>
              <m:rPr>
                <m:sty m:val="p"/>
              </m:rPr>
              <w:rPr>
                <w:rFonts w:ascii="Cambria Math" w:hAnsi="Cambria Math"/>
                <w:sz w:val="28"/>
                <w:szCs w:val="28"/>
              </w:rPr>
              <m:t>ρ</m:t>
            </m:r>
          </m:e>
          <m:sub>
            <m:r>
              <w:rPr>
                <w:rFonts w:ascii="Cambria Math" w:hAnsi="Cambria Math"/>
                <w:sz w:val="28"/>
                <w:szCs w:val="28"/>
              </w:rPr>
              <m:t>орош.</m:t>
            </m:r>
          </m:sub>
        </m:sSub>
        <m:r>
          <m:rPr>
            <m:sty m:val="p"/>
          </m:rP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lang w:val="en-US"/>
              </w:rPr>
              <m:t>V</m:t>
            </m:r>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r>
              <w:rPr>
                <w:rFonts w:ascii="Cambria Math" w:hAnsi="Cambria Math"/>
                <w:sz w:val="28"/>
                <w:szCs w:val="28"/>
              </w:rPr>
              <m:t>ч</m:t>
            </m:r>
          </m:num>
          <m:den>
            <m:r>
              <w:rPr>
                <w:rFonts w:ascii="Cambria Math" w:hAnsi="Cambria Math"/>
                <w:sz w:val="28"/>
                <w:szCs w:val="28"/>
                <w:lang w:val="en-US"/>
              </w:rPr>
              <m:t>S</m:t>
            </m:r>
            <m:r>
              <w:rPr>
                <w:rFonts w:ascii="Cambria Math" w:hAnsi="Cambria Math"/>
                <w:sz w:val="28"/>
                <w:szCs w:val="28"/>
              </w:rPr>
              <m:t xml:space="preserve"> </m:t>
            </m:r>
            <m:sSup>
              <m:sSupPr>
                <m:ctrlPr>
                  <w:rPr>
                    <w:rFonts w:ascii="Cambria Math" w:hAnsi="Cambria Math"/>
                    <w:i/>
                    <w:sz w:val="28"/>
                    <w:szCs w:val="28"/>
                    <w:lang w:val="en-US"/>
                  </w:rPr>
                </m:ctrlPr>
              </m:sSupPr>
              <m:e>
                <m:r>
                  <w:rPr>
                    <w:rFonts w:ascii="Cambria Math" w:hAnsi="Cambria Math"/>
                    <w:sz w:val="28"/>
                    <w:szCs w:val="28"/>
                  </w:rPr>
                  <m:t>м</m:t>
                </m:r>
              </m:e>
              <m:sup>
                <m:r>
                  <w:rPr>
                    <w:rFonts w:ascii="Cambria Math" w:hAnsi="Cambria Math"/>
                    <w:sz w:val="28"/>
                    <w:szCs w:val="28"/>
                  </w:rPr>
                  <m:t>2</m:t>
                </m:r>
              </m:sup>
            </m:sSup>
          </m:den>
        </m:f>
        <m:r>
          <m:rPr>
            <m:sty m:val="p"/>
          </m:rPr>
          <w:rPr>
            <w:rFonts w:ascii="Cambria Math" w:hAnsi="Cambria Math"/>
            <w:sz w:val="28"/>
            <w:szCs w:val="28"/>
          </w:rPr>
          <m:t xml:space="preserve"> ,</m:t>
        </m:r>
      </m:oMath>
      <w:r w:rsidR="003A58FA" w:rsidRPr="00C03453">
        <w:rPr>
          <w:rFonts w:ascii="Times New Roman" w:eastAsiaTheme="minorEastAsia" w:hAnsi="Times New Roman"/>
          <w:sz w:val="28"/>
          <w:szCs w:val="28"/>
        </w:rPr>
        <w:t xml:space="preserve"> </w:t>
      </w:r>
      <w:r w:rsidR="001B0D4E" w:rsidRPr="00C03453">
        <w:rPr>
          <w:rFonts w:ascii="Times New Roman" w:eastAsiaTheme="minorEastAsia" w:hAnsi="Times New Roman"/>
          <w:sz w:val="28"/>
          <w:szCs w:val="28"/>
        </w:rPr>
        <w:t xml:space="preserve">                        </w:t>
      </w:r>
      <w:r w:rsidR="003A5D81" w:rsidRPr="00C03453">
        <w:rPr>
          <w:rFonts w:ascii="Times New Roman" w:eastAsiaTheme="minorEastAsia" w:hAnsi="Times New Roman"/>
          <w:sz w:val="28"/>
          <w:szCs w:val="28"/>
        </w:rPr>
        <w:t xml:space="preserve">       </w:t>
      </w:r>
      <w:r w:rsidR="001B0D4E" w:rsidRPr="00C03453">
        <w:rPr>
          <w:rFonts w:ascii="Times New Roman" w:eastAsiaTheme="minorEastAsia" w:hAnsi="Times New Roman"/>
          <w:sz w:val="28"/>
          <w:szCs w:val="28"/>
        </w:rPr>
        <w:t xml:space="preserve">                   (4.15)</w:t>
      </w:r>
    </w:p>
    <w:p w:rsidR="003A58FA" w:rsidRPr="00C03453" w:rsidRDefault="003A58FA" w:rsidP="00045A0E">
      <w:pPr>
        <w:spacing w:line="240" w:lineRule="auto"/>
        <w:ind w:firstLine="709"/>
        <w:rPr>
          <w:rFonts w:ascii="Times New Roman" w:eastAsiaTheme="minorEastAsia" w:hAnsi="Times New Roman"/>
          <w:sz w:val="28"/>
          <w:szCs w:val="28"/>
        </w:rPr>
      </w:pPr>
      <w:r w:rsidRPr="00C03453">
        <w:rPr>
          <w:rFonts w:ascii="Times New Roman" w:eastAsiaTheme="minorEastAsia" w:hAnsi="Times New Roman"/>
          <w:sz w:val="28"/>
          <w:szCs w:val="28"/>
          <w:lang w:val="en-US"/>
        </w:rPr>
        <w:t>V</w:t>
      </w:r>
      <w:r w:rsidRPr="00C03453">
        <w:rPr>
          <w:rFonts w:ascii="Times New Roman" w:eastAsiaTheme="minorEastAsia" w:hAnsi="Times New Roman"/>
          <w:sz w:val="28"/>
          <w:szCs w:val="28"/>
        </w:rPr>
        <w:t>м</w:t>
      </w:r>
      <w:r w:rsidRPr="00C03453">
        <w:rPr>
          <w:rFonts w:ascii="Times New Roman" w:eastAsiaTheme="minorEastAsia" w:hAnsi="Times New Roman"/>
          <w:sz w:val="28"/>
          <w:szCs w:val="28"/>
          <w:vertAlign w:val="superscript"/>
        </w:rPr>
        <w:t>3</w:t>
      </w:r>
      <w:r w:rsidRPr="00C03453">
        <w:rPr>
          <w:rFonts w:ascii="Times New Roman" w:eastAsiaTheme="minorEastAsia" w:hAnsi="Times New Roman"/>
          <w:sz w:val="28"/>
          <w:szCs w:val="28"/>
        </w:rPr>
        <w:t>ч – объем раствора подаваемый на отвал в час;</w:t>
      </w:r>
    </w:p>
    <w:p w:rsidR="003A58FA" w:rsidRPr="00C03453" w:rsidRDefault="003A58FA" w:rsidP="00045A0E">
      <w:pPr>
        <w:spacing w:line="240" w:lineRule="auto"/>
        <w:ind w:firstLine="709"/>
        <w:rPr>
          <w:rFonts w:ascii="Times New Roman" w:eastAsiaTheme="minorEastAsia" w:hAnsi="Times New Roman"/>
          <w:sz w:val="28"/>
          <w:szCs w:val="28"/>
        </w:rPr>
      </w:pPr>
      <w:r w:rsidRPr="00C03453">
        <w:rPr>
          <w:rFonts w:ascii="Times New Roman" w:eastAsiaTheme="minorEastAsia" w:hAnsi="Times New Roman"/>
          <w:sz w:val="28"/>
          <w:szCs w:val="28"/>
          <w:lang w:val="en-US"/>
        </w:rPr>
        <w:t>S</w:t>
      </w:r>
      <w:r w:rsidRPr="00C03453">
        <w:rPr>
          <w:rFonts w:ascii="Times New Roman" w:eastAsiaTheme="minorEastAsia" w:hAnsi="Times New Roman"/>
          <w:sz w:val="28"/>
          <w:szCs w:val="28"/>
        </w:rPr>
        <w:t xml:space="preserve"> м</w:t>
      </w:r>
      <w:r w:rsidRPr="00C03453">
        <w:rPr>
          <w:rFonts w:ascii="Times New Roman" w:eastAsiaTheme="minorEastAsia" w:hAnsi="Times New Roman"/>
          <w:sz w:val="28"/>
          <w:szCs w:val="28"/>
          <w:vertAlign w:val="superscript"/>
        </w:rPr>
        <w:t xml:space="preserve">2 </w:t>
      </w:r>
      <w:r w:rsidRPr="00C03453">
        <w:rPr>
          <w:rFonts w:ascii="Times New Roman" w:eastAsiaTheme="minorEastAsia" w:hAnsi="Times New Roman"/>
          <w:sz w:val="28"/>
          <w:szCs w:val="28"/>
        </w:rPr>
        <w:t xml:space="preserve">– </w:t>
      </w:r>
      <w:r w:rsidR="004D233D" w:rsidRPr="00C03453">
        <w:rPr>
          <w:rFonts w:ascii="Times New Roman" w:eastAsiaTheme="minorEastAsia" w:hAnsi="Times New Roman"/>
          <w:sz w:val="28"/>
          <w:szCs w:val="28"/>
        </w:rPr>
        <w:t>обрабатываемая</w:t>
      </w:r>
      <w:r w:rsidRPr="00C03453">
        <w:rPr>
          <w:rFonts w:ascii="Times New Roman" w:eastAsiaTheme="minorEastAsia" w:hAnsi="Times New Roman"/>
          <w:sz w:val="28"/>
          <w:szCs w:val="28"/>
        </w:rPr>
        <w:t xml:space="preserve"> площадь отвала</w:t>
      </w:r>
    </w:p>
    <w:p w:rsidR="003A58FA" w:rsidRPr="00C03453" w:rsidRDefault="003A58FA" w:rsidP="00045A0E">
      <w:pPr>
        <w:spacing w:line="240" w:lineRule="auto"/>
        <w:ind w:firstLine="709"/>
        <w:jc w:val="both"/>
        <w:rPr>
          <w:rFonts w:ascii="Times New Roman" w:eastAsiaTheme="minorEastAsia" w:hAnsi="Times New Roman"/>
          <w:sz w:val="28"/>
          <w:szCs w:val="28"/>
        </w:rPr>
      </w:pPr>
      <w:r w:rsidRPr="00C03453">
        <w:rPr>
          <w:rFonts w:ascii="Times New Roman" w:eastAsiaTheme="minorEastAsia" w:hAnsi="Times New Roman"/>
          <w:sz w:val="28"/>
          <w:szCs w:val="28"/>
        </w:rPr>
        <w:t xml:space="preserve">В большинстве случаев для того чтобы добиться необходимой плотности </w:t>
      </w:r>
      <w:r w:rsidR="00514706" w:rsidRPr="00C03453">
        <w:rPr>
          <w:rFonts w:ascii="Times New Roman" w:eastAsiaTheme="minorEastAsia" w:hAnsi="Times New Roman"/>
          <w:sz w:val="28"/>
          <w:szCs w:val="28"/>
        </w:rPr>
        <w:t>распределение раствора</w:t>
      </w:r>
      <w:r w:rsidR="003A5D81" w:rsidRPr="00C03453">
        <w:rPr>
          <w:rFonts w:ascii="Times New Roman" w:eastAsiaTheme="minorEastAsia" w:hAnsi="Times New Roman"/>
          <w:sz w:val="28"/>
          <w:szCs w:val="28"/>
        </w:rPr>
        <w:t xml:space="preserve"> </w:t>
      </w:r>
      <w:r w:rsidRPr="00C03453">
        <w:rPr>
          <w:rFonts w:ascii="Times New Roman" w:eastAsiaTheme="minorEastAsia" w:hAnsi="Times New Roman"/>
          <w:sz w:val="28"/>
          <w:szCs w:val="28"/>
        </w:rPr>
        <w:t>регулируется объем потока раствора на отвал по формуле:</w:t>
      </w:r>
    </w:p>
    <w:p w:rsidR="003A58FA" w:rsidRPr="00C03453" w:rsidRDefault="003A58FA" w:rsidP="00045A0E">
      <w:pPr>
        <w:spacing w:line="240" w:lineRule="auto"/>
        <w:ind w:firstLine="2835"/>
        <w:rPr>
          <w:rFonts w:ascii="Times New Roman" w:eastAsiaTheme="minorEastAsia" w:hAnsi="Times New Roman"/>
          <w:sz w:val="28"/>
          <w:szCs w:val="28"/>
        </w:rPr>
      </w:pPr>
      <w:r w:rsidRPr="00C03453">
        <w:rPr>
          <w:rFonts w:ascii="Times New Roman" w:eastAsiaTheme="minorEastAsia" w:hAnsi="Times New Roman"/>
          <w:sz w:val="28"/>
          <w:szCs w:val="28"/>
          <w:lang w:val="en-US"/>
        </w:rPr>
        <w:t>V</w:t>
      </w:r>
      <w:r w:rsidRPr="00C03453">
        <w:rPr>
          <w:rFonts w:ascii="Times New Roman" w:eastAsiaTheme="minorEastAsia" w:hAnsi="Times New Roman"/>
          <w:sz w:val="28"/>
          <w:szCs w:val="28"/>
        </w:rPr>
        <w:t>м</w:t>
      </w:r>
      <w:r w:rsidRPr="00C03453">
        <w:rPr>
          <w:rFonts w:ascii="Times New Roman" w:eastAsiaTheme="minorEastAsia" w:hAnsi="Times New Roman"/>
          <w:sz w:val="28"/>
          <w:szCs w:val="28"/>
          <w:vertAlign w:val="superscript"/>
        </w:rPr>
        <w:t>3</w:t>
      </w:r>
      <w:r w:rsidRPr="00C03453">
        <w:rPr>
          <w:rFonts w:ascii="Times New Roman" w:eastAsiaTheme="minorEastAsia" w:hAnsi="Times New Roman"/>
          <w:sz w:val="28"/>
          <w:szCs w:val="28"/>
        </w:rPr>
        <w:t xml:space="preserve">ч = </w:t>
      </w:r>
      <w:r w:rsidRPr="00C03453">
        <w:rPr>
          <w:rFonts w:ascii="Cambria Math" w:eastAsiaTheme="minorEastAsia" w:hAnsi="Cambria Math" w:cs="Cambria Math"/>
          <w:sz w:val="28"/>
          <w:szCs w:val="28"/>
        </w:rPr>
        <w:t>𝜌</w:t>
      </w:r>
      <w:r w:rsidRPr="00C03453">
        <w:rPr>
          <w:rFonts w:ascii="Times New Roman" w:hAnsi="Times New Roman"/>
          <w:sz w:val="28"/>
          <w:szCs w:val="28"/>
        </w:rPr>
        <w:t xml:space="preserve"> л/м</w:t>
      </w:r>
      <w:r w:rsidRPr="00C03453">
        <w:rPr>
          <w:rFonts w:ascii="Times New Roman" w:hAnsi="Times New Roman"/>
          <w:sz w:val="28"/>
          <w:szCs w:val="28"/>
          <w:vertAlign w:val="superscript"/>
        </w:rPr>
        <w:t>2</w:t>
      </w:r>
      <w:r w:rsidRPr="00C03453">
        <w:rPr>
          <w:rFonts w:ascii="Times New Roman" w:hAnsi="Times New Roman"/>
          <w:sz w:val="28"/>
          <w:szCs w:val="28"/>
        </w:rPr>
        <w:t xml:space="preserve"> час × </w:t>
      </w:r>
      <w:r w:rsidRPr="00C03453">
        <w:rPr>
          <w:rFonts w:ascii="Times New Roman" w:hAnsi="Times New Roman"/>
          <w:sz w:val="28"/>
          <w:szCs w:val="28"/>
          <w:lang w:val="en-US"/>
        </w:rPr>
        <w:t>S</w:t>
      </w:r>
      <w:r w:rsidRPr="00C03453">
        <w:rPr>
          <w:rFonts w:ascii="Times New Roman" w:eastAsiaTheme="minorEastAsia" w:hAnsi="Times New Roman"/>
          <w:sz w:val="28"/>
          <w:szCs w:val="28"/>
        </w:rPr>
        <w:t xml:space="preserve"> м</w:t>
      </w:r>
      <w:r w:rsidRPr="00C03453">
        <w:rPr>
          <w:rFonts w:ascii="Times New Roman" w:eastAsiaTheme="minorEastAsia" w:hAnsi="Times New Roman"/>
          <w:sz w:val="28"/>
          <w:szCs w:val="28"/>
          <w:vertAlign w:val="superscript"/>
        </w:rPr>
        <w:t>2</w:t>
      </w:r>
      <w:r w:rsidR="003A5D81" w:rsidRPr="00C03453">
        <w:rPr>
          <w:rFonts w:ascii="Times New Roman" w:eastAsiaTheme="minorEastAsia" w:hAnsi="Times New Roman"/>
          <w:sz w:val="28"/>
          <w:szCs w:val="28"/>
        </w:rPr>
        <w:t>,                                  (4.16)</w:t>
      </w:r>
    </w:p>
    <w:p w:rsidR="00942025" w:rsidRPr="00C03453" w:rsidRDefault="003A58FA" w:rsidP="00045A0E">
      <w:pPr>
        <w:spacing w:after="0" w:line="240" w:lineRule="auto"/>
        <w:ind w:firstLine="709"/>
        <w:jc w:val="both"/>
        <w:rPr>
          <w:rFonts w:ascii="Times New Roman" w:eastAsiaTheme="minorEastAsia" w:hAnsi="Times New Roman"/>
          <w:sz w:val="28"/>
          <w:szCs w:val="28"/>
        </w:rPr>
      </w:pPr>
      <w:r w:rsidRPr="00C03453">
        <w:rPr>
          <w:rFonts w:ascii="Times New Roman" w:eastAsiaTheme="minorEastAsia" w:hAnsi="Times New Roman"/>
          <w:sz w:val="28"/>
          <w:szCs w:val="28"/>
        </w:rPr>
        <w:t xml:space="preserve">Общий вид технологических потоков гидрометаллургического производства золота представлен на схеме рисунка </w:t>
      </w:r>
      <w:r w:rsidR="003A5D81" w:rsidRPr="00C03453">
        <w:rPr>
          <w:rFonts w:ascii="Times New Roman" w:eastAsiaTheme="minorEastAsia" w:hAnsi="Times New Roman"/>
          <w:sz w:val="28"/>
          <w:szCs w:val="28"/>
        </w:rPr>
        <w:t>4.3</w:t>
      </w:r>
      <w:r w:rsidRPr="00C03453">
        <w:rPr>
          <w:rFonts w:ascii="Times New Roman" w:eastAsiaTheme="minorEastAsia" w:hAnsi="Times New Roman"/>
          <w:sz w:val="28"/>
          <w:szCs w:val="28"/>
        </w:rPr>
        <w:t xml:space="preserve">. Выщелачивание золота происходит в процессе просачивания цианидного раствора через рудные золотосодержащие породы отвала. У основания отвала происходит образование стоков продуктивного золотосодержащего раствора, которые собираются в сборных каналах, а затем поступают в накопительный пруд. Продуктивный раствор поступает в цех сорбции, где после извлечения золота на сорбенты и очистки от примесей повторно используется в качестве выщелачивающего раствора. Перед повторной подачей оборотного раствора на отвал, производится замер и доукрепление показателей рН и концентрации цианида натрия. </w:t>
      </w:r>
    </w:p>
    <w:p w:rsidR="00311014" w:rsidRPr="00C03453" w:rsidRDefault="00311014" w:rsidP="00045A0E">
      <w:pPr>
        <w:spacing w:after="0" w:line="240" w:lineRule="auto"/>
        <w:ind w:firstLine="709"/>
        <w:jc w:val="both"/>
        <w:rPr>
          <w:rFonts w:ascii="Times New Roman" w:eastAsiaTheme="minorEastAsia" w:hAnsi="Times New Roman"/>
          <w:sz w:val="28"/>
          <w:szCs w:val="28"/>
        </w:rPr>
      </w:pPr>
      <w:r w:rsidRPr="00C03453">
        <w:rPr>
          <w:rFonts w:ascii="Times New Roman" w:eastAsiaTheme="minorEastAsia" w:hAnsi="Times New Roman"/>
          <w:sz w:val="28"/>
          <w:szCs w:val="28"/>
        </w:rPr>
        <w:t xml:space="preserve">Помимо регулировки объемов потоков для достижения заданной плотности орошения, также необходимо добиваться равномерного распределения выщелачивающего раствора по всей обрабатываемой площади поверхности отвала. Это достигается путем равномерной системы распределения и регуляции напоров (рисунок 4.4). Так, при высоком напоре раствора в системе потоков, часть распределителей может быть заглушена, и наоборот – задействовано больше при пониженных напорах. Для наилучшего охвата всей поверхности отвала необходимо добиваться частичного перекрытия зон распределения потоков. Низкий охват поверхности распределение раствора не обеспечит полноценного выщелачивания золота из рудного сырья, а чрезмерное перекрытие зон </w:t>
      </w:r>
      <w:r w:rsidR="00810919" w:rsidRPr="00C03453">
        <w:rPr>
          <w:rFonts w:ascii="Times New Roman" w:eastAsiaTheme="minorEastAsia" w:hAnsi="Times New Roman"/>
          <w:sz w:val="28"/>
          <w:szCs w:val="28"/>
        </w:rPr>
        <w:t xml:space="preserve">распределения выщелачивающего раствора </w:t>
      </w:r>
      <w:r w:rsidRPr="00C03453">
        <w:rPr>
          <w:rFonts w:ascii="Times New Roman" w:eastAsiaTheme="minorEastAsia" w:hAnsi="Times New Roman"/>
          <w:sz w:val="28"/>
          <w:szCs w:val="28"/>
        </w:rPr>
        <w:t xml:space="preserve">способно привести к образованию участков повышенного вымывания минеральных пород отвала и формированию стоков. </w:t>
      </w:r>
    </w:p>
    <w:p w:rsidR="00787B15" w:rsidRPr="00C03453" w:rsidRDefault="00787B15"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 xml:space="preserve">В обеспечении оптимального охвата распределения раствора немаловажную роль играют такие параметры как скорость технологических потоков и гидравлические потери в трубопроводе. Эти величины во многом определяются исходя из внутреннего диаметра используемых для подачи раствора на отвал труб, а также длины трубопровода от насосной станции до орошаемой поверхности отвала. </w:t>
      </w:r>
    </w:p>
    <w:p w:rsidR="003A58FA" w:rsidRPr="00C03453" w:rsidRDefault="003A58FA" w:rsidP="00045A0E">
      <w:pPr>
        <w:spacing w:line="240" w:lineRule="auto"/>
        <w:ind w:firstLine="709"/>
        <w:jc w:val="both"/>
        <w:rPr>
          <w:rFonts w:ascii="Times New Roman" w:eastAsiaTheme="minorEastAsia" w:hAnsi="Times New Roman"/>
          <w:sz w:val="28"/>
          <w:szCs w:val="28"/>
        </w:rPr>
      </w:pPr>
    </w:p>
    <w:p w:rsidR="003A58FA" w:rsidRPr="00C03453" w:rsidRDefault="003A58FA" w:rsidP="00045A0E">
      <w:pPr>
        <w:spacing w:line="240" w:lineRule="auto"/>
        <w:ind w:firstLine="709"/>
        <w:jc w:val="both"/>
        <w:rPr>
          <w:rFonts w:ascii="Times New Roman" w:eastAsiaTheme="minorEastAsia" w:hAnsi="Times New Roman"/>
          <w:sz w:val="28"/>
          <w:szCs w:val="28"/>
        </w:rPr>
        <w:sectPr w:rsidR="003A58FA" w:rsidRPr="00C03453">
          <w:pgSz w:w="11906" w:h="16838"/>
          <w:pgMar w:top="1134" w:right="850" w:bottom="1134" w:left="1701" w:header="708" w:footer="708" w:gutter="0"/>
          <w:cols w:space="708"/>
          <w:docGrid w:linePitch="360"/>
        </w:sectPr>
      </w:pPr>
    </w:p>
    <w:p w:rsidR="003A58FA" w:rsidRPr="00C03453" w:rsidRDefault="003A58FA" w:rsidP="00045A0E">
      <w:pPr>
        <w:spacing w:line="240" w:lineRule="auto"/>
        <w:ind w:firstLine="709"/>
        <w:jc w:val="both"/>
        <w:rPr>
          <w:rFonts w:ascii="Times New Roman" w:eastAsiaTheme="minorEastAsia" w:hAnsi="Times New Roman"/>
          <w:sz w:val="28"/>
          <w:szCs w:val="28"/>
        </w:rPr>
      </w:pPr>
    </w:p>
    <w:p w:rsidR="003A58FA" w:rsidRPr="00C03453" w:rsidRDefault="003A58FA" w:rsidP="00045A0E">
      <w:pPr>
        <w:spacing w:line="240" w:lineRule="auto"/>
        <w:rPr>
          <w:rFonts w:ascii="Times New Roman" w:hAnsi="Times New Roman"/>
          <w:sz w:val="28"/>
          <w:szCs w:val="28"/>
        </w:rPr>
      </w:pPr>
      <w:r w:rsidRPr="00C03453">
        <w:rPr>
          <w:rFonts w:ascii="Times New Roman" w:hAnsi="Times New Roman"/>
          <w:noProof/>
          <w:sz w:val="28"/>
          <w:szCs w:val="28"/>
        </w:rPr>
        <w:drawing>
          <wp:inline distT="0" distB="0" distL="0" distR="0" wp14:anchorId="376FFCCC" wp14:editId="5E41F2B4">
            <wp:extent cx="8562340" cy="3115252"/>
            <wp:effectExtent l="0" t="0" r="0" b="9525"/>
            <wp:docPr id="7" name="Рисунок 7" descr="C:\Users\David\Desktop\Дис\отвал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avid\Desktop\Дис\отвал 1.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8615908" cy="3134742"/>
                    </a:xfrm>
                    <a:prstGeom prst="rect">
                      <a:avLst/>
                    </a:prstGeom>
                    <a:noFill/>
                    <a:ln>
                      <a:noFill/>
                    </a:ln>
                  </pic:spPr>
                </pic:pic>
              </a:graphicData>
            </a:graphic>
          </wp:inline>
        </w:drawing>
      </w:r>
    </w:p>
    <w:p w:rsidR="003A58FA" w:rsidRPr="00C03453" w:rsidRDefault="003A58FA" w:rsidP="00045A0E">
      <w:pPr>
        <w:spacing w:line="240" w:lineRule="auto"/>
        <w:jc w:val="both"/>
        <w:rPr>
          <w:rFonts w:ascii="Times New Roman" w:hAnsi="Times New Roman"/>
          <w:sz w:val="26"/>
          <w:szCs w:val="26"/>
        </w:rPr>
      </w:pPr>
      <w:r w:rsidRPr="00C03453">
        <w:rPr>
          <w:rFonts w:ascii="Times New Roman" w:hAnsi="Times New Roman"/>
          <w:sz w:val="26"/>
          <w:szCs w:val="26"/>
        </w:rPr>
        <w:t>1 – рудный отвал; 2 – о</w:t>
      </w:r>
      <w:r w:rsidR="004D233D" w:rsidRPr="00C03453">
        <w:rPr>
          <w:rFonts w:ascii="Times New Roman" w:hAnsi="Times New Roman"/>
          <w:sz w:val="26"/>
          <w:szCs w:val="26"/>
        </w:rPr>
        <w:t>брабатываемая</w:t>
      </w:r>
      <w:r w:rsidRPr="00C03453">
        <w:rPr>
          <w:rFonts w:ascii="Times New Roman" w:hAnsi="Times New Roman"/>
          <w:sz w:val="26"/>
          <w:szCs w:val="26"/>
        </w:rPr>
        <w:t xml:space="preserve"> поверхность отвала, с системой запорных арматур, распрыскивателей, регуляторов давления; 3 – герметичная пленка, геомембрана; 4 – потоки продуктивного золотосодержащего раствора в сборных каналах; 5 – пруд сбора продуктивного раствора; 6 – насосная станция перекачки продуктивного раствора; 7 – подача продуктивного раствора в цех сорбции; 8 – слив оборотного раствора после сорбции и очистки; 9 – пруд накопления оборотного раствора (рафината); 10 – насосная станция доукрепления оборотного раствора цианидом и перекачки на отвал; 11 – технологические потоки выщелачивающего раствора. </w:t>
      </w:r>
    </w:p>
    <w:p w:rsidR="003A58FA" w:rsidRPr="00C03453" w:rsidRDefault="003A58FA" w:rsidP="00045A0E">
      <w:pPr>
        <w:spacing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3A5D81" w:rsidRPr="00C03453">
        <w:rPr>
          <w:rFonts w:ascii="Times New Roman" w:hAnsi="Times New Roman"/>
          <w:sz w:val="28"/>
          <w:szCs w:val="28"/>
        </w:rPr>
        <w:t>4.3</w:t>
      </w:r>
      <w:r w:rsidRPr="00C03453">
        <w:rPr>
          <w:rFonts w:ascii="Times New Roman" w:hAnsi="Times New Roman"/>
          <w:sz w:val="28"/>
          <w:szCs w:val="28"/>
        </w:rPr>
        <w:t xml:space="preserve"> – Основные технологические потоки процесса кучного выщелачивания золотосодержащей руды</w:t>
      </w:r>
    </w:p>
    <w:p w:rsidR="003A58FA" w:rsidRPr="00C03453" w:rsidRDefault="003A58FA" w:rsidP="00045A0E">
      <w:pPr>
        <w:spacing w:line="240" w:lineRule="auto"/>
        <w:ind w:firstLine="709"/>
        <w:jc w:val="both"/>
        <w:rPr>
          <w:rFonts w:ascii="Times New Roman" w:eastAsiaTheme="minorEastAsia" w:hAnsi="Times New Roman"/>
          <w:sz w:val="28"/>
          <w:szCs w:val="28"/>
        </w:rPr>
        <w:sectPr w:rsidR="003A58FA" w:rsidRPr="00C03453" w:rsidSect="00A239A4">
          <w:pgSz w:w="16838" w:h="11906" w:orient="landscape"/>
          <w:pgMar w:top="850" w:right="1134" w:bottom="1701" w:left="1134" w:header="708" w:footer="708" w:gutter="0"/>
          <w:cols w:space="708"/>
          <w:docGrid w:linePitch="360"/>
        </w:sectPr>
      </w:pPr>
    </w:p>
    <w:p w:rsidR="003A58FA" w:rsidRPr="00C03453" w:rsidRDefault="004D233D" w:rsidP="00045A0E">
      <w:pPr>
        <w:spacing w:after="0" w:line="240" w:lineRule="auto"/>
        <w:jc w:val="center"/>
        <w:rPr>
          <w:rFonts w:ascii="Times New Roman" w:hAnsi="Times New Roman"/>
          <w:sz w:val="28"/>
          <w:szCs w:val="28"/>
        </w:rPr>
      </w:pPr>
      <w:r w:rsidRPr="00C03453">
        <w:rPr>
          <w:rFonts w:ascii="Times New Roman" w:hAnsi="Times New Roman"/>
          <w:noProof/>
          <w:sz w:val="28"/>
          <w:szCs w:val="28"/>
        </w:rPr>
        <w:lastRenderedPageBreak/>
        <w:drawing>
          <wp:inline distT="0" distB="0" distL="0" distR="0" wp14:anchorId="2308C001" wp14:editId="21BAAD53">
            <wp:extent cx="4648200" cy="2361565"/>
            <wp:effectExtent l="0" t="0" r="0" b="635"/>
            <wp:docPr id="2075" name="Рисунок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a:stretch/>
                  </pic:blipFill>
                  <pic:spPr bwMode="auto">
                    <a:xfrm>
                      <a:off x="0" y="0"/>
                      <a:ext cx="4648714" cy="2361826"/>
                    </a:xfrm>
                    <a:prstGeom prst="rect">
                      <a:avLst/>
                    </a:prstGeom>
                    <a:noFill/>
                    <a:ln>
                      <a:noFill/>
                    </a:ln>
                    <a:extLst>
                      <a:ext uri="{53640926-AAD7-44D8-BBD7-CCE9431645EC}">
                        <a14:shadowObscured xmlns:a14="http://schemas.microsoft.com/office/drawing/2010/main"/>
                      </a:ext>
                    </a:extLst>
                  </pic:spPr>
                </pic:pic>
              </a:graphicData>
            </a:graphic>
          </wp:inline>
        </w:drawing>
      </w:r>
    </w:p>
    <w:p w:rsidR="003A58FA" w:rsidRPr="00C03453" w:rsidRDefault="003A58FA" w:rsidP="00045A0E">
      <w:pPr>
        <w:spacing w:after="0" w:line="240" w:lineRule="auto"/>
        <w:rPr>
          <w:rFonts w:ascii="Times New Roman" w:hAnsi="Times New Roman"/>
          <w:sz w:val="28"/>
          <w:szCs w:val="28"/>
        </w:rPr>
      </w:pPr>
      <w:r w:rsidRPr="00C03453">
        <w:rPr>
          <w:rFonts w:ascii="Times New Roman" w:hAnsi="Times New Roman"/>
          <w:sz w:val="28"/>
          <w:szCs w:val="28"/>
        </w:rPr>
        <w:t>а) оптимальный режим напора и размещения; б) недостаточный охват</w:t>
      </w:r>
      <w:r w:rsidR="004D233D" w:rsidRPr="00C03453">
        <w:rPr>
          <w:rFonts w:ascii="Times New Roman" w:hAnsi="Times New Roman"/>
          <w:sz w:val="28"/>
          <w:szCs w:val="28"/>
        </w:rPr>
        <w:t>; в) избыточный охват</w:t>
      </w:r>
      <w:r w:rsidRPr="00C03453">
        <w:rPr>
          <w:rFonts w:ascii="Times New Roman" w:hAnsi="Times New Roman"/>
          <w:sz w:val="28"/>
          <w:szCs w:val="28"/>
        </w:rPr>
        <w:t xml:space="preserve">. </w:t>
      </w:r>
    </w:p>
    <w:p w:rsidR="00EC1B1D" w:rsidRPr="00C03453" w:rsidRDefault="00EC1B1D" w:rsidP="00045A0E">
      <w:pPr>
        <w:spacing w:after="0" w:line="240" w:lineRule="auto"/>
        <w:ind w:firstLine="720"/>
        <w:rPr>
          <w:rFonts w:ascii="Times New Roman" w:hAnsi="Times New Roman"/>
          <w:sz w:val="28"/>
          <w:szCs w:val="28"/>
        </w:rPr>
      </w:pPr>
    </w:p>
    <w:p w:rsidR="003A58FA" w:rsidRPr="00C03453" w:rsidRDefault="003A58FA"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3A5D81" w:rsidRPr="00C03453">
        <w:rPr>
          <w:rFonts w:ascii="Times New Roman" w:hAnsi="Times New Roman"/>
          <w:sz w:val="28"/>
          <w:szCs w:val="28"/>
        </w:rPr>
        <w:t>4.4</w:t>
      </w:r>
      <w:r w:rsidRPr="00C03453">
        <w:rPr>
          <w:rFonts w:ascii="Times New Roman" w:hAnsi="Times New Roman"/>
          <w:sz w:val="28"/>
          <w:szCs w:val="28"/>
        </w:rPr>
        <w:t xml:space="preserve"> – </w:t>
      </w:r>
      <w:r w:rsidR="00EC1B1D" w:rsidRPr="00C03453">
        <w:rPr>
          <w:rFonts w:ascii="Times New Roman" w:hAnsi="Times New Roman"/>
          <w:sz w:val="28"/>
          <w:szCs w:val="28"/>
        </w:rPr>
        <w:t>Р</w:t>
      </w:r>
      <w:r w:rsidRPr="00C03453">
        <w:rPr>
          <w:rFonts w:ascii="Times New Roman" w:hAnsi="Times New Roman"/>
          <w:sz w:val="28"/>
          <w:szCs w:val="28"/>
        </w:rPr>
        <w:t xml:space="preserve">азмещение </w:t>
      </w:r>
      <w:r w:rsidR="004D233D" w:rsidRPr="00C03453">
        <w:rPr>
          <w:rFonts w:ascii="Times New Roman" w:hAnsi="Times New Roman"/>
          <w:sz w:val="28"/>
          <w:szCs w:val="28"/>
        </w:rPr>
        <w:t xml:space="preserve">распределителей на </w:t>
      </w:r>
      <w:r w:rsidRPr="00C03453">
        <w:rPr>
          <w:rFonts w:ascii="Times New Roman" w:hAnsi="Times New Roman"/>
          <w:sz w:val="28"/>
          <w:szCs w:val="28"/>
        </w:rPr>
        <w:t>поверхности отвала.</w:t>
      </w:r>
    </w:p>
    <w:p w:rsidR="003A58FA" w:rsidRPr="00C03453" w:rsidRDefault="003A58FA" w:rsidP="00045A0E">
      <w:pPr>
        <w:spacing w:after="0" w:line="240" w:lineRule="auto"/>
        <w:ind w:firstLine="720"/>
        <w:rPr>
          <w:rFonts w:ascii="Times New Roman" w:hAnsi="Times New Roman"/>
          <w:sz w:val="28"/>
          <w:szCs w:val="28"/>
        </w:rPr>
      </w:pPr>
    </w:p>
    <w:p w:rsidR="003A58FA" w:rsidRPr="00C03453" w:rsidRDefault="003A58FA"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Скорость потока раствора в технологическом трубопроводе рассчитывается по формуле:</w:t>
      </w:r>
    </w:p>
    <w:p w:rsidR="003A58FA" w:rsidRPr="00C03453" w:rsidRDefault="003A58FA" w:rsidP="00045A0E">
      <w:pPr>
        <w:spacing w:after="0" w:line="240" w:lineRule="auto"/>
        <w:ind w:firstLine="720"/>
        <w:jc w:val="both"/>
        <w:rPr>
          <w:rFonts w:ascii="Times New Roman" w:hAnsi="Times New Roman"/>
          <w:sz w:val="18"/>
          <w:szCs w:val="18"/>
        </w:rPr>
      </w:pPr>
    </w:p>
    <w:p w:rsidR="003A58FA" w:rsidRPr="00C03453" w:rsidRDefault="003A58FA" w:rsidP="00045A0E">
      <w:pPr>
        <w:spacing w:after="0" w:line="240" w:lineRule="auto"/>
        <w:ind w:firstLine="3261"/>
        <w:jc w:val="both"/>
        <w:rPr>
          <w:rFonts w:ascii="Times New Roman" w:hAnsi="Times New Roman"/>
          <w:sz w:val="28"/>
          <w:szCs w:val="28"/>
        </w:rPr>
      </w:pPr>
      <m:oMath>
        <m:r>
          <w:rPr>
            <w:rFonts w:ascii="Cambria Math" w:hAnsi="Cambria Math"/>
            <w:sz w:val="28"/>
            <w:szCs w:val="28"/>
          </w:rPr>
          <m:t xml:space="preserve">V= </m:t>
        </m:r>
        <m:f>
          <m:fPr>
            <m:ctrlPr>
              <w:rPr>
                <w:rFonts w:ascii="Cambria Math" w:hAnsi="Cambria Math"/>
                <w:i/>
                <w:sz w:val="28"/>
                <w:szCs w:val="28"/>
              </w:rPr>
            </m:ctrlPr>
          </m:fPr>
          <m:num>
            <m:r>
              <w:rPr>
                <w:rFonts w:ascii="Cambria Math" w:hAnsi="Cambria Math"/>
                <w:sz w:val="28"/>
                <w:szCs w:val="28"/>
              </w:rPr>
              <m:t>4G</m:t>
            </m:r>
          </m:num>
          <m:den>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den>
        </m:f>
        <m:r>
          <w:rPr>
            <w:rFonts w:ascii="Cambria Math" w:hAnsi="Cambria Math"/>
            <w:sz w:val="28"/>
            <w:szCs w:val="28"/>
          </w:rPr>
          <m:t xml:space="preserve">, </m:t>
        </m:r>
      </m:oMath>
      <w:r w:rsidR="003A5D81" w:rsidRPr="00C03453">
        <w:rPr>
          <w:rFonts w:ascii="Times New Roman" w:hAnsi="Times New Roman"/>
          <w:sz w:val="28"/>
          <w:szCs w:val="28"/>
        </w:rPr>
        <w:t xml:space="preserve">                                                    (4.17)</w:t>
      </w:r>
    </w:p>
    <w:p w:rsidR="003A58FA" w:rsidRPr="00C03453" w:rsidRDefault="003A58FA" w:rsidP="00045A0E">
      <w:pPr>
        <w:spacing w:after="0" w:line="240" w:lineRule="auto"/>
        <w:ind w:firstLine="720"/>
        <w:jc w:val="both"/>
        <w:rPr>
          <w:rFonts w:ascii="Times New Roman" w:hAnsi="Times New Roman"/>
          <w:sz w:val="18"/>
          <w:szCs w:val="18"/>
        </w:rPr>
      </w:pPr>
    </w:p>
    <w:p w:rsidR="003A58FA" w:rsidRPr="00C03453" w:rsidRDefault="003A58FA" w:rsidP="00045A0E">
      <w:pPr>
        <w:spacing w:after="0" w:line="240" w:lineRule="auto"/>
        <w:jc w:val="both"/>
        <w:rPr>
          <w:rFonts w:ascii="Times New Roman" w:hAnsi="Times New Roman"/>
          <w:bCs/>
          <w:sz w:val="28"/>
          <w:szCs w:val="28"/>
        </w:rPr>
      </w:pPr>
      <w:r w:rsidRPr="00C03453">
        <w:rPr>
          <w:rFonts w:ascii="Times New Roman" w:hAnsi="Times New Roman"/>
          <w:bCs/>
          <w:sz w:val="28"/>
          <w:szCs w:val="28"/>
        </w:rPr>
        <w:t xml:space="preserve">где </w:t>
      </w:r>
      <w:r w:rsidRPr="00C03453">
        <w:rPr>
          <w:rFonts w:ascii="Times New Roman" w:hAnsi="Times New Roman"/>
          <w:bCs/>
          <w:sz w:val="28"/>
          <w:szCs w:val="28"/>
          <w:lang w:val="en-US"/>
        </w:rPr>
        <w:t>G</w:t>
      </w:r>
      <w:r w:rsidRPr="00C03453">
        <w:rPr>
          <w:rFonts w:ascii="Times New Roman" w:hAnsi="Times New Roman"/>
          <w:bCs/>
          <w:sz w:val="28"/>
          <w:szCs w:val="28"/>
        </w:rPr>
        <w:t xml:space="preserve"> – расход раствора, подаваемого на отвал, м</w:t>
      </w:r>
      <w:r w:rsidRPr="00C03453">
        <w:rPr>
          <w:rFonts w:ascii="Times New Roman" w:hAnsi="Times New Roman"/>
          <w:bCs/>
          <w:sz w:val="28"/>
          <w:szCs w:val="28"/>
          <w:vertAlign w:val="superscript"/>
        </w:rPr>
        <w:t>3</w:t>
      </w:r>
      <w:r w:rsidRPr="00C03453">
        <w:rPr>
          <w:rFonts w:ascii="Times New Roman" w:hAnsi="Times New Roman"/>
          <w:bCs/>
          <w:sz w:val="28"/>
          <w:szCs w:val="28"/>
        </w:rPr>
        <w:t xml:space="preserve">/сек; </w:t>
      </w:r>
      <w:r w:rsidRPr="00C03453">
        <w:rPr>
          <w:rFonts w:ascii="Times New Roman" w:hAnsi="Times New Roman"/>
          <w:bCs/>
          <w:sz w:val="28"/>
          <w:szCs w:val="28"/>
          <w:lang w:val="en-US"/>
        </w:rPr>
        <w:t>d</w:t>
      </w:r>
      <w:r w:rsidRPr="00C03453">
        <w:rPr>
          <w:rFonts w:ascii="Times New Roman" w:hAnsi="Times New Roman"/>
          <w:bCs/>
          <w:sz w:val="28"/>
          <w:szCs w:val="28"/>
        </w:rPr>
        <w:t xml:space="preserve"> – внутренний диаметр трубы, м.</w:t>
      </w:r>
    </w:p>
    <w:p w:rsidR="003A58FA" w:rsidRPr="00C03453" w:rsidRDefault="003A58FA" w:rsidP="00045A0E">
      <w:pPr>
        <w:spacing w:after="0" w:line="240" w:lineRule="auto"/>
        <w:ind w:firstLine="709"/>
        <w:jc w:val="both"/>
        <w:rPr>
          <w:rFonts w:ascii="Times New Roman" w:hAnsi="Times New Roman"/>
          <w:bCs/>
          <w:sz w:val="28"/>
          <w:szCs w:val="28"/>
        </w:rPr>
      </w:pPr>
      <w:r w:rsidRPr="00C03453">
        <w:rPr>
          <w:rFonts w:ascii="Times New Roman" w:hAnsi="Times New Roman"/>
          <w:bCs/>
          <w:sz w:val="28"/>
          <w:szCs w:val="28"/>
        </w:rPr>
        <w:t xml:space="preserve">Для определения потери напора, предварительно рассчитать число Рейнольдса и коэффициент гидравлического трения. Число Рейнольдса определяется по формуле: </w:t>
      </w:r>
    </w:p>
    <w:p w:rsidR="003A58FA" w:rsidRPr="00C03453" w:rsidRDefault="003A58FA" w:rsidP="00045A0E">
      <w:pPr>
        <w:spacing w:after="0" w:line="240" w:lineRule="auto"/>
        <w:ind w:firstLine="3402"/>
        <w:jc w:val="both"/>
        <w:rPr>
          <w:rFonts w:ascii="Times New Roman" w:hAnsi="Times New Roman"/>
          <w:sz w:val="28"/>
          <w:szCs w:val="28"/>
        </w:rPr>
      </w:pPr>
      <m:oMath>
        <m:r>
          <w:rPr>
            <w:rFonts w:ascii="Cambria Math" w:hAnsi="Cambria Math"/>
            <w:sz w:val="28"/>
            <w:szCs w:val="28"/>
          </w:rPr>
          <m:t xml:space="preserve">Re= </m:t>
        </m:r>
        <m:f>
          <m:fPr>
            <m:ctrlPr>
              <w:rPr>
                <w:rFonts w:ascii="Cambria Math" w:hAnsi="Cambria Math"/>
                <w:i/>
                <w:sz w:val="28"/>
                <w:szCs w:val="28"/>
              </w:rPr>
            </m:ctrlPr>
          </m:fPr>
          <m:num>
            <m:r>
              <w:rPr>
                <w:rFonts w:ascii="Cambria Math" w:hAnsi="Cambria Math"/>
                <w:sz w:val="28"/>
                <w:szCs w:val="28"/>
              </w:rPr>
              <m:t>V×d</m:t>
            </m:r>
          </m:num>
          <m:den>
            <m:r>
              <w:rPr>
                <w:rFonts w:ascii="Cambria Math" w:hAnsi="Cambria Math"/>
                <w:sz w:val="28"/>
                <w:szCs w:val="28"/>
              </w:rPr>
              <m:t>ν</m:t>
            </m:r>
          </m:den>
        </m:f>
      </m:oMath>
      <w:r w:rsidR="00942025" w:rsidRPr="00C03453">
        <w:rPr>
          <w:rFonts w:ascii="Times New Roman" w:hAnsi="Times New Roman"/>
          <w:sz w:val="28"/>
          <w:szCs w:val="28"/>
        </w:rPr>
        <w:t>,                                        (4.18)</w:t>
      </w:r>
    </w:p>
    <w:p w:rsidR="003A58FA" w:rsidRPr="00C03453" w:rsidRDefault="003A58FA" w:rsidP="00045A0E">
      <w:pPr>
        <w:spacing w:after="0" w:line="240" w:lineRule="auto"/>
        <w:ind w:firstLine="720"/>
        <w:jc w:val="both"/>
        <w:rPr>
          <w:rFonts w:ascii="Times New Roman" w:hAnsi="Times New Roman"/>
          <w:sz w:val="28"/>
          <w:szCs w:val="28"/>
        </w:rPr>
      </w:pPr>
    </w:p>
    <w:p w:rsidR="003A58FA" w:rsidRPr="00C03453" w:rsidRDefault="003A58FA" w:rsidP="00045A0E">
      <w:pPr>
        <w:spacing w:after="0" w:line="240" w:lineRule="auto"/>
        <w:jc w:val="both"/>
        <w:rPr>
          <w:rFonts w:ascii="Times New Roman" w:hAnsi="Times New Roman"/>
          <w:bCs/>
          <w:sz w:val="28"/>
          <w:szCs w:val="28"/>
        </w:rPr>
      </w:pPr>
      <w:r w:rsidRPr="00C03453">
        <w:rPr>
          <w:rFonts w:ascii="Times New Roman" w:hAnsi="Times New Roman"/>
          <w:bCs/>
          <w:sz w:val="28"/>
          <w:szCs w:val="28"/>
        </w:rPr>
        <w:t xml:space="preserve">где </w:t>
      </w:r>
      <w:r w:rsidRPr="00C03453">
        <w:rPr>
          <w:rFonts w:ascii="Times New Roman" w:hAnsi="Times New Roman"/>
          <w:bCs/>
          <w:sz w:val="28"/>
          <w:szCs w:val="28"/>
          <w:lang w:val="en-US"/>
        </w:rPr>
        <w:t>V</w:t>
      </w:r>
      <w:r w:rsidRPr="00C03453">
        <w:rPr>
          <w:rFonts w:ascii="Times New Roman" w:hAnsi="Times New Roman"/>
          <w:bCs/>
          <w:sz w:val="28"/>
          <w:szCs w:val="28"/>
        </w:rPr>
        <w:t xml:space="preserve"> – ранее рассчитанная скорость потока, м</w:t>
      </w:r>
      <w:r w:rsidRPr="00C03453">
        <w:rPr>
          <w:rFonts w:ascii="Times New Roman" w:hAnsi="Times New Roman"/>
          <w:bCs/>
          <w:sz w:val="28"/>
          <w:szCs w:val="28"/>
          <w:vertAlign w:val="superscript"/>
        </w:rPr>
        <w:t>3</w:t>
      </w:r>
      <w:r w:rsidRPr="00C03453">
        <w:rPr>
          <w:rFonts w:ascii="Times New Roman" w:hAnsi="Times New Roman"/>
          <w:bCs/>
          <w:sz w:val="28"/>
          <w:szCs w:val="28"/>
        </w:rPr>
        <w:t xml:space="preserve">/сек; </w:t>
      </w:r>
      <w:r w:rsidRPr="00C03453">
        <w:rPr>
          <w:rFonts w:ascii="Cambria Math" w:hAnsi="Cambria Math" w:cs="Cambria Math"/>
          <w:bCs/>
          <w:sz w:val="28"/>
          <w:szCs w:val="28"/>
        </w:rPr>
        <w:t>𝝂</w:t>
      </w:r>
      <w:r w:rsidRPr="00C03453">
        <w:rPr>
          <w:rFonts w:ascii="Cambria Math" w:hAnsi="Cambria Math"/>
          <w:bCs/>
          <w:sz w:val="28"/>
          <w:szCs w:val="28"/>
        </w:rPr>
        <w:t xml:space="preserve"> – кинематическая вязкость раствора, м</w:t>
      </w:r>
      <w:r w:rsidRPr="00C03453">
        <w:rPr>
          <w:rFonts w:ascii="Cambria Math" w:hAnsi="Cambria Math"/>
          <w:bCs/>
          <w:sz w:val="28"/>
          <w:szCs w:val="28"/>
          <w:vertAlign w:val="superscript"/>
        </w:rPr>
        <w:t>2</w:t>
      </w:r>
      <w:r w:rsidRPr="00C03453">
        <w:rPr>
          <w:rFonts w:ascii="Cambria Math" w:hAnsi="Cambria Math"/>
          <w:bCs/>
          <w:sz w:val="28"/>
          <w:szCs w:val="28"/>
        </w:rPr>
        <w:t>/с.</w:t>
      </w:r>
    </w:p>
    <w:p w:rsidR="003A58FA" w:rsidRPr="00C03453" w:rsidRDefault="003A58FA" w:rsidP="00045A0E">
      <w:pPr>
        <w:spacing w:after="0" w:line="240" w:lineRule="auto"/>
        <w:ind w:firstLine="709"/>
        <w:jc w:val="both"/>
        <w:rPr>
          <w:rFonts w:ascii="Times New Roman" w:hAnsi="Times New Roman"/>
          <w:bCs/>
          <w:sz w:val="28"/>
          <w:szCs w:val="28"/>
        </w:rPr>
      </w:pPr>
      <w:r w:rsidRPr="00C03453">
        <w:rPr>
          <w:rFonts w:ascii="Times New Roman" w:hAnsi="Times New Roman"/>
          <w:bCs/>
          <w:sz w:val="28"/>
          <w:szCs w:val="28"/>
        </w:rPr>
        <w:t>Определяем λ - коэффициент гидравлического трения:</w:t>
      </w:r>
    </w:p>
    <w:p w:rsidR="003A58FA" w:rsidRPr="00C03453" w:rsidRDefault="003A58FA" w:rsidP="00045A0E">
      <w:pPr>
        <w:spacing w:after="0" w:line="240" w:lineRule="auto"/>
        <w:jc w:val="both"/>
        <w:rPr>
          <w:rFonts w:ascii="Times New Roman" w:hAnsi="Times New Roman"/>
          <w:bCs/>
          <w:sz w:val="28"/>
          <w:szCs w:val="28"/>
        </w:rPr>
      </w:pPr>
      <w:r w:rsidRPr="00C03453">
        <w:rPr>
          <w:rFonts w:ascii="Times New Roman" w:hAnsi="Times New Roman"/>
          <w:bCs/>
          <w:sz w:val="28"/>
          <w:szCs w:val="28"/>
        </w:rPr>
        <w:t>при получении параметров гидравлически гладких труб (4000 &lt; Re &lt; 40×(10d/k), где k - абсолютная шероховатость трубы, мм), λ определяется по формуле Блазиуса: λ = 0,3164/(Re)</w:t>
      </w:r>
      <w:r w:rsidRPr="00C03453">
        <w:rPr>
          <w:rFonts w:ascii="Times New Roman" w:hAnsi="Times New Roman"/>
          <w:bCs/>
          <w:sz w:val="28"/>
          <w:szCs w:val="28"/>
          <w:vertAlign w:val="superscript"/>
        </w:rPr>
        <w:t>0,25</w:t>
      </w:r>
      <w:r w:rsidRPr="00C03453">
        <w:rPr>
          <w:rFonts w:ascii="Times New Roman" w:hAnsi="Times New Roman"/>
          <w:bCs/>
          <w:sz w:val="28"/>
          <w:szCs w:val="28"/>
        </w:rPr>
        <w:t xml:space="preserve">   </w:t>
      </w:r>
    </w:p>
    <w:p w:rsidR="003A58FA" w:rsidRPr="00C03453" w:rsidRDefault="003A58FA" w:rsidP="00045A0E">
      <w:pPr>
        <w:spacing w:after="0" w:line="240" w:lineRule="auto"/>
        <w:ind w:firstLine="709"/>
        <w:jc w:val="both"/>
        <w:rPr>
          <w:rFonts w:ascii="Times New Roman" w:hAnsi="Times New Roman"/>
          <w:bCs/>
          <w:sz w:val="28"/>
          <w:szCs w:val="28"/>
        </w:rPr>
      </w:pPr>
      <w:r w:rsidRPr="00C03453">
        <w:rPr>
          <w:rFonts w:ascii="Times New Roman" w:hAnsi="Times New Roman"/>
          <w:bCs/>
          <w:sz w:val="28"/>
          <w:szCs w:val="28"/>
        </w:rPr>
        <w:t xml:space="preserve">Потери напора в трубопроводе H, с учетом плавного подъема на поверхность отвала, рассчитываются по формуле Дарси - Вейсбаха: </w:t>
      </w:r>
    </w:p>
    <w:p w:rsidR="00EC1B1D" w:rsidRPr="00C03453" w:rsidRDefault="00EC1B1D" w:rsidP="00045A0E">
      <w:pPr>
        <w:spacing w:after="0" w:line="240" w:lineRule="auto"/>
        <w:ind w:firstLine="709"/>
        <w:jc w:val="both"/>
        <w:rPr>
          <w:rFonts w:ascii="Times New Roman" w:hAnsi="Times New Roman"/>
          <w:bCs/>
          <w:sz w:val="28"/>
          <w:szCs w:val="28"/>
        </w:rPr>
      </w:pPr>
    </w:p>
    <w:p w:rsidR="003A58FA" w:rsidRPr="00C03453" w:rsidRDefault="003A58FA" w:rsidP="00045A0E">
      <w:pPr>
        <w:spacing w:after="0" w:line="240" w:lineRule="auto"/>
        <w:ind w:firstLine="3402"/>
        <w:jc w:val="both"/>
        <w:rPr>
          <w:rFonts w:ascii="Times New Roman" w:hAnsi="Times New Roman"/>
          <w:sz w:val="32"/>
          <w:szCs w:val="28"/>
        </w:rPr>
      </w:pPr>
      <m:oMath>
        <m:r>
          <w:rPr>
            <w:rFonts w:ascii="Cambria Math" w:hAnsi="Cambria Math"/>
            <w:sz w:val="28"/>
            <w:szCs w:val="28"/>
          </w:rPr>
          <m:t xml:space="preserve">H= </m:t>
        </m:r>
        <m:f>
          <m:fPr>
            <m:ctrlPr>
              <w:rPr>
                <w:rFonts w:ascii="Cambria Math" w:hAnsi="Cambria Math"/>
                <w:i/>
                <w:sz w:val="28"/>
                <w:szCs w:val="28"/>
              </w:rPr>
            </m:ctrlPr>
          </m:fPr>
          <m:num>
            <m:r>
              <w:rPr>
                <w:rFonts w:ascii="Cambria Math" w:hAnsi="Cambria Math"/>
                <w:sz w:val="28"/>
                <w:szCs w:val="28"/>
              </w:rPr>
              <m:t>λ×l×</m:t>
            </m:r>
            <m:sSup>
              <m:sSupPr>
                <m:ctrlPr>
                  <w:rPr>
                    <w:rFonts w:ascii="Cambria Math" w:hAnsi="Cambria Math"/>
                    <w:i/>
                    <w:sz w:val="28"/>
                    <w:szCs w:val="28"/>
                  </w:rPr>
                </m:ctrlPr>
              </m:sSupPr>
              <m:e>
                <m:r>
                  <w:rPr>
                    <w:rFonts w:ascii="Cambria Math" w:hAnsi="Cambria Math"/>
                    <w:sz w:val="28"/>
                    <w:szCs w:val="28"/>
                  </w:rPr>
                  <m:t>V</m:t>
                </m:r>
              </m:e>
              <m:sup>
                <m:r>
                  <w:rPr>
                    <w:rFonts w:ascii="Cambria Math" w:hAnsi="Cambria Math"/>
                    <w:sz w:val="28"/>
                    <w:szCs w:val="28"/>
                  </w:rPr>
                  <m:t>2</m:t>
                </m:r>
              </m:sup>
            </m:sSup>
          </m:num>
          <m:den>
            <m:r>
              <w:rPr>
                <w:rFonts w:ascii="Cambria Math" w:hAnsi="Cambria Math"/>
                <w:sz w:val="28"/>
                <w:szCs w:val="28"/>
              </w:rPr>
              <m:t>2d×g</m:t>
            </m:r>
          </m:den>
        </m:f>
      </m:oMath>
      <w:r w:rsidR="00942025" w:rsidRPr="00C03453">
        <w:rPr>
          <w:rFonts w:ascii="Times New Roman" w:hAnsi="Times New Roman"/>
          <w:sz w:val="28"/>
          <w:szCs w:val="28"/>
        </w:rPr>
        <w:t>,                                        (4.19)</w:t>
      </w:r>
    </w:p>
    <w:p w:rsidR="00EC1B1D" w:rsidRPr="00C03453" w:rsidRDefault="00EC1B1D" w:rsidP="00045A0E">
      <w:pPr>
        <w:spacing w:after="0" w:line="240" w:lineRule="auto"/>
        <w:jc w:val="center"/>
        <w:rPr>
          <w:rFonts w:ascii="Times New Roman" w:hAnsi="Times New Roman"/>
          <w:sz w:val="32"/>
          <w:szCs w:val="28"/>
        </w:rPr>
      </w:pPr>
    </w:p>
    <w:p w:rsidR="003A58FA" w:rsidRPr="00C03453" w:rsidRDefault="003A58FA" w:rsidP="00045A0E">
      <w:pPr>
        <w:spacing w:after="0" w:line="240" w:lineRule="auto"/>
        <w:jc w:val="both"/>
        <w:rPr>
          <w:rFonts w:ascii="Times New Roman" w:hAnsi="Times New Roman"/>
          <w:bCs/>
          <w:sz w:val="28"/>
          <w:szCs w:val="28"/>
        </w:rPr>
      </w:pPr>
      <w:r w:rsidRPr="00C03453">
        <w:rPr>
          <w:rFonts w:ascii="Times New Roman" w:hAnsi="Times New Roman"/>
          <w:bCs/>
          <w:sz w:val="28"/>
          <w:szCs w:val="28"/>
        </w:rPr>
        <w:t xml:space="preserve">где </w:t>
      </w:r>
      <w:r w:rsidRPr="00C03453">
        <w:rPr>
          <w:rFonts w:ascii="Times New Roman" w:hAnsi="Times New Roman"/>
          <w:bCs/>
          <w:i/>
          <w:sz w:val="28"/>
          <w:szCs w:val="28"/>
          <w:lang w:val="en-US"/>
        </w:rPr>
        <w:t>l</w:t>
      </w:r>
      <w:r w:rsidRPr="00C03453">
        <w:rPr>
          <w:rFonts w:ascii="Times New Roman" w:hAnsi="Times New Roman"/>
          <w:bCs/>
          <w:sz w:val="28"/>
          <w:szCs w:val="28"/>
        </w:rPr>
        <w:t xml:space="preserve"> – общая длина трубопровода, м; </w:t>
      </w:r>
      <w:r w:rsidRPr="00C03453">
        <w:rPr>
          <w:rFonts w:ascii="Times New Roman" w:hAnsi="Times New Roman"/>
          <w:bCs/>
          <w:i/>
          <w:sz w:val="28"/>
          <w:szCs w:val="28"/>
          <w:lang w:val="en-US"/>
        </w:rPr>
        <w:t>g</w:t>
      </w:r>
      <w:r w:rsidRPr="00C03453">
        <w:rPr>
          <w:rFonts w:ascii="Times New Roman" w:hAnsi="Times New Roman"/>
          <w:bCs/>
          <w:sz w:val="28"/>
          <w:szCs w:val="28"/>
        </w:rPr>
        <w:t xml:space="preserve"> – ускорение свободного падения = 9,8 м/с</w:t>
      </w:r>
      <w:r w:rsidRPr="00C03453">
        <w:rPr>
          <w:rFonts w:ascii="Times New Roman" w:hAnsi="Times New Roman"/>
          <w:bCs/>
          <w:sz w:val="28"/>
          <w:szCs w:val="28"/>
          <w:vertAlign w:val="superscript"/>
        </w:rPr>
        <w:t>2</w:t>
      </w:r>
      <w:r w:rsidRPr="00C03453">
        <w:rPr>
          <w:rFonts w:ascii="Times New Roman" w:hAnsi="Times New Roman"/>
          <w:bCs/>
          <w:sz w:val="28"/>
          <w:szCs w:val="28"/>
        </w:rPr>
        <w:t>.</w:t>
      </w:r>
    </w:p>
    <w:p w:rsidR="003A58FA" w:rsidRPr="00C03453" w:rsidRDefault="003A58FA" w:rsidP="00045A0E">
      <w:pPr>
        <w:spacing w:after="0" w:line="240" w:lineRule="auto"/>
        <w:ind w:firstLine="709"/>
        <w:jc w:val="both"/>
        <w:rPr>
          <w:rFonts w:ascii="Times New Roman" w:hAnsi="Times New Roman"/>
          <w:bCs/>
          <w:sz w:val="28"/>
          <w:szCs w:val="28"/>
        </w:rPr>
      </w:pPr>
      <w:r w:rsidRPr="00C03453">
        <w:rPr>
          <w:rFonts w:ascii="Times New Roman" w:hAnsi="Times New Roman"/>
          <w:bCs/>
          <w:sz w:val="28"/>
          <w:szCs w:val="28"/>
        </w:rPr>
        <w:t>Так, например, при обработке поверхности отвала площадью 1000 м</w:t>
      </w:r>
      <w:r w:rsidRPr="00C03453">
        <w:rPr>
          <w:rFonts w:ascii="Times New Roman" w:hAnsi="Times New Roman"/>
          <w:bCs/>
          <w:sz w:val="28"/>
          <w:szCs w:val="28"/>
          <w:vertAlign w:val="superscript"/>
        </w:rPr>
        <w:t>2</w:t>
      </w:r>
      <w:r w:rsidRPr="00C03453">
        <w:rPr>
          <w:rFonts w:ascii="Times New Roman" w:hAnsi="Times New Roman"/>
          <w:bCs/>
          <w:sz w:val="28"/>
          <w:szCs w:val="28"/>
        </w:rPr>
        <w:t xml:space="preserve"> и плотности </w:t>
      </w:r>
      <w:r w:rsidR="00514706" w:rsidRPr="00C03453">
        <w:rPr>
          <w:rFonts w:ascii="Times New Roman" w:hAnsi="Times New Roman"/>
          <w:bCs/>
          <w:sz w:val="28"/>
          <w:szCs w:val="28"/>
        </w:rPr>
        <w:t>распределение раствора</w:t>
      </w:r>
      <w:r w:rsidRPr="00C03453">
        <w:rPr>
          <w:rFonts w:ascii="Times New Roman" w:hAnsi="Times New Roman"/>
          <w:bCs/>
          <w:sz w:val="28"/>
          <w:szCs w:val="28"/>
        </w:rPr>
        <w:t>15 л/м</w:t>
      </w:r>
      <w:r w:rsidRPr="00C03453">
        <w:rPr>
          <w:rFonts w:ascii="Times New Roman" w:hAnsi="Times New Roman"/>
          <w:bCs/>
          <w:sz w:val="28"/>
          <w:szCs w:val="28"/>
          <w:vertAlign w:val="superscript"/>
        </w:rPr>
        <w:t>2</w:t>
      </w:r>
      <w:r w:rsidRPr="00C03453">
        <w:rPr>
          <w:rFonts w:ascii="Times New Roman" w:hAnsi="Times New Roman"/>
          <w:bCs/>
          <w:sz w:val="28"/>
          <w:szCs w:val="28"/>
        </w:rPr>
        <w:t xml:space="preserve">×час, ежечасно потребуется </w:t>
      </w:r>
      <w:r w:rsidRPr="00C03453">
        <w:rPr>
          <w:rFonts w:ascii="Times New Roman" w:hAnsi="Times New Roman"/>
          <w:bCs/>
          <w:sz w:val="28"/>
          <w:szCs w:val="28"/>
        </w:rPr>
        <w:lastRenderedPageBreak/>
        <w:t>перекачивать 15 м</w:t>
      </w:r>
      <w:r w:rsidRPr="00C03453">
        <w:rPr>
          <w:rFonts w:ascii="Times New Roman" w:hAnsi="Times New Roman"/>
          <w:bCs/>
          <w:sz w:val="28"/>
          <w:szCs w:val="28"/>
          <w:vertAlign w:val="superscript"/>
        </w:rPr>
        <w:t>3</w:t>
      </w:r>
      <w:r w:rsidRPr="00C03453">
        <w:rPr>
          <w:rFonts w:ascii="Times New Roman" w:hAnsi="Times New Roman"/>
          <w:bCs/>
          <w:sz w:val="28"/>
          <w:szCs w:val="28"/>
        </w:rPr>
        <w:t xml:space="preserve"> выщелачивающего раствора или 0,004167 м</w:t>
      </w:r>
      <w:r w:rsidRPr="00C03453">
        <w:rPr>
          <w:rFonts w:ascii="Times New Roman" w:hAnsi="Times New Roman"/>
          <w:bCs/>
          <w:sz w:val="28"/>
          <w:szCs w:val="28"/>
          <w:vertAlign w:val="superscript"/>
        </w:rPr>
        <w:t>3</w:t>
      </w:r>
      <w:r w:rsidRPr="00C03453">
        <w:rPr>
          <w:rFonts w:ascii="Times New Roman" w:hAnsi="Times New Roman"/>
          <w:bCs/>
          <w:sz w:val="28"/>
          <w:szCs w:val="28"/>
        </w:rPr>
        <w:t xml:space="preserve">/сек.  Чаще всего, на производствах, предусматривающих кучное выщелачивание практикуется использование трубопроводов с внутренним диаметром 100-200 мм. Подставив данные значения в формулу для 100 мм трубы скорость потока составит: </w:t>
      </w:r>
      <w:r w:rsidRPr="00C03453">
        <w:rPr>
          <w:rFonts w:ascii="Times New Roman" w:hAnsi="Times New Roman"/>
          <w:bCs/>
          <w:sz w:val="28"/>
          <w:szCs w:val="28"/>
          <w:lang w:val="en-US"/>
        </w:rPr>
        <w:t>V</w:t>
      </w:r>
      <w:r w:rsidRPr="00C03453">
        <w:rPr>
          <w:rFonts w:ascii="Times New Roman" w:hAnsi="Times New Roman"/>
          <w:bCs/>
          <w:sz w:val="28"/>
          <w:szCs w:val="28"/>
        </w:rPr>
        <w:t xml:space="preserve"> = 4×0,004167</w:t>
      </w:r>
      <w:r w:rsidRPr="00C03453">
        <w:t xml:space="preserve"> </w:t>
      </w:r>
      <w:r w:rsidRPr="00C03453">
        <w:rPr>
          <w:rFonts w:ascii="Times New Roman" w:hAnsi="Times New Roman"/>
          <w:bCs/>
          <w:sz w:val="28"/>
          <w:szCs w:val="28"/>
        </w:rPr>
        <w:t>/ (3,14×0,1</w:t>
      </w:r>
      <w:r w:rsidRPr="00C03453">
        <w:rPr>
          <w:rFonts w:ascii="Times New Roman" w:hAnsi="Times New Roman"/>
          <w:bCs/>
          <w:sz w:val="28"/>
          <w:szCs w:val="28"/>
          <w:vertAlign w:val="superscript"/>
        </w:rPr>
        <w:t>2</w:t>
      </w:r>
      <w:r w:rsidRPr="00C03453">
        <w:rPr>
          <w:rFonts w:ascii="Times New Roman" w:hAnsi="Times New Roman"/>
          <w:bCs/>
          <w:sz w:val="28"/>
          <w:szCs w:val="28"/>
        </w:rPr>
        <w:t xml:space="preserve">) = 0,531 м/с. </w:t>
      </w:r>
    </w:p>
    <w:p w:rsidR="003A58FA" w:rsidRPr="00C03453" w:rsidRDefault="003A58FA" w:rsidP="00045A0E">
      <w:pPr>
        <w:spacing w:line="240" w:lineRule="auto"/>
        <w:ind w:firstLine="709"/>
        <w:jc w:val="both"/>
        <w:rPr>
          <w:rFonts w:ascii="Times New Roman" w:hAnsi="Times New Roman"/>
          <w:bCs/>
          <w:sz w:val="28"/>
          <w:szCs w:val="28"/>
        </w:rPr>
      </w:pPr>
      <w:r w:rsidRPr="00C03453">
        <w:rPr>
          <w:rFonts w:ascii="Times New Roman" w:hAnsi="Times New Roman"/>
          <w:bCs/>
          <w:sz w:val="28"/>
          <w:szCs w:val="28"/>
        </w:rPr>
        <w:t>При средней температуре 20 °С кинематическая вязкость выщелачивающего раствора составит 1,004×10</w:t>
      </w:r>
      <w:r w:rsidRPr="00C03453">
        <w:rPr>
          <w:rFonts w:ascii="Times New Roman" w:hAnsi="Times New Roman"/>
          <w:bCs/>
          <w:sz w:val="28"/>
          <w:szCs w:val="28"/>
          <w:vertAlign w:val="superscript"/>
        </w:rPr>
        <w:t>-6</w:t>
      </w:r>
      <w:r w:rsidRPr="00C03453">
        <w:rPr>
          <w:rFonts w:ascii="Times New Roman" w:hAnsi="Times New Roman"/>
          <w:bCs/>
          <w:sz w:val="28"/>
          <w:szCs w:val="28"/>
        </w:rPr>
        <w:t xml:space="preserve"> </w:t>
      </w:r>
      <w:r w:rsidRPr="00C03453">
        <w:rPr>
          <w:rFonts w:ascii="Times New Roman" w:hAnsi="Times New Roman"/>
          <w:sz w:val="28"/>
          <w:szCs w:val="28"/>
        </w:rPr>
        <w:t>м</w:t>
      </w:r>
      <w:r w:rsidRPr="00C03453">
        <w:rPr>
          <w:rFonts w:ascii="Times New Roman" w:hAnsi="Times New Roman"/>
          <w:sz w:val="28"/>
          <w:szCs w:val="28"/>
          <w:vertAlign w:val="superscript"/>
        </w:rPr>
        <w:t>2</w:t>
      </w:r>
      <w:r w:rsidRPr="00C03453">
        <w:rPr>
          <w:rFonts w:ascii="Times New Roman" w:hAnsi="Times New Roman"/>
          <w:sz w:val="28"/>
          <w:szCs w:val="28"/>
        </w:rPr>
        <w:t>/c</w:t>
      </w:r>
      <w:r w:rsidRPr="00C03453">
        <w:rPr>
          <w:rFonts w:ascii="Times New Roman" w:hAnsi="Times New Roman"/>
          <w:bCs/>
          <w:sz w:val="28"/>
          <w:szCs w:val="28"/>
        </w:rPr>
        <w:t xml:space="preserve"> (1,004 ×10</w:t>
      </w:r>
      <w:r w:rsidRPr="00C03453">
        <w:rPr>
          <w:rFonts w:ascii="Times New Roman" w:hAnsi="Times New Roman"/>
          <w:bCs/>
          <w:sz w:val="28"/>
          <w:szCs w:val="28"/>
          <w:vertAlign w:val="superscript"/>
        </w:rPr>
        <w:t>-3</w:t>
      </w:r>
      <w:r w:rsidRPr="00C03453">
        <w:rPr>
          <w:rFonts w:ascii="Times New Roman" w:hAnsi="Times New Roman"/>
          <w:bCs/>
          <w:sz w:val="28"/>
          <w:szCs w:val="28"/>
        </w:rPr>
        <w:t xml:space="preserve"> Па×с). С учетом параметров потоков и трубопровода Число Рейнольдса будет равно: </w:t>
      </w:r>
    </w:p>
    <w:p w:rsidR="003A58FA" w:rsidRPr="00C03453" w:rsidRDefault="003A58FA" w:rsidP="00045A0E">
      <w:pPr>
        <w:spacing w:line="240" w:lineRule="auto"/>
        <w:ind w:firstLine="2977"/>
        <w:jc w:val="both"/>
        <w:rPr>
          <w:rFonts w:ascii="Times New Roman" w:hAnsi="Times New Roman"/>
          <w:bCs/>
          <w:sz w:val="28"/>
          <w:szCs w:val="28"/>
        </w:rPr>
      </w:pPr>
      <w:r w:rsidRPr="00C03453">
        <w:rPr>
          <w:rFonts w:ascii="Times New Roman" w:hAnsi="Times New Roman"/>
          <w:bCs/>
          <w:sz w:val="28"/>
          <w:szCs w:val="28"/>
          <w:lang w:val="en-US"/>
        </w:rPr>
        <w:t>Re</w:t>
      </w:r>
      <w:r w:rsidRPr="00C03453">
        <w:rPr>
          <w:rFonts w:ascii="Times New Roman" w:hAnsi="Times New Roman"/>
          <w:bCs/>
          <w:sz w:val="28"/>
          <w:szCs w:val="28"/>
        </w:rPr>
        <w:t xml:space="preserve"> = 0,531×0,1/1,004×10</w:t>
      </w:r>
      <w:r w:rsidRPr="00C03453">
        <w:rPr>
          <w:rFonts w:ascii="Times New Roman" w:hAnsi="Times New Roman"/>
          <w:bCs/>
          <w:sz w:val="28"/>
          <w:szCs w:val="28"/>
          <w:vertAlign w:val="superscript"/>
        </w:rPr>
        <w:t>-6</w:t>
      </w:r>
      <w:r w:rsidRPr="00C03453">
        <w:rPr>
          <w:rFonts w:ascii="Times New Roman" w:hAnsi="Times New Roman"/>
          <w:bCs/>
          <w:sz w:val="28"/>
          <w:szCs w:val="28"/>
        </w:rPr>
        <w:t xml:space="preserve"> = 52888</w:t>
      </w:r>
      <w:r w:rsidR="00942025" w:rsidRPr="00C03453">
        <w:rPr>
          <w:rFonts w:ascii="Times New Roman" w:hAnsi="Times New Roman"/>
          <w:bCs/>
          <w:sz w:val="28"/>
          <w:szCs w:val="28"/>
        </w:rPr>
        <w:t>,                    (4.20)</w:t>
      </w:r>
    </w:p>
    <w:p w:rsidR="003A58FA" w:rsidRPr="00C03453" w:rsidRDefault="003A58FA" w:rsidP="00045A0E">
      <w:pPr>
        <w:spacing w:after="0" w:line="240" w:lineRule="auto"/>
        <w:ind w:firstLine="567"/>
        <w:jc w:val="both"/>
        <w:rPr>
          <w:rFonts w:ascii="Times New Roman" w:hAnsi="Times New Roman"/>
          <w:sz w:val="28"/>
          <w:szCs w:val="28"/>
        </w:rPr>
      </w:pPr>
      <w:r w:rsidRPr="00C03453">
        <w:rPr>
          <w:rFonts w:ascii="Times New Roman" w:hAnsi="Times New Roman"/>
          <w:bCs/>
          <w:sz w:val="28"/>
          <w:szCs w:val="28"/>
        </w:rPr>
        <w:t xml:space="preserve">Для определения коэффициента гидравлического трения необходимо брать в расчет показатель абсолютной шероховатости трубы. С учетом того, что в производственных процессах кучного выщелачивания чаще всего применяются полиэтиленовые трубы, для расчетов берется показатель шероховатости, соответствующий данному материалу   </w:t>
      </w:r>
      <w:r w:rsidRPr="00C03453">
        <w:rPr>
          <w:rFonts w:ascii="Times New Roman" w:hAnsi="Times New Roman"/>
          <w:sz w:val="28"/>
          <w:szCs w:val="28"/>
        </w:rPr>
        <w:t>k = 0,0007 мм. При данном типе шероховатости труба считается гидравлически гладкой, что в итоге, согласно формуле Блазиуса, дает коэффициент гидравлического трения: λ = 0,3164/(52888)</w:t>
      </w:r>
      <w:r w:rsidRPr="00C03453">
        <w:rPr>
          <w:rFonts w:ascii="Times New Roman" w:hAnsi="Times New Roman"/>
          <w:sz w:val="28"/>
          <w:szCs w:val="28"/>
          <w:vertAlign w:val="superscript"/>
        </w:rPr>
        <w:t>0.25</w:t>
      </w:r>
      <w:r w:rsidRPr="00C03453">
        <w:rPr>
          <w:rFonts w:ascii="Times New Roman" w:hAnsi="Times New Roman"/>
          <w:sz w:val="28"/>
          <w:szCs w:val="28"/>
        </w:rPr>
        <w:t> = 0,020864</w:t>
      </w:r>
    </w:p>
    <w:p w:rsidR="00EC1B1D" w:rsidRPr="00C03453" w:rsidRDefault="003A58FA"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При длине трубопровода равной 300 м потери напора в трубопроводе, согласно формуле Дарси-Вайсбаха, составят:               </w:t>
      </w:r>
    </w:p>
    <w:p w:rsidR="003A58FA" w:rsidRPr="00C03453" w:rsidRDefault="003A58FA"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          </w:t>
      </w:r>
    </w:p>
    <w:p w:rsidR="00942025" w:rsidRPr="00C03453" w:rsidRDefault="00942025" w:rsidP="00045A0E">
      <w:pPr>
        <w:spacing w:after="0" w:line="240" w:lineRule="auto"/>
        <w:ind w:firstLine="567"/>
        <w:jc w:val="both"/>
        <w:rPr>
          <w:rFonts w:ascii="Times New Roman" w:hAnsi="Times New Roman"/>
          <w:sz w:val="28"/>
          <w:szCs w:val="28"/>
        </w:rPr>
      </w:pPr>
    </w:p>
    <w:p w:rsidR="00942025" w:rsidRPr="00C03453" w:rsidRDefault="003A58FA" w:rsidP="00045A0E">
      <w:pPr>
        <w:spacing w:after="0" w:line="240" w:lineRule="auto"/>
        <w:jc w:val="center"/>
        <w:rPr>
          <w:rFonts w:ascii="Times New Roman" w:hAnsi="Times New Roman"/>
          <w:sz w:val="28"/>
          <w:szCs w:val="28"/>
        </w:rPr>
      </w:pPr>
      <w:r w:rsidRPr="00C03453">
        <w:rPr>
          <w:rFonts w:ascii="Times New Roman" w:hAnsi="Times New Roman"/>
          <w:sz w:val="28"/>
          <w:szCs w:val="28"/>
        </w:rPr>
        <w:t>H = (0,020864×300×0,5312)/(2×100×9,8) = 0.9 м в.ст.</w:t>
      </w:r>
      <w:r w:rsidRPr="00C03453">
        <w:t xml:space="preserve"> </w:t>
      </w:r>
      <w:r w:rsidRPr="00C03453">
        <w:rPr>
          <w:rFonts w:ascii="Times New Roman" w:hAnsi="Times New Roman"/>
          <w:sz w:val="28"/>
          <w:szCs w:val="28"/>
        </w:rPr>
        <w:t>=</w:t>
      </w:r>
    </w:p>
    <w:p w:rsidR="003A58FA" w:rsidRPr="00C03453" w:rsidRDefault="00942025" w:rsidP="00045A0E">
      <w:pPr>
        <w:spacing w:after="0" w:line="240" w:lineRule="auto"/>
        <w:ind w:firstLine="2694"/>
        <w:jc w:val="both"/>
        <w:rPr>
          <w:rFonts w:ascii="Times New Roman" w:hAnsi="Times New Roman"/>
          <w:bCs/>
          <w:sz w:val="28"/>
          <w:szCs w:val="28"/>
        </w:rPr>
      </w:pPr>
      <w:r w:rsidRPr="00C03453">
        <w:rPr>
          <w:rFonts w:ascii="Times New Roman" w:hAnsi="Times New Roman"/>
          <w:sz w:val="28"/>
          <w:szCs w:val="28"/>
        </w:rPr>
        <w:t>=</w:t>
      </w:r>
      <w:r w:rsidR="003A58FA" w:rsidRPr="00C03453">
        <w:rPr>
          <w:rFonts w:ascii="Times New Roman" w:hAnsi="Times New Roman"/>
          <w:sz w:val="28"/>
          <w:szCs w:val="28"/>
        </w:rPr>
        <w:t xml:space="preserve">0,08826 бар = 0,0871 атм </w:t>
      </w:r>
      <w:r w:rsidRPr="00C03453">
        <w:rPr>
          <w:rFonts w:ascii="Times New Roman" w:hAnsi="Times New Roman"/>
          <w:sz w:val="28"/>
          <w:szCs w:val="28"/>
        </w:rPr>
        <w:t xml:space="preserve">                                   ( 4.21)</w:t>
      </w:r>
    </w:p>
    <w:p w:rsidR="00EC1B1D" w:rsidRPr="00C03453" w:rsidRDefault="00EC1B1D" w:rsidP="00045A0E">
      <w:pPr>
        <w:spacing w:after="0" w:line="240" w:lineRule="auto"/>
        <w:ind w:firstLine="567"/>
        <w:jc w:val="both"/>
        <w:rPr>
          <w:rFonts w:ascii="Times New Roman" w:hAnsi="Times New Roman"/>
          <w:sz w:val="28"/>
          <w:szCs w:val="28"/>
        </w:rPr>
      </w:pPr>
    </w:p>
    <w:p w:rsidR="003A58FA" w:rsidRPr="00C03453" w:rsidRDefault="003A58FA"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Температура окружающей среды и потоков также отражается на уровне напора оросительной системы (таблица </w:t>
      </w:r>
      <w:r w:rsidR="00942025" w:rsidRPr="00C03453">
        <w:rPr>
          <w:rFonts w:ascii="Times New Roman" w:hAnsi="Times New Roman"/>
          <w:sz w:val="28"/>
          <w:szCs w:val="28"/>
        </w:rPr>
        <w:t>4.2</w:t>
      </w:r>
      <w:r w:rsidRPr="00C03453">
        <w:rPr>
          <w:rFonts w:ascii="Times New Roman" w:hAnsi="Times New Roman"/>
          <w:sz w:val="28"/>
          <w:szCs w:val="28"/>
        </w:rPr>
        <w:t>). Так наибольшие потери напора наблюдаются при приближении температуры потоков к 0 °С.</w:t>
      </w:r>
    </w:p>
    <w:p w:rsidR="00EC1B1D" w:rsidRPr="00C03453" w:rsidRDefault="00EC1B1D" w:rsidP="00045A0E">
      <w:pPr>
        <w:spacing w:after="0" w:line="240" w:lineRule="auto"/>
        <w:ind w:firstLine="567"/>
        <w:rPr>
          <w:rFonts w:ascii="Times New Roman" w:hAnsi="Times New Roman"/>
          <w:sz w:val="28"/>
          <w:szCs w:val="28"/>
        </w:rPr>
      </w:pPr>
    </w:p>
    <w:p w:rsidR="003A58FA" w:rsidRPr="00C03453" w:rsidRDefault="003A58FA" w:rsidP="00045A0E">
      <w:pPr>
        <w:spacing w:after="0" w:line="240" w:lineRule="auto"/>
        <w:jc w:val="both"/>
        <w:rPr>
          <w:rFonts w:ascii="Times New Roman" w:hAnsi="Times New Roman"/>
          <w:sz w:val="28"/>
          <w:szCs w:val="28"/>
        </w:rPr>
      </w:pPr>
      <w:r w:rsidRPr="00C03453">
        <w:rPr>
          <w:rFonts w:ascii="Times New Roman" w:hAnsi="Times New Roman"/>
          <w:sz w:val="28"/>
          <w:szCs w:val="28"/>
        </w:rPr>
        <w:t xml:space="preserve">Таблица </w:t>
      </w:r>
      <w:r w:rsidR="00942025" w:rsidRPr="00C03453">
        <w:rPr>
          <w:rFonts w:ascii="Times New Roman" w:hAnsi="Times New Roman"/>
          <w:sz w:val="28"/>
          <w:szCs w:val="28"/>
        </w:rPr>
        <w:t>4.2</w:t>
      </w:r>
      <w:r w:rsidRPr="00C03453">
        <w:rPr>
          <w:rFonts w:ascii="Times New Roman" w:hAnsi="Times New Roman"/>
          <w:sz w:val="28"/>
          <w:szCs w:val="28"/>
        </w:rPr>
        <w:t xml:space="preserve"> – </w:t>
      </w:r>
      <w:r w:rsidR="00E662BD" w:rsidRPr="00C03453">
        <w:rPr>
          <w:rFonts w:ascii="Times New Roman" w:hAnsi="Times New Roman"/>
          <w:sz w:val="28"/>
          <w:szCs w:val="28"/>
        </w:rPr>
        <w:t>З</w:t>
      </w:r>
      <w:r w:rsidRPr="00C03453">
        <w:rPr>
          <w:rFonts w:ascii="Times New Roman" w:hAnsi="Times New Roman"/>
          <w:sz w:val="28"/>
          <w:szCs w:val="28"/>
        </w:rPr>
        <w:t xml:space="preserve">ависимость потерь напора от температуры, в технологическом трубопроводе диаметром 100 мм </w:t>
      </w:r>
    </w:p>
    <w:p w:rsidR="00EC1B1D" w:rsidRPr="00C03453" w:rsidRDefault="00EC1B1D" w:rsidP="00045A0E">
      <w:pPr>
        <w:spacing w:after="0" w:line="240" w:lineRule="auto"/>
        <w:ind w:firstLine="567"/>
        <w:jc w:val="both"/>
        <w:rPr>
          <w:rFonts w:ascii="Times New Roman" w:hAnsi="Times New Roman"/>
          <w:sz w:val="28"/>
          <w:szCs w:val="28"/>
        </w:rPr>
      </w:pPr>
    </w:p>
    <w:tbl>
      <w:tblPr>
        <w:tblStyle w:val="a4"/>
        <w:tblW w:w="0" w:type="auto"/>
        <w:tblLook w:val="04A0" w:firstRow="1" w:lastRow="0" w:firstColumn="1" w:lastColumn="0" w:noHBand="0" w:noVBand="1"/>
      </w:tblPr>
      <w:tblGrid>
        <w:gridCol w:w="934"/>
        <w:gridCol w:w="934"/>
        <w:gridCol w:w="934"/>
        <w:gridCol w:w="934"/>
        <w:gridCol w:w="934"/>
        <w:gridCol w:w="935"/>
        <w:gridCol w:w="935"/>
        <w:gridCol w:w="935"/>
        <w:gridCol w:w="935"/>
        <w:gridCol w:w="935"/>
      </w:tblGrid>
      <w:tr w:rsidR="003A58FA" w:rsidRPr="00C03453" w:rsidTr="00942025">
        <w:trPr>
          <w:trHeight w:val="463"/>
        </w:trPr>
        <w:tc>
          <w:tcPr>
            <w:tcW w:w="9345" w:type="dxa"/>
            <w:gridSpan w:val="10"/>
          </w:tcPr>
          <w:p w:rsidR="003A58FA" w:rsidRPr="00C03453" w:rsidRDefault="003A58FA" w:rsidP="00045A0E">
            <w:pPr>
              <w:spacing w:line="240" w:lineRule="auto"/>
              <w:jc w:val="center"/>
              <w:rPr>
                <w:rFonts w:ascii="Times New Roman" w:hAnsi="Times New Roman"/>
                <w:sz w:val="28"/>
                <w:szCs w:val="28"/>
              </w:rPr>
            </w:pPr>
            <w:r w:rsidRPr="00C03453">
              <w:rPr>
                <w:rFonts w:ascii="Times New Roman" w:hAnsi="Times New Roman"/>
                <w:sz w:val="28"/>
                <w:szCs w:val="28"/>
              </w:rPr>
              <w:t>Потери напора, м водн.ст.</w:t>
            </w:r>
          </w:p>
        </w:tc>
      </w:tr>
      <w:tr w:rsidR="003A58FA" w:rsidRPr="00C03453" w:rsidTr="00A239A4">
        <w:tc>
          <w:tcPr>
            <w:tcW w:w="934" w:type="dxa"/>
          </w:tcPr>
          <w:p w:rsidR="003A58FA" w:rsidRPr="00C03453" w:rsidRDefault="003A58FA" w:rsidP="00045A0E">
            <w:pPr>
              <w:spacing w:line="240" w:lineRule="auto"/>
              <w:jc w:val="center"/>
              <w:rPr>
                <w:rFonts w:ascii="Times New Roman" w:hAnsi="Times New Roman"/>
                <w:sz w:val="28"/>
                <w:szCs w:val="28"/>
              </w:rPr>
            </w:pPr>
            <w:r w:rsidRPr="00C03453">
              <w:rPr>
                <w:rFonts w:ascii="Times New Roman" w:hAnsi="Times New Roman"/>
                <w:sz w:val="28"/>
                <w:szCs w:val="28"/>
              </w:rPr>
              <w:t>0 °С</w:t>
            </w:r>
          </w:p>
        </w:tc>
        <w:tc>
          <w:tcPr>
            <w:tcW w:w="934" w:type="dxa"/>
          </w:tcPr>
          <w:p w:rsidR="003A58FA" w:rsidRPr="00C03453" w:rsidRDefault="003A58FA" w:rsidP="00045A0E">
            <w:pPr>
              <w:spacing w:line="240" w:lineRule="auto"/>
              <w:jc w:val="center"/>
            </w:pPr>
            <w:r w:rsidRPr="00C03453">
              <w:rPr>
                <w:rFonts w:ascii="Times New Roman" w:hAnsi="Times New Roman"/>
                <w:sz w:val="28"/>
                <w:szCs w:val="28"/>
              </w:rPr>
              <w:t>5 °С</w:t>
            </w:r>
          </w:p>
        </w:tc>
        <w:tc>
          <w:tcPr>
            <w:tcW w:w="934" w:type="dxa"/>
          </w:tcPr>
          <w:p w:rsidR="003A58FA" w:rsidRPr="00C03453" w:rsidRDefault="003A58FA" w:rsidP="00045A0E">
            <w:pPr>
              <w:spacing w:line="240" w:lineRule="auto"/>
              <w:jc w:val="center"/>
            </w:pPr>
            <w:r w:rsidRPr="00C03453">
              <w:rPr>
                <w:rFonts w:ascii="Times New Roman" w:hAnsi="Times New Roman"/>
                <w:sz w:val="28"/>
                <w:szCs w:val="28"/>
              </w:rPr>
              <w:t>10 °С</w:t>
            </w:r>
          </w:p>
        </w:tc>
        <w:tc>
          <w:tcPr>
            <w:tcW w:w="934" w:type="dxa"/>
          </w:tcPr>
          <w:p w:rsidR="003A58FA" w:rsidRPr="00C03453" w:rsidRDefault="003A58FA" w:rsidP="00045A0E">
            <w:pPr>
              <w:spacing w:line="240" w:lineRule="auto"/>
              <w:jc w:val="center"/>
            </w:pPr>
            <w:r w:rsidRPr="00C03453">
              <w:rPr>
                <w:rFonts w:ascii="Times New Roman" w:hAnsi="Times New Roman"/>
                <w:sz w:val="28"/>
                <w:szCs w:val="28"/>
              </w:rPr>
              <w:t>15 °С</w:t>
            </w:r>
          </w:p>
        </w:tc>
        <w:tc>
          <w:tcPr>
            <w:tcW w:w="934" w:type="dxa"/>
          </w:tcPr>
          <w:p w:rsidR="003A58FA" w:rsidRPr="00C03453" w:rsidRDefault="003A58FA" w:rsidP="00045A0E">
            <w:pPr>
              <w:spacing w:line="240" w:lineRule="auto"/>
              <w:jc w:val="center"/>
            </w:pPr>
            <w:r w:rsidRPr="00C03453">
              <w:rPr>
                <w:rFonts w:ascii="Times New Roman" w:hAnsi="Times New Roman"/>
                <w:sz w:val="28"/>
                <w:szCs w:val="28"/>
              </w:rPr>
              <w:t>20 °С</w:t>
            </w:r>
          </w:p>
        </w:tc>
        <w:tc>
          <w:tcPr>
            <w:tcW w:w="935" w:type="dxa"/>
          </w:tcPr>
          <w:p w:rsidR="003A58FA" w:rsidRPr="00C03453" w:rsidRDefault="003A58FA" w:rsidP="00045A0E">
            <w:pPr>
              <w:spacing w:line="240" w:lineRule="auto"/>
              <w:jc w:val="center"/>
            </w:pPr>
            <w:r w:rsidRPr="00C03453">
              <w:rPr>
                <w:rFonts w:ascii="Times New Roman" w:hAnsi="Times New Roman"/>
                <w:sz w:val="28"/>
                <w:szCs w:val="28"/>
              </w:rPr>
              <w:t>25 °С</w:t>
            </w:r>
          </w:p>
        </w:tc>
        <w:tc>
          <w:tcPr>
            <w:tcW w:w="935" w:type="dxa"/>
          </w:tcPr>
          <w:p w:rsidR="003A58FA" w:rsidRPr="00C03453" w:rsidRDefault="003A58FA" w:rsidP="00045A0E">
            <w:pPr>
              <w:spacing w:line="240" w:lineRule="auto"/>
              <w:jc w:val="center"/>
            </w:pPr>
            <w:r w:rsidRPr="00C03453">
              <w:rPr>
                <w:rFonts w:ascii="Times New Roman" w:hAnsi="Times New Roman"/>
                <w:sz w:val="28"/>
                <w:szCs w:val="28"/>
              </w:rPr>
              <w:t>30 °С</w:t>
            </w:r>
          </w:p>
        </w:tc>
        <w:tc>
          <w:tcPr>
            <w:tcW w:w="935" w:type="dxa"/>
          </w:tcPr>
          <w:p w:rsidR="003A58FA" w:rsidRPr="00C03453" w:rsidRDefault="003A58FA" w:rsidP="00045A0E">
            <w:pPr>
              <w:spacing w:line="240" w:lineRule="auto"/>
              <w:jc w:val="center"/>
            </w:pPr>
            <w:r w:rsidRPr="00C03453">
              <w:rPr>
                <w:rFonts w:ascii="Times New Roman" w:hAnsi="Times New Roman"/>
                <w:sz w:val="28"/>
                <w:szCs w:val="28"/>
              </w:rPr>
              <w:t>35 °С</w:t>
            </w:r>
          </w:p>
        </w:tc>
        <w:tc>
          <w:tcPr>
            <w:tcW w:w="935" w:type="dxa"/>
          </w:tcPr>
          <w:p w:rsidR="003A58FA" w:rsidRPr="00C03453" w:rsidRDefault="003A58FA" w:rsidP="00045A0E">
            <w:pPr>
              <w:spacing w:line="240" w:lineRule="auto"/>
              <w:jc w:val="center"/>
            </w:pPr>
            <w:r w:rsidRPr="00C03453">
              <w:rPr>
                <w:rFonts w:ascii="Times New Roman" w:hAnsi="Times New Roman"/>
                <w:sz w:val="28"/>
                <w:szCs w:val="28"/>
              </w:rPr>
              <w:t>40 °С</w:t>
            </w:r>
          </w:p>
        </w:tc>
        <w:tc>
          <w:tcPr>
            <w:tcW w:w="935" w:type="dxa"/>
          </w:tcPr>
          <w:p w:rsidR="003A58FA" w:rsidRPr="00C03453" w:rsidRDefault="003A58FA" w:rsidP="00045A0E">
            <w:pPr>
              <w:spacing w:line="240" w:lineRule="auto"/>
              <w:jc w:val="center"/>
            </w:pPr>
            <w:r w:rsidRPr="00C03453">
              <w:rPr>
                <w:rFonts w:ascii="Times New Roman" w:hAnsi="Times New Roman"/>
                <w:sz w:val="28"/>
                <w:szCs w:val="28"/>
              </w:rPr>
              <w:t>45 °С</w:t>
            </w:r>
          </w:p>
        </w:tc>
      </w:tr>
      <w:tr w:rsidR="003A58FA" w:rsidRPr="00C03453" w:rsidTr="00A239A4">
        <w:tc>
          <w:tcPr>
            <w:tcW w:w="934" w:type="dxa"/>
          </w:tcPr>
          <w:p w:rsidR="003A58FA" w:rsidRPr="00C03453" w:rsidRDefault="003A58FA" w:rsidP="00045A0E">
            <w:pPr>
              <w:spacing w:line="240" w:lineRule="auto"/>
              <w:jc w:val="center"/>
              <w:rPr>
                <w:rFonts w:ascii="Times New Roman" w:hAnsi="Times New Roman"/>
                <w:sz w:val="28"/>
                <w:szCs w:val="28"/>
              </w:rPr>
            </w:pPr>
            <w:r w:rsidRPr="00C03453">
              <w:rPr>
                <w:rFonts w:ascii="Times New Roman" w:hAnsi="Times New Roman"/>
                <w:sz w:val="28"/>
                <w:szCs w:val="28"/>
              </w:rPr>
              <w:t>1,04</w:t>
            </w:r>
          </w:p>
        </w:tc>
        <w:tc>
          <w:tcPr>
            <w:tcW w:w="934" w:type="dxa"/>
          </w:tcPr>
          <w:p w:rsidR="003A58FA" w:rsidRPr="00C03453" w:rsidRDefault="003A58FA" w:rsidP="00045A0E">
            <w:pPr>
              <w:spacing w:line="240" w:lineRule="auto"/>
              <w:jc w:val="center"/>
              <w:rPr>
                <w:rFonts w:ascii="Times New Roman" w:hAnsi="Times New Roman"/>
                <w:sz w:val="28"/>
                <w:szCs w:val="28"/>
              </w:rPr>
            </w:pPr>
            <w:r w:rsidRPr="00C03453">
              <w:rPr>
                <w:rFonts w:ascii="Times New Roman" w:hAnsi="Times New Roman"/>
                <w:sz w:val="28"/>
                <w:szCs w:val="28"/>
              </w:rPr>
              <w:t>0,999</w:t>
            </w:r>
          </w:p>
        </w:tc>
        <w:tc>
          <w:tcPr>
            <w:tcW w:w="934" w:type="dxa"/>
          </w:tcPr>
          <w:p w:rsidR="003A58FA" w:rsidRPr="00C03453" w:rsidRDefault="003A58FA" w:rsidP="00045A0E">
            <w:pPr>
              <w:spacing w:line="240" w:lineRule="auto"/>
              <w:jc w:val="center"/>
              <w:rPr>
                <w:rFonts w:ascii="Times New Roman" w:hAnsi="Times New Roman"/>
                <w:sz w:val="28"/>
                <w:szCs w:val="28"/>
              </w:rPr>
            </w:pPr>
            <w:r w:rsidRPr="00C03453">
              <w:rPr>
                <w:rFonts w:ascii="Times New Roman" w:hAnsi="Times New Roman"/>
                <w:sz w:val="28"/>
                <w:szCs w:val="28"/>
              </w:rPr>
              <w:t>0,962</w:t>
            </w:r>
          </w:p>
        </w:tc>
        <w:tc>
          <w:tcPr>
            <w:tcW w:w="934" w:type="dxa"/>
          </w:tcPr>
          <w:p w:rsidR="003A58FA" w:rsidRPr="00C03453" w:rsidRDefault="003A58FA" w:rsidP="00045A0E">
            <w:pPr>
              <w:spacing w:line="240" w:lineRule="auto"/>
              <w:jc w:val="center"/>
              <w:rPr>
                <w:rFonts w:ascii="Times New Roman" w:hAnsi="Times New Roman"/>
                <w:sz w:val="28"/>
                <w:szCs w:val="28"/>
              </w:rPr>
            </w:pPr>
            <w:r w:rsidRPr="00C03453">
              <w:rPr>
                <w:rFonts w:ascii="Times New Roman" w:hAnsi="Times New Roman"/>
                <w:sz w:val="28"/>
                <w:szCs w:val="28"/>
              </w:rPr>
              <w:t>0,931</w:t>
            </w:r>
          </w:p>
        </w:tc>
        <w:tc>
          <w:tcPr>
            <w:tcW w:w="934" w:type="dxa"/>
          </w:tcPr>
          <w:p w:rsidR="003A58FA" w:rsidRPr="00C03453" w:rsidRDefault="003A58FA" w:rsidP="00045A0E">
            <w:pPr>
              <w:spacing w:line="240" w:lineRule="auto"/>
              <w:jc w:val="center"/>
              <w:rPr>
                <w:rFonts w:ascii="Times New Roman" w:hAnsi="Times New Roman"/>
                <w:sz w:val="28"/>
                <w:szCs w:val="28"/>
              </w:rPr>
            </w:pPr>
            <w:r w:rsidRPr="00C03453">
              <w:rPr>
                <w:rFonts w:ascii="Times New Roman" w:hAnsi="Times New Roman"/>
                <w:sz w:val="28"/>
                <w:szCs w:val="28"/>
              </w:rPr>
              <w:t>0,9</w:t>
            </w:r>
          </w:p>
        </w:tc>
        <w:tc>
          <w:tcPr>
            <w:tcW w:w="935" w:type="dxa"/>
          </w:tcPr>
          <w:p w:rsidR="003A58FA" w:rsidRPr="00C03453" w:rsidRDefault="003A58FA" w:rsidP="00045A0E">
            <w:pPr>
              <w:spacing w:line="240" w:lineRule="auto"/>
              <w:jc w:val="center"/>
              <w:rPr>
                <w:rFonts w:ascii="Times New Roman" w:hAnsi="Times New Roman"/>
                <w:sz w:val="28"/>
                <w:szCs w:val="28"/>
              </w:rPr>
            </w:pPr>
            <w:r w:rsidRPr="00C03453">
              <w:rPr>
                <w:rFonts w:ascii="Times New Roman" w:hAnsi="Times New Roman"/>
                <w:sz w:val="28"/>
                <w:szCs w:val="28"/>
              </w:rPr>
              <w:t>0,877</w:t>
            </w:r>
          </w:p>
        </w:tc>
        <w:tc>
          <w:tcPr>
            <w:tcW w:w="935" w:type="dxa"/>
          </w:tcPr>
          <w:p w:rsidR="003A58FA" w:rsidRPr="00C03453" w:rsidRDefault="003A58FA" w:rsidP="00045A0E">
            <w:pPr>
              <w:spacing w:line="240" w:lineRule="auto"/>
              <w:jc w:val="center"/>
              <w:rPr>
                <w:rFonts w:ascii="Times New Roman" w:hAnsi="Times New Roman"/>
                <w:sz w:val="28"/>
                <w:szCs w:val="28"/>
              </w:rPr>
            </w:pPr>
            <w:r w:rsidRPr="00C03453">
              <w:rPr>
                <w:rFonts w:ascii="Times New Roman" w:hAnsi="Times New Roman"/>
                <w:sz w:val="28"/>
                <w:szCs w:val="28"/>
              </w:rPr>
              <w:t>0,851</w:t>
            </w:r>
          </w:p>
        </w:tc>
        <w:tc>
          <w:tcPr>
            <w:tcW w:w="935" w:type="dxa"/>
          </w:tcPr>
          <w:p w:rsidR="003A58FA" w:rsidRPr="00C03453" w:rsidRDefault="003A58FA" w:rsidP="00045A0E">
            <w:pPr>
              <w:spacing w:line="240" w:lineRule="auto"/>
              <w:jc w:val="center"/>
              <w:rPr>
                <w:rFonts w:ascii="Times New Roman" w:hAnsi="Times New Roman"/>
                <w:sz w:val="28"/>
                <w:szCs w:val="28"/>
              </w:rPr>
            </w:pPr>
            <w:r w:rsidRPr="00C03453">
              <w:rPr>
                <w:rFonts w:ascii="Times New Roman" w:hAnsi="Times New Roman"/>
                <w:sz w:val="28"/>
                <w:szCs w:val="28"/>
              </w:rPr>
              <w:t>0,832</w:t>
            </w:r>
          </w:p>
        </w:tc>
        <w:tc>
          <w:tcPr>
            <w:tcW w:w="935" w:type="dxa"/>
          </w:tcPr>
          <w:p w:rsidR="003A58FA" w:rsidRPr="00C03453" w:rsidRDefault="003A58FA" w:rsidP="00045A0E">
            <w:pPr>
              <w:spacing w:line="240" w:lineRule="auto"/>
              <w:jc w:val="center"/>
              <w:rPr>
                <w:rFonts w:ascii="Times New Roman" w:hAnsi="Times New Roman"/>
                <w:sz w:val="28"/>
                <w:szCs w:val="28"/>
              </w:rPr>
            </w:pPr>
            <w:r w:rsidRPr="00C03453">
              <w:rPr>
                <w:rFonts w:ascii="Times New Roman" w:hAnsi="Times New Roman"/>
                <w:sz w:val="28"/>
                <w:szCs w:val="28"/>
              </w:rPr>
              <w:t>0,81</w:t>
            </w:r>
          </w:p>
        </w:tc>
        <w:tc>
          <w:tcPr>
            <w:tcW w:w="935" w:type="dxa"/>
          </w:tcPr>
          <w:p w:rsidR="003A58FA" w:rsidRPr="00C03453" w:rsidRDefault="003A58FA" w:rsidP="00045A0E">
            <w:pPr>
              <w:spacing w:line="240" w:lineRule="auto"/>
              <w:jc w:val="center"/>
              <w:rPr>
                <w:rFonts w:ascii="Times New Roman" w:hAnsi="Times New Roman"/>
                <w:sz w:val="28"/>
                <w:szCs w:val="28"/>
              </w:rPr>
            </w:pPr>
            <w:r w:rsidRPr="00C03453">
              <w:rPr>
                <w:rFonts w:ascii="Times New Roman" w:hAnsi="Times New Roman"/>
                <w:sz w:val="28"/>
                <w:szCs w:val="28"/>
              </w:rPr>
              <w:t>0,794</w:t>
            </w:r>
          </w:p>
        </w:tc>
      </w:tr>
    </w:tbl>
    <w:p w:rsidR="003A58FA" w:rsidRPr="00C03453" w:rsidRDefault="003A58FA" w:rsidP="00045A0E">
      <w:pPr>
        <w:spacing w:after="0" w:line="240" w:lineRule="auto"/>
        <w:rPr>
          <w:rFonts w:ascii="Times New Roman" w:hAnsi="Times New Roman"/>
          <w:sz w:val="28"/>
          <w:szCs w:val="28"/>
        </w:rPr>
      </w:pPr>
    </w:p>
    <w:p w:rsidR="00787B15" w:rsidRPr="00C03453" w:rsidRDefault="00787B15"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С целью снижения данных потерь и предотвращения застывания раствора, в зимние периоды, технологические трубопроводы оборачиваются теплоизоляционным материалом, иногда с применением дополнительных элементов обогрева. Оросительная система на поверхности отвала покрывается теплоизоляционной пленкой. Также для предотвращения </w:t>
      </w:r>
      <w:r w:rsidRPr="00C03453">
        <w:rPr>
          <w:rFonts w:ascii="Times New Roman" w:hAnsi="Times New Roman"/>
          <w:sz w:val="28"/>
          <w:szCs w:val="28"/>
        </w:rPr>
        <w:lastRenderedPageBreak/>
        <w:t xml:space="preserve">застывания технологических растворов в зимний период важно обеспечивать бесперебойность потоков и поддержание необходимого напора. </w:t>
      </w:r>
    </w:p>
    <w:p w:rsidR="003A58FA" w:rsidRPr="00C03453" w:rsidRDefault="003A58FA"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При выборе диаметра труб, в процессе монтажа трубопровода технологического потока выщелачивающего раствора, особенно важно исходить из показателей производительности насоса и объема, подаваемого в оросительную систему. Так, повышенный поток раствора при недостаточном диаметре труб существенно увеличит общие потери напора на выходе. Кроме того, избыточное давление раствора на всей протяженности трубопровода, существенно повышает риск образование утечек в спаянных и фланцевых соединениях. В то же время, широкий диаметр труб при недостаточном объеме потока, несмотря на снижение потерь напора, в итоге может не обеспечить необходимого охвата </w:t>
      </w:r>
      <w:r w:rsidR="00514706" w:rsidRPr="00C03453">
        <w:rPr>
          <w:rFonts w:ascii="Times New Roman" w:hAnsi="Times New Roman"/>
          <w:sz w:val="28"/>
          <w:szCs w:val="28"/>
        </w:rPr>
        <w:t>распределение раствора</w:t>
      </w:r>
      <w:r w:rsidR="00942025" w:rsidRPr="00C03453">
        <w:rPr>
          <w:rFonts w:ascii="Times New Roman" w:hAnsi="Times New Roman"/>
          <w:sz w:val="28"/>
          <w:szCs w:val="28"/>
        </w:rPr>
        <w:t xml:space="preserve"> </w:t>
      </w:r>
      <w:r w:rsidRPr="00C03453">
        <w:rPr>
          <w:rFonts w:ascii="Times New Roman" w:hAnsi="Times New Roman"/>
          <w:sz w:val="28"/>
          <w:szCs w:val="28"/>
        </w:rPr>
        <w:t xml:space="preserve">поверхности отвала. Зависимость потерь давления от диаметра труб и объемов потоков отражена в таблице </w:t>
      </w:r>
      <w:r w:rsidR="00942025" w:rsidRPr="00C03453">
        <w:rPr>
          <w:rFonts w:ascii="Times New Roman" w:hAnsi="Times New Roman"/>
          <w:sz w:val="28"/>
          <w:szCs w:val="28"/>
        </w:rPr>
        <w:t>4.3</w:t>
      </w:r>
      <w:r w:rsidRPr="00C03453">
        <w:rPr>
          <w:rFonts w:ascii="Times New Roman" w:hAnsi="Times New Roman"/>
          <w:sz w:val="28"/>
          <w:szCs w:val="28"/>
        </w:rPr>
        <w:t>.</w:t>
      </w:r>
    </w:p>
    <w:p w:rsidR="00E662BD" w:rsidRPr="00C03453" w:rsidRDefault="00E662BD" w:rsidP="00045A0E">
      <w:pPr>
        <w:spacing w:after="0" w:line="240" w:lineRule="auto"/>
        <w:ind w:firstLine="567"/>
        <w:jc w:val="both"/>
        <w:rPr>
          <w:rFonts w:ascii="Times New Roman" w:hAnsi="Times New Roman"/>
          <w:sz w:val="28"/>
          <w:szCs w:val="28"/>
        </w:rPr>
      </w:pPr>
    </w:p>
    <w:p w:rsidR="003A58FA" w:rsidRPr="00C03453" w:rsidRDefault="003A58FA" w:rsidP="00045A0E">
      <w:pPr>
        <w:spacing w:after="0" w:line="240" w:lineRule="auto"/>
        <w:jc w:val="both"/>
        <w:rPr>
          <w:rFonts w:ascii="Times New Roman" w:hAnsi="Times New Roman"/>
          <w:sz w:val="28"/>
          <w:szCs w:val="28"/>
        </w:rPr>
      </w:pPr>
      <w:r w:rsidRPr="00C03453">
        <w:rPr>
          <w:rFonts w:ascii="Times New Roman" w:hAnsi="Times New Roman"/>
          <w:sz w:val="28"/>
          <w:szCs w:val="28"/>
        </w:rPr>
        <w:t xml:space="preserve">Таблица </w:t>
      </w:r>
      <w:r w:rsidR="00942025" w:rsidRPr="00C03453">
        <w:rPr>
          <w:rFonts w:ascii="Times New Roman" w:hAnsi="Times New Roman"/>
          <w:sz w:val="28"/>
          <w:szCs w:val="28"/>
        </w:rPr>
        <w:t>4.3</w:t>
      </w:r>
      <w:r w:rsidRPr="00C03453">
        <w:rPr>
          <w:rFonts w:ascii="Times New Roman" w:hAnsi="Times New Roman"/>
          <w:sz w:val="28"/>
          <w:szCs w:val="28"/>
        </w:rPr>
        <w:t xml:space="preserve"> - </w:t>
      </w:r>
      <w:r w:rsidR="00EC1B1D" w:rsidRPr="00C03453">
        <w:rPr>
          <w:rFonts w:ascii="Times New Roman" w:hAnsi="Times New Roman"/>
          <w:sz w:val="28"/>
          <w:szCs w:val="28"/>
        </w:rPr>
        <w:t>З</w:t>
      </w:r>
      <w:r w:rsidRPr="00C03453">
        <w:rPr>
          <w:rFonts w:ascii="Times New Roman" w:hAnsi="Times New Roman"/>
          <w:sz w:val="28"/>
          <w:szCs w:val="28"/>
        </w:rPr>
        <w:t>ависимость потерь давления от диаметра труб и объемов потоков</w:t>
      </w:r>
    </w:p>
    <w:p w:rsidR="00EC1B1D" w:rsidRPr="00C03453" w:rsidRDefault="00EC1B1D" w:rsidP="00045A0E">
      <w:pPr>
        <w:spacing w:after="0" w:line="240" w:lineRule="auto"/>
        <w:ind w:firstLine="709"/>
        <w:jc w:val="both"/>
        <w:rPr>
          <w:rFonts w:ascii="Times New Roman" w:hAnsi="Times New Roman"/>
          <w:sz w:val="28"/>
          <w:szCs w:val="28"/>
        </w:rPr>
      </w:pPr>
    </w:p>
    <w:tbl>
      <w:tblPr>
        <w:tblStyle w:val="a4"/>
        <w:tblW w:w="0" w:type="auto"/>
        <w:tblCellMar>
          <w:left w:w="57" w:type="dxa"/>
          <w:right w:w="57" w:type="dxa"/>
        </w:tblCellMar>
        <w:tblLook w:val="04A0" w:firstRow="1" w:lastRow="0" w:firstColumn="1" w:lastColumn="0" w:noHBand="0" w:noVBand="1"/>
      </w:tblPr>
      <w:tblGrid>
        <w:gridCol w:w="996"/>
        <w:gridCol w:w="930"/>
        <w:gridCol w:w="929"/>
        <w:gridCol w:w="931"/>
        <w:gridCol w:w="927"/>
        <w:gridCol w:w="926"/>
        <w:gridCol w:w="926"/>
        <w:gridCol w:w="926"/>
        <w:gridCol w:w="926"/>
        <w:gridCol w:w="928"/>
      </w:tblGrid>
      <w:tr w:rsidR="003A58FA" w:rsidRPr="00C03453" w:rsidTr="00A239A4">
        <w:tc>
          <w:tcPr>
            <w:tcW w:w="996" w:type="dxa"/>
            <w:vMerge w:val="restart"/>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Диаметр</w:t>
            </w:r>
          </w:p>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труб, мм</w:t>
            </w:r>
          </w:p>
        </w:tc>
        <w:tc>
          <w:tcPr>
            <w:tcW w:w="8349" w:type="dxa"/>
            <w:gridSpan w:val="9"/>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Потери напора при различных объемах потока, м водн.ст.</w:t>
            </w:r>
          </w:p>
        </w:tc>
      </w:tr>
      <w:tr w:rsidR="003A58FA" w:rsidRPr="00C03453" w:rsidTr="00A239A4">
        <w:tc>
          <w:tcPr>
            <w:tcW w:w="996" w:type="dxa"/>
            <w:vMerge/>
          </w:tcPr>
          <w:p w:rsidR="003A58FA" w:rsidRPr="00C03453" w:rsidRDefault="003A58FA" w:rsidP="00045A0E">
            <w:pPr>
              <w:spacing w:after="0" w:line="240" w:lineRule="auto"/>
              <w:jc w:val="center"/>
              <w:rPr>
                <w:rFonts w:ascii="Times New Roman" w:hAnsi="Times New Roman"/>
                <w:sz w:val="24"/>
                <w:szCs w:val="24"/>
              </w:rPr>
            </w:pPr>
          </w:p>
        </w:tc>
        <w:tc>
          <w:tcPr>
            <w:tcW w:w="930" w:type="dxa"/>
            <w:vAlign w:val="center"/>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5 м</w:t>
            </w:r>
            <w:r w:rsidRPr="00C03453">
              <w:rPr>
                <w:rFonts w:ascii="Times New Roman" w:hAnsi="Times New Roman"/>
                <w:sz w:val="24"/>
                <w:szCs w:val="24"/>
                <w:vertAlign w:val="superscript"/>
              </w:rPr>
              <w:t>3</w:t>
            </w:r>
          </w:p>
        </w:tc>
        <w:tc>
          <w:tcPr>
            <w:tcW w:w="929" w:type="dxa"/>
            <w:vAlign w:val="center"/>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10 м</w:t>
            </w:r>
            <w:r w:rsidRPr="00C03453">
              <w:rPr>
                <w:rFonts w:ascii="Times New Roman" w:hAnsi="Times New Roman"/>
                <w:sz w:val="24"/>
                <w:szCs w:val="24"/>
                <w:vertAlign w:val="superscript"/>
              </w:rPr>
              <w:t>3</w:t>
            </w:r>
          </w:p>
        </w:tc>
        <w:tc>
          <w:tcPr>
            <w:tcW w:w="931" w:type="dxa"/>
            <w:vAlign w:val="center"/>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15 м</w:t>
            </w:r>
            <w:r w:rsidRPr="00C03453">
              <w:rPr>
                <w:rFonts w:ascii="Times New Roman" w:hAnsi="Times New Roman"/>
                <w:sz w:val="24"/>
                <w:szCs w:val="24"/>
                <w:vertAlign w:val="superscript"/>
              </w:rPr>
              <w:t>3</w:t>
            </w:r>
          </w:p>
        </w:tc>
        <w:tc>
          <w:tcPr>
            <w:tcW w:w="927" w:type="dxa"/>
            <w:vAlign w:val="center"/>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20 м</w:t>
            </w:r>
            <w:r w:rsidRPr="00C03453">
              <w:rPr>
                <w:rFonts w:ascii="Times New Roman" w:hAnsi="Times New Roman"/>
                <w:sz w:val="24"/>
                <w:szCs w:val="24"/>
                <w:vertAlign w:val="superscript"/>
              </w:rPr>
              <w:t>3</w:t>
            </w:r>
          </w:p>
        </w:tc>
        <w:tc>
          <w:tcPr>
            <w:tcW w:w="926" w:type="dxa"/>
            <w:vAlign w:val="center"/>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25 м</w:t>
            </w:r>
            <w:r w:rsidRPr="00C03453">
              <w:rPr>
                <w:rFonts w:ascii="Times New Roman" w:hAnsi="Times New Roman"/>
                <w:sz w:val="24"/>
                <w:szCs w:val="24"/>
                <w:vertAlign w:val="superscript"/>
              </w:rPr>
              <w:t>3</w:t>
            </w:r>
          </w:p>
        </w:tc>
        <w:tc>
          <w:tcPr>
            <w:tcW w:w="926" w:type="dxa"/>
            <w:vAlign w:val="center"/>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30 м</w:t>
            </w:r>
            <w:r w:rsidRPr="00C03453">
              <w:rPr>
                <w:rFonts w:ascii="Times New Roman" w:hAnsi="Times New Roman"/>
                <w:sz w:val="24"/>
                <w:szCs w:val="24"/>
                <w:vertAlign w:val="superscript"/>
              </w:rPr>
              <w:t>3</w:t>
            </w:r>
          </w:p>
        </w:tc>
        <w:tc>
          <w:tcPr>
            <w:tcW w:w="926" w:type="dxa"/>
            <w:vAlign w:val="center"/>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35 м</w:t>
            </w:r>
            <w:r w:rsidRPr="00C03453">
              <w:rPr>
                <w:rFonts w:ascii="Times New Roman" w:hAnsi="Times New Roman"/>
                <w:sz w:val="24"/>
                <w:szCs w:val="24"/>
                <w:vertAlign w:val="superscript"/>
              </w:rPr>
              <w:t>3</w:t>
            </w:r>
          </w:p>
        </w:tc>
        <w:tc>
          <w:tcPr>
            <w:tcW w:w="926" w:type="dxa"/>
            <w:vAlign w:val="center"/>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40 м</w:t>
            </w:r>
            <w:r w:rsidRPr="00C03453">
              <w:rPr>
                <w:rFonts w:ascii="Times New Roman" w:hAnsi="Times New Roman"/>
                <w:sz w:val="24"/>
                <w:szCs w:val="24"/>
                <w:vertAlign w:val="superscript"/>
              </w:rPr>
              <w:t>3</w:t>
            </w:r>
          </w:p>
        </w:tc>
        <w:tc>
          <w:tcPr>
            <w:tcW w:w="928" w:type="dxa"/>
            <w:vAlign w:val="center"/>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45 м</w:t>
            </w:r>
            <w:r w:rsidRPr="00C03453">
              <w:rPr>
                <w:rFonts w:ascii="Times New Roman" w:hAnsi="Times New Roman"/>
                <w:sz w:val="24"/>
                <w:szCs w:val="24"/>
                <w:vertAlign w:val="superscript"/>
              </w:rPr>
              <w:t>3</w:t>
            </w:r>
          </w:p>
        </w:tc>
      </w:tr>
      <w:tr w:rsidR="003A58FA" w:rsidRPr="00C03453" w:rsidTr="00A239A4">
        <w:tc>
          <w:tcPr>
            <w:tcW w:w="996"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50</w:t>
            </w:r>
          </w:p>
        </w:tc>
        <w:tc>
          <w:tcPr>
            <w:tcW w:w="930"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3,543</w:t>
            </w:r>
          </w:p>
        </w:tc>
        <w:tc>
          <w:tcPr>
            <w:tcW w:w="929"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11,9</w:t>
            </w:r>
          </w:p>
        </w:tc>
        <w:tc>
          <w:tcPr>
            <w:tcW w:w="931"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24,21</w:t>
            </w:r>
          </w:p>
        </w:tc>
        <w:tc>
          <w:tcPr>
            <w:tcW w:w="927"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40,06</w:t>
            </w:r>
          </w:p>
        </w:tc>
        <w:tc>
          <w:tcPr>
            <w:tcW w:w="926"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59,205</w:t>
            </w:r>
          </w:p>
        </w:tc>
        <w:tc>
          <w:tcPr>
            <w:tcW w:w="926"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81,432</w:t>
            </w:r>
          </w:p>
        </w:tc>
        <w:tc>
          <w:tcPr>
            <w:tcW w:w="926"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106,66</w:t>
            </w:r>
          </w:p>
        </w:tc>
        <w:tc>
          <w:tcPr>
            <w:tcW w:w="926"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134,74</w:t>
            </w:r>
          </w:p>
        </w:tc>
        <w:tc>
          <w:tcPr>
            <w:tcW w:w="928"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165,55</w:t>
            </w:r>
          </w:p>
        </w:tc>
      </w:tr>
      <w:tr w:rsidR="003A58FA" w:rsidRPr="00C03453" w:rsidTr="00A239A4">
        <w:tc>
          <w:tcPr>
            <w:tcW w:w="996"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100</w:t>
            </w:r>
          </w:p>
        </w:tc>
        <w:tc>
          <w:tcPr>
            <w:tcW w:w="930"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0,132</w:t>
            </w:r>
          </w:p>
        </w:tc>
        <w:tc>
          <w:tcPr>
            <w:tcW w:w="929"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0,443</w:t>
            </w:r>
          </w:p>
        </w:tc>
        <w:tc>
          <w:tcPr>
            <w:tcW w:w="931"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0,9</w:t>
            </w:r>
          </w:p>
        </w:tc>
        <w:tc>
          <w:tcPr>
            <w:tcW w:w="927"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1,49</w:t>
            </w:r>
          </w:p>
        </w:tc>
        <w:tc>
          <w:tcPr>
            <w:tcW w:w="926"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2,2</w:t>
            </w:r>
          </w:p>
        </w:tc>
        <w:tc>
          <w:tcPr>
            <w:tcW w:w="926"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3,03</w:t>
            </w:r>
          </w:p>
        </w:tc>
        <w:tc>
          <w:tcPr>
            <w:tcW w:w="926"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3,96</w:t>
            </w:r>
          </w:p>
        </w:tc>
        <w:tc>
          <w:tcPr>
            <w:tcW w:w="926"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5,0</w:t>
            </w:r>
          </w:p>
        </w:tc>
        <w:tc>
          <w:tcPr>
            <w:tcW w:w="928"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6,15</w:t>
            </w:r>
          </w:p>
        </w:tc>
      </w:tr>
      <w:tr w:rsidR="003A58FA" w:rsidRPr="00C03453" w:rsidTr="00A239A4">
        <w:tc>
          <w:tcPr>
            <w:tcW w:w="996"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200</w:t>
            </w:r>
          </w:p>
        </w:tc>
        <w:tc>
          <w:tcPr>
            <w:tcW w:w="930"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0,005</w:t>
            </w:r>
          </w:p>
        </w:tc>
        <w:tc>
          <w:tcPr>
            <w:tcW w:w="929"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0,016</w:t>
            </w:r>
          </w:p>
        </w:tc>
        <w:tc>
          <w:tcPr>
            <w:tcW w:w="931"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0,034</w:t>
            </w:r>
          </w:p>
        </w:tc>
        <w:tc>
          <w:tcPr>
            <w:tcW w:w="927"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0,055</w:t>
            </w:r>
          </w:p>
        </w:tc>
        <w:tc>
          <w:tcPr>
            <w:tcW w:w="926"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0,082</w:t>
            </w:r>
          </w:p>
        </w:tc>
        <w:tc>
          <w:tcPr>
            <w:tcW w:w="926"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0,112</w:t>
            </w:r>
          </w:p>
        </w:tc>
        <w:tc>
          <w:tcPr>
            <w:tcW w:w="926"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0,148</w:t>
            </w:r>
          </w:p>
        </w:tc>
        <w:tc>
          <w:tcPr>
            <w:tcW w:w="926"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0,186</w:t>
            </w:r>
          </w:p>
        </w:tc>
        <w:tc>
          <w:tcPr>
            <w:tcW w:w="928"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0,229</w:t>
            </w:r>
          </w:p>
        </w:tc>
      </w:tr>
    </w:tbl>
    <w:p w:rsidR="003A58FA" w:rsidRPr="00C03453" w:rsidRDefault="003A58FA" w:rsidP="00045A0E">
      <w:pPr>
        <w:spacing w:after="0" w:line="240" w:lineRule="auto"/>
        <w:ind w:firstLine="709"/>
        <w:rPr>
          <w:rFonts w:ascii="Times New Roman" w:hAnsi="Times New Roman"/>
          <w:sz w:val="28"/>
          <w:szCs w:val="28"/>
        </w:rPr>
      </w:pPr>
    </w:p>
    <w:p w:rsidR="00787B15" w:rsidRPr="00C03453" w:rsidRDefault="00787B15"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Из данных таблицы 4.3 видно, что при использовании труб диаметром 50 мм, общей протяженности трубопровода 300 м и объеме потока раствора 45 м</w:t>
      </w:r>
      <w:r w:rsidRPr="00C03453">
        <w:rPr>
          <w:rFonts w:ascii="Times New Roman" w:hAnsi="Times New Roman"/>
          <w:sz w:val="28"/>
          <w:szCs w:val="28"/>
          <w:vertAlign w:val="superscript"/>
        </w:rPr>
        <w:t xml:space="preserve">3 </w:t>
      </w:r>
      <w:r w:rsidRPr="00C03453">
        <w:rPr>
          <w:rFonts w:ascii="Times New Roman" w:hAnsi="Times New Roman"/>
          <w:sz w:val="28"/>
          <w:szCs w:val="28"/>
        </w:rPr>
        <w:t xml:space="preserve">потери напора на всем участке от насосной станции до системы разбрызгивателей составят 165,55 м водн. ст (16 атм), использование 100 мм труб в значительной степени сокращает данные потери до 6,15 м водн. ст (~6 атм), а при использовании труб диаметром 200 мм - до 0,229 м водн. ст (~0,2 атм). Однако, при более широких диаметрах труб и достаточно небольших объемов ежечасной подачи растворов, будет наблюдать снижение скорости потоков, что в свою очередь отразиться на системе разбрызгивателей и не обеспечит полного охвата распределение раствора поверхности отвала. Данная закономерность отражена в ранее представленной формуле V = 4G/(π×d2), а результаты расчетов для трубопровода протяженностью 300 м представлены в таблице 4.4. </w:t>
      </w:r>
    </w:p>
    <w:p w:rsidR="00787B15" w:rsidRPr="00C03453" w:rsidRDefault="00787B15"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Из данных таблицы 4.4 видна прямая пропорциональность возрастания скорости потока при увеличении объема подаваемого раствора. Оптимальным режимом для полноценного функционирования регуляторов давления и </w:t>
      </w:r>
      <w:r w:rsidR="00810919" w:rsidRPr="00C03453">
        <w:rPr>
          <w:rFonts w:ascii="Times New Roman" w:eastAsiaTheme="minorEastAsia" w:hAnsi="Times New Roman"/>
          <w:sz w:val="28"/>
          <w:szCs w:val="28"/>
        </w:rPr>
        <w:t xml:space="preserve">узлов распределения, </w:t>
      </w:r>
      <w:r w:rsidRPr="00C03453">
        <w:rPr>
          <w:rFonts w:ascii="Times New Roman" w:hAnsi="Times New Roman"/>
          <w:sz w:val="28"/>
          <w:szCs w:val="28"/>
        </w:rPr>
        <w:t xml:space="preserve">является диапазон скорости потока в основной магистральной трубе от 0,5 до 4,5 м/с. От основной магистральной трубы отходят ряды параллельных труб меньшего диаметра (чаще всего 50 мм), по которым выщелачивающий раствор подается в </w:t>
      </w:r>
      <w:r w:rsidR="00810919" w:rsidRPr="00C03453">
        <w:rPr>
          <w:rFonts w:ascii="Times New Roman" w:hAnsi="Times New Roman"/>
          <w:sz w:val="28"/>
          <w:szCs w:val="28"/>
        </w:rPr>
        <w:t xml:space="preserve">узлы </w:t>
      </w:r>
      <w:r w:rsidRPr="00C03453">
        <w:rPr>
          <w:rFonts w:ascii="Times New Roman" w:hAnsi="Times New Roman"/>
          <w:sz w:val="28"/>
          <w:szCs w:val="28"/>
        </w:rPr>
        <w:t xml:space="preserve">или шланги </w:t>
      </w:r>
      <w:r w:rsidRPr="00C03453">
        <w:rPr>
          <w:rFonts w:ascii="Times New Roman" w:hAnsi="Times New Roman"/>
          <w:sz w:val="28"/>
          <w:szCs w:val="28"/>
        </w:rPr>
        <w:lastRenderedPageBreak/>
        <w:t>капельного орошения. Регуляция потоков, для достижения необходимого радиуса разбрызгивания раствора, осуществляется при помощи кранов, установленных на выходе из основной магистральной трубы, либо автоматизированными электронными системами.</w:t>
      </w:r>
    </w:p>
    <w:p w:rsidR="00787B15" w:rsidRPr="00C03453" w:rsidRDefault="00787B15" w:rsidP="00045A0E">
      <w:pPr>
        <w:spacing w:after="0" w:line="240" w:lineRule="auto"/>
        <w:ind w:firstLine="709"/>
        <w:jc w:val="both"/>
        <w:rPr>
          <w:rFonts w:ascii="Times New Roman" w:hAnsi="Times New Roman"/>
          <w:sz w:val="28"/>
          <w:szCs w:val="28"/>
        </w:rPr>
      </w:pPr>
    </w:p>
    <w:p w:rsidR="003A58FA" w:rsidRPr="00C03453" w:rsidRDefault="003A58FA" w:rsidP="00045A0E">
      <w:pPr>
        <w:spacing w:after="0" w:line="240" w:lineRule="auto"/>
        <w:jc w:val="both"/>
        <w:rPr>
          <w:rFonts w:ascii="Times New Roman" w:hAnsi="Times New Roman"/>
          <w:sz w:val="28"/>
          <w:szCs w:val="28"/>
        </w:rPr>
      </w:pPr>
      <w:r w:rsidRPr="00C03453">
        <w:rPr>
          <w:rFonts w:ascii="Times New Roman" w:hAnsi="Times New Roman"/>
          <w:sz w:val="28"/>
          <w:szCs w:val="28"/>
        </w:rPr>
        <w:t xml:space="preserve">Таблица </w:t>
      </w:r>
      <w:r w:rsidR="00942025" w:rsidRPr="00C03453">
        <w:rPr>
          <w:rFonts w:ascii="Times New Roman" w:hAnsi="Times New Roman"/>
          <w:sz w:val="28"/>
          <w:szCs w:val="28"/>
        </w:rPr>
        <w:t>4.4</w:t>
      </w:r>
      <w:r w:rsidRPr="00C03453">
        <w:rPr>
          <w:rFonts w:ascii="Times New Roman" w:hAnsi="Times New Roman"/>
          <w:sz w:val="28"/>
          <w:szCs w:val="28"/>
        </w:rPr>
        <w:t xml:space="preserve"> - </w:t>
      </w:r>
      <w:r w:rsidR="00EC1B1D" w:rsidRPr="00C03453">
        <w:rPr>
          <w:rFonts w:ascii="Times New Roman" w:hAnsi="Times New Roman"/>
          <w:sz w:val="28"/>
          <w:szCs w:val="28"/>
        </w:rPr>
        <w:t>З</w:t>
      </w:r>
      <w:r w:rsidRPr="00C03453">
        <w:rPr>
          <w:rFonts w:ascii="Times New Roman" w:hAnsi="Times New Roman"/>
          <w:sz w:val="28"/>
          <w:szCs w:val="28"/>
        </w:rPr>
        <w:t>ависимость потерь давления от диаметра труб и объемов потоков</w:t>
      </w:r>
    </w:p>
    <w:p w:rsidR="00EC1B1D" w:rsidRPr="00C03453" w:rsidRDefault="00EC1B1D" w:rsidP="00045A0E">
      <w:pPr>
        <w:spacing w:after="0" w:line="240" w:lineRule="auto"/>
        <w:jc w:val="both"/>
        <w:rPr>
          <w:rFonts w:ascii="Times New Roman" w:hAnsi="Times New Roman"/>
          <w:sz w:val="28"/>
          <w:szCs w:val="28"/>
        </w:rPr>
      </w:pPr>
    </w:p>
    <w:tbl>
      <w:tblPr>
        <w:tblStyle w:val="a4"/>
        <w:tblW w:w="0" w:type="auto"/>
        <w:tblCellMar>
          <w:left w:w="57" w:type="dxa"/>
          <w:right w:w="57" w:type="dxa"/>
        </w:tblCellMar>
        <w:tblLook w:val="04A0" w:firstRow="1" w:lastRow="0" w:firstColumn="1" w:lastColumn="0" w:noHBand="0" w:noVBand="1"/>
      </w:tblPr>
      <w:tblGrid>
        <w:gridCol w:w="996"/>
        <w:gridCol w:w="930"/>
        <w:gridCol w:w="929"/>
        <w:gridCol w:w="931"/>
        <w:gridCol w:w="927"/>
        <w:gridCol w:w="926"/>
        <w:gridCol w:w="926"/>
        <w:gridCol w:w="926"/>
        <w:gridCol w:w="926"/>
        <w:gridCol w:w="928"/>
      </w:tblGrid>
      <w:tr w:rsidR="003A58FA" w:rsidRPr="00C03453" w:rsidTr="00A239A4">
        <w:tc>
          <w:tcPr>
            <w:tcW w:w="996" w:type="dxa"/>
            <w:vMerge w:val="restart"/>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Диаметр</w:t>
            </w:r>
          </w:p>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труб, мм</w:t>
            </w:r>
          </w:p>
        </w:tc>
        <w:tc>
          <w:tcPr>
            <w:tcW w:w="8349" w:type="dxa"/>
            <w:gridSpan w:val="9"/>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Скорость потока при различных объемах подачи, м/с</w:t>
            </w:r>
          </w:p>
        </w:tc>
      </w:tr>
      <w:tr w:rsidR="003A58FA" w:rsidRPr="00C03453" w:rsidTr="00A239A4">
        <w:tc>
          <w:tcPr>
            <w:tcW w:w="996" w:type="dxa"/>
            <w:vMerge/>
          </w:tcPr>
          <w:p w:rsidR="003A58FA" w:rsidRPr="00C03453" w:rsidRDefault="003A58FA" w:rsidP="00045A0E">
            <w:pPr>
              <w:spacing w:after="0" w:line="240" w:lineRule="auto"/>
              <w:jc w:val="center"/>
              <w:rPr>
                <w:rFonts w:ascii="Times New Roman" w:hAnsi="Times New Roman"/>
                <w:sz w:val="24"/>
                <w:szCs w:val="24"/>
              </w:rPr>
            </w:pPr>
          </w:p>
        </w:tc>
        <w:tc>
          <w:tcPr>
            <w:tcW w:w="930" w:type="dxa"/>
            <w:vAlign w:val="center"/>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5 м</w:t>
            </w:r>
            <w:r w:rsidRPr="00C03453">
              <w:rPr>
                <w:rFonts w:ascii="Times New Roman" w:hAnsi="Times New Roman"/>
                <w:sz w:val="24"/>
                <w:szCs w:val="24"/>
                <w:vertAlign w:val="superscript"/>
              </w:rPr>
              <w:t>3</w:t>
            </w:r>
          </w:p>
        </w:tc>
        <w:tc>
          <w:tcPr>
            <w:tcW w:w="929" w:type="dxa"/>
            <w:vAlign w:val="center"/>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10 м</w:t>
            </w:r>
            <w:r w:rsidRPr="00C03453">
              <w:rPr>
                <w:rFonts w:ascii="Times New Roman" w:hAnsi="Times New Roman"/>
                <w:sz w:val="24"/>
                <w:szCs w:val="24"/>
                <w:vertAlign w:val="superscript"/>
              </w:rPr>
              <w:t>3</w:t>
            </w:r>
          </w:p>
        </w:tc>
        <w:tc>
          <w:tcPr>
            <w:tcW w:w="931" w:type="dxa"/>
            <w:vAlign w:val="center"/>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15 м</w:t>
            </w:r>
            <w:r w:rsidRPr="00C03453">
              <w:rPr>
                <w:rFonts w:ascii="Times New Roman" w:hAnsi="Times New Roman"/>
                <w:sz w:val="24"/>
                <w:szCs w:val="24"/>
                <w:vertAlign w:val="superscript"/>
              </w:rPr>
              <w:t>3</w:t>
            </w:r>
          </w:p>
        </w:tc>
        <w:tc>
          <w:tcPr>
            <w:tcW w:w="927" w:type="dxa"/>
            <w:vAlign w:val="center"/>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20 м</w:t>
            </w:r>
            <w:r w:rsidRPr="00C03453">
              <w:rPr>
                <w:rFonts w:ascii="Times New Roman" w:hAnsi="Times New Roman"/>
                <w:sz w:val="24"/>
                <w:szCs w:val="24"/>
                <w:vertAlign w:val="superscript"/>
              </w:rPr>
              <w:t>3</w:t>
            </w:r>
          </w:p>
        </w:tc>
        <w:tc>
          <w:tcPr>
            <w:tcW w:w="926" w:type="dxa"/>
            <w:vAlign w:val="center"/>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25 м</w:t>
            </w:r>
            <w:r w:rsidRPr="00C03453">
              <w:rPr>
                <w:rFonts w:ascii="Times New Roman" w:hAnsi="Times New Roman"/>
                <w:sz w:val="24"/>
                <w:szCs w:val="24"/>
                <w:vertAlign w:val="superscript"/>
              </w:rPr>
              <w:t>3</w:t>
            </w:r>
          </w:p>
        </w:tc>
        <w:tc>
          <w:tcPr>
            <w:tcW w:w="926" w:type="dxa"/>
            <w:vAlign w:val="center"/>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30 м</w:t>
            </w:r>
            <w:r w:rsidRPr="00C03453">
              <w:rPr>
                <w:rFonts w:ascii="Times New Roman" w:hAnsi="Times New Roman"/>
                <w:sz w:val="24"/>
                <w:szCs w:val="24"/>
                <w:vertAlign w:val="superscript"/>
              </w:rPr>
              <w:t>3</w:t>
            </w:r>
          </w:p>
        </w:tc>
        <w:tc>
          <w:tcPr>
            <w:tcW w:w="926" w:type="dxa"/>
            <w:vAlign w:val="center"/>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35 м</w:t>
            </w:r>
            <w:r w:rsidRPr="00C03453">
              <w:rPr>
                <w:rFonts w:ascii="Times New Roman" w:hAnsi="Times New Roman"/>
                <w:sz w:val="24"/>
                <w:szCs w:val="24"/>
                <w:vertAlign w:val="superscript"/>
              </w:rPr>
              <w:t>3</w:t>
            </w:r>
          </w:p>
        </w:tc>
        <w:tc>
          <w:tcPr>
            <w:tcW w:w="926" w:type="dxa"/>
            <w:vAlign w:val="center"/>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40 м</w:t>
            </w:r>
            <w:r w:rsidRPr="00C03453">
              <w:rPr>
                <w:rFonts w:ascii="Times New Roman" w:hAnsi="Times New Roman"/>
                <w:sz w:val="24"/>
                <w:szCs w:val="24"/>
                <w:vertAlign w:val="superscript"/>
              </w:rPr>
              <w:t>3</w:t>
            </w:r>
          </w:p>
        </w:tc>
        <w:tc>
          <w:tcPr>
            <w:tcW w:w="928" w:type="dxa"/>
            <w:vAlign w:val="center"/>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45 м</w:t>
            </w:r>
            <w:r w:rsidRPr="00C03453">
              <w:rPr>
                <w:rFonts w:ascii="Times New Roman" w:hAnsi="Times New Roman"/>
                <w:sz w:val="24"/>
                <w:szCs w:val="24"/>
                <w:vertAlign w:val="superscript"/>
              </w:rPr>
              <w:t>3</w:t>
            </w:r>
          </w:p>
        </w:tc>
      </w:tr>
      <w:tr w:rsidR="003A58FA" w:rsidRPr="00C03453" w:rsidTr="00A239A4">
        <w:tc>
          <w:tcPr>
            <w:tcW w:w="996"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50</w:t>
            </w:r>
          </w:p>
        </w:tc>
        <w:tc>
          <w:tcPr>
            <w:tcW w:w="930"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0,708</w:t>
            </w:r>
          </w:p>
        </w:tc>
        <w:tc>
          <w:tcPr>
            <w:tcW w:w="929"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1,415</w:t>
            </w:r>
          </w:p>
        </w:tc>
        <w:tc>
          <w:tcPr>
            <w:tcW w:w="931"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2,123</w:t>
            </w:r>
          </w:p>
        </w:tc>
        <w:tc>
          <w:tcPr>
            <w:tcW w:w="927"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2,831</w:t>
            </w:r>
          </w:p>
        </w:tc>
        <w:tc>
          <w:tcPr>
            <w:tcW w:w="926"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3,539</w:t>
            </w:r>
          </w:p>
        </w:tc>
        <w:tc>
          <w:tcPr>
            <w:tcW w:w="926"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4,246</w:t>
            </w:r>
          </w:p>
        </w:tc>
        <w:tc>
          <w:tcPr>
            <w:tcW w:w="926"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4,954</w:t>
            </w:r>
          </w:p>
        </w:tc>
        <w:tc>
          <w:tcPr>
            <w:tcW w:w="926"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5,662</w:t>
            </w:r>
          </w:p>
        </w:tc>
        <w:tc>
          <w:tcPr>
            <w:tcW w:w="928" w:type="dxa"/>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6,369</w:t>
            </w:r>
          </w:p>
        </w:tc>
      </w:tr>
      <w:tr w:rsidR="003A58FA" w:rsidRPr="00C03453" w:rsidTr="00790CF7">
        <w:tc>
          <w:tcPr>
            <w:tcW w:w="996" w:type="dxa"/>
            <w:tcBorders>
              <w:bottom w:val="single" w:sz="4" w:space="0" w:color="auto"/>
            </w:tcBorders>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100</w:t>
            </w:r>
          </w:p>
        </w:tc>
        <w:tc>
          <w:tcPr>
            <w:tcW w:w="930" w:type="dxa"/>
            <w:tcBorders>
              <w:bottom w:val="single" w:sz="4" w:space="0" w:color="auto"/>
            </w:tcBorders>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0,177</w:t>
            </w:r>
          </w:p>
        </w:tc>
        <w:tc>
          <w:tcPr>
            <w:tcW w:w="929" w:type="dxa"/>
            <w:tcBorders>
              <w:bottom w:val="single" w:sz="4" w:space="0" w:color="auto"/>
            </w:tcBorders>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0,354</w:t>
            </w:r>
          </w:p>
        </w:tc>
        <w:tc>
          <w:tcPr>
            <w:tcW w:w="931" w:type="dxa"/>
            <w:tcBorders>
              <w:bottom w:val="single" w:sz="4" w:space="0" w:color="auto"/>
            </w:tcBorders>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0,531</w:t>
            </w:r>
          </w:p>
        </w:tc>
        <w:tc>
          <w:tcPr>
            <w:tcW w:w="927" w:type="dxa"/>
            <w:tcBorders>
              <w:bottom w:val="single" w:sz="4" w:space="0" w:color="auto"/>
            </w:tcBorders>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0,708</w:t>
            </w:r>
          </w:p>
        </w:tc>
        <w:tc>
          <w:tcPr>
            <w:tcW w:w="926" w:type="dxa"/>
            <w:tcBorders>
              <w:bottom w:val="single" w:sz="4" w:space="0" w:color="auto"/>
            </w:tcBorders>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0,885</w:t>
            </w:r>
          </w:p>
        </w:tc>
        <w:tc>
          <w:tcPr>
            <w:tcW w:w="926" w:type="dxa"/>
            <w:tcBorders>
              <w:bottom w:val="single" w:sz="4" w:space="0" w:color="auto"/>
            </w:tcBorders>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1,062</w:t>
            </w:r>
          </w:p>
        </w:tc>
        <w:tc>
          <w:tcPr>
            <w:tcW w:w="926" w:type="dxa"/>
            <w:tcBorders>
              <w:bottom w:val="single" w:sz="4" w:space="0" w:color="auto"/>
            </w:tcBorders>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1,238</w:t>
            </w:r>
          </w:p>
        </w:tc>
        <w:tc>
          <w:tcPr>
            <w:tcW w:w="926" w:type="dxa"/>
            <w:tcBorders>
              <w:bottom w:val="single" w:sz="4" w:space="0" w:color="auto"/>
            </w:tcBorders>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1,415</w:t>
            </w:r>
          </w:p>
        </w:tc>
        <w:tc>
          <w:tcPr>
            <w:tcW w:w="928" w:type="dxa"/>
            <w:tcBorders>
              <w:bottom w:val="single" w:sz="4" w:space="0" w:color="auto"/>
            </w:tcBorders>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1,592</w:t>
            </w:r>
          </w:p>
        </w:tc>
      </w:tr>
      <w:tr w:rsidR="003A58FA" w:rsidRPr="00C03453" w:rsidTr="00790CF7">
        <w:tc>
          <w:tcPr>
            <w:tcW w:w="996" w:type="dxa"/>
            <w:tcBorders>
              <w:bottom w:val="single" w:sz="4" w:space="0" w:color="auto"/>
            </w:tcBorders>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200</w:t>
            </w:r>
          </w:p>
        </w:tc>
        <w:tc>
          <w:tcPr>
            <w:tcW w:w="930" w:type="dxa"/>
            <w:tcBorders>
              <w:bottom w:val="single" w:sz="4" w:space="0" w:color="auto"/>
            </w:tcBorders>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0,044</w:t>
            </w:r>
          </w:p>
        </w:tc>
        <w:tc>
          <w:tcPr>
            <w:tcW w:w="929" w:type="dxa"/>
            <w:tcBorders>
              <w:bottom w:val="single" w:sz="4" w:space="0" w:color="auto"/>
            </w:tcBorders>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0,088</w:t>
            </w:r>
          </w:p>
        </w:tc>
        <w:tc>
          <w:tcPr>
            <w:tcW w:w="931" w:type="dxa"/>
            <w:tcBorders>
              <w:bottom w:val="single" w:sz="4" w:space="0" w:color="auto"/>
            </w:tcBorders>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0,133</w:t>
            </w:r>
          </w:p>
        </w:tc>
        <w:tc>
          <w:tcPr>
            <w:tcW w:w="927" w:type="dxa"/>
            <w:tcBorders>
              <w:bottom w:val="single" w:sz="4" w:space="0" w:color="auto"/>
            </w:tcBorders>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0,177</w:t>
            </w:r>
          </w:p>
        </w:tc>
        <w:tc>
          <w:tcPr>
            <w:tcW w:w="926" w:type="dxa"/>
            <w:tcBorders>
              <w:bottom w:val="single" w:sz="4" w:space="0" w:color="auto"/>
            </w:tcBorders>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0,221</w:t>
            </w:r>
          </w:p>
        </w:tc>
        <w:tc>
          <w:tcPr>
            <w:tcW w:w="926" w:type="dxa"/>
            <w:tcBorders>
              <w:bottom w:val="single" w:sz="4" w:space="0" w:color="auto"/>
            </w:tcBorders>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0,265</w:t>
            </w:r>
          </w:p>
        </w:tc>
        <w:tc>
          <w:tcPr>
            <w:tcW w:w="926" w:type="dxa"/>
            <w:tcBorders>
              <w:bottom w:val="single" w:sz="4" w:space="0" w:color="auto"/>
            </w:tcBorders>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0,31</w:t>
            </w:r>
          </w:p>
        </w:tc>
        <w:tc>
          <w:tcPr>
            <w:tcW w:w="926" w:type="dxa"/>
            <w:tcBorders>
              <w:bottom w:val="single" w:sz="4" w:space="0" w:color="auto"/>
            </w:tcBorders>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0,354</w:t>
            </w:r>
          </w:p>
        </w:tc>
        <w:tc>
          <w:tcPr>
            <w:tcW w:w="928" w:type="dxa"/>
            <w:tcBorders>
              <w:bottom w:val="single" w:sz="4" w:space="0" w:color="auto"/>
            </w:tcBorders>
          </w:tcPr>
          <w:p w:rsidR="003A58FA" w:rsidRPr="00C03453" w:rsidRDefault="003A58FA" w:rsidP="00045A0E">
            <w:pPr>
              <w:spacing w:after="0" w:line="240" w:lineRule="auto"/>
              <w:jc w:val="center"/>
              <w:rPr>
                <w:rFonts w:ascii="Times New Roman" w:hAnsi="Times New Roman"/>
                <w:sz w:val="24"/>
                <w:szCs w:val="24"/>
              </w:rPr>
            </w:pPr>
            <w:r w:rsidRPr="00C03453">
              <w:rPr>
                <w:rFonts w:ascii="Times New Roman" w:hAnsi="Times New Roman"/>
                <w:sz w:val="24"/>
                <w:szCs w:val="24"/>
              </w:rPr>
              <w:t>0,398</w:t>
            </w:r>
          </w:p>
        </w:tc>
      </w:tr>
    </w:tbl>
    <w:p w:rsidR="003A58FA" w:rsidRPr="00C03453" w:rsidRDefault="003A58FA" w:rsidP="00045A0E">
      <w:pPr>
        <w:spacing w:after="0" w:line="240" w:lineRule="auto"/>
        <w:ind w:firstLine="709"/>
        <w:jc w:val="both"/>
        <w:rPr>
          <w:rFonts w:ascii="Times New Roman" w:hAnsi="Times New Roman"/>
          <w:sz w:val="28"/>
          <w:szCs w:val="28"/>
        </w:rPr>
      </w:pPr>
    </w:p>
    <w:p w:rsidR="003A58FA" w:rsidRPr="00C03453" w:rsidRDefault="003A58FA"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Скорость потока менее 0,5 м/с не позволит произвести равномерное распределение раствора по отходящим параллельным трубам, в то время как превышение скорости более 4,5 м/с создаст дополнительные потери напора в виде давления на участках сужения и кранов регуляции, что в свою очередь будет негативно сказывать на техническом состоянии трубопровода и насосов</w:t>
      </w:r>
      <w:r w:rsidR="00EC1B1D" w:rsidRPr="00C03453">
        <w:rPr>
          <w:rFonts w:ascii="Times New Roman" w:hAnsi="Times New Roman"/>
          <w:sz w:val="28"/>
          <w:szCs w:val="28"/>
        </w:rPr>
        <w:t xml:space="preserve"> (рисунок </w:t>
      </w:r>
      <w:r w:rsidR="00942025" w:rsidRPr="00C03453">
        <w:rPr>
          <w:rFonts w:ascii="Times New Roman" w:hAnsi="Times New Roman"/>
          <w:sz w:val="28"/>
          <w:szCs w:val="28"/>
        </w:rPr>
        <w:t>4.5</w:t>
      </w:r>
      <w:r w:rsidR="00EC1B1D" w:rsidRPr="00C03453">
        <w:rPr>
          <w:rFonts w:ascii="Times New Roman" w:hAnsi="Times New Roman"/>
          <w:sz w:val="28"/>
          <w:szCs w:val="28"/>
        </w:rPr>
        <w:t>)</w:t>
      </w:r>
      <w:r w:rsidRPr="00C03453">
        <w:rPr>
          <w:rFonts w:ascii="Times New Roman" w:hAnsi="Times New Roman"/>
          <w:sz w:val="28"/>
          <w:szCs w:val="28"/>
        </w:rPr>
        <w:t xml:space="preserve">. </w:t>
      </w:r>
    </w:p>
    <w:p w:rsidR="003A58FA" w:rsidRPr="00C03453" w:rsidRDefault="003A58FA" w:rsidP="00045A0E">
      <w:pPr>
        <w:spacing w:line="240" w:lineRule="auto"/>
        <w:ind w:firstLine="709"/>
        <w:jc w:val="both"/>
        <w:rPr>
          <w:rFonts w:ascii="Times New Roman" w:hAnsi="Times New Roman"/>
          <w:sz w:val="16"/>
          <w:szCs w:val="16"/>
        </w:rPr>
      </w:pPr>
    </w:p>
    <w:p w:rsidR="003A58FA" w:rsidRPr="00C03453" w:rsidRDefault="003A58FA" w:rsidP="00045A0E">
      <w:pPr>
        <w:spacing w:after="0" w:line="240" w:lineRule="auto"/>
        <w:ind w:firstLine="709"/>
        <w:jc w:val="center"/>
        <w:rPr>
          <w:rFonts w:ascii="Times New Roman" w:hAnsi="Times New Roman"/>
          <w:sz w:val="28"/>
          <w:szCs w:val="28"/>
        </w:rPr>
      </w:pPr>
      <w:r w:rsidRPr="00C03453">
        <w:rPr>
          <w:rFonts w:ascii="Times New Roman" w:hAnsi="Times New Roman"/>
          <w:noProof/>
          <w:sz w:val="28"/>
          <w:szCs w:val="28"/>
        </w:rPr>
        <w:drawing>
          <wp:inline distT="0" distB="0" distL="0" distR="0" wp14:anchorId="1197FD28" wp14:editId="0ED79D42">
            <wp:extent cx="3025017" cy="3234641"/>
            <wp:effectExtent l="0" t="0" r="4445"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045290" cy="3256319"/>
                    </a:xfrm>
                    <a:prstGeom prst="rect">
                      <a:avLst/>
                    </a:prstGeom>
                    <a:noFill/>
                  </pic:spPr>
                </pic:pic>
              </a:graphicData>
            </a:graphic>
          </wp:inline>
        </w:drawing>
      </w:r>
    </w:p>
    <w:p w:rsidR="003A58FA" w:rsidRPr="00C03453" w:rsidRDefault="003A58FA" w:rsidP="00045A0E">
      <w:pPr>
        <w:spacing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942025" w:rsidRPr="00C03453">
        <w:rPr>
          <w:rFonts w:ascii="Times New Roman" w:hAnsi="Times New Roman"/>
          <w:sz w:val="28"/>
          <w:szCs w:val="28"/>
        </w:rPr>
        <w:t>4.5</w:t>
      </w:r>
      <w:r w:rsidRPr="00C03453">
        <w:rPr>
          <w:rFonts w:ascii="Times New Roman" w:hAnsi="Times New Roman"/>
          <w:sz w:val="28"/>
          <w:szCs w:val="28"/>
        </w:rPr>
        <w:t xml:space="preserve"> – </w:t>
      </w:r>
      <w:r w:rsidR="00790CF7" w:rsidRPr="00C03453">
        <w:rPr>
          <w:rFonts w:ascii="Times New Roman" w:hAnsi="Times New Roman"/>
          <w:sz w:val="28"/>
          <w:szCs w:val="28"/>
        </w:rPr>
        <w:t>З</w:t>
      </w:r>
      <w:r w:rsidRPr="00C03453">
        <w:rPr>
          <w:rFonts w:ascii="Times New Roman" w:hAnsi="Times New Roman"/>
          <w:sz w:val="28"/>
          <w:szCs w:val="28"/>
        </w:rPr>
        <w:t>ависимость скорости потока от диаметра трубопровода и объема подачи раствора в час</w:t>
      </w:r>
    </w:p>
    <w:p w:rsidR="003A58FA" w:rsidRPr="00C03453" w:rsidRDefault="003A58FA"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Таким образом, наиболее оптимальным вариантом трубопровода при ежечасной подачи раствора не более 100 м</w:t>
      </w:r>
      <w:r w:rsidRPr="00C03453">
        <w:rPr>
          <w:rFonts w:ascii="Times New Roman" w:hAnsi="Times New Roman"/>
          <w:sz w:val="28"/>
          <w:szCs w:val="28"/>
          <w:vertAlign w:val="superscript"/>
        </w:rPr>
        <w:t>3</w:t>
      </w:r>
      <w:r w:rsidRPr="00C03453">
        <w:rPr>
          <w:rFonts w:ascii="Times New Roman" w:hAnsi="Times New Roman"/>
          <w:sz w:val="28"/>
          <w:szCs w:val="28"/>
        </w:rPr>
        <w:t xml:space="preserve">, является использование труб диаметром 100 мм для основной магистрали, что позволит производить </w:t>
      </w:r>
      <w:r w:rsidR="00DD0109" w:rsidRPr="00C03453">
        <w:rPr>
          <w:rFonts w:ascii="Times New Roman" w:hAnsi="Times New Roman"/>
          <w:sz w:val="28"/>
          <w:szCs w:val="28"/>
        </w:rPr>
        <w:t>распределение раствора</w:t>
      </w:r>
      <w:r w:rsidRPr="00C03453">
        <w:rPr>
          <w:rFonts w:ascii="Times New Roman" w:hAnsi="Times New Roman"/>
          <w:sz w:val="28"/>
          <w:szCs w:val="28"/>
        </w:rPr>
        <w:t>поверхности отвала площадью до 20000 м</w:t>
      </w:r>
      <w:r w:rsidRPr="00C03453">
        <w:rPr>
          <w:rFonts w:ascii="Times New Roman" w:hAnsi="Times New Roman"/>
          <w:sz w:val="28"/>
          <w:szCs w:val="28"/>
          <w:vertAlign w:val="superscript"/>
        </w:rPr>
        <w:t>2</w:t>
      </w:r>
      <w:r w:rsidRPr="00C03453">
        <w:rPr>
          <w:rFonts w:ascii="Times New Roman" w:hAnsi="Times New Roman"/>
          <w:sz w:val="28"/>
          <w:szCs w:val="28"/>
        </w:rPr>
        <w:t xml:space="preserve">, в </w:t>
      </w:r>
      <w:r w:rsidRPr="00C03453">
        <w:rPr>
          <w:rFonts w:ascii="Times New Roman" w:hAnsi="Times New Roman"/>
          <w:sz w:val="28"/>
          <w:szCs w:val="28"/>
        </w:rPr>
        <w:lastRenderedPageBreak/>
        <w:t xml:space="preserve">зависимости от требуемой плотности орошения. Труба диаметром 200 мм, может использоваться при более обширных площадях </w:t>
      </w:r>
      <w:r w:rsidR="00514706" w:rsidRPr="00C03453">
        <w:rPr>
          <w:rFonts w:ascii="Times New Roman" w:hAnsi="Times New Roman"/>
          <w:sz w:val="28"/>
          <w:szCs w:val="28"/>
        </w:rPr>
        <w:t>распределение раствора</w:t>
      </w:r>
      <w:r w:rsidR="00787B15" w:rsidRPr="00C03453">
        <w:rPr>
          <w:rFonts w:ascii="Times New Roman" w:hAnsi="Times New Roman"/>
          <w:sz w:val="28"/>
          <w:szCs w:val="28"/>
        </w:rPr>
        <w:t xml:space="preserve"> </w:t>
      </w:r>
      <w:r w:rsidRPr="00C03453">
        <w:rPr>
          <w:rFonts w:ascii="Times New Roman" w:hAnsi="Times New Roman"/>
          <w:sz w:val="28"/>
          <w:szCs w:val="28"/>
        </w:rPr>
        <w:t>с ежечасной подачей раствора до 500 м</w:t>
      </w:r>
      <w:r w:rsidRPr="00C03453">
        <w:rPr>
          <w:rFonts w:ascii="Times New Roman" w:hAnsi="Times New Roman"/>
          <w:sz w:val="28"/>
          <w:szCs w:val="28"/>
          <w:vertAlign w:val="superscript"/>
        </w:rPr>
        <w:t>3</w:t>
      </w:r>
      <w:r w:rsidRPr="00C03453">
        <w:rPr>
          <w:rFonts w:ascii="Times New Roman" w:hAnsi="Times New Roman"/>
          <w:sz w:val="28"/>
          <w:szCs w:val="28"/>
        </w:rPr>
        <w:t xml:space="preserve">. </w:t>
      </w:r>
    </w:p>
    <w:p w:rsidR="003A58FA" w:rsidRPr="00C03453" w:rsidRDefault="003A58FA"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На уровень потерь напора в оросительной системе оказывают также влияние протяженность трубопровода и наличие углов поворотов. Так, каждые дополнительные 100 м технологического трубопровода увеличивают потери напора в среднем на 30 %. </w:t>
      </w:r>
    </w:p>
    <w:p w:rsidR="003A58FA" w:rsidRPr="00C03453" w:rsidRDefault="003A58FA"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Помимо оптимально близкого расположения насосной станции к орошаемому участку отвала, в целях сокращения потерь напора за счет длины трубопровода, важно также избегать резких поворотов и подъемов труб, создающих участки местного сопротивления и вихреобразования потоков. При использовании плавного поворота трубы (закругленное колено), вихреобразование в месте поворота уменьшается, что ведет к уменьшению потерь давления на этом участке по сравнению с резким поворотом. </w:t>
      </w:r>
    </w:p>
    <w:p w:rsidR="003A58FA" w:rsidRPr="00C03453" w:rsidRDefault="003A58FA"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Расчет потерь давления при угловых поворотах и возвышениях рассчитывается по формуле:</w:t>
      </w:r>
    </w:p>
    <w:p w:rsidR="003A58FA" w:rsidRPr="00C03453" w:rsidRDefault="003A58FA" w:rsidP="00045A0E">
      <w:pPr>
        <w:spacing w:after="0" w:line="240" w:lineRule="auto"/>
        <w:ind w:firstLine="3544"/>
        <w:jc w:val="both"/>
        <w:rPr>
          <w:rFonts w:ascii="Times New Roman" w:hAnsi="Times New Roman"/>
          <w:sz w:val="28"/>
          <w:szCs w:val="28"/>
        </w:rPr>
      </w:pPr>
      <m:oMath>
        <m:r>
          <w:rPr>
            <w:rFonts w:ascii="Cambria Math" w:hAnsi="Cambria Math"/>
            <w:sz w:val="28"/>
            <w:szCs w:val="28"/>
            <w:lang w:val="en-US"/>
          </w:rPr>
          <m:t>H</m:t>
        </m:r>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ξ×</m:t>
            </m:r>
            <m:sSup>
              <m:sSupPr>
                <m:ctrlPr>
                  <w:rPr>
                    <w:rFonts w:ascii="Cambria Math" w:hAnsi="Cambria Math"/>
                    <w:i/>
                    <w:sz w:val="28"/>
                    <w:szCs w:val="28"/>
                  </w:rPr>
                </m:ctrlPr>
              </m:sSupPr>
              <m:e>
                <m:r>
                  <w:rPr>
                    <w:rFonts w:ascii="Cambria Math" w:hAnsi="Cambria Math"/>
                    <w:sz w:val="28"/>
                    <w:szCs w:val="28"/>
                  </w:rPr>
                  <m:t>V</m:t>
                </m:r>
              </m:e>
              <m:sup>
                <m:r>
                  <w:rPr>
                    <w:rFonts w:ascii="Cambria Math" w:hAnsi="Cambria Math"/>
                    <w:sz w:val="28"/>
                    <w:szCs w:val="28"/>
                  </w:rPr>
                  <m:t>2</m:t>
                </m:r>
              </m:sup>
            </m:sSup>
          </m:num>
          <m:den>
            <m:r>
              <w:rPr>
                <w:rFonts w:ascii="Cambria Math" w:hAnsi="Cambria Math"/>
                <w:sz w:val="28"/>
                <w:szCs w:val="28"/>
              </w:rPr>
              <m:t>2g</m:t>
            </m:r>
          </m:den>
        </m:f>
      </m:oMath>
      <w:r w:rsidR="00942025" w:rsidRPr="00C03453">
        <w:rPr>
          <w:rFonts w:ascii="Times New Roman" w:hAnsi="Times New Roman"/>
          <w:sz w:val="28"/>
          <w:szCs w:val="28"/>
        </w:rPr>
        <w:t>,                                                     (4.22)</w:t>
      </w:r>
    </w:p>
    <w:p w:rsidR="003A58FA" w:rsidRPr="00C03453" w:rsidRDefault="003A58FA" w:rsidP="00045A0E">
      <w:pPr>
        <w:spacing w:after="0" w:line="240" w:lineRule="auto"/>
        <w:ind w:firstLine="709"/>
        <w:jc w:val="both"/>
        <w:rPr>
          <w:rFonts w:ascii="Times New Roman" w:hAnsi="Times New Roman"/>
          <w:sz w:val="28"/>
          <w:szCs w:val="28"/>
        </w:rPr>
      </w:pPr>
    </w:p>
    <w:p w:rsidR="003A58FA" w:rsidRPr="00C03453" w:rsidRDefault="003A58FA"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где ξ - коэффициент местного сопротивления,</w:t>
      </w:r>
    </w:p>
    <w:p w:rsidR="003A58FA" w:rsidRPr="00C03453" w:rsidRDefault="003A58FA"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V - скорость потока, м/с,</w:t>
      </w:r>
    </w:p>
    <w:p w:rsidR="003A58FA" w:rsidRPr="00C03453" w:rsidRDefault="003A58FA"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g - ускорение свободного падения = 9,8 м/c</w:t>
      </w:r>
      <w:r w:rsidRPr="00C03453">
        <w:rPr>
          <w:rFonts w:ascii="Times New Roman" w:hAnsi="Times New Roman"/>
          <w:sz w:val="28"/>
          <w:szCs w:val="28"/>
          <w:vertAlign w:val="superscript"/>
        </w:rPr>
        <w:t>2</w:t>
      </w:r>
      <w:r w:rsidRPr="00C03453">
        <w:rPr>
          <w:rFonts w:ascii="Times New Roman" w:hAnsi="Times New Roman"/>
          <w:sz w:val="28"/>
          <w:szCs w:val="28"/>
        </w:rPr>
        <w:t>.</w:t>
      </w:r>
    </w:p>
    <w:p w:rsidR="003A58FA" w:rsidRPr="00C03453" w:rsidRDefault="003A58FA" w:rsidP="00045A0E">
      <w:pPr>
        <w:spacing w:after="0" w:line="240" w:lineRule="auto"/>
        <w:ind w:firstLine="709"/>
        <w:jc w:val="both"/>
        <w:rPr>
          <w:rFonts w:ascii="Times New Roman" w:hAnsi="Times New Roman"/>
          <w:sz w:val="28"/>
          <w:szCs w:val="28"/>
        </w:rPr>
      </w:pPr>
    </w:p>
    <w:p w:rsidR="003A58FA" w:rsidRPr="00C03453" w:rsidRDefault="003A58FA"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Коэффициент местного сопротивления определяется формулой:</w:t>
      </w:r>
    </w:p>
    <w:p w:rsidR="00942025" w:rsidRPr="00C03453" w:rsidRDefault="00942025" w:rsidP="00045A0E">
      <w:pPr>
        <w:spacing w:after="0" w:line="240" w:lineRule="auto"/>
        <w:ind w:firstLine="709"/>
        <w:jc w:val="both"/>
        <w:rPr>
          <w:rFonts w:ascii="Times New Roman" w:hAnsi="Times New Roman"/>
          <w:sz w:val="28"/>
          <w:szCs w:val="28"/>
        </w:rPr>
      </w:pPr>
    </w:p>
    <w:p w:rsidR="003A58FA" w:rsidRPr="00C03453" w:rsidRDefault="003A58FA" w:rsidP="00045A0E">
      <w:pPr>
        <w:spacing w:after="0" w:line="240" w:lineRule="auto"/>
        <w:ind w:firstLine="3544"/>
        <w:jc w:val="both"/>
        <w:rPr>
          <w:rFonts w:ascii="Times New Roman" w:hAnsi="Times New Roman"/>
          <w:sz w:val="28"/>
          <w:szCs w:val="28"/>
        </w:rPr>
      </w:pPr>
      <m:oMath>
        <m:r>
          <w:rPr>
            <w:rFonts w:ascii="Cambria Math" w:hAnsi="Cambria Math"/>
            <w:sz w:val="28"/>
            <w:szCs w:val="28"/>
            <w:lang w:val="en-US"/>
          </w:rPr>
          <m:t>ξ</m:t>
        </m:r>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ξ</m:t>
            </m:r>
          </m:e>
          <m:sub>
            <m:r>
              <w:rPr>
                <w:rFonts w:ascii="Cambria Math" w:hAnsi="Cambria Math"/>
                <w:sz w:val="28"/>
                <w:szCs w:val="28"/>
              </w:rPr>
              <m:t>90°</m:t>
            </m:r>
          </m:sub>
        </m:sSub>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α</m:t>
            </m:r>
          </m:num>
          <m:den>
            <m:r>
              <w:rPr>
                <w:rFonts w:ascii="Cambria Math" w:hAnsi="Cambria Math"/>
                <w:sz w:val="28"/>
                <w:szCs w:val="28"/>
              </w:rPr>
              <m:t>90°</m:t>
            </m:r>
          </m:den>
        </m:f>
      </m:oMath>
      <w:r w:rsidR="00942025" w:rsidRPr="00C03453">
        <w:rPr>
          <w:rFonts w:ascii="Times New Roman" w:hAnsi="Times New Roman"/>
          <w:sz w:val="28"/>
          <w:szCs w:val="28"/>
        </w:rPr>
        <w:t>,                                               (4.23)</w:t>
      </w:r>
    </w:p>
    <w:p w:rsidR="00942025" w:rsidRPr="00C03453" w:rsidRDefault="00942025" w:rsidP="00045A0E">
      <w:pPr>
        <w:spacing w:after="0" w:line="240" w:lineRule="auto"/>
        <w:ind w:firstLine="3544"/>
        <w:jc w:val="both"/>
        <w:rPr>
          <w:rFonts w:ascii="Times New Roman" w:hAnsi="Times New Roman"/>
          <w:sz w:val="28"/>
          <w:szCs w:val="28"/>
        </w:rPr>
      </w:pPr>
    </w:p>
    <w:p w:rsidR="003A58FA" w:rsidRPr="00C03453" w:rsidRDefault="003A58FA"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Для обычных стандартных угловых поворотов на 90° данный коэффициент равен 0,6. Использование плавной смены направления потока в трубопроводе на 90°, определяется исходя из внутреннего диаметра </w:t>
      </w:r>
      <w:r w:rsidRPr="00C03453">
        <w:rPr>
          <w:rFonts w:ascii="Times New Roman" w:hAnsi="Times New Roman"/>
          <w:sz w:val="28"/>
          <w:szCs w:val="28"/>
          <w:lang w:val="en-US"/>
        </w:rPr>
        <w:t>d</w:t>
      </w:r>
      <w:r w:rsidRPr="00C03453">
        <w:rPr>
          <w:rFonts w:ascii="Times New Roman" w:hAnsi="Times New Roman"/>
          <w:sz w:val="28"/>
          <w:szCs w:val="28"/>
        </w:rPr>
        <w:t xml:space="preserve">, угла поворота α и радиуса закругления трубы (рисунок </w:t>
      </w:r>
      <w:r w:rsidR="00942025" w:rsidRPr="00C03453">
        <w:rPr>
          <w:rFonts w:ascii="Times New Roman" w:hAnsi="Times New Roman"/>
          <w:sz w:val="28"/>
          <w:szCs w:val="28"/>
        </w:rPr>
        <w:t>4.6</w:t>
      </w:r>
      <w:r w:rsidRPr="00C03453">
        <w:rPr>
          <w:rFonts w:ascii="Times New Roman" w:hAnsi="Times New Roman"/>
          <w:sz w:val="28"/>
          <w:szCs w:val="28"/>
        </w:rPr>
        <w:t>).</w:t>
      </w:r>
    </w:p>
    <w:p w:rsidR="00372379" w:rsidRPr="00C03453" w:rsidRDefault="00372379"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Значения коэффициентов местного сопротивления при плавных поворотах потоков на 90° приведены в таблице 4.5.</w:t>
      </w:r>
    </w:p>
    <w:p w:rsidR="00372379" w:rsidRPr="00C03453" w:rsidRDefault="00372379" w:rsidP="00045A0E">
      <w:pPr>
        <w:spacing w:after="0" w:line="240" w:lineRule="auto"/>
        <w:rPr>
          <w:rFonts w:ascii="Times New Roman" w:hAnsi="Times New Roman"/>
          <w:sz w:val="28"/>
          <w:szCs w:val="28"/>
        </w:rPr>
      </w:pPr>
    </w:p>
    <w:p w:rsidR="00372379" w:rsidRPr="00C03453" w:rsidRDefault="00372379" w:rsidP="00045A0E">
      <w:pPr>
        <w:spacing w:after="0" w:line="240" w:lineRule="auto"/>
        <w:jc w:val="both"/>
        <w:rPr>
          <w:rFonts w:ascii="Times New Roman" w:hAnsi="Times New Roman"/>
          <w:sz w:val="28"/>
          <w:szCs w:val="28"/>
        </w:rPr>
      </w:pPr>
      <w:r w:rsidRPr="00C03453">
        <w:rPr>
          <w:rFonts w:ascii="Times New Roman" w:hAnsi="Times New Roman"/>
          <w:sz w:val="28"/>
          <w:szCs w:val="28"/>
        </w:rPr>
        <w:t xml:space="preserve">Таблица 4.5 – Значения коэффициентов сопротивления при плавных поворотах на 90° </w:t>
      </w:r>
    </w:p>
    <w:p w:rsidR="00372379" w:rsidRPr="00C03453" w:rsidRDefault="00372379" w:rsidP="00045A0E">
      <w:pPr>
        <w:spacing w:after="0" w:line="240" w:lineRule="auto"/>
        <w:rPr>
          <w:rFonts w:ascii="Times New Roman" w:hAnsi="Times New Roman"/>
          <w:sz w:val="28"/>
          <w:szCs w:val="28"/>
        </w:rPr>
      </w:pPr>
    </w:p>
    <w:tbl>
      <w:tblPr>
        <w:tblStyle w:val="a4"/>
        <w:tblW w:w="0" w:type="auto"/>
        <w:tblLook w:val="04A0" w:firstRow="1" w:lastRow="0" w:firstColumn="1" w:lastColumn="0" w:noHBand="0" w:noVBand="1"/>
      </w:tblPr>
      <w:tblGrid>
        <w:gridCol w:w="971"/>
        <w:gridCol w:w="849"/>
        <w:gridCol w:w="849"/>
        <w:gridCol w:w="849"/>
        <w:gridCol w:w="849"/>
        <w:gridCol w:w="849"/>
        <w:gridCol w:w="850"/>
        <w:gridCol w:w="850"/>
        <w:gridCol w:w="850"/>
        <w:gridCol w:w="850"/>
        <w:gridCol w:w="850"/>
      </w:tblGrid>
      <w:tr w:rsidR="00372379" w:rsidRPr="00C03453" w:rsidTr="00D57868">
        <w:tc>
          <w:tcPr>
            <w:tcW w:w="850" w:type="dxa"/>
          </w:tcPr>
          <w:p w:rsidR="00372379" w:rsidRPr="00C03453" w:rsidRDefault="00372379" w:rsidP="00045A0E">
            <w:pPr>
              <w:spacing w:after="0" w:line="240" w:lineRule="auto"/>
              <w:rPr>
                <w:rFonts w:ascii="Times New Roman" w:hAnsi="Times New Roman"/>
                <w:sz w:val="28"/>
                <w:szCs w:val="28"/>
                <w:lang w:val="en-US"/>
              </w:rPr>
            </w:pPr>
            <w:r w:rsidRPr="00C03453">
              <w:rPr>
                <w:rFonts w:ascii="Times New Roman" w:hAnsi="Times New Roman"/>
                <w:sz w:val="28"/>
                <w:szCs w:val="28"/>
              </w:rPr>
              <w:t>0,5</w:t>
            </w:r>
            <w:r w:rsidRPr="00C03453">
              <w:rPr>
                <w:rFonts w:ascii="Times New Roman" w:hAnsi="Times New Roman"/>
                <w:sz w:val="28"/>
                <w:szCs w:val="28"/>
                <w:lang w:val="en-US"/>
              </w:rPr>
              <w:t>d/R</w:t>
            </w:r>
          </w:p>
        </w:tc>
        <w:tc>
          <w:tcPr>
            <w:tcW w:w="849" w:type="dxa"/>
          </w:tcPr>
          <w:p w:rsidR="00372379" w:rsidRPr="00C03453" w:rsidRDefault="00372379" w:rsidP="00045A0E">
            <w:pPr>
              <w:spacing w:after="0" w:line="240" w:lineRule="auto"/>
              <w:jc w:val="center"/>
              <w:rPr>
                <w:rFonts w:ascii="Times New Roman" w:hAnsi="Times New Roman"/>
                <w:sz w:val="28"/>
                <w:szCs w:val="28"/>
              </w:rPr>
            </w:pPr>
            <w:r w:rsidRPr="00C03453">
              <w:rPr>
                <w:rFonts w:ascii="Times New Roman" w:hAnsi="Times New Roman"/>
                <w:sz w:val="28"/>
                <w:szCs w:val="28"/>
              </w:rPr>
              <w:t>0,1</w:t>
            </w:r>
          </w:p>
        </w:tc>
        <w:tc>
          <w:tcPr>
            <w:tcW w:w="849" w:type="dxa"/>
          </w:tcPr>
          <w:p w:rsidR="00372379" w:rsidRPr="00C03453" w:rsidRDefault="00372379" w:rsidP="00045A0E">
            <w:pPr>
              <w:spacing w:after="0" w:line="240" w:lineRule="auto"/>
              <w:jc w:val="center"/>
              <w:rPr>
                <w:rFonts w:ascii="Times New Roman" w:hAnsi="Times New Roman"/>
                <w:sz w:val="28"/>
                <w:szCs w:val="28"/>
              </w:rPr>
            </w:pPr>
            <w:r w:rsidRPr="00C03453">
              <w:rPr>
                <w:rFonts w:ascii="Times New Roman" w:hAnsi="Times New Roman"/>
                <w:sz w:val="28"/>
                <w:szCs w:val="28"/>
              </w:rPr>
              <w:t>0,2</w:t>
            </w:r>
          </w:p>
        </w:tc>
        <w:tc>
          <w:tcPr>
            <w:tcW w:w="849" w:type="dxa"/>
          </w:tcPr>
          <w:p w:rsidR="00372379" w:rsidRPr="00C03453" w:rsidRDefault="00372379" w:rsidP="00045A0E">
            <w:pPr>
              <w:spacing w:after="0" w:line="240" w:lineRule="auto"/>
              <w:jc w:val="center"/>
              <w:rPr>
                <w:rFonts w:ascii="Times New Roman" w:hAnsi="Times New Roman"/>
                <w:sz w:val="28"/>
                <w:szCs w:val="28"/>
              </w:rPr>
            </w:pPr>
            <w:r w:rsidRPr="00C03453">
              <w:rPr>
                <w:rFonts w:ascii="Times New Roman" w:hAnsi="Times New Roman"/>
                <w:sz w:val="28"/>
                <w:szCs w:val="28"/>
              </w:rPr>
              <w:t>0,3</w:t>
            </w:r>
          </w:p>
        </w:tc>
        <w:tc>
          <w:tcPr>
            <w:tcW w:w="849" w:type="dxa"/>
          </w:tcPr>
          <w:p w:rsidR="00372379" w:rsidRPr="00C03453" w:rsidRDefault="00372379" w:rsidP="00045A0E">
            <w:pPr>
              <w:spacing w:after="0" w:line="240" w:lineRule="auto"/>
              <w:jc w:val="center"/>
              <w:rPr>
                <w:rFonts w:ascii="Times New Roman" w:hAnsi="Times New Roman"/>
                <w:sz w:val="28"/>
                <w:szCs w:val="28"/>
              </w:rPr>
            </w:pPr>
            <w:r w:rsidRPr="00C03453">
              <w:rPr>
                <w:rFonts w:ascii="Times New Roman" w:hAnsi="Times New Roman"/>
                <w:sz w:val="28"/>
                <w:szCs w:val="28"/>
              </w:rPr>
              <w:t>0,4</w:t>
            </w:r>
          </w:p>
        </w:tc>
        <w:tc>
          <w:tcPr>
            <w:tcW w:w="849" w:type="dxa"/>
          </w:tcPr>
          <w:p w:rsidR="00372379" w:rsidRPr="00C03453" w:rsidRDefault="00372379" w:rsidP="00045A0E">
            <w:pPr>
              <w:spacing w:after="0" w:line="240" w:lineRule="auto"/>
              <w:jc w:val="center"/>
              <w:rPr>
                <w:rFonts w:ascii="Times New Roman" w:hAnsi="Times New Roman"/>
                <w:sz w:val="28"/>
                <w:szCs w:val="28"/>
              </w:rPr>
            </w:pPr>
            <w:r w:rsidRPr="00C03453">
              <w:rPr>
                <w:rFonts w:ascii="Times New Roman" w:hAnsi="Times New Roman"/>
                <w:sz w:val="28"/>
                <w:szCs w:val="28"/>
              </w:rPr>
              <w:t>0,5</w:t>
            </w:r>
          </w:p>
        </w:tc>
        <w:tc>
          <w:tcPr>
            <w:tcW w:w="850" w:type="dxa"/>
          </w:tcPr>
          <w:p w:rsidR="00372379" w:rsidRPr="00C03453" w:rsidRDefault="00372379" w:rsidP="00045A0E">
            <w:pPr>
              <w:spacing w:after="0" w:line="240" w:lineRule="auto"/>
              <w:jc w:val="center"/>
              <w:rPr>
                <w:rFonts w:ascii="Times New Roman" w:hAnsi="Times New Roman"/>
                <w:sz w:val="28"/>
                <w:szCs w:val="28"/>
              </w:rPr>
            </w:pPr>
            <w:r w:rsidRPr="00C03453">
              <w:rPr>
                <w:rFonts w:ascii="Times New Roman" w:hAnsi="Times New Roman"/>
                <w:sz w:val="28"/>
                <w:szCs w:val="28"/>
              </w:rPr>
              <w:t>0,6</w:t>
            </w:r>
          </w:p>
        </w:tc>
        <w:tc>
          <w:tcPr>
            <w:tcW w:w="850" w:type="dxa"/>
          </w:tcPr>
          <w:p w:rsidR="00372379" w:rsidRPr="00C03453" w:rsidRDefault="00372379" w:rsidP="00045A0E">
            <w:pPr>
              <w:spacing w:after="0" w:line="240" w:lineRule="auto"/>
              <w:jc w:val="center"/>
              <w:rPr>
                <w:rFonts w:ascii="Times New Roman" w:hAnsi="Times New Roman"/>
                <w:sz w:val="28"/>
                <w:szCs w:val="28"/>
              </w:rPr>
            </w:pPr>
            <w:r w:rsidRPr="00C03453">
              <w:rPr>
                <w:rFonts w:ascii="Times New Roman" w:hAnsi="Times New Roman"/>
                <w:sz w:val="28"/>
                <w:szCs w:val="28"/>
              </w:rPr>
              <w:t>0,7</w:t>
            </w:r>
          </w:p>
        </w:tc>
        <w:tc>
          <w:tcPr>
            <w:tcW w:w="850" w:type="dxa"/>
          </w:tcPr>
          <w:p w:rsidR="00372379" w:rsidRPr="00C03453" w:rsidRDefault="00372379" w:rsidP="00045A0E">
            <w:pPr>
              <w:spacing w:after="0" w:line="240" w:lineRule="auto"/>
              <w:jc w:val="center"/>
              <w:rPr>
                <w:rFonts w:ascii="Times New Roman" w:hAnsi="Times New Roman"/>
                <w:sz w:val="28"/>
                <w:szCs w:val="28"/>
              </w:rPr>
            </w:pPr>
            <w:r w:rsidRPr="00C03453">
              <w:rPr>
                <w:rFonts w:ascii="Times New Roman" w:hAnsi="Times New Roman"/>
                <w:sz w:val="28"/>
                <w:szCs w:val="28"/>
              </w:rPr>
              <w:t>0,8</w:t>
            </w:r>
          </w:p>
        </w:tc>
        <w:tc>
          <w:tcPr>
            <w:tcW w:w="850" w:type="dxa"/>
          </w:tcPr>
          <w:p w:rsidR="00372379" w:rsidRPr="00C03453" w:rsidRDefault="00372379" w:rsidP="00045A0E">
            <w:pPr>
              <w:spacing w:after="0" w:line="240" w:lineRule="auto"/>
              <w:jc w:val="center"/>
              <w:rPr>
                <w:rFonts w:ascii="Times New Roman" w:hAnsi="Times New Roman"/>
                <w:sz w:val="28"/>
                <w:szCs w:val="28"/>
              </w:rPr>
            </w:pPr>
            <w:r w:rsidRPr="00C03453">
              <w:rPr>
                <w:rFonts w:ascii="Times New Roman" w:hAnsi="Times New Roman"/>
                <w:sz w:val="28"/>
                <w:szCs w:val="28"/>
              </w:rPr>
              <w:t>0,9</w:t>
            </w:r>
          </w:p>
        </w:tc>
        <w:tc>
          <w:tcPr>
            <w:tcW w:w="850" w:type="dxa"/>
          </w:tcPr>
          <w:p w:rsidR="00372379" w:rsidRPr="00C03453" w:rsidRDefault="00372379" w:rsidP="00045A0E">
            <w:pPr>
              <w:spacing w:after="0" w:line="240" w:lineRule="auto"/>
              <w:jc w:val="center"/>
              <w:rPr>
                <w:rFonts w:ascii="Times New Roman" w:hAnsi="Times New Roman"/>
                <w:sz w:val="28"/>
                <w:szCs w:val="28"/>
              </w:rPr>
            </w:pPr>
            <w:r w:rsidRPr="00C03453">
              <w:rPr>
                <w:rFonts w:ascii="Times New Roman" w:hAnsi="Times New Roman"/>
                <w:sz w:val="28"/>
                <w:szCs w:val="28"/>
              </w:rPr>
              <w:t>1,0</w:t>
            </w:r>
          </w:p>
        </w:tc>
      </w:tr>
      <w:tr w:rsidR="00372379" w:rsidRPr="00C03453" w:rsidTr="00D57868">
        <w:tc>
          <w:tcPr>
            <w:tcW w:w="850" w:type="dxa"/>
          </w:tcPr>
          <w:p w:rsidR="00372379" w:rsidRPr="00C03453" w:rsidRDefault="00372379" w:rsidP="00045A0E">
            <w:pPr>
              <w:spacing w:after="0" w:line="240" w:lineRule="auto"/>
              <w:jc w:val="center"/>
              <w:rPr>
                <w:rFonts w:ascii="Times New Roman" w:hAnsi="Times New Roman"/>
                <w:sz w:val="28"/>
                <w:szCs w:val="28"/>
              </w:rPr>
            </w:pPr>
            <w:r w:rsidRPr="00C03453">
              <w:rPr>
                <w:rFonts w:ascii="Times New Roman" w:hAnsi="Times New Roman"/>
                <w:sz w:val="28"/>
                <w:szCs w:val="28"/>
              </w:rPr>
              <w:t>ξ</w:t>
            </w:r>
          </w:p>
        </w:tc>
        <w:tc>
          <w:tcPr>
            <w:tcW w:w="849" w:type="dxa"/>
          </w:tcPr>
          <w:p w:rsidR="00372379" w:rsidRPr="00C03453" w:rsidRDefault="00372379" w:rsidP="00045A0E">
            <w:pPr>
              <w:spacing w:after="0" w:line="240" w:lineRule="auto"/>
              <w:jc w:val="center"/>
              <w:rPr>
                <w:rFonts w:ascii="Times New Roman" w:hAnsi="Times New Roman"/>
                <w:sz w:val="28"/>
                <w:szCs w:val="28"/>
              </w:rPr>
            </w:pPr>
            <w:r w:rsidRPr="00C03453">
              <w:rPr>
                <w:rFonts w:ascii="Times New Roman" w:hAnsi="Times New Roman"/>
                <w:sz w:val="28"/>
                <w:szCs w:val="28"/>
              </w:rPr>
              <w:t>0,131</w:t>
            </w:r>
          </w:p>
        </w:tc>
        <w:tc>
          <w:tcPr>
            <w:tcW w:w="849" w:type="dxa"/>
          </w:tcPr>
          <w:p w:rsidR="00372379" w:rsidRPr="00C03453" w:rsidRDefault="00372379" w:rsidP="00045A0E">
            <w:pPr>
              <w:spacing w:after="0" w:line="240" w:lineRule="auto"/>
              <w:jc w:val="center"/>
              <w:rPr>
                <w:rFonts w:ascii="Times New Roman" w:hAnsi="Times New Roman"/>
                <w:sz w:val="28"/>
                <w:szCs w:val="28"/>
              </w:rPr>
            </w:pPr>
            <w:r w:rsidRPr="00C03453">
              <w:rPr>
                <w:rFonts w:ascii="Times New Roman" w:hAnsi="Times New Roman"/>
                <w:sz w:val="28"/>
                <w:szCs w:val="28"/>
              </w:rPr>
              <w:t>0,138</w:t>
            </w:r>
          </w:p>
        </w:tc>
        <w:tc>
          <w:tcPr>
            <w:tcW w:w="849" w:type="dxa"/>
          </w:tcPr>
          <w:p w:rsidR="00372379" w:rsidRPr="00C03453" w:rsidRDefault="00372379" w:rsidP="00045A0E">
            <w:pPr>
              <w:spacing w:after="0" w:line="240" w:lineRule="auto"/>
              <w:jc w:val="center"/>
              <w:rPr>
                <w:rFonts w:ascii="Times New Roman" w:hAnsi="Times New Roman"/>
                <w:sz w:val="28"/>
                <w:szCs w:val="28"/>
              </w:rPr>
            </w:pPr>
            <w:r w:rsidRPr="00C03453">
              <w:rPr>
                <w:rFonts w:ascii="Times New Roman" w:hAnsi="Times New Roman"/>
                <w:sz w:val="28"/>
                <w:szCs w:val="28"/>
              </w:rPr>
              <w:t>0,158</w:t>
            </w:r>
          </w:p>
        </w:tc>
        <w:tc>
          <w:tcPr>
            <w:tcW w:w="849" w:type="dxa"/>
          </w:tcPr>
          <w:p w:rsidR="00372379" w:rsidRPr="00C03453" w:rsidRDefault="00372379" w:rsidP="00045A0E">
            <w:pPr>
              <w:spacing w:after="0" w:line="240" w:lineRule="auto"/>
              <w:jc w:val="center"/>
              <w:rPr>
                <w:rFonts w:ascii="Times New Roman" w:hAnsi="Times New Roman"/>
                <w:sz w:val="28"/>
                <w:szCs w:val="28"/>
              </w:rPr>
            </w:pPr>
            <w:r w:rsidRPr="00C03453">
              <w:rPr>
                <w:rFonts w:ascii="Times New Roman" w:hAnsi="Times New Roman"/>
                <w:sz w:val="28"/>
                <w:szCs w:val="28"/>
              </w:rPr>
              <w:t>0,206</w:t>
            </w:r>
          </w:p>
        </w:tc>
        <w:tc>
          <w:tcPr>
            <w:tcW w:w="849" w:type="dxa"/>
          </w:tcPr>
          <w:p w:rsidR="00372379" w:rsidRPr="00C03453" w:rsidRDefault="00372379" w:rsidP="00045A0E">
            <w:pPr>
              <w:spacing w:after="0" w:line="240" w:lineRule="auto"/>
              <w:jc w:val="center"/>
              <w:rPr>
                <w:rFonts w:ascii="Times New Roman" w:hAnsi="Times New Roman"/>
                <w:sz w:val="28"/>
                <w:szCs w:val="28"/>
              </w:rPr>
            </w:pPr>
            <w:r w:rsidRPr="00C03453">
              <w:rPr>
                <w:rFonts w:ascii="Times New Roman" w:hAnsi="Times New Roman"/>
                <w:sz w:val="28"/>
                <w:szCs w:val="28"/>
              </w:rPr>
              <w:t>0,294</w:t>
            </w:r>
          </w:p>
        </w:tc>
        <w:tc>
          <w:tcPr>
            <w:tcW w:w="850" w:type="dxa"/>
          </w:tcPr>
          <w:p w:rsidR="00372379" w:rsidRPr="00C03453" w:rsidRDefault="00372379" w:rsidP="00045A0E">
            <w:pPr>
              <w:spacing w:after="0" w:line="240" w:lineRule="auto"/>
              <w:jc w:val="center"/>
              <w:rPr>
                <w:rFonts w:ascii="Times New Roman" w:hAnsi="Times New Roman"/>
                <w:sz w:val="28"/>
                <w:szCs w:val="28"/>
              </w:rPr>
            </w:pPr>
            <w:r w:rsidRPr="00C03453">
              <w:rPr>
                <w:rFonts w:ascii="Times New Roman" w:hAnsi="Times New Roman"/>
                <w:sz w:val="28"/>
                <w:szCs w:val="28"/>
              </w:rPr>
              <w:t>0,44</w:t>
            </w:r>
          </w:p>
        </w:tc>
        <w:tc>
          <w:tcPr>
            <w:tcW w:w="850" w:type="dxa"/>
          </w:tcPr>
          <w:p w:rsidR="00372379" w:rsidRPr="00C03453" w:rsidRDefault="00372379" w:rsidP="00045A0E">
            <w:pPr>
              <w:spacing w:after="0" w:line="240" w:lineRule="auto"/>
              <w:jc w:val="center"/>
              <w:rPr>
                <w:rFonts w:ascii="Times New Roman" w:hAnsi="Times New Roman"/>
                <w:sz w:val="28"/>
                <w:szCs w:val="28"/>
              </w:rPr>
            </w:pPr>
            <w:r w:rsidRPr="00C03453">
              <w:rPr>
                <w:rFonts w:ascii="Times New Roman" w:hAnsi="Times New Roman"/>
                <w:sz w:val="28"/>
                <w:szCs w:val="28"/>
              </w:rPr>
              <w:t>0,661</w:t>
            </w:r>
          </w:p>
        </w:tc>
        <w:tc>
          <w:tcPr>
            <w:tcW w:w="850" w:type="dxa"/>
          </w:tcPr>
          <w:p w:rsidR="00372379" w:rsidRPr="00C03453" w:rsidRDefault="00372379" w:rsidP="00045A0E">
            <w:pPr>
              <w:spacing w:after="0" w:line="240" w:lineRule="auto"/>
              <w:jc w:val="center"/>
              <w:rPr>
                <w:rFonts w:ascii="Times New Roman" w:hAnsi="Times New Roman"/>
                <w:sz w:val="28"/>
                <w:szCs w:val="28"/>
              </w:rPr>
            </w:pPr>
            <w:r w:rsidRPr="00C03453">
              <w:rPr>
                <w:rFonts w:ascii="Times New Roman" w:hAnsi="Times New Roman"/>
                <w:sz w:val="28"/>
                <w:szCs w:val="28"/>
              </w:rPr>
              <w:t>0,977</w:t>
            </w:r>
          </w:p>
        </w:tc>
        <w:tc>
          <w:tcPr>
            <w:tcW w:w="850" w:type="dxa"/>
          </w:tcPr>
          <w:p w:rsidR="00372379" w:rsidRPr="00C03453" w:rsidRDefault="00372379" w:rsidP="00045A0E">
            <w:pPr>
              <w:spacing w:after="0" w:line="240" w:lineRule="auto"/>
              <w:jc w:val="center"/>
              <w:rPr>
                <w:rFonts w:ascii="Times New Roman" w:hAnsi="Times New Roman"/>
                <w:sz w:val="28"/>
                <w:szCs w:val="28"/>
              </w:rPr>
            </w:pPr>
            <w:r w:rsidRPr="00C03453">
              <w:rPr>
                <w:rFonts w:ascii="Times New Roman" w:hAnsi="Times New Roman"/>
                <w:sz w:val="28"/>
                <w:szCs w:val="28"/>
              </w:rPr>
              <w:t>1,408</w:t>
            </w:r>
          </w:p>
        </w:tc>
        <w:tc>
          <w:tcPr>
            <w:tcW w:w="850" w:type="dxa"/>
          </w:tcPr>
          <w:p w:rsidR="00372379" w:rsidRPr="00C03453" w:rsidRDefault="00372379" w:rsidP="00045A0E">
            <w:pPr>
              <w:spacing w:after="0" w:line="240" w:lineRule="auto"/>
              <w:jc w:val="center"/>
              <w:rPr>
                <w:rFonts w:ascii="Times New Roman" w:hAnsi="Times New Roman"/>
                <w:sz w:val="28"/>
                <w:szCs w:val="28"/>
              </w:rPr>
            </w:pPr>
            <w:r w:rsidRPr="00C03453">
              <w:rPr>
                <w:rFonts w:ascii="Times New Roman" w:hAnsi="Times New Roman"/>
                <w:sz w:val="28"/>
                <w:szCs w:val="28"/>
              </w:rPr>
              <w:t>1,978</w:t>
            </w:r>
          </w:p>
        </w:tc>
      </w:tr>
    </w:tbl>
    <w:p w:rsidR="00372379" w:rsidRPr="00C03453" w:rsidRDefault="00372379" w:rsidP="00045A0E">
      <w:pPr>
        <w:spacing w:after="0" w:line="240" w:lineRule="auto"/>
        <w:ind w:firstLine="709"/>
        <w:rPr>
          <w:rFonts w:ascii="Times New Roman" w:hAnsi="Times New Roman"/>
          <w:sz w:val="28"/>
          <w:szCs w:val="28"/>
        </w:rPr>
      </w:pPr>
    </w:p>
    <w:p w:rsidR="003A58FA" w:rsidRPr="00C03453" w:rsidRDefault="003A58FA" w:rsidP="00045A0E">
      <w:pPr>
        <w:spacing w:after="0" w:line="240" w:lineRule="auto"/>
        <w:ind w:firstLine="709"/>
        <w:jc w:val="both"/>
        <w:rPr>
          <w:rFonts w:ascii="Times New Roman" w:hAnsi="Times New Roman"/>
          <w:sz w:val="28"/>
          <w:szCs w:val="28"/>
        </w:rPr>
      </w:pPr>
    </w:p>
    <w:p w:rsidR="003A58FA" w:rsidRPr="00C03453" w:rsidRDefault="003A58FA" w:rsidP="00045A0E">
      <w:pPr>
        <w:spacing w:line="240" w:lineRule="auto"/>
        <w:ind w:firstLine="709"/>
        <w:jc w:val="center"/>
        <w:rPr>
          <w:rFonts w:ascii="Times New Roman" w:hAnsi="Times New Roman"/>
          <w:sz w:val="28"/>
          <w:szCs w:val="28"/>
        </w:rPr>
      </w:pPr>
      <w:r w:rsidRPr="00C03453">
        <w:rPr>
          <w:rFonts w:ascii="Times New Roman" w:hAnsi="Times New Roman"/>
          <w:noProof/>
          <w:sz w:val="28"/>
          <w:szCs w:val="28"/>
        </w:rPr>
        <w:lastRenderedPageBreak/>
        <w:drawing>
          <wp:inline distT="0" distB="0" distL="0" distR="0" wp14:anchorId="00B8A986" wp14:editId="474C242A">
            <wp:extent cx="3618584" cy="2033060"/>
            <wp:effectExtent l="0" t="0" r="1270"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643431" cy="2047020"/>
                    </a:xfrm>
                    <a:prstGeom prst="rect">
                      <a:avLst/>
                    </a:prstGeom>
                  </pic:spPr>
                </pic:pic>
              </a:graphicData>
            </a:graphic>
          </wp:inline>
        </w:drawing>
      </w:r>
    </w:p>
    <w:p w:rsidR="003A58FA" w:rsidRPr="00C03453" w:rsidRDefault="003A58FA"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942025" w:rsidRPr="00C03453">
        <w:rPr>
          <w:rFonts w:ascii="Times New Roman" w:hAnsi="Times New Roman"/>
          <w:sz w:val="28"/>
          <w:szCs w:val="28"/>
        </w:rPr>
        <w:t>4.6</w:t>
      </w:r>
      <w:r w:rsidRPr="00C03453">
        <w:rPr>
          <w:rFonts w:ascii="Times New Roman" w:hAnsi="Times New Roman"/>
          <w:sz w:val="28"/>
          <w:szCs w:val="28"/>
        </w:rPr>
        <w:t xml:space="preserve"> – </w:t>
      </w:r>
      <w:r w:rsidR="00BD026C" w:rsidRPr="00C03453">
        <w:rPr>
          <w:rFonts w:ascii="Times New Roman" w:hAnsi="Times New Roman"/>
          <w:sz w:val="28"/>
          <w:szCs w:val="28"/>
        </w:rPr>
        <w:t>С</w:t>
      </w:r>
      <w:r w:rsidRPr="00C03453">
        <w:rPr>
          <w:rFonts w:ascii="Times New Roman" w:hAnsi="Times New Roman"/>
          <w:sz w:val="28"/>
          <w:szCs w:val="28"/>
        </w:rPr>
        <w:t>хема углового поворота технологического трубопровода</w:t>
      </w:r>
    </w:p>
    <w:p w:rsidR="00BD026C" w:rsidRPr="00C03453" w:rsidRDefault="00BD026C" w:rsidP="00045A0E">
      <w:pPr>
        <w:spacing w:after="0" w:line="240" w:lineRule="auto"/>
        <w:ind w:firstLine="709"/>
        <w:jc w:val="both"/>
        <w:rPr>
          <w:rFonts w:ascii="Times New Roman" w:hAnsi="Times New Roman"/>
          <w:sz w:val="28"/>
          <w:szCs w:val="28"/>
        </w:rPr>
      </w:pPr>
    </w:p>
    <w:p w:rsidR="003A58FA" w:rsidRPr="00C03453" w:rsidRDefault="003A58FA"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 xml:space="preserve">При поворотах трубопровода на произвольный угол, результаты, приведенные в таблице </w:t>
      </w:r>
      <w:r w:rsidR="00942025" w:rsidRPr="00C03453">
        <w:rPr>
          <w:rFonts w:ascii="Times New Roman" w:hAnsi="Times New Roman"/>
          <w:sz w:val="28"/>
          <w:szCs w:val="28"/>
        </w:rPr>
        <w:t>4.5</w:t>
      </w:r>
      <w:r w:rsidRPr="00C03453">
        <w:rPr>
          <w:rFonts w:ascii="Times New Roman" w:hAnsi="Times New Roman"/>
          <w:sz w:val="28"/>
          <w:szCs w:val="28"/>
        </w:rPr>
        <w:t xml:space="preserve"> умножаются на значение α/90°. </w:t>
      </w:r>
    </w:p>
    <w:p w:rsidR="00BD026C" w:rsidRPr="00C03453" w:rsidRDefault="00BD026C" w:rsidP="00045A0E">
      <w:pPr>
        <w:spacing w:after="0" w:line="240" w:lineRule="auto"/>
        <w:ind w:firstLine="709"/>
        <w:jc w:val="both"/>
        <w:rPr>
          <w:rFonts w:ascii="Times New Roman" w:hAnsi="Times New Roman"/>
          <w:b/>
          <w:sz w:val="28"/>
          <w:szCs w:val="28"/>
        </w:rPr>
      </w:pPr>
    </w:p>
    <w:p w:rsidR="00BD026C" w:rsidRPr="00C03453" w:rsidRDefault="00E662BD" w:rsidP="00045A0E">
      <w:pPr>
        <w:spacing w:after="0" w:line="240" w:lineRule="auto"/>
        <w:ind w:firstLine="709"/>
        <w:jc w:val="both"/>
        <w:rPr>
          <w:rFonts w:ascii="Times New Roman" w:hAnsi="Times New Roman"/>
          <w:b/>
          <w:sz w:val="28"/>
          <w:szCs w:val="28"/>
        </w:rPr>
      </w:pPr>
      <w:r w:rsidRPr="00C03453">
        <w:rPr>
          <w:rFonts w:ascii="Times New Roman" w:hAnsi="Times New Roman"/>
          <w:b/>
          <w:sz w:val="28"/>
          <w:szCs w:val="28"/>
        </w:rPr>
        <w:t>4</w:t>
      </w:r>
      <w:r w:rsidR="003A58FA" w:rsidRPr="00C03453">
        <w:rPr>
          <w:rFonts w:ascii="Times New Roman" w:hAnsi="Times New Roman"/>
          <w:b/>
          <w:sz w:val="28"/>
          <w:szCs w:val="28"/>
        </w:rPr>
        <w:t>.</w:t>
      </w:r>
      <w:r w:rsidR="00881EEC" w:rsidRPr="00C03453">
        <w:rPr>
          <w:rFonts w:ascii="Times New Roman" w:hAnsi="Times New Roman"/>
          <w:b/>
          <w:sz w:val="28"/>
          <w:szCs w:val="28"/>
        </w:rPr>
        <w:t>4</w:t>
      </w:r>
      <w:r w:rsidR="003A58FA" w:rsidRPr="00C03453">
        <w:rPr>
          <w:rFonts w:ascii="Times New Roman" w:hAnsi="Times New Roman"/>
          <w:b/>
          <w:sz w:val="28"/>
          <w:szCs w:val="28"/>
        </w:rPr>
        <w:t xml:space="preserve"> Математическая модель зависимости извлечения золота от крупности рудного сырья</w:t>
      </w:r>
    </w:p>
    <w:p w:rsidR="003A58FA" w:rsidRPr="00C03453" w:rsidRDefault="003A58FA" w:rsidP="00045A0E">
      <w:pPr>
        <w:spacing w:after="0" w:line="240" w:lineRule="auto"/>
        <w:ind w:firstLine="709"/>
        <w:jc w:val="both"/>
        <w:rPr>
          <w:rFonts w:ascii="Times New Roman" w:hAnsi="Times New Roman"/>
          <w:sz w:val="28"/>
          <w:szCs w:val="28"/>
        </w:rPr>
      </w:pPr>
      <w:r w:rsidRPr="00C03453">
        <w:rPr>
          <w:rFonts w:ascii="Times New Roman" w:hAnsi="Times New Roman"/>
          <w:sz w:val="28"/>
          <w:szCs w:val="28"/>
        </w:rPr>
        <w:t>Крупность рудных частиц согласно данным экспериментов и полученной математической модели, является третьим фактором, оказывающим влияние на процесс перколяционного выщелачивания. В ходе составления модели описывающей зависимость показателя извлечения от степени измельчения материала, было получено следующее уравнение:</w:t>
      </w:r>
    </w:p>
    <w:p w:rsidR="003A58FA" w:rsidRPr="00C03453" w:rsidRDefault="003A58FA" w:rsidP="00045A0E">
      <w:pPr>
        <w:spacing w:after="0" w:line="240" w:lineRule="auto"/>
        <w:ind w:firstLine="720"/>
        <w:rPr>
          <w:rFonts w:ascii="Times New Roman" w:hAnsi="Times New Roman"/>
          <w:sz w:val="28"/>
          <w:szCs w:val="28"/>
        </w:rPr>
      </w:pPr>
    </w:p>
    <w:p w:rsidR="003A58FA" w:rsidRPr="00C03453" w:rsidRDefault="003A58FA" w:rsidP="00045A0E">
      <w:pPr>
        <w:spacing w:line="240" w:lineRule="auto"/>
        <w:ind w:firstLine="2552"/>
        <w:jc w:val="both"/>
        <w:rPr>
          <w:rFonts w:ascii="Times New Roman" w:hAnsi="Times New Roman"/>
          <w:sz w:val="28"/>
          <w:szCs w:val="28"/>
        </w:rPr>
      </w:pPr>
      <m:oMath>
        <m:r>
          <w:rPr>
            <w:rFonts w:ascii="Cambria Math" w:hAnsi="Cambria Math"/>
            <w:sz w:val="28"/>
            <w:szCs w:val="28"/>
          </w:rPr>
          <m:t>Y</m:t>
        </m:r>
        <m:r>
          <w:rPr>
            <w:rFonts w:ascii="Cambria Math" w:eastAsia="Cambria Math" w:hAnsi="Cambria Math"/>
            <w:sz w:val="28"/>
            <w:szCs w:val="28"/>
          </w:rPr>
          <m:t>=</m:t>
        </m:r>
        <m:f>
          <m:fPr>
            <m:ctrlPr>
              <w:rPr>
                <w:rFonts w:ascii="Cambria Math" w:eastAsia="Cambria Math" w:hAnsi="Cambria Math"/>
                <w:i/>
                <w:sz w:val="28"/>
                <w:szCs w:val="28"/>
              </w:rPr>
            </m:ctrlPr>
          </m:fPr>
          <m:num>
            <m:sSub>
              <m:sSubPr>
                <m:ctrlPr>
                  <w:rPr>
                    <w:rFonts w:ascii="Cambria Math" w:eastAsia="Cambria Math" w:hAnsi="Cambria Math"/>
                    <w:i/>
                    <w:sz w:val="28"/>
                    <w:szCs w:val="28"/>
                    <w:shd w:val="clear" w:color="auto" w:fill="FFFFFF" w:themeFill="background1"/>
                  </w:rPr>
                </m:ctrlPr>
              </m:sSubPr>
              <m:e>
                <m:r>
                  <w:rPr>
                    <w:rFonts w:ascii="Cambria Math" w:eastAsia="Cambria Math" w:hAnsi="Cambria Math"/>
                    <w:sz w:val="28"/>
                    <w:szCs w:val="28"/>
                    <w:shd w:val="clear" w:color="auto" w:fill="FFFFFF" w:themeFill="background1"/>
                  </w:rPr>
                  <m:t>X</m:t>
                </m:r>
              </m:e>
              <m:sub>
                <m:r>
                  <w:rPr>
                    <w:rFonts w:ascii="Cambria Math" w:eastAsia="Cambria Math" w:hAnsi="Cambria Math"/>
                    <w:sz w:val="28"/>
                    <w:szCs w:val="28"/>
                    <w:shd w:val="clear" w:color="auto" w:fill="FFFFFF" w:themeFill="background1"/>
                  </w:rPr>
                  <m:t>3</m:t>
                </m:r>
              </m:sub>
            </m:sSub>
          </m:num>
          <m:den>
            <m:r>
              <w:rPr>
                <w:rFonts w:ascii="Cambria Math" w:eastAsia="Cambria Math" w:hAnsi="Cambria Math"/>
                <w:sz w:val="28"/>
                <w:szCs w:val="28"/>
              </w:rPr>
              <m:t>(-0,6+</m:t>
            </m:r>
            <m:sSub>
              <m:sSubPr>
                <m:ctrlPr>
                  <w:rPr>
                    <w:rFonts w:ascii="Cambria Math" w:eastAsia="Cambria Math" w:hAnsi="Cambria Math"/>
                    <w:i/>
                    <w:sz w:val="28"/>
                    <w:szCs w:val="28"/>
                  </w:rPr>
                </m:ctrlPr>
              </m:sSubPr>
              <m:e>
                <m:r>
                  <w:rPr>
                    <w:rFonts w:ascii="Cambria Math" w:eastAsia="Cambria Math" w:hAnsi="Cambria Math"/>
                    <w:sz w:val="28"/>
                    <w:szCs w:val="28"/>
                  </w:rPr>
                  <m:t>X</m:t>
                </m:r>
              </m:e>
              <m:sub>
                <m:r>
                  <w:rPr>
                    <w:rFonts w:ascii="Cambria Math" w:eastAsia="Cambria Math" w:hAnsi="Cambria Math"/>
                    <w:sz w:val="28"/>
                    <w:szCs w:val="28"/>
                  </w:rPr>
                  <m:t>3</m:t>
                </m:r>
              </m:sub>
            </m:sSub>
            <m:sSup>
              <m:sSupPr>
                <m:ctrlPr>
                  <w:rPr>
                    <w:rFonts w:ascii="Cambria Math" w:eastAsia="Cambria Math" w:hAnsi="Cambria Math"/>
                    <w:i/>
                    <w:sz w:val="28"/>
                    <w:szCs w:val="28"/>
                  </w:rPr>
                </m:ctrlPr>
              </m:sSupPr>
              <m:e>
                <m:r>
                  <w:rPr>
                    <w:rFonts w:ascii="Cambria Math" w:eastAsia="Cambria Math" w:hAnsi="Cambria Math"/>
                    <w:sz w:val="28"/>
                    <w:szCs w:val="28"/>
                  </w:rPr>
                  <m:t>)</m:t>
                </m:r>
              </m:e>
              <m:sup>
                <m:r>
                  <w:rPr>
                    <w:rFonts w:ascii="Cambria Math" w:eastAsia="Cambria Math" w:hAnsi="Cambria Math"/>
                    <w:sz w:val="28"/>
                    <w:szCs w:val="28"/>
                  </w:rPr>
                  <m:t>2</m:t>
                </m:r>
              </m:sup>
            </m:sSup>
            <m:r>
              <w:rPr>
                <w:rFonts w:ascii="Cambria Math" w:eastAsia="Cambria Math" w:hAnsi="Cambria Math"/>
                <w:sz w:val="28"/>
                <w:szCs w:val="28"/>
              </w:rPr>
              <m:t>+</m:t>
            </m:r>
            <m:sSub>
              <m:sSubPr>
                <m:ctrlPr>
                  <w:rPr>
                    <w:rFonts w:ascii="Cambria Math" w:eastAsia="Cambria Math" w:hAnsi="Cambria Math"/>
                    <w:i/>
                    <w:sz w:val="28"/>
                    <w:szCs w:val="28"/>
                  </w:rPr>
                </m:ctrlPr>
              </m:sSubPr>
              <m:e>
                <m:r>
                  <w:rPr>
                    <w:rFonts w:ascii="Cambria Math" w:eastAsia="Cambria Math" w:hAnsi="Cambria Math"/>
                    <w:sz w:val="28"/>
                    <w:szCs w:val="28"/>
                  </w:rPr>
                  <m:t>X</m:t>
                </m:r>
              </m:e>
              <m:sub>
                <m:r>
                  <w:rPr>
                    <w:rFonts w:ascii="Cambria Math" w:eastAsia="Cambria Math" w:hAnsi="Cambria Math"/>
                    <w:sz w:val="28"/>
                    <w:szCs w:val="28"/>
                  </w:rPr>
                  <m:t>3</m:t>
                </m:r>
              </m:sub>
            </m:sSub>
          </m:den>
        </m:f>
        <m:r>
          <w:rPr>
            <w:rFonts w:ascii="Cambria Math" w:eastAsia="Cambria Math" w:hAnsi="Cambria Math"/>
            <w:sz w:val="28"/>
            <w:szCs w:val="28"/>
          </w:rPr>
          <m:t>+40,15×0,95×(0,6-</m:t>
        </m:r>
        <m:sSub>
          <m:sSubPr>
            <m:ctrlPr>
              <w:rPr>
                <w:rFonts w:ascii="Cambria Math" w:eastAsia="Cambria Math" w:hAnsi="Cambria Math"/>
                <w:i/>
                <w:sz w:val="28"/>
                <w:szCs w:val="28"/>
              </w:rPr>
            </m:ctrlPr>
          </m:sSubPr>
          <m:e>
            <m:r>
              <w:rPr>
                <w:rFonts w:ascii="Cambria Math" w:eastAsia="Cambria Math" w:hAnsi="Cambria Math"/>
                <w:sz w:val="28"/>
                <w:szCs w:val="28"/>
              </w:rPr>
              <m:t>X</m:t>
            </m:r>
          </m:e>
          <m:sub>
            <m:r>
              <w:rPr>
                <w:rFonts w:ascii="Cambria Math" w:eastAsia="Cambria Math" w:hAnsi="Cambria Math"/>
                <w:sz w:val="28"/>
                <w:szCs w:val="28"/>
              </w:rPr>
              <m:t>3</m:t>
            </m:r>
          </m:sub>
        </m:sSub>
        <m:r>
          <w:rPr>
            <w:rFonts w:ascii="Cambria Math" w:eastAsia="Cambria Math" w:hAnsi="Cambria Math"/>
            <w:sz w:val="28"/>
            <w:szCs w:val="28"/>
          </w:rPr>
          <m:t>)</m:t>
        </m:r>
      </m:oMath>
      <w:r w:rsidR="0044737D" w:rsidRPr="00C03453">
        <w:rPr>
          <w:rFonts w:ascii="Times New Roman" w:hAnsi="Times New Roman"/>
          <w:sz w:val="28"/>
          <w:szCs w:val="28"/>
        </w:rPr>
        <w:t>,        (4.24)</w:t>
      </w:r>
    </w:p>
    <w:p w:rsidR="003A58FA" w:rsidRPr="00C03453" w:rsidRDefault="003A58FA" w:rsidP="00045A0E">
      <w:pPr>
        <w:spacing w:after="0" w:line="240" w:lineRule="auto"/>
        <w:ind w:firstLine="720"/>
        <w:jc w:val="both"/>
        <w:rPr>
          <w:rFonts w:ascii="Times New Roman" w:hAnsi="Times New Roman"/>
          <w:sz w:val="28"/>
          <w:szCs w:val="28"/>
        </w:rPr>
      </w:pPr>
    </w:p>
    <w:p w:rsidR="003A58FA" w:rsidRPr="00C03453" w:rsidRDefault="003A58FA"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 xml:space="preserve">Исходя из данного уравнения получены результаты, показанные в таблице </w:t>
      </w:r>
      <w:r w:rsidR="0044737D" w:rsidRPr="00C03453">
        <w:rPr>
          <w:rFonts w:ascii="Times New Roman" w:hAnsi="Times New Roman"/>
          <w:sz w:val="28"/>
          <w:szCs w:val="28"/>
        </w:rPr>
        <w:t>4.6</w:t>
      </w:r>
      <w:r w:rsidRPr="00C03453">
        <w:rPr>
          <w:rFonts w:ascii="Times New Roman" w:hAnsi="Times New Roman"/>
          <w:sz w:val="28"/>
          <w:szCs w:val="28"/>
        </w:rPr>
        <w:t xml:space="preserve"> и на графике рисунка </w:t>
      </w:r>
      <w:r w:rsidR="0044737D" w:rsidRPr="00C03453">
        <w:rPr>
          <w:rFonts w:ascii="Times New Roman" w:hAnsi="Times New Roman"/>
          <w:sz w:val="28"/>
          <w:szCs w:val="28"/>
        </w:rPr>
        <w:t>4.7</w:t>
      </w:r>
      <w:r w:rsidRPr="00C03453">
        <w:rPr>
          <w:rFonts w:ascii="Times New Roman" w:hAnsi="Times New Roman"/>
          <w:sz w:val="28"/>
          <w:szCs w:val="28"/>
        </w:rPr>
        <w:t>, отражающие зависимость извлечения золота при концентрации цианида 1,0 г/л и различных классах измельчения.</w:t>
      </w:r>
    </w:p>
    <w:p w:rsidR="003A58FA" w:rsidRPr="00C03453" w:rsidRDefault="003A58FA" w:rsidP="00045A0E">
      <w:pPr>
        <w:spacing w:after="0" w:line="240" w:lineRule="auto"/>
        <w:ind w:firstLine="720"/>
        <w:jc w:val="both"/>
        <w:rPr>
          <w:rFonts w:ascii="Times New Roman" w:hAnsi="Times New Roman"/>
          <w:sz w:val="28"/>
          <w:szCs w:val="28"/>
        </w:rPr>
      </w:pPr>
    </w:p>
    <w:p w:rsidR="003A58FA" w:rsidRPr="00C03453" w:rsidRDefault="003A58FA" w:rsidP="00045A0E">
      <w:pPr>
        <w:spacing w:after="0" w:line="240" w:lineRule="auto"/>
        <w:jc w:val="both"/>
        <w:rPr>
          <w:rFonts w:ascii="Times New Roman" w:hAnsi="Times New Roman"/>
          <w:sz w:val="28"/>
          <w:szCs w:val="28"/>
        </w:rPr>
      </w:pPr>
      <w:r w:rsidRPr="00C03453">
        <w:rPr>
          <w:rFonts w:ascii="Times New Roman" w:hAnsi="Times New Roman"/>
          <w:sz w:val="28"/>
          <w:szCs w:val="28"/>
        </w:rPr>
        <w:t xml:space="preserve">Таблица </w:t>
      </w:r>
      <w:r w:rsidR="0044737D" w:rsidRPr="00C03453">
        <w:rPr>
          <w:rFonts w:ascii="Times New Roman" w:hAnsi="Times New Roman"/>
          <w:sz w:val="28"/>
          <w:szCs w:val="28"/>
        </w:rPr>
        <w:t>4.6</w:t>
      </w:r>
      <w:r w:rsidRPr="00C03453">
        <w:rPr>
          <w:rFonts w:ascii="Times New Roman" w:hAnsi="Times New Roman"/>
          <w:sz w:val="28"/>
          <w:szCs w:val="28"/>
        </w:rPr>
        <w:t xml:space="preserve"> – </w:t>
      </w:r>
      <w:r w:rsidR="00254DE7" w:rsidRPr="00C03453">
        <w:rPr>
          <w:rFonts w:ascii="Times New Roman" w:hAnsi="Times New Roman"/>
          <w:sz w:val="28"/>
          <w:szCs w:val="28"/>
        </w:rPr>
        <w:t>П</w:t>
      </w:r>
      <w:r w:rsidRPr="00C03453">
        <w:rPr>
          <w:rFonts w:ascii="Times New Roman" w:hAnsi="Times New Roman"/>
          <w:sz w:val="28"/>
          <w:szCs w:val="28"/>
        </w:rPr>
        <w:t>ерколяционное извлечение золота при различных вариантах крупности руды</w:t>
      </w:r>
    </w:p>
    <w:p w:rsidR="00254DE7" w:rsidRPr="00C03453" w:rsidRDefault="00254DE7" w:rsidP="00045A0E">
      <w:pPr>
        <w:spacing w:after="0" w:line="240" w:lineRule="auto"/>
        <w:ind w:firstLine="720"/>
        <w:jc w:val="both"/>
        <w:rPr>
          <w:rFonts w:ascii="Times New Roman" w:hAnsi="Times New Roman"/>
          <w:sz w:val="28"/>
          <w:szCs w:val="28"/>
        </w:rPr>
      </w:pPr>
    </w:p>
    <w:tbl>
      <w:tblPr>
        <w:tblStyle w:val="a4"/>
        <w:tblW w:w="4903" w:type="pct"/>
        <w:tblLook w:val="04A0" w:firstRow="1" w:lastRow="0" w:firstColumn="1" w:lastColumn="0" w:noHBand="0" w:noVBand="1"/>
      </w:tblPr>
      <w:tblGrid>
        <w:gridCol w:w="1879"/>
        <w:gridCol w:w="1879"/>
        <w:gridCol w:w="1877"/>
        <w:gridCol w:w="1877"/>
        <w:gridCol w:w="1873"/>
      </w:tblGrid>
      <w:tr w:rsidR="0044737D" w:rsidRPr="00C03453" w:rsidTr="0044737D">
        <w:trPr>
          <w:trHeight w:val="317"/>
        </w:trPr>
        <w:tc>
          <w:tcPr>
            <w:tcW w:w="1001" w:type="pct"/>
          </w:tcPr>
          <w:p w:rsidR="0044737D" w:rsidRPr="00C03453" w:rsidRDefault="0044737D" w:rsidP="00045A0E">
            <w:pPr>
              <w:spacing w:after="0" w:line="240" w:lineRule="auto"/>
              <w:jc w:val="center"/>
              <w:rPr>
                <w:rFonts w:ascii="Times New Roman" w:hAnsi="Times New Roman"/>
                <w:sz w:val="24"/>
                <w:szCs w:val="24"/>
              </w:rPr>
            </w:pPr>
            <w:r w:rsidRPr="00C03453">
              <w:rPr>
                <w:rFonts w:ascii="Times New Roman" w:hAnsi="Times New Roman"/>
                <w:sz w:val="24"/>
                <w:szCs w:val="24"/>
              </w:rPr>
              <w:t>мм</w:t>
            </w:r>
          </w:p>
        </w:tc>
        <w:tc>
          <w:tcPr>
            <w:tcW w:w="1001" w:type="pct"/>
          </w:tcPr>
          <w:p w:rsidR="0044737D" w:rsidRPr="00C03453" w:rsidRDefault="0044737D" w:rsidP="00045A0E">
            <w:pPr>
              <w:spacing w:after="0" w:line="240" w:lineRule="auto"/>
              <w:jc w:val="center"/>
              <w:rPr>
                <w:rFonts w:ascii="Times New Roman" w:hAnsi="Times New Roman"/>
                <w:sz w:val="24"/>
                <w:szCs w:val="24"/>
                <w:lang w:val="en-US"/>
              </w:rPr>
            </w:pPr>
            <w:r w:rsidRPr="00C03453">
              <w:rPr>
                <w:rFonts w:ascii="Times New Roman" w:hAnsi="Times New Roman"/>
                <w:sz w:val="24"/>
                <w:szCs w:val="24"/>
                <w:lang w:val="en-US"/>
              </w:rPr>
              <w:t>E Au, %</w:t>
            </w:r>
          </w:p>
        </w:tc>
        <w:tc>
          <w:tcPr>
            <w:tcW w:w="1000" w:type="pct"/>
          </w:tcPr>
          <w:p w:rsidR="0044737D" w:rsidRPr="00C03453" w:rsidRDefault="0044737D" w:rsidP="00045A0E">
            <w:pPr>
              <w:spacing w:after="0" w:line="240" w:lineRule="auto"/>
              <w:jc w:val="center"/>
              <w:rPr>
                <w:rFonts w:ascii="Times New Roman" w:hAnsi="Times New Roman"/>
                <w:sz w:val="24"/>
                <w:szCs w:val="24"/>
              </w:rPr>
            </w:pPr>
            <w:r w:rsidRPr="00C03453">
              <w:rPr>
                <w:rFonts w:ascii="Times New Roman" w:hAnsi="Times New Roman"/>
                <w:sz w:val="24"/>
                <w:szCs w:val="24"/>
              </w:rPr>
              <w:t>Меш</w:t>
            </w:r>
          </w:p>
        </w:tc>
        <w:tc>
          <w:tcPr>
            <w:tcW w:w="1000" w:type="pct"/>
          </w:tcPr>
          <w:p w:rsidR="0044737D" w:rsidRPr="00C03453" w:rsidRDefault="0044737D" w:rsidP="00045A0E">
            <w:pPr>
              <w:spacing w:after="0" w:line="240" w:lineRule="auto"/>
              <w:jc w:val="center"/>
              <w:rPr>
                <w:rFonts w:ascii="Times New Roman" w:hAnsi="Times New Roman"/>
                <w:sz w:val="24"/>
                <w:szCs w:val="24"/>
              </w:rPr>
            </w:pPr>
            <w:r w:rsidRPr="00C03453">
              <w:rPr>
                <w:rFonts w:ascii="Times New Roman" w:hAnsi="Times New Roman"/>
                <w:sz w:val="24"/>
                <w:szCs w:val="24"/>
              </w:rPr>
              <w:t>мм</w:t>
            </w:r>
          </w:p>
        </w:tc>
        <w:tc>
          <w:tcPr>
            <w:tcW w:w="998" w:type="pct"/>
          </w:tcPr>
          <w:p w:rsidR="0044737D" w:rsidRPr="00C03453" w:rsidRDefault="0044737D" w:rsidP="00045A0E">
            <w:pPr>
              <w:spacing w:after="0" w:line="240" w:lineRule="auto"/>
              <w:jc w:val="center"/>
              <w:rPr>
                <w:rFonts w:ascii="Times New Roman" w:hAnsi="Times New Roman"/>
                <w:sz w:val="24"/>
                <w:szCs w:val="24"/>
                <w:lang w:val="en-US"/>
              </w:rPr>
            </w:pPr>
            <w:r w:rsidRPr="00C03453">
              <w:rPr>
                <w:rFonts w:ascii="Times New Roman" w:hAnsi="Times New Roman"/>
                <w:sz w:val="24"/>
                <w:szCs w:val="24"/>
                <w:lang w:val="en-US"/>
              </w:rPr>
              <w:t>E Au, %</w:t>
            </w:r>
          </w:p>
        </w:tc>
      </w:tr>
      <w:tr w:rsidR="0044737D" w:rsidRPr="00C03453" w:rsidTr="0044737D">
        <w:trPr>
          <w:trHeight w:val="332"/>
        </w:trPr>
        <w:tc>
          <w:tcPr>
            <w:tcW w:w="1001" w:type="pct"/>
          </w:tcPr>
          <w:p w:rsidR="0044737D" w:rsidRPr="00C03453" w:rsidRDefault="0044737D" w:rsidP="00045A0E">
            <w:pPr>
              <w:spacing w:after="0" w:line="240" w:lineRule="auto"/>
              <w:jc w:val="center"/>
              <w:rPr>
                <w:rFonts w:ascii="Times New Roman" w:hAnsi="Times New Roman"/>
                <w:sz w:val="24"/>
                <w:szCs w:val="24"/>
              </w:rPr>
            </w:pPr>
            <w:r w:rsidRPr="00C03453">
              <w:rPr>
                <w:rFonts w:ascii="Times New Roman" w:hAnsi="Times New Roman"/>
                <w:sz w:val="24"/>
                <w:szCs w:val="24"/>
              </w:rPr>
              <w:t>150,0</w:t>
            </w:r>
          </w:p>
        </w:tc>
        <w:tc>
          <w:tcPr>
            <w:tcW w:w="1001" w:type="pct"/>
          </w:tcPr>
          <w:p w:rsidR="0044737D" w:rsidRPr="00C03453" w:rsidRDefault="0044737D" w:rsidP="00045A0E">
            <w:pPr>
              <w:spacing w:after="0" w:line="240" w:lineRule="auto"/>
              <w:jc w:val="center"/>
              <w:rPr>
                <w:rFonts w:ascii="Times New Roman" w:hAnsi="Times New Roman"/>
                <w:sz w:val="24"/>
                <w:szCs w:val="24"/>
              </w:rPr>
            </w:pPr>
            <w:r w:rsidRPr="00C03453">
              <w:rPr>
                <w:rFonts w:ascii="Times New Roman" w:hAnsi="Times New Roman"/>
                <w:sz w:val="24"/>
                <w:szCs w:val="24"/>
              </w:rPr>
              <w:t>29,97</w:t>
            </w:r>
          </w:p>
        </w:tc>
        <w:tc>
          <w:tcPr>
            <w:tcW w:w="1000" w:type="pct"/>
          </w:tcPr>
          <w:p w:rsidR="0044737D" w:rsidRPr="00C03453" w:rsidRDefault="0044737D" w:rsidP="00045A0E">
            <w:pPr>
              <w:spacing w:after="0" w:line="240" w:lineRule="auto"/>
              <w:jc w:val="center"/>
              <w:rPr>
                <w:rFonts w:ascii="Times New Roman" w:hAnsi="Times New Roman"/>
                <w:sz w:val="24"/>
                <w:szCs w:val="24"/>
              </w:rPr>
            </w:pPr>
            <w:r w:rsidRPr="00C03453">
              <w:rPr>
                <w:rFonts w:ascii="Times New Roman" w:hAnsi="Times New Roman"/>
                <w:sz w:val="24"/>
                <w:szCs w:val="24"/>
              </w:rPr>
              <w:t>0,6</w:t>
            </w:r>
          </w:p>
        </w:tc>
        <w:tc>
          <w:tcPr>
            <w:tcW w:w="1000" w:type="pct"/>
          </w:tcPr>
          <w:p w:rsidR="0044737D" w:rsidRPr="00C03453" w:rsidRDefault="0044737D" w:rsidP="00045A0E">
            <w:pPr>
              <w:spacing w:after="0" w:line="240" w:lineRule="auto"/>
              <w:jc w:val="center"/>
              <w:rPr>
                <w:rFonts w:ascii="Times New Roman" w:hAnsi="Times New Roman"/>
                <w:sz w:val="24"/>
                <w:szCs w:val="24"/>
              </w:rPr>
            </w:pPr>
            <w:r w:rsidRPr="00C03453">
              <w:rPr>
                <w:rFonts w:ascii="Times New Roman" w:hAnsi="Times New Roman"/>
                <w:sz w:val="24"/>
                <w:szCs w:val="24"/>
              </w:rPr>
              <w:t>25,0</w:t>
            </w:r>
          </w:p>
        </w:tc>
        <w:tc>
          <w:tcPr>
            <w:tcW w:w="998" w:type="pct"/>
          </w:tcPr>
          <w:p w:rsidR="0044737D" w:rsidRPr="00C03453" w:rsidRDefault="0044737D" w:rsidP="00045A0E">
            <w:pPr>
              <w:spacing w:after="0" w:line="240" w:lineRule="auto"/>
              <w:jc w:val="center"/>
              <w:rPr>
                <w:rFonts w:ascii="Times New Roman" w:hAnsi="Times New Roman"/>
                <w:sz w:val="24"/>
              </w:rPr>
            </w:pPr>
            <w:r w:rsidRPr="00C03453">
              <w:rPr>
                <w:rFonts w:ascii="Times New Roman" w:hAnsi="Times New Roman"/>
                <w:sz w:val="24"/>
              </w:rPr>
              <w:t>38,14</w:t>
            </w:r>
          </w:p>
        </w:tc>
      </w:tr>
      <w:tr w:rsidR="0044737D" w:rsidRPr="00C03453" w:rsidTr="0044737D">
        <w:trPr>
          <w:trHeight w:val="317"/>
        </w:trPr>
        <w:tc>
          <w:tcPr>
            <w:tcW w:w="1001" w:type="pct"/>
          </w:tcPr>
          <w:p w:rsidR="0044737D" w:rsidRPr="00C03453" w:rsidRDefault="0044737D" w:rsidP="00045A0E">
            <w:pPr>
              <w:spacing w:after="0" w:line="240" w:lineRule="auto"/>
              <w:jc w:val="center"/>
              <w:rPr>
                <w:rFonts w:ascii="Times New Roman" w:hAnsi="Times New Roman"/>
                <w:sz w:val="24"/>
                <w:szCs w:val="24"/>
              </w:rPr>
            </w:pPr>
            <w:r w:rsidRPr="00C03453">
              <w:rPr>
                <w:rFonts w:ascii="Times New Roman" w:hAnsi="Times New Roman"/>
                <w:sz w:val="24"/>
                <w:szCs w:val="24"/>
              </w:rPr>
              <w:t>75,0</w:t>
            </w:r>
          </w:p>
        </w:tc>
        <w:tc>
          <w:tcPr>
            <w:tcW w:w="1001" w:type="pct"/>
          </w:tcPr>
          <w:p w:rsidR="0044737D" w:rsidRPr="00C03453" w:rsidRDefault="0044737D" w:rsidP="00045A0E">
            <w:pPr>
              <w:spacing w:after="0" w:line="240" w:lineRule="auto"/>
              <w:jc w:val="center"/>
              <w:rPr>
                <w:rFonts w:ascii="Times New Roman" w:hAnsi="Times New Roman"/>
                <w:sz w:val="24"/>
                <w:szCs w:val="24"/>
              </w:rPr>
            </w:pPr>
            <w:r w:rsidRPr="00C03453">
              <w:rPr>
                <w:rFonts w:ascii="Times New Roman" w:hAnsi="Times New Roman"/>
                <w:sz w:val="24"/>
                <w:szCs w:val="24"/>
              </w:rPr>
              <w:t>36,45</w:t>
            </w:r>
          </w:p>
        </w:tc>
        <w:tc>
          <w:tcPr>
            <w:tcW w:w="1000" w:type="pct"/>
          </w:tcPr>
          <w:p w:rsidR="0044737D" w:rsidRPr="00C03453" w:rsidRDefault="0044737D" w:rsidP="00045A0E">
            <w:pPr>
              <w:spacing w:after="0" w:line="240" w:lineRule="auto"/>
              <w:jc w:val="center"/>
              <w:rPr>
                <w:rFonts w:ascii="Times New Roman" w:hAnsi="Times New Roman"/>
                <w:sz w:val="24"/>
                <w:szCs w:val="24"/>
              </w:rPr>
            </w:pPr>
            <w:r w:rsidRPr="00C03453">
              <w:rPr>
                <w:rFonts w:ascii="Times New Roman" w:hAnsi="Times New Roman"/>
                <w:sz w:val="24"/>
                <w:szCs w:val="24"/>
              </w:rPr>
              <w:t>0,7</w:t>
            </w:r>
          </w:p>
        </w:tc>
        <w:tc>
          <w:tcPr>
            <w:tcW w:w="1000" w:type="pct"/>
          </w:tcPr>
          <w:p w:rsidR="0044737D" w:rsidRPr="00C03453" w:rsidRDefault="0044737D" w:rsidP="00045A0E">
            <w:pPr>
              <w:spacing w:after="0" w:line="240" w:lineRule="auto"/>
              <w:jc w:val="center"/>
              <w:rPr>
                <w:rFonts w:ascii="Times New Roman" w:hAnsi="Times New Roman"/>
                <w:sz w:val="24"/>
                <w:szCs w:val="24"/>
              </w:rPr>
            </w:pPr>
            <w:r w:rsidRPr="00C03453">
              <w:rPr>
                <w:rFonts w:ascii="Times New Roman" w:hAnsi="Times New Roman"/>
                <w:sz w:val="24"/>
                <w:szCs w:val="24"/>
              </w:rPr>
              <w:t>21,43</w:t>
            </w:r>
          </w:p>
        </w:tc>
        <w:tc>
          <w:tcPr>
            <w:tcW w:w="998" w:type="pct"/>
          </w:tcPr>
          <w:p w:rsidR="0044737D" w:rsidRPr="00C03453" w:rsidRDefault="0044737D" w:rsidP="00045A0E">
            <w:pPr>
              <w:spacing w:after="0" w:line="240" w:lineRule="auto"/>
              <w:jc w:val="center"/>
              <w:rPr>
                <w:rFonts w:ascii="Times New Roman" w:hAnsi="Times New Roman"/>
                <w:sz w:val="24"/>
              </w:rPr>
            </w:pPr>
            <w:r w:rsidRPr="00C03453">
              <w:rPr>
                <w:rFonts w:ascii="Times New Roman" w:hAnsi="Times New Roman"/>
                <w:sz w:val="24"/>
              </w:rPr>
              <w:t>33,79</w:t>
            </w:r>
          </w:p>
        </w:tc>
      </w:tr>
      <w:tr w:rsidR="0044737D" w:rsidRPr="00C03453" w:rsidTr="0044737D">
        <w:trPr>
          <w:trHeight w:val="332"/>
        </w:trPr>
        <w:tc>
          <w:tcPr>
            <w:tcW w:w="1001" w:type="pct"/>
          </w:tcPr>
          <w:p w:rsidR="0044737D" w:rsidRPr="00C03453" w:rsidRDefault="0044737D" w:rsidP="00045A0E">
            <w:pPr>
              <w:spacing w:after="0" w:line="240" w:lineRule="auto"/>
              <w:jc w:val="center"/>
              <w:rPr>
                <w:rFonts w:ascii="Times New Roman" w:hAnsi="Times New Roman"/>
                <w:sz w:val="24"/>
                <w:szCs w:val="24"/>
              </w:rPr>
            </w:pPr>
            <w:r w:rsidRPr="00C03453">
              <w:rPr>
                <w:rFonts w:ascii="Times New Roman" w:hAnsi="Times New Roman"/>
                <w:sz w:val="24"/>
                <w:szCs w:val="24"/>
              </w:rPr>
              <w:t>50,0</w:t>
            </w:r>
          </w:p>
        </w:tc>
        <w:tc>
          <w:tcPr>
            <w:tcW w:w="1001" w:type="pct"/>
          </w:tcPr>
          <w:p w:rsidR="0044737D" w:rsidRPr="00C03453" w:rsidRDefault="0044737D" w:rsidP="00045A0E">
            <w:pPr>
              <w:spacing w:after="0" w:line="240" w:lineRule="auto"/>
              <w:jc w:val="center"/>
              <w:rPr>
                <w:rFonts w:ascii="Times New Roman" w:hAnsi="Times New Roman"/>
                <w:sz w:val="24"/>
                <w:szCs w:val="24"/>
              </w:rPr>
            </w:pPr>
            <w:r w:rsidRPr="00C03453">
              <w:rPr>
                <w:rFonts w:ascii="Times New Roman" w:hAnsi="Times New Roman"/>
                <w:sz w:val="24"/>
                <w:szCs w:val="24"/>
              </w:rPr>
              <w:t>40,78</w:t>
            </w:r>
          </w:p>
        </w:tc>
        <w:tc>
          <w:tcPr>
            <w:tcW w:w="1000" w:type="pct"/>
          </w:tcPr>
          <w:p w:rsidR="0044737D" w:rsidRPr="00C03453" w:rsidRDefault="0044737D" w:rsidP="00045A0E">
            <w:pPr>
              <w:spacing w:after="0" w:line="240" w:lineRule="auto"/>
              <w:jc w:val="center"/>
              <w:rPr>
                <w:rFonts w:ascii="Times New Roman" w:hAnsi="Times New Roman"/>
                <w:sz w:val="24"/>
                <w:szCs w:val="24"/>
              </w:rPr>
            </w:pPr>
            <w:r w:rsidRPr="00C03453">
              <w:rPr>
                <w:rFonts w:ascii="Times New Roman" w:hAnsi="Times New Roman"/>
                <w:sz w:val="24"/>
                <w:szCs w:val="24"/>
              </w:rPr>
              <w:t>0,8</w:t>
            </w:r>
          </w:p>
        </w:tc>
        <w:tc>
          <w:tcPr>
            <w:tcW w:w="1000" w:type="pct"/>
          </w:tcPr>
          <w:p w:rsidR="0044737D" w:rsidRPr="00C03453" w:rsidRDefault="0044737D" w:rsidP="00045A0E">
            <w:pPr>
              <w:spacing w:after="0" w:line="240" w:lineRule="auto"/>
              <w:jc w:val="center"/>
              <w:rPr>
                <w:rFonts w:ascii="Times New Roman" w:hAnsi="Times New Roman"/>
                <w:sz w:val="24"/>
                <w:szCs w:val="24"/>
              </w:rPr>
            </w:pPr>
            <w:r w:rsidRPr="00C03453">
              <w:rPr>
                <w:rFonts w:ascii="Times New Roman" w:hAnsi="Times New Roman"/>
                <w:sz w:val="24"/>
                <w:szCs w:val="24"/>
              </w:rPr>
              <w:t>18,75</w:t>
            </w:r>
          </w:p>
        </w:tc>
        <w:tc>
          <w:tcPr>
            <w:tcW w:w="998" w:type="pct"/>
          </w:tcPr>
          <w:p w:rsidR="0044737D" w:rsidRPr="00C03453" w:rsidRDefault="0044737D" w:rsidP="00045A0E">
            <w:pPr>
              <w:spacing w:after="0" w:line="240" w:lineRule="auto"/>
              <w:jc w:val="center"/>
              <w:rPr>
                <w:rFonts w:ascii="Times New Roman" w:hAnsi="Times New Roman"/>
                <w:sz w:val="24"/>
              </w:rPr>
            </w:pPr>
            <w:r w:rsidRPr="00C03453">
              <w:rPr>
                <w:rFonts w:ascii="Times New Roman" w:hAnsi="Times New Roman"/>
                <w:sz w:val="24"/>
              </w:rPr>
              <w:t>28,70</w:t>
            </w:r>
          </w:p>
        </w:tc>
      </w:tr>
      <w:tr w:rsidR="0044737D" w:rsidRPr="00C03453" w:rsidTr="0044737D">
        <w:trPr>
          <w:trHeight w:val="317"/>
        </w:trPr>
        <w:tc>
          <w:tcPr>
            <w:tcW w:w="1001" w:type="pct"/>
          </w:tcPr>
          <w:p w:rsidR="0044737D" w:rsidRPr="00C03453" w:rsidRDefault="0044737D" w:rsidP="00045A0E">
            <w:pPr>
              <w:spacing w:after="0" w:line="240" w:lineRule="auto"/>
              <w:jc w:val="center"/>
              <w:rPr>
                <w:rFonts w:ascii="Times New Roman" w:hAnsi="Times New Roman"/>
                <w:sz w:val="24"/>
                <w:szCs w:val="24"/>
              </w:rPr>
            </w:pPr>
            <w:r w:rsidRPr="00C03453">
              <w:rPr>
                <w:rFonts w:ascii="Times New Roman" w:hAnsi="Times New Roman"/>
                <w:sz w:val="24"/>
                <w:szCs w:val="24"/>
              </w:rPr>
              <w:t>37,5</w:t>
            </w:r>
          </w:p>
        </w:tc>
        <w:tc>
          <w:tcPr>
            <w:tcW w:w="1001" w:type="pct"/>
          </w:tcPr>
          <w:p w:rsidR="0044737D" w:rsidRPr="00C03453" w:rsidRDefault="0044737D" w:rsidP="00045A0E">
            <w:pPr>
              <w:spacing w:after="0" w:line="240" w:lineRule="auto"/>
              <w:jc w:val="center"/>
              <w:rPr>
                <w:rFonts w:ascii="Times New Roman" w:hAnsi="Times New Roman"/>
                <w:sz w:val="24"/>
                <w:szCs w:val="24"/>
              </w:rPr>
            </w:pPr>
            <w:r w:rsidRPr="00C03453">
              <w:rPr>
                <w:rFonts w:ascii="Times New Roman" w:hAnsi="Times New Roman"/>
                <w:sz w:val="24"/>
                <w:szCs w:val="24"/>
              </w:rPr>
              <w:t>42,30</w:t>
            </w:r>
          </w:p>
        </w:tc>
        <w:tc>
          <w:tcPr>
            <w:tcW w:w="1000" w:type="pct"/>
          </w:tcPr>
          <w:p w:rsidR="0044737D" w:rsidRPr="00C03453" w:rsidRDefault="0044737D" w:rsidP="00045A0E">
            <w:pPr>
              <w:spacing w:after="0" w:line="240" w:lineRule="auto"/>
              <w:jc w:val="center"/>
              <w:rPr>
                <w:rFonts w:ascii="Times New Roman" w:hAnsi="Times New Roman"/>
                <w:sz w:val="24"/>
                <w:szCs w:val="24"/>
              </w:rPr>
            </w:pPr>
            <w:r w:rsidRPr="00C03453">
              <w:rPr>
                <w:rFonts w:ascii="Times New Roman" w:hAnsi="Times New Roman"/>
                <w:sz w:val="24"/>
                <w:szCs w:val="24"/>
              </w:rPr>
              <w:t>0,9</w:t>
            </w:r>
          </w:p>
        </w:tc>
        <w:tc>
          <w:tcPr>
            <w:tcW w:w="1000" w:type="pct"/>
          </w:tcPr>
          <w:p w:rsidR="0044737D" w:rsidRPr="00C03453" w:rsidRDefault="0044737D" w:rsidP="00045A0E">
            <w:pPr>
              <w:spacing w:after="0" w:line="240" w:lineRule="auto"/>
              <w:jc w:val="center"/>
              <w:rPr>
                <w:rFonts w:ascii="Times New Roman" w:hAnsi="Times New Roman"/>
                <w:sz w:val="24"/>
                <w:szCs w:val="24"/>
              </w:rPr>
            </w:pPr>
            <w:r w:rsidRPr="00C03453">
              <w:rPr>
                <w:rFonts w:ascii="Times New Roman" w:hAnsi="Times New Roman"/>
                <w:sz w:val="24"/>
                <w:szCs w:val="24"/>
              </w:rPr>
              <w:t>16,67</w:t>
            </w:r>
          </w:p>
        </w:tc>
        <w:tc>
          <w:tcPr>
            <w:tcW w:w="998" w:type="pct"/>
          </w:tcPr>
          <w:p w:rsidR="0044737D" w:rsidRPr="00C03453" w:rsidRDefault="0044737D" w:rsidP="00045A0E">
            <w:pPr>
              <w:spacing w:after="0" w:line="240" w:lineRule="auto"/>
              <w:jc w:val="center"/>
              <w:rPr>
                <w:rFonts w:ascii="Times New Roman" w:hAnsi="Times New Roman"/>
                <w:sz w:val="24"/>
              </w:rPr>
            </w:pPr>
            <w:r w:rsidRPr="00C03453">
              <w:rPr>
                <w:rFonts w:ascii="Times New Roman" w:hAnsi="Times New Roman"/>
                <w:sz w:val="24"/>
              </w:rPr>
              <w:t>23,23</w:t>
            </w:r>
          </w:p>
        </w:tc>
      </w:tr>
      <w:tr w:rsidR="0044737D" w:rsidRPr="00C03453" w:rsidTr="0044737D">
        <w:trPr>
          <w:trHeight w:val="317"/>
        </w:trPr>
        <w:tc>
          <w:tcPr>
            <w:tcW w:w="1001" w:type="pct"/>
          </w:tcPr>
          <w:p w:rsidR="0044737D" w:rsidRPr="00C03453" w:rsidRDefault="0044737D" w:rsidP="00045A0E">
            <w:pPr>
              <w:spacing w:after="0" w:line="240" w:lineRule="auto"/>
              <w:jc w:val="center"/>
              <w:rPr>
                <w:rFonts w:ascii="Times New Roman" w:hAnsi="Times New Roman"/>
                <w:sz w:val="24"/>
                <w:szCs w:val="24"/>
              </w:rPr>
            </w:pPr>
            <w:r w:rsidRPr="00C03453">
              <w:rPr>
                <w:rFonts w:ascii="Times New Roman" w:hAnsi="Times New Roman"/>
                <w:sz w:val="24"/>
                <w:szCs w:val="24"/>
              </w:rPr>
              <w:t>30,0</w:t>
            </w:r>
          </w:p>
        </w:tc>
        <w:tc>
          <w:tcPr>
            <w:tcW w:w="1001" w:type="pct"/>
          </w:tcPr>
          <w:p w:rsidR="0044737D" w:rsidRPr="00C03453" w:rsidRDefault="0044737D" w:rsidP="00045A0E">
            <w:pPr>
              <w:spacing w:after="0" w:line="240" w:lineRule="auto"/>
              <w:jc w:val="center"/>
              <w:rPr>
                <w:rFonts w:ascii="Times New Roman" w:hAnsi="Times New Roman"/>
                <w:sz w:val="24"/>
              </w:rPr>
            </w:pPr>
            <w:r w:rsidRPr="00C03453">
              <w:rPr>
                <w:rFonts w:ascii="Times New Roman" w:hAnsi="Times New Roman"/>
                <w:sz w:val="24"/>
              </w:rPr>
              <w:t>41,21</w:t>
            </w:r>
          </w:p>
        </w:tc>
        <w:tc>
          <w:tcPr>
            <w:tcW w:w="1000" w:type="pct"/>
          </w:tcPr>
          <w:p w:rsidR="0044737D" w:rsidRPr="00C03453" w:rsidRDefault="0044737D" w:rsidP="00045A0E">
            <w:pPr>
              <w:spacing w:after="0" w:line="240" w:lineRule="auto"/>
              <w:jc w:val="center"/>
              <w:rPr>
                <w:rFonts w:ascii="Times New Roman" w:hAnsi="Times New Roman"/>
                <w:sz w:val="24"/>
                <w:szCs w:val="24"/>
              </w:rPr>
            </w:pPr>
            <w:r w:rsidRPr="00C03453">
              <w:rPr>
                <w:rFonts w:ascii="Times New Roman" w:hAnsi="Times New Roman"/>
                <w:sz w:val="24"/>
                <w:szCs w:val="24"/>
              </w:rPr>
              <w:t>1,0</w:t>
            </w:r>
          </w:p>
        </w:tc>
        <w:tc>
          <w:tcPr>
            <w:tcW w:w="1000" w:type="pct"/>
          </w:tcPr>
          <w:p w:rsidR="0044737D" w:rsidRPr="00C03453" w:rsidRDefault="0044737D" w:rsidP="00045A0E">
            <w:pPr>
              <w:spacing w:after="0" w:line="240" w:lineRule="auto"/>
              <w:jc w:val="center"/>
              <w:rPr>
                <w:rFonts w:ascii="Times New Roman" w:hAnsi="Times New Roman"/>
                <w:sz w:val="24"/>
                <w:szCs w:val="24"/>
              </w:rPr>
            </w:pPr>
            <w:r w:rsidRPr="00C03453">
              <w:rPr>
                <w:rFonts w:ascii="Times New Roman" w:hAnsi="Times New Roman"/>
                <w:sz w:val="24"/>
                <w:szCs w:val="24"/>
              </w:rPr>
              <w:t>15,0</w:t>
            </w:r>
          </w:p>
        </w:tc>
        <w:tc>
          <w:tcPr>
            <w:tcW w:w="998" w:type="pct"/>
          </w:tcPr>
          <w:p w:rsidR="0044737D" w:rsidRPr="00C03453" w:rsidRDefault="0044737D" w:rsidP="00045A0E">
            <w:pPr>
              <w:spacing w:after="0" w:line="240" w:lineRule="auto"/>
              <w:jc w:val="center"/>
              <w:rPr>
                <w:rFonts w:ascii="Times New Roman" w:hAnsi="Times New Roman"/>
                <w:sz w:val="24"/>
              </w:rPr>
            </w:pPr>
            <w:r w:rsidRPr="00C03453">
              <w:rPr>
                <w:rFonts w:ascii="Times New Roman" w:hAnsi="Times New Roman"/>
                <w:sz w:val="24"/>
              </w:rPr>
              <w:t>17,62</w:t>
            </w:r>
          </w:p>
        </w:tc>
      </w:tr>
    </w:tbl>
    <w:p w:rsidR="003A58FA" w:rsidRPr="00C03453" w:rsidRDefault="003A58FA" w:rsidP="00045A0E">
      <w:pPr>
        <w:spacing w:after="0" w:line="240" w:lineRule="auto"/>
        <w:ind w:firstLine="720"/>
        <w:jc w:val="both"/>
        <w:rPr>
          <w:rFonts w:ascii="Times New Roman" w:hAnsi="Times New Roman"/>
          <w:sz w:val="20"/>
          <w:szCs w:val="20"/>
        </w:rPr>
      </w:pPr>
    </w:p>
    <w:p w:rsidR="003A58FA" w:rsidRPr="00C03453" w:rsidRDefault="006C3F4D" w:rsidP="00045A0E">
      <w:pPr>
        <w:spacing w:after="0" w:line="240" w:lineRule="auto"/>
        <w:ind w:firstLine="720"/>
        <w:jc w:val="center"/>
        <w:rPr>
          <w:rFonts w:ascii="Times New Roman" w:hAnsi="Times New Roman"/>
          <w:sz w:val="28"/>
          <w:szCs w:val="28"/>
        </w:rPr>
      </w:pPr>
      <w:r w:rsidRPr="00C03453">
        <w:rPr>
          <w:noProof/>
        </w:rPr>
        <w:lastRenderedPageBreak/>
        <w:drawing>
          <wp:inline distT="0" distB="0" distL="0" distR="0" wp14:anchorId="4F1438B9" wp14:editId="55D0F1DD">
            <wp:extent cx="4103387" cy="2582333"/>
            <wp:effectExtent l="0" t="0" r="0" b="8890"/>
            <wp:docPr id="50204" name="Рисунок 5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110615" cy="2586882"/>
                    </a:xfrm>
                    <a:prstGeom prst="rect">
                      <a:avLst/>
                    </a:prstGeom>
                    <a:noFill/>
                  </pic:spPr>
                </pic:pic>
              </a:graphicData>
            </a:graphic>
          </wp:inline>
        </w:drawing>
      </w:r>
    </w:p>
    <w:p w:rsidR="003A58FA" w:rsidRPr="00C03453" w:rsidRDefault="003A58FA"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44737D" w:rsidRPr="00C03453">
        <w:rPr>
          <w:rFonts w:ascii="Times New Roman" w:hAnsi="Times New Roman"/>
          <w:sz w:val="28"/>
          <w:szCs w:val="28"/>
        </w:rPr>
        <w:t>4.7</w:t>
      </w:r>
      <w:r w:rsidRPr="00C03453">
        <w:rPr>
          <w:rFonts w:ascii="Times New Roman" w:hAnsi="Times New Roman"/>
          <w:sz w:val="28"/>
          <w:szCs w:val="28"/>
        </w:rPr>
        <w:t xml:space="preserve"> – </w:t>
      </w:r>
      <w:r w:rsidR="003A5D81" w:rsidRPr="00C03453">
        <w:rPr>
          <w:rFonts w:ascii="Times New Roman" w:hAnsi="Times New Roman"/>
          <w:sz w:val="28"/>
          <w:szCs w:val="28"/>
        </w:rPr>
        <w:t>Зависимость в</w:t>
      </w:r>
      <w:r w:rsidRPr="00C03453">
        <w:rPr>
          <w:rFonts w:ascii="Times New Roman" w:hAnsi="Times New Roman"/>
          <w:sz w:val="28"/>
          <w:szCs w:val="28"/>
        </w:rPr>
        <w:t>лияни</w:t>
      </w:r>
      <w:r w:rsidR="003A5D81" w:rsidRPr="00C03453">
        <w:rPr>
          <w:rFonts w:ascii="Times New Roman" w:hAnsi="Times New Roman"/>
          <w:sz w:val="28"/>
          <w:szCs w:val="28"/>
        </w:rPr>
        <w:t>я</w:t>
      </w:r>
      <w:r w:rsidRPr="00C03453">
        <w:rPr>
          <w:rFonts w:ascii="Times New Roman" w:hAnsi="Times New Roman"/>
          <w:sz w:val="28"/>
          <w:szCs w:val="28"/>
        </w:rPr>
        <w:t xml:space="preserve"> степени измельчения на извлечение золота при перколяционном выщелачивании</w:t>
      </w:r>
    </w:p>
    <w:p w:rsidR="002E592F" w:rsidRPr="00C03453" w:rsidRDefault="002E592F" w:rsidP="00045A0E">
      <w:pPr>
        <w:spacing w:after="0" w:line="240" w:lineRule="auto"/>
        <w:ind w:firstLine="720"/>
        <w:jc w:val="both"/>
        <w:rPr>
          <w:rFonts w:ascii="Times New Roman" w:hAnsi="Times New Roman"/>
          <w:sz w:val="28"/>
          <w:szCs w:val="28"/>
        </w:rPr>
      </w:pPr>
    </w:p>
    <w:p w:rsidR="00FA00E4" w:rsidRPr="00C03453" w:rsidRDefault="003A58FA"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 xml:space="preserve">Из данных таблицы и графика видно, что при перколяционном выщелачивании золота наилучшие показатели извлечения достигаются при измельчении руды до классов крупности </w:t>
      </w:r>
      <w:r w:rsidR="006C3F4D" w:rsidRPr="00C03453">
        <w:rPr>
          <w:rFonts w:ascii="Times New Roman" w:hAnsi="Times New Roman"/>
          <w:sz w:val="28"/>
          <w:szCs w:val="28"/>
        </w:rPr>
        <w:t>5</w:t>
      </w:r>
      <w:r w:rsidRPr="00C03453">
        <w:rPr>
          <w:rFonts w:ascii="Times New Roman" w:hAnsi="Times New Roman"/>
          <w:sz w:val="28"/>
          <w:szCs w:val="28"/>
        </w:rPr>
        <w:t>0-</w:t>
      </w:r>
      <w:r w:rsidR="006C3F4D" w:rsidRPr="00C03453">
        <w:rPr>
          <w:rFonts w:ascii="Times New Roman" w:hAnsi="Times New Roman"/>
          <w:sz w:val="28"/>
          <w:szCs w:val="28"/>
        </w:rPr>
        <w:t>30</w:t>
      </w:r>
      <w:r w:rsidRPr="00C03453">
        <w:rPr>
          <w:rFonts w:ascii="Times New Roman" w:hAnsi="Times New Roman"/>
          <w:sz w:val="28"/>
          <w:szCs w:val="28"/>
        </w:rPr>
        <w:t xml:space="preserve"> </w:t>
      </w:r>
      <w:r w:rsidR="006C3F4D" w:rsidRPr="00C03453">
        <w:rPr>
          <w:rFonts w:ascii="Times New Roman" w:hAnsi="Times New Roman"/>
          <w:sz w:val="28"/>
          <w:szCs w:val="28"/>
        </w:rPr>
        <w:t>мм,</w:t>
      </w:r>
      <w:r w:rsidRPr="00C03453">
        <w:rPr>
          <w:rFonts w:ascii="Times New Roman" w:hAnsi="Times New Roman"/>
          <w:sz w:val="28"/>
          <w:szCs w:val="28"/>
        </w:rPr>
        <w:t xml:space="preserve"> что соответствует 30-50 мм. Если в случаях с агитационным выщелачиванием, более тонкое измельчение способствует повышению степени извлечения, то в методах, предполагающих использование перколяции имитирующей кучное выщелачивание происходит ухудшение просачивания раствора, что отражается на итоговом извлечении металла. </w:t>
      </w:r>
      <w:r w:rsidR="00FA00E4" w:rsidRPr="00C03453">
        <w:rPr>
          <w:rFonts w:ascii="Times New Roman" w:hAnsi="Times New Roman"/>
          <w:sz w:val="28"/>
          <w:szCs w:val="28"/>
        </w:rPr>
        <w:t xml:space="preserve">Зависимость просачиваемости минерального сырья от крупности рудных частиц в процессе кучного (перколяционного) выщелачивания исходит из факторов влагоемкости и общей скорости перколяции. Так, взятые для экспериментов по моделированию критерии минимального и максимального измельчения руды </w:t>
      </w:r>
      <w:r w:rsidR="006C3F4D" w:rsidRPr="00C03453">
        <w:rPr>
          <w:rFonts w:ascii="Times New Roman" w:hAnsi="Times New Roman"/>
          <w:sz w:val="28"/>
          <w:szCs w:val="28"/>
        </w:rPr>
        <w:t>–</w:t>
      </w:r>
      <w:r w:rsidR="00FA00E4" w:rsidRPr="00C03453">
        <w:rPr>
          <w:rFonts w:ascii="Times New Roman" w:hAnsi="Times New Roman"/>
          <w:sz w:val="28"/>
          <w:szCs w:val="28"/>
        </w:rPr>
        <w:t xml:space="preserve"> </w:t>
      </w:r>
      <w:r w:rsidR="006C3F4D" w:rsidRPr="00C03453">
        <w:rPr>
          <w:rFonts w:ascii="Times New Roman" w:hAnsi="Times New Roman"/>
          <w:sz w:val="28"/>
          <w:szCs w:val="28"/>
        </w:rPr>
        <w:t>150 мм</w:t>
      </w:r>
      <w:r w:rsidR="00FA00E4" w:rsidRPr="00C03453">
        <w:rPr>
          <w:rFonts w:ascii="Times New Roman" w:hAnsi="Times New Roman"/>
          <w:sz w:val="28"/>
          <w:szCs w:val="28"/>
        </w:rPr>
        <w:t xml:space="preserve"> и </w:t>
      </w:r>
      <w:r w:rsidR="006C3F4D" w:rsidRPr="00C03453">
        <w:rPr>
          <w:rFonts w:ascii="Times New Roman" w:hAnsi="Times New Roman"/>
          <w:sz w:val="28"/>
          <w:szCs w:val="28"/>
        </w:rPr>
        <w:t xml:space="preserve">25 </w:t>
      </w:r>
      <w:r w:rsidR="00FA00E4" w:rsidRPr="00C03453">
        <w:rPr>
          <w:rFonts w:ascii="Times New Roman" w:hAnsi="Times New Roman"/>
          <w:sz w:val="28"/>
          <w:szCs w:val="28"/>
        </w:rPr>
        <w:t xml:space="preserve">мм, кроме различий в гранулометрическом составе, показали также разные уровни влагоемкости и скорости перколяции (таблица </w:t>
      </w:r>
      <w:r w:rsidR="00D76593" w:rsidRPr="00C03453">
        <w:rPr>
          <w:rFonts w:ascii="Times New Roman" w:hAnsi="Times New Roman"/>
          <w:sz w:val="28"/>
          <w:szCs w:val="28"/>
        </w:rPr>
        <w:t>4.7</w:t>
      </w:r>
      <w:r w:rsidR="00FA00E4" w:rsidRPr="00C03453">
        <w:rPr>
          <w:rFonts w:ascii="Times New Roman" w:hAnsi="Times New Roman"/>
          <w:sz w:val="28"/>
          <w:szCs w:val="28"/>
        </w:rPr>
        <w:t xml:space="preserve">). </w:t>
      </w:r>
    </w:p>
    <w:p w:rsidR="00222DF5" w:rsidRPr="00C03453" w:rsidRDefault="00222DF5"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 xml:space="preserve">Из данных таблицы видно, что в процессе дробления руды до класса крупности минус 25 мм, также происходит формирование значительного количества фракций более мелких классов крупности. Некоторая часть рудных фрагментов из-за особенностей минералогического состава, после измельчения и контакта с выщелачивающим раствором, образует водонепроницаемые слои, что приводит к ухудшению скорости перколяции, а в производственном масштабе способно привести к образованию внутри отвала изолированных участков.    </w:t>
      </w:r>
    </w:p>
    <w:p w:rsidR="003A58FA" w:rsidRPr="00C03453" w:rsidRDefault="003A58FA" w:rsidP="00045A0E">
      <w:pPr>
        <w:spacing w:after="0" w:line="240" w:lineRule="auto"/>
        <w:ind w:firstLine="720"/>
        <w:jc w:val="both"/>
        <w:rPr>
          <w:rFonts w:ascii="Times New Roman" w:hAnsi="Times New Roman"/>
          <w:sz w:val="28"/>
          <w:szCs w:val="28"/>
        </w:rPr>
      </w:pPr>
    </w:p>
    <w:p w:rsidR="00222DF5" w:rsidRPr="00C03453" w:rsidRDefault="00222DF5" w:rsidP="00045A0E">
      <w:pPr>
        <w:spacing w:after="0" w:line="240" w:lineRule="auto"/>
        <w:ind w:firstLine="720"/>
        <w:jc w:val="both"/>
        <w:rPr>
          <w:rFonts w:ascii="Times New Roman" w:hAnsi="Times New Roman"/>
          <w:sz w:val="28"/>
          <w:szCs w:val="28"/>
        </w:rPr>
      </w:pPr>
    </w:p>
    <w:p w:rsidR="00222DF5" w:rsidRPr="00C03453" w:rsidRDefault="00222DF5" w:rsidP="00045A0E">
      <w:pPr>
        <w:spacing w:after="0" w:line="240" w:lineRule="auto"/>
        <w:ind w:firstLine="720"/>
        <w:jc w:val="both"/>
        <w:rPr>
          <w:rFonts w:ascii="Times New Roman" w:hAnsi="Times New Roman"/>
          <w:sz w:val="28"/>
          <w:szCs w:val="28"/>
        </w:rPr>
      </w:pPr>
    </w:p>
    <w:p w:rsidR="00222DF5" w:rsidRPr="00C03453" w:rsidRDefault="00222DF5" w:rsidP="00045A0E">
      <w:pPr>
        <w:spacing w:after="0" w:line="240" w:lineRule="auto"/>
        <w:ind w:firstLine="720"/>
        <w:jc w:val="both"/>
        <w:rPr>
          <w:rFonts w:ascii="Times New Roman" w:hAnsi="Times New Roman"/>
          <w:sz w:val="28"/>
          <w:szCs w:val="28"/>
        </w:rPr>
      </w:pPr>
    </w:p>
    <w:p w:rsidR="00222DF5" w:rsidRPr="00C03453" w:rsidRDefault="00222DF5" w:rsidP="00045A0E">
      <w:pPr>
        <w:spacing w:after="0" w:line="240" w:lineRule="auto"/>
        <w:ind w:firstLine="720"/>
        <w:jc w:val="both"/>
        <w:rPr>
          <w:rFonts w:ascii="Times New Roman" w:hAnsi="Times New Roman"/>
          <w:sz w:val="28"/>
          <w:szCs w:val="28"/>
        </w:rPr>
      </w:pPr>
    </w:p>
    <w:p w:rsidR="00222DF5" w:rsidRPr="00C03453" w:rsidRDefault="00222DF5" w:rsidP="00045A0E">
      <w:pPr>
        <w:spacing w:after="0" w:line="240" w:lineRule="auto"/>
        <w:ind w:firstLine="720"/>
        <w:jc w:val="both"/>
        <w:rPr>
          <w:rFonts w:ascii="Times New Roman" w:hAnsi="Times New Roman"/>
          <w:sz w:val="28"/>
          <w:szCs w:val="28"/>
        </w:rPr>
      </w:pPr>
    </w:p>
    <w:p w:rsidR="00222DF5" w:rsidRPr="00C03453" w:rsidRDefault="00222DF5" w:rsidP="00045A0E">
      <w:pPr>
        <w:spacing w:after="0" w:line="240" w:lineRule="auto"/>
        <w:ind w:firstLine="720"/>
        <w:jc w:val="both"/>
        <w:rPr>
          <w:rFonts w:ascii="Times New Roman" w:hAnsi="Times New Roman"/>
          <w:sz w:val="28"/>
          <w:szCs w:val="28"/>
        </w:rPr>
      </w:pPr>
    </w:p>
    <w:p w:rsidR="00BD026C" w:rsidRPr="00C03453" w:rsidRDefault="00BD026C" w:rsidP="00045A0E">
      <w:pPr>
        <w:spacing w:after="0" w:line="240" w:lineRule="auto"/>
        <w:jc w:val="both"/>
        <w:rPr>
          <w:rFonts w:ascii="Times New Roman" w:hAnsi="Times New Roman"/>
          <w:sz w:val="28"/>
          <w:szCs w:val="28"/>
        </w:rPr>
      </w:pPr>
      <w:r w:rsidRPr="00C03453">
        <w:rPr>
          <w:rFonts w:ascii="Times New Roman" w:hAnsi="Times New Roman"/>
          <w:sz w:val="28"/>
          <w:szCs w:val="28"/>
        </w:rPr>
        <w:lastRenderedPageBreak/>
        <w:t xml:space="preserve">Таблица </w:t>
      </w:r>
      <w:r w:rsidR="00D76593" w:rsidRPr="00C03453">
        <w:rPr>
          <w:rFonts w:ascii="Times New Roman" w:hAnsi="Times New Roman"/>
          <w:sz w:val="28"/>
          <w:szCs w:val="28"/>
        </w:rPr>
        <w:t>4.7</w:t>
      </w:r>
      <w:r w:rsidRPr="00C03453">
        <w:rPr>
          <w:rFonts w:ascii="Times New Roman" w:hAnsi="Times New Roman"/>
          <w:sz w:val="28"/>
          <w:szCs w:val="28"/>
        </w:rPr>
        <w:t xml:space="preserve"> –</w:t>
      </w:r>
      <w:r w:rsidR="00A94415" w:rsidRPr="00C03453">
        <w:rPr>
          <w:rFonts w:ascii="Times New Roman" w:hAnsi="Times New Roman"/>
          <w:sz w:val="28"/>
          <w:szCs w:val="28"/>
        </w:rPr>
        <w:t>Результаты ситового анализа технологической пробы</w:t>
      </w:r>
    </w:p>
    <w:p w:rsidR="00BD026C" w:rsidRPr="00C03453" w:rsidRDefault="00BD026C" w:rsidP="00045A0E">
      <w:pPr>
        <w:spacing w:after="0" w:line="240" w:lineRule="auto"/>
        <w:ind w:firstLine="720"/>
        <w:jc w:val="both"/>
        <w:rPr>
          <w:rFonts w:ascii="Times New Roman" w:hAnsi="Times New Roman"/>
          <w:sz w:val="28"/>
          <w:szCs w:val="28"/>
        </w:rPr>
      </w:pPr>
    </w:p>
    <w:tbl>
      <w:tblPr>
        <w:tblStyle w:val="a4"/>
        <w:tblW w:w="5000" w:type="pct"/>
        <w:tblLook w:val="04A0" w:firstRow="1" w:lastRow="0" w:firstColumn="1" w:lastColumn="0" w:noHBand="0" w:noVBand="1"/>
      </w:tblPr>
      <w:tblGrid>
        <w:gridCol w:w="3935"/>
        <w:gridCol w:w="2977"/>
        <w:gridCol w:w="2659"/>
      </w:tblGrid>
      <w:tr w:rsidR="00FA00E4" w:rsidRPr="00C03453" w:rsidTr="00222DF5">
        <w:tc>
          <w:tcPr>
            <w:tcW w:w="2056" w:type="pct"/>
            <w:vMerge w:val="restart"/>
            <w:vAlign w:val="center"/>
          </w:tcPr>
          <w:p w:rsidR="00BD026C"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Класс крупности, </w:t>
            </w:r>
          </w:p>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мм</w:t>
            </w:r>
          </w:p>
        </w:tc>
        <w:tc>
          <w:tcPr>
            <w:tcW w:w="2944" w:type="pct"/>
            <w:gridSpan w:val="2"/>
            <w:vAlign w:val="center"/>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Массовое содержание класса крупности, %</w:t>
            </w:r>
          </w:p>
        </w:tc>
      </w:tr>
      <w:tr w:rsidR="00FA00E4" w:rsidRPr="00C03453" w:rsidTr="00222DF5">
        <w:tc>
          <w:tcPr>
            <w:tcW w:w="2056" w:type="pct"/>
            <w:vMerge/>
            <w:vAlign w:val="center"/>
          </w:tcPr>
          <w:p w:rsidR="00FA00E4" w:rsidRPr="00C03453" w:rsidRDefault="00FA00E4" w:rsidP="00045A0E">
            <w:pPr>
              <w:spacing w:after="0" w:line="240" w:lineRule="auto"/>
              <w:jc w:val="center"/>
              <w:rPr>
                <w:rFonts w:ascii="Times New Roman" w:hAnsi="Times New Roman"/>
                <w:sz w:val="28"/>
                <w:szCs w:val="28"/>
              </w:rPr>
            </w:pPr>
          </w:p>
        </w:tc>
        <w:tc>
          <w:tcPr>
            <w:tcW w:w="1555" w:type="pct"/>
            <w:vAlign w:val="center"/>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Измельчение 0,1 меш (минус 150 мм)</w:t>
            </w:r>
          </w:p>
        </w:tc>
        <w:tc>
          <w:tcPr>
            <w:tcW w:w="1389" w:type="pct"/>
            <w:vAlign w:val="center"/>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Измельчение 0,6 меш (минус 25 мм)</w:t>
            </w:r>
          </w:p>
        </w:tc>
      </w:tr>
      <w:tr w:rsidR="00FA00E4" w:rsidRPr="00C03453" w:rsidTr="00222DF5">
        <w:tc>
          <w:tcPr>
            <w:tcW w:w="2056"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- 150 + 100</w:t>
            </w:r>
          </w:p>
        </w:tc>
        <w:tc>
          <w:tcPr>
            <w:tcW w:w="1555"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28,1</w:t>
            </w:r>
          </w:p>
        </w:tc>
        <w:tc>
          <w:tcPr>
            <w:tcW w:w="1389"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w:t>
            </w:r>
          </w:p>
        </w:tc>
      </w:tr>
      <w:tr w:rsidR="00FA00E4" w:rsidRPr="00C03453" w:rsidTr="00222DF5">
        <w:tc>
          <w:tcPr>
            <w:tcW w:w="2056"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- 100 + 50</w:t>
            </w:r>
          </w:p>
        </w:tc>
        <w:tc>
          <w:tcPr>
            <w:tcW w:w="1555"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25,2</w:t>
            </w:r>
          </w:p>
        </w:tc>
        <w:tc>
          <w:tcPr>
            <w:tcW w:w="1389"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w:t>
            </w:r>
          </w:p>
        </w:tc>
      </w:tr>
      <w:tr w:rsidR="00FA00E4" w:rsidRPr="00C03453" w:rsidTr="00222DF5">
        <w:tc>
          <w:tcPr>
            <w:tcW w:w="2056"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- 50 + 25</w:t>
            </w:r>
          </w:p>
        </w:tc>
        <w:tc>
          <w:tcPr>
            <w:tcW w:w="1555"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15,5</w:t>
            </w:r>
          </w:p>
        </w:tc>
        <w:tc>
          <w:tcPr>
            <w:tcW w:w="1389"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w:t>
            </w:r>
          </w:p>
        </w:tc>
      </w:tr>
      <w:tr w:rsidR="00FA00E4" w:rsidRPr="00C03453" w:rsidTr="00222DF5">
        <w:tc>
          <w:tcPr>
            <w:tcW w:w="2056"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- 25 + 10</w:t>
            </w:r>
          </w:p>
        </w:tc>
        <w:tc>
          <w:tcPr>
            <w:tcW w:w="1555"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11,1</w:t>
            </w:r>
          </w:p>
        </w:tc>
        <w:tc>
          <w:tcPr>
            <w:tcW w:w="1389"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29,4</w:t>
            </w:r>
          </w:p>
        </w:tc>
      </w:tr>
      <w:tr w:rsidR="00FA00E4" w:rsidRPr="00C03453" w:rsidTr="00222DF5">
        <w:tc>
          <w:tcPr>
            <w:tcW w:w="2056"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- 10 + 5</w:t>
            </w:r>
          </w:p>
        </w:tc>
        <w:tc>
          <w:tcPr>
            <w:tcW w:w="1555"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7,2</w:t>
            </w:r>
          </w:p>
        </w:tc>
        <w:tc>
          <w:tcPr>
            <w:tcW w:w="1389"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18,9</w:t>
            </w:r>
          </w:p>
        </w:tc>
      </w:tr>
      <w:tr w:rsidR="00FA00E4" w:rsidRPr="00C03453" w:rsidTr="00222DF5">
        <w:tc>
          <w:tcPr>
            <w:tcW w:w="2056"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- 5 + 2,5</w:t>
            </w:r>
          </w:p>
        </w:tc>
        <w:tc>
          <w:tcPr>
            <w:tcW w:w="1555"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5,3</w:t>
            </w:r>
          </w:p>
        </w:tc>
        <w:tc>
          <w:tcPr>
            <w:tcW w:w="1389"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12,1</w:t>
            </w:r>
          </w:p>
        </w:tc>
      </w:tr>
      <w:tr w:rsidR="00FA00E4" w:rsidRPr="00C03453" w:rsidTr="00222DF5">
        <w:tc>
          <w:tcPr>
            <w:tcW w:w="2056"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- 2,5 + 1</w:t>
            </w:r>
          </w:p>
        </w:tc>
        <w:tc>
          <w:tcPr>
            <w:tcW w:w="1555"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3,2</w:t>
            </w:r>
          </w:p>
        </w:tc>
        <w:tc>
          <w:tcPr>
            <w:tcW w:w="1389"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9,2</w:t>
            </w:r>
          </w:p>
        </w:tc>
      </w:tr>
      <w:tr w:rsidR="00FA00E4" w:rsidRPr="00C03453" w:rsidTr="00222DF5">
        <w:tc>
          <w:tcPr>
            <w:tcW w:w="2056"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- 1 + 0,5</w:t>
            </w:r>
          </w:p>
        </w:tc>
        <w:tc>
          <w:tcPr>
            <w:tcW w:w="1555"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1,1</w:t>
            </w:r>
          </w:p>
        </w:tc>
        <w:tc>
          <w:tcPr>
            <w:tcW w:w="1389"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8,3</w:t>
            </w:r>
          </w:p>
        </w:tc>
      </w:tr>
      <w:tr w:rsidR="00FA00E4" w:rsidRPr="00C03453" w:rsidTr="00222DF5">
        <w:tc>
          <w:tcPr>
            <w:tcW w:w="2056"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- 0,5 + 0,25</w:t>
            </w:r>
          </w:p>
        </w:tc>
        <w:tc>
          <w:tcPr>
            <w:tcW w:w="1555"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0,9</w:t>
            </w:r>
          </w:p>
        </w:tc>
        <w:tc>
          <w:tcPr>
            <w:tcW w:w="1389"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6,3</w:t>
            </w:r>
          </w:p>
        </w:tc>
      </w:tr>
      <w:tr w:rsidR="00FA00E4" w:rsidRPr="00C03453" w:rsidTr="00222DF5">
        <w:tc>
          <w:tcPr>
            <w:tcW w:w="2056"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-0,25 + 0,1</w:t>
            </w:r>
          </w:p>
        </w:tc>
        <w:tc>
          <w:tcPr>
            <w:tcW w:w="1555"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0,5</w:t>
            </w:r>
          </w:p>
        </w:tc>
        <w:tc>
          <w:tcPr>
            <w:tcW w:w="1389"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5,5</w:t>
            </w:r>
          </w:p>
        </w:tc>
      </w:tr>
      <w:tr w:rsidR="00FA00E4" w:rsidRPr="00C03453" w:rsidTr="00222DF5">
        <w:tc>
          <w:tcPr>
            <w:tcW w:w="2056"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- 0,1 + 0,074</w:t>
            </w:r>
          </w:p>
        </w:tc>
        <w:tc>
          <w:tcPr>
            <w:tcW w:w="1555"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1,3</w:t>
            </w:r>
          </w:p>
        </w:tc>
        <w:tc>
          <w:tcPr>
            <w:tcW w:w="1389"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6,1</w:t>
            </w:r>
          </w:p>
        </w:tc>
      </w:tr>
      <w:tr w:rsidR="00FA00E4" w:rsidRPr="00C03453" w:rsidTr="00222DF5">
        <w:tc>
          <w:tcPr>
            <w:tcW w:w="2056"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-0,074</w:t>
            </w:r>
          </w:p>
        </w:tc>
        <w:tc>
          <w:tcPr>
            <w:tcW w:w="1555"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0,6</w:t>
            </w:r>
          </w:p>
        </w:tc>
        <w:tc>
          <w:tcPr>
            <w:tcW w:w="1389"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4,2</w:t>
            </w:r>
          </w:p>
        </w:tc>
      </w:tr>
      <w:tr w:rsidR="00FA00E4" w:rsidRPr="00C03453" w:rsidTr="00222DF5">
        <w:tc>
          <w:tcPr>
            <w:tcW w:w="2056" w:type="pct"/>
          </w:tcPr>
          <w:p w:rsidR="00FA00E4" w:rsidRPr="00C03453" w:rsidRDefault="00FA00E4" w:rsidP="00045A0E">
            <w:pPr>
              <w:spacing w:after="0" w:line="240" w:lineRule="auto"/>
              <w:jc w:val="both"/>
              <w:rPr>
                <w:rFonts w:ascii="Times New Roman" w:hAnsi="Times New Roman"/>
                <w:sz w:val="28"/>
                <w:szCs w:val="28"/>
              </w:rPr>
            </w:pPr>
            <w:r w:rsidRPr="00C03453">
              <w:rPr>
                <w:rFonts w:ascii="Times New Roman" w:hAnsi="Times New Roman"/>
                <w:sz w:val="28"/>
                <w:szCs w:val="28"/>
              </w:rPr>
              <w:t>Итого:</w:t>
            </w:r>
          </w:p>
        </w:tc>
        <w:tc>
          <w:tcPr>
            <w:tcW w:w="1555"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100,0</w:t>
            </w:r>
          </w:p>
        </w:tc>
        <w:tc>
          <w:tcPr>
            <w:tcW w:w="1389" w:type="pct"/>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100,0</w:t>
            </w:r>
          </w:p>
        </w:tc>
      </w:tr>
      <w:tr w:rsidR="00FA00E4" w:rsidRPr="00C03453" w:rsidTr="00222DF5">
        <w:tc>
          <w:tcPr>
            <w:tcW w:w="2056" w:type="pct"/>
            <w:shd w:val="clear" w:color="auto" w:fill="auto"/>
          </w:tcPr>
          <w:p w:rsidR="00FA00E4" w:rsidRPr="00C03453" w:rsidRDefault="00FA00E4" w:rsidP="00045A0E">
            <w:pPr>
              <w:spacing w:after="0" w:line="240" w:lineRule="auto"/>
              <w:jc w:val="both"/>
              <w:rPr>
                <w:rFonts w:ascii="Times New Roman" w:hAnsi="Times New Roman"/>
                <w:sz w:val="28"/>
                <w:szCs w:val="28"/>
              </w:rPr>
            </w:pPr>
            <w:r w:rsidRPr="00C03453">
              <w:rPr>
                <w:rFonts w:ascii="Times New Roman" w:hAnsi="Times New Roman"/>
                <w:sz w:val="28"/>
                <w:szCs w:val="28"/>
              </w:rPr>
              <w:t>Влагоемкость, %</w:t>
            </w:r>
          </w:p>
        </w:tc>
        <w:tc>
          <w:tcPr>
            <w:tcW w:w="1555" w:type="pct"/>
            <w:shd w:val="clear" w:color="auto" w:fill="auto"/>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4,2</w:t>
            </w:r>
          </w:p>
        </w:tc>
        <w:tc>
          <w:tcPr>
            <w:tcW w:w="1389" w:type="pct"/>
            <w:shd w:val="clear" w:color="auto" w:fill="auto"/>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10,5</w:t>
            </w:r>
          </w:p>
        </w:tc>
      </w:tr>
      <w:tr w:rsidR="00FA00E4" w:rsidRPr="00C03453" w:rsidTr="00222DF5">
        <w:tc>
          <w:tcPr>
            <w:tcW w:w="2056" w:type="pct"/>
            <w:shd w:val="clear" w:color="auto" w:fill="auto"/>
          </w:tcPr>
          <w:p w:rsidR="00FA00E4" w:rsidRPr="00C03453" w:rsidRDefault="00FA00E4" w:rsidP="00045A0E">
            <w:pPr>
              <w:spacing w:after="0" w:line="240" w:lineRule="auto"/>
              <w:jc w:val="both"/>
              <w:rPr>
                <w:rFonts w:ascii="Times New Roman" w:hAnsi="Times New Roman"/>
                <w:sz w:val="28"/>
                <w:szCs w:val="28"/>
              </w:rPr>
            </w:pPr>
            <w:r w:rsidRPr="00C03453">
              <w:rPr>
                <w:rFonts w:ascii="Times New Roman" w:hAnsi="Times New Roman"/>
                <w:sz w:val="28"/>
                <w:szCs w:val="28"/>
              </w:rPr>
              <w:t>Скорость перколяции, л/м²·ч</w:t>
            </w:r>
          </w:p>
        </w:tc>
        <w:tc>
          <w:tcPr>
            <w:tcW w:w="1555" w:type="pct"/>
            <w:shd w:val="clear" w:color="auto" w:fill="auto"/>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12,7</w:t>
            </w:r>
          </w:p>
        </w:tc>
        <w:tc>
          <w:tcPr>
            <w:tcW w:w="1389" w:type="pct"/>
            <w:shd w:val="clear" w:color="auto" w:fill="auto"/>
          </w:tcPr>
          <w:p w:rsidR="00FA00E4" w:rsidRPr="00C03453" w:rsidRDefault="00FA00E4" w:rsidP="00045A0E">
            <w:pPr>
              <w:spacing w:after="0" w:line="240" w:lineRule="auto"/>
              <w:jc w:val="center"/>
              <w:rPr>
                <w:rFonts w:ascii="Times New Roman" w:hAnsi="Times New Roman"/>
                <w:sz w:val="28"/>
                <w:szCs w:val="28"/>
              </w:rPr>
            </w:pPr>
            <w:r w:rsidRPr="00C03453">
              <w:rPr>
                <w:rFonts w:ascii="Times New Roman" w:hAnsi="Times New Roman"/>
                <w:sz w:val="28"/>
                <w:szCs w:val="28"/>
              </w:rPr>
              <w:t>2,4</w:t>
            </w:r>
          </w:p>
        </w:tc>
      </w:tr>
    </w:tbl>
    <w:p w:rsidR="00FA00E4" w:rsidRPr="00C03453" w:rsidRDefault="00FA00E4" w:rsidP="00045A0E">
      <w:pPr>
        <w:spacing w:after="0" w:line="240" w:lineRule="auto"/>
        <w:ind w:firstLine="720"/>
        <w:jc w:val="both"/>
        <w:rPr>
          <w:rFonts w:ascii="Times New Roman" w:hAnsi="Times New Roman"/>
          <w:sz w:val="28"/>
          <w:szCs w:val="28"/>
        </w:rPr>
      </w:pPr>
    </w:p>
    <w:p w:rsidR="00FA00E4" w:rsidRPr="00C03453" w:rsidRDefault="00FA00E4" w:rsidP="00045A0E">
      <w:pPr>
        <w:spacing w:after="0" w:line="240" w:lineRule="auto"/>
        <w:ind w:firstLine="720"/>
        <w:jc w:val="both"/>
        <w:rPr>
          <w:rFonts w:ascii="Times New Roman" w:hAnsi="Times New Roman"/>
          <w:b/>
          <w:sz w:val="28"/>
          <w:szCs w:val="28"/>
        </w:rPr>
      </w:pPr>
      <w:r w:rsidRPr="00C03453">
        <w:rPr>
          <w:rFonts w:ascii="Times New Roman" w:hAnsi="Times New Roman"/>
          <w:b/>
          <w:sz w:val="28"/>
          <w:szCs w:val="28"/>
        </w:rPr>
        <w:t xml:space="preserve">Выводы по </w:t>
      </w:r>
      <w:r w:rsidR="00D76593" w:rsidRPr="00C03453">
        <w:rPr>
          <w:rFonts w:ascii="Times New Roman" w:hAnsi="Times New Roman"/>
          <w:b/>
          <w:sz w:val="28"/>
          <w:szCs w:val="28"/>
        </w:rPr>
        <w:t>разделу</w:t>
      </w:r>
    </w:p>
    <w:p w:rsidR="00FA00E4" w:rsidRPr="00C03453" w:rsidRDefault="00FA00E4"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 xml:space="preserve">Составление математической модели лабораторных экспериментов по кучному выщелачиванию золота позволило определить оптимальные параметры основных факторов, влияющих на процесс извлечения металла в раствор, на основании максимального и минимального уровней. Так, для составления математической модели потребовалось проведение всего 16 тестов, из которых 8 являлись дублирующими. Основными факторами, влияющими на процесс кучного выщелачивания золота, являются - концентрация цианида, площадь </w:t>
      </w:r>
      <w:r w:rsidR="00514706" w:rsidRPr="00C03453">
        <w:rPr>
          <w:rFonts w:ascii="Times New Roman" w:hAnsi="Times New Roman"/>
          <w:sz w:val="28"/>
          <w:szCs w:val="28"/>
        </w:rPr>
        <w:t>распределение раствора</w:t>
      </w:r>
      <w:r w:rsidR="00CD5630" w:rsidRPr="00C03453">
        <w:rPr>
          <w:rFonts w:ascii="Times New Roman" w:hAnsi="Times New Roman"/>
          <w:sz w:val="28"/>
          <w:szCs w:val="28"/>
        </w:rPr>
        <w:t xml:space="preserve"> </w:t>
      </w:r>
      <w:r w:rsidRPr="00C03453">
        <w:rPr>
          <w:rFonts w:ascii="Times New Roman" w:hAnsi="Times New Roman"/>
          <w:sz w:val="28"/>
          <w:szCs w:val="28"/>
        </w:rPr>
        <w:t xml:space="preserve">и крупность руды отвала. Фактор температуры в данный расчет не включался по причине невозможности контроля данного параметра при кучном выщелачивании. В расчет брались данные результатов перколяционного выщелачивания в течение месяца, образцов руды с содержанием золота 1,2 г/т. Для экспериментов брались 8 комбинаций, включающих минимальные и максимальные параметры: для концентрации цианида натрия – 0,5 и 1,0 г/л; для плотности </w:t>
      </w:r>
      <w:r w:rsidR="00514706" w:rsidRPr="00C03453">
        <w:rPr>
          <w:rFonts w:ascii="Times New Roman" w:hAnsi="Times New Roman"/>
          <w:sz w:val="28"/>
          <w:szCs w:val="28"/>
        </w:rPr>
        <w:t>распределени</w:t>
      </w:r>
      <w:r w:rsidR="00CD5630" w:rsidRPr="00C03453">
        <w:rPr>
          <w:rFonts w:ascii="Times New Roman" w:hAnsi="Times New Roman"/>
          <w:sz w:val="28"/>
          <w:szCs w:val="28"/>
        </w:rPr>
        <w:t>я</w:t>
      </w:r>
      <w:r w:rsidR="00514706" w:rsidRPr="00C03453">
        <w:rPr>
          <w:rFonts w:ascii="Times New Roman" w:hAnsi="Times New Roman"/>
          <w:sz w:val="28"/>
          <w:szCs w:val="28"/>
        </w:rPr>
        <w:t xml:space="preserve"> раствора</w:t>
      </w:r>
      <w:r w:rsidRPr="00C03453">
        <w:rPr>
          <w:rFonts w:ascii="Times New Roman" w:hAnsi="Times New Roman"/>
          <w:sz w:val="28"/>
          <w:szCs w:val="28"/>
        </w:rPr>
        <w:t xml:space="preserve">– 5 и 15 </w:t>
      </w:r>
      <w:bookmarkStart w:id="8" w:name="_Hlk113823661"/>
      <w:r w:rsidRPr="00C03453">
        <w:rPr>
          <w:rFonts w:ascii="Times New Roman" w:hAnsi="Times New Roman"/>
          <w:sz w:val="28"/>
          <w:szCs w:val="28"/>
        </w:rPr>
        <w:t>л/м</w:t>
      </w:r>
      <w:r w:rsidRPr="00C03453">
        <w:rPr>
          <w:rFonts w:ascii="Times New Roman" w:hAnsi="Times New Roman"/>
          <w:sz w:val="28"/>
          <w:szCs w:val="28"/>
          <w:vertAlign w:val="superscript"/>
        </w:rPr>
        <w:t>2</w:t>
      </w:r>
      <w:r w:rsidRPr="00C03453">
        <w:rPr>
          <w:rFonts w:ascii="Times New Roman" w:hAnsi="Times New Roman"/>
          <w:sz w:val="28"/>
          <w:szCs w:val="28"/>
        </w:rPr>
        <w:t>·час</w:t>
      </w:r>
      <w:bookmarkEnd w:id="8"/>
      <w:r w:rsidRPr="00C03453">
        <w:rPr>
          <w:rFonts w:ascii="Times New Roman" w:hAnsi="Times New Roman"/>
          <w:sz w:val="28"/>
          <w:szCs w:val="28"/>
        </w:rPr>
        <w:t xml:space="preserve">; для крупности измельчения руды – </w:t>
      </w:r>
      <w:r w:rsidR="00D76593" w:rsidRPr="00C03453">
        <w:rPr>
          <w:rFonts w:ascii="Times New Roman" w:hAnsi="Times New Roman"/>
          <w:sz w:val="28"/>
          <w:szCs w:val="28"/>
        </w:rPr>
        <w:t>150</w:t>
      </w:r>
      <w:r w:rsidRPr="00C03453">
        <w:rPr>
          <w:rFonts w:ascii="Times New Roman" w:hAnsi="Times New Roman"/>
          <w:sz w:val="28"/>
          <w:szCs w:val="28"/>
        </w:rPr>
        <w:t xml:space="preserve"> и 25 мм. </w:t>
      </w:r>
    </w:p>
    <w:p w:rsidR="00FA00E4" w:rsidRPr="00C03453" w:rsidRDefault="00FA00E4"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 xml:space="preserve">Первичная математическая модель выявила прямую зависимость повышения показателя извлечения от увеличения концентрации цианида. Однако, последующий расчет экспоненциальной зависимости показал нецелесообразность повышения концентрации цианида натрия в выщелачивающем растворе более 1,0-1,2 г/л. </w:t>
      </w:r>
    </w:p>
    <w:p w:rsidR="00FA00E4" w:rsidRPr="00C03453" w:rsidRDefault="00FA00E4"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lastRenderedPageBreak/>
        <w:t xml:space="preserve">При расчете плотности орошения, первичной математической моделью также была установлена прямая зависимость роста извлечения от повышения показателей данного фактора. Как и в случае с расчетом концентрации цианида, первичной математической моделью в случае расчетов плотности </w:t>
      </w:r>
      <w:r w:rsidR="00514706" w:rsidRPr="00C03453">
        <w:rPr>
          <w:rFonts w:ascii="Times New Roman" w:hAnsi="Times New Roman"/>
          <w:sz w:val="28"/>
          <w:szCs w:val="28"/>
        </w:rPr>
        <w:t>распределени</w:t>
      </w:r>
      <w:r w:rsidR="00CD5630" w:rsidRPr="00C03453">
        <w:rPr>
          <w:rFonts w:ascii="Times New Roman" w:hAnsi="Times New Roman"/>
          <w:sz w:val="28"/>
          <w:szCs w:val="28"/>
        </w:rPr>
        <w:t>я</w:t>
      </w:r>
      <w:r w:rsidR="00514706" w:rsidRPr="00C03453">
        <w:rPr>
          <w:rFonts w:ascii="Times New Roman" w:hAnsi="Times New Roman"/>
          <w:sz w:val="28"/>
          <w:szCs w:val="28"/>
        </w:rPr>
        <w:t xml:space="preserve"> раствора</w:t>
      </w:r>
      <w:r w:rsidR="00CD5630" w:rsidRPr="00C03453">
        <w:rPr>
          <w:rFonts w:ascii="Times New Roman" w:hAnsi="Times New Roman"/>
          <w:sz w:val="28"/>
          <w:szCs w:val="28"/>
        </w:rPr>
        <w:t xml:space="preserve"> </w:t>
      </w:r>
      <w:r w:rsidRPr="00C03453">
        <w:rPr>
          <w:rFonts w:ascii="Times New Roman" w:hAnsi="Times New Roman"/>
          <w:sz w:val="28"/>
          <w:szCs w:val="28"/>
        </w:rPr>
        <w:t xml:space="preserve">не учитываются определенные ограничивающие моменты. К ним можно отнести свойства просачиваемости руды, давление потоков выщелачивающего раствора в технологическом трубопроводе, охват плотности </w:t>
      </w:r>
      <w:r w:rsidR="00514706" w:rsidRPr="00C03453">
        <w:rPr>
          <w:rFonts w:ascii="Times New Roman" w:hAnsi="Times New Roman"/>
          <w:sz w:val="28"/>
          <w:szCs w:val="28"/>
        </w:rPr>
        <w:t>распределение раствора</w:t>
      </w:r>
      <w:r w:rsidR="00CD5630" w:rsidRPr="00C03453">
        <w:rPr>
          <w:rFonts w:ascii="Times New Roman" w:hAnsi="Times New Roman"/>
          <w:sz w:val="28"/>
          <w:szCs w:val="28"/>
        </w:rPr>
        <w:t xml:space="preserve"> </w:t>
      </w:r>
      <w:r w:rsidRPr="00C03453">
        <w:rPr>
          <w:rFonts w:ascii="Times New Roman" w:hAnsi="Times New Roman"/>
          <w:sz w:val="28"/>
          <w:szCs w:val="28"/>
        </w:rPr>
        <w:t xml:space="preserve">и др. С учетом перколяционных свойств исследуемого образца руды, при выборе параметра плотности </w:t>
      </w:r>
      <w:r w:rsidR="00514706" w:rsidRPr="00C03453">
        <w:rPr>
          <w:rFonts w:ascii="Times New Roman" w:hAnsi="Times New Roman"/>
          <w:sz w:val="28"/>
          <w:szCs w:val="28"/>
        </w:rPr>
        <w:t>распределени</w:t>
      </w:r>
      <w:r w:rsidR="00CD5630" w:rsidRPr="00C03453">
        <w:rPr>
          <w:rFonts w:ascii="Times New Roman" w:hAnsi="Times New Roman"/>
          <w:sz w:val="28"/>
          <w:szCs w:val="28"/>
        </w:rPr>
        <w:t>я</w:t>
      </w:r>
      <w:r w:rsidR="00514706" w:rsidRPr="00C03453">
        <w:rPr>
          <w:rFonts w:ascii="Times New Roman" w:hAnsi="Times New Roman"/>
          <w:sz w:val="28"/>
          <w:szCs w:val="28"/>
        </w:rPr>
        <w:t xml:space="preserve"> раствора</w:t>
      </w:r>
      <w:r w:rsidR="00CD5630" w:rsidRPr="00C03453">
        <w:rPr>
          <w:rFonts w:ascii="Times New Roman" w:hAnsi="Times New Roman"/>
          <w:sz w:val="28"/>
          <w:szCs w:val="28"/>
        </w:rPr>
        <w:t xml:space="preserve"> </w:t>
      </w:r>
      <w:r w:rsidRPr="00C03453">
        <w:rPr>
          <w:rFonts w:ascii="Times New Roman" w:hAnsi="Times New Roman"/>
          <w:sz w:val="28"/>
          <w:szCs w:val="28"/>
        </w:rPr>
        <w:t>наилучшим вариантом будет выбор максимального уровня -15 л/м</w:t>
      </w:r>
      <w:r w:rsidRPr="00C03453">
        <w:rPr>
          <w:rFonts w:ascii="Times New Roman" w:hAnsi="Times New Roman"/>
          <w:sz w:val="28"/>
          <w:szCs w:val="28"/>
          <w:vertAlign w:val="superscript"/>
        </w:rPr>
        <w:t>2</w:t>
      </w:r>
      <w:r w:rsidRPr="00C03453">
        <w:rPr>
          <w:rFonts w:ascii="Times New Roman" w:hAnsi="Times New Roman"/>
          <w:sz w:val="28"/>
          <w:szCs w:val="28"/>
        </w:rPr>
        <w:t>·час. В то же время, зачастую на гидрометаллургических производствах после достаточно длительного периода кучного выщелачивания и насыщения рудного материала раствором, данный показатель постепенно снижают до 5 л/м</w:t>
      </w:r>
      <w:r w:rsidRPr="00C03453">
        <w:rPr>
          <w:rFonts w:ascii="Times New Roman" w:hAnsi="Times New Roman"/>
          <w:sz w:val="28"/>
          <w:szCs w:val="28"/>
          <w:vertAlign w:val="superscript"/>
        </w:rPr>
        <w:t>2</w:t>
      </w:r>
      <w:r w:rsidRPr="00C03453">
        <w:rPr>
          <w:rFonts w:ascii="Times New Roman" w:hAnsi="Times New Roman"/>
          <w:sz w:val="28"/>
          <w:szCs w:val="28"/>
        </w:rPr>
        <w:t xml:space="preserve">·час. Несмотря на то, что математической моделью, фактор плотности </w:t>
      </w:r>
      <w:r w:rsidR="00514706" w:rsidRPr="00C03453">
        <w:rPr>
          <w:rFonts w:ascii="Times New Roman" w:hAnsi="Times New Roman"/>
          <w:sz w:val="28"/>
          <w:szCs w:val="28"/>
        </w:rPr>
        <w:t>распределение раствора</w:t>
      </w:r>
      <w:r w:rsidR="00CD5630" w:rsidRPr="00C03453">
        <w:rPr>
          <w:rFonts w:ascii="Times New Roman" w:hAnsi="Times New Roman"/>
          <w:sz w:val="28"/>
          <w:szCs w:val="28"/>
        </w:rPr>
        <w:t xml:space="preserve"> </w:t>
      </w:r>
      <w:r w:rsidRPr="00C03453">
        <w:rPr>
          <w:rFonts w:ascii="Times New Roman" w:hAnsi="Times New Roman"/>
          <w:sz w:val="28"/>
          <w:szCs w:val="28"/>
        </w:rPr>
        <w:t xml:space="preserve">был определен вторым по значимости после концентрации цианида, на практике, правильная организация технологических потоков кучного выщелачивания, имеет немаловажное значение в организации гидрометаллургического производства. </w:t>
      </w:r>
    </w:p>
    <w:p w:rsidR="00FA00E4" w:rsidRPr="00C03453" w:rsidRDefault="00FA00E4"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 xml:space="preserve">Расчет влияния крупности рудного материала при кучном выщелачивании уже при составлении первичного уравнения математической модели показал нежелательность выбора максимальной степени измельчения руды. Подробная математическая модель, описывающая влияние степени измельчения руды на извлечение золота, продемонстрировала, что оптимально допустимое дробление руды составляет класс крупности 30–50 мм. Кроме того, при дополнительном дроблении руды, происходит увеличение частиц небольших классов крупности, зачастую представленных пустыми породами низкой твердости, такими как глина, гипс, известняк и др. Данные пустые породы, в измельченном состоянии, способны к образованию водонепроницаемых слоев, что в значительной степени отразится на равномерном распределении потоков выщелачивающего раствора в рудном отвале, а также приведет к снижению просачиваемости и скорости перколяции. </w:t>
      </w:r>
    </w:p>
    <w:p w:rsidR="003A58FA" w:rsidRPr="00C03453" w:rsidRDefault="00FA00E4"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 xml:space="preserve">Таким образом, при составлении математической модели с дополнительными расчетами экспоненциальных закономерностей были определены оптимальные параметры перколяционного выщелачивания: концентрация цианида – 1,0 г/л, плотность </w:t>
      </w:r>
      <w:r w:rsidR="00514706" w:rsidRPr="00C03453">
        <w:rPr>
          <w:rFonts w:ascii="Times New Roman" w:hAnsi="Times New Roman"/>
          <w:sz w:val="28"/>
          <w:szCs w:val="28"/>
        </w:rPr>
        <w:t>распределение раствора</w:t>
      </w:r>
      <w:r w:rsidRPr="00C03453">
        <w:rPr>
          <w:rFonts w:ascii="Times New Roman" w:hAnsi="Times New Roman"/>
          <w:sz w:val="28"/>
          <w:szCs w:val="28"/>
        </w:rPr>
        <w:t>– 15 л/м</w:t>
      </w:r>
      <w:r w:rsidRPr="00C03453">
        <w:rPr>
          <w:rFonts w:ascii="Times New Roman" w:hAnsi="Times New Roman"/>
          <w:sz w:val="28"/>
          <w:szCs w:val="28"/>
          <w:vertAlign w:val="superscript"/>
        </w:rPr>
        <w:t>2</w:t>
      </w:r>
      <w:r w:rsidRPr="00C03453">
        <w:rPr>
          <w:rFonts w:ascii="Times New Roman" w:hAnsi="Times New Roman"/>
          <w:sz w:val="28"/>
          <w:szCs w:val="28"/>
        </w:rPr>
        <w:t>·час, дробление рудного материала не более 30 мм. Следование данным параметрам позволяет достичь максимального перехода золота в раствор в процессе перколяции. Расчеты математического моделирования, полученные на основании результатов экспериментов по перколяционному выщелачиванию, будут применены при планировании и проведении укрупненных испытаний кучного выщелачивания золота на месторождении.</w:t>
      </w:r>
    </w:p>
    <w:p w:rsidR="002E592F" w:rsidRPr="00C03453" w:rsidRDefault="002E592F" w:rsidP="00045A0E">
      <w:pPr>
        <w:spacing w:after="0" w:line="240" w:lineRule="auto"/>
        <w:ind w:firstLine="567"/>
        <w:jc w:val="both"/>
        <w:rPr>
          <w:rFonts w:ascii="Times New Roman" w:hAnsi="Times New Roman"/>
          <w:b/>
          <w:sz w:val="28"/>
          <w:szCs w:val="28"/>
        </w:rPr>
        <w:sectPr w:rsidR="002E592F" w:rsidRPr="00C03453">
          <w:pgSz w:w="11906" w:h="16838"/>
          <w:pgMar w:top="1134" w:right="850" w:bottom="1134" w:left="1701" w:header="708" w:footer="708" w:gutter="0"/>
          <w:cols w:space="708"/>
          <w:docGrid w:linePitch="360"/>
        </w:sectPr>
      </w:pPr>
    </w:p>
    <w:p w:rsidR="003A58FA" w:rsidRPr="00C03453" w:rsidRDefault="00294494" w:rsidP="00045A0E">
      <w:pPr>
        <w:spacing w:after="0" w:line="240" w:lineRule="auto"/>
        <w:ind w:firstLine="567"/>
        <w:jc w:val="both"/>
        <w:rPr>
          <w:rFonts w:ascii="Times New Roman" w:hAnsi="Times New Roman"/>
          <w:b/>
          <w:sz w:val="28"/>
          <w:szCs w:val="28"/>
        </w:rPr>
      </w:pPr>
      <w:r w:rsidRPr="00C03453">
        <w:rPr>
          <w:rFonts w:ascii="Times New Roman" w:hAnsi="Times New Roman"/>
          <w:b/>
          <w:sz w:val="28"/>
          <w:szCs w:val="28"/>
        </w:rPr>
        <w:lastRenderedPageBreak/>
        <w:t>5</w:t>
      </w:r>
      <w:r w:rsidR="003A58FA" w:rsidRPr="00C03453">
        <w:rPr>
          <w:rFonts w:ascii="Times New Roman" w:hAnsi="Times New Roman"/>
          <w:b/>
          <w:sz w:val="28"/>
          <w:szCs w:val="28"/>
        </w:rPr>
        <w:t xml:space="preserve"> ИСПЫТАНИЯ РАЗРАБОТАННОЙ ТЕХНОЛОГИИ И ТЕХНИКО-ЭКОНОМИЧЕСКАЯ ОЦЕНКА </w:t>
      </w:r>
      <w:r w:rsidR="00750374" w:rsidRPr="00C03453">
        <w:rPr>
          <w:rFonts w:ascii="Times New Roman" w:hAnsi="Times New Roman"/>
          <w:b/>
          <w:sz w:val="28"/>
          <w:szCs w:val="28"/>
        </w:rPr>
        <w:t>ОТРАБОТКИ</w:t>
      </w:r>
      <w:r w:rsidR="003A58FA" w:rsidRPr="00C03453">
        <w:rPr>
          <w:rFonts w:ascii="Times New Roman" w:hAnsi="Times New Roman"/>
          <w:b/>
          <w:sz w:val="28"/>
          <w:szCs w:val="28"/>
        </w:rPr>
        <w:t xml:space="preserve"> РУДЫ МЕТОДОМ УПРАВЛЯЕМЫХ ПОТОКОВ ПРИ КУЧНОМ ВЫЩЕЛАЧИВАНИИ</w:t>
      </w:r>
    </w:p>
    <w:p w:rsidR="003A58FA" w:rsidRPr="00C03453" w:rsidRDefault="003A58FA" w:rsidP="00045A0E">
      <w:pPr>
        <w:spacing w:after="0" w:line="240" w:lineRule="auto"/>
        <w:ind w:firstLine="567"/>
        <w:jc w:val="both"/>
        <w:rPr>
          <w:rFonts w:ascii="Times New Roman" w:hAnsi="Times New Roman"/>
          <w:b/>
          <w:sz w:val="28"/>
          <w:szCs w:val="28"/>
        </w:rPr>
      </w:pPr>
    </w:p>
    <w:p w:rsidR="00881EEC" w:rsidRPr="00C03453" w:rsidRDefault="00294494" w:rsidP="00045A0E">
      <w:pPr>
        <w:spacing w:after="0" w:line="240" w:lineRule="auto"/>
        <w:ind w:firstLine="567"/>
        <w:jc w:val="both"/>
        <w:rPr>
          <w:rFonts w:ascii="Times New Roman" w:hAnsi="Times New Roman"/>
          <w:b/>
          <w:bCs/>
          <w:sz w:val="28"/>
          <w:szCs w:val="28"/>
        </w:rPr>
      </w:pPr>
      <w:r w:rsidRPr="00C03453">
        <w:rPr>
          <w:rFonts w:ascii="Times New Roman" w:hAnsi="Times New Roman"/>
          <w:b/>
          <w:sz w:val="28"/>
          <w:szCs w:val="28"/>
        </w:rPr>
        <w:t>5</w:t>
      </w:r>
      <w:r w:rsidR="003A58FA" w:rsidRPr="00C03453">
        <w:rPr>
          <w:rFonts w:ascii="Times New Roman" w:hAnsi="Times New Roman"/>
          <w:b/>
          <w:sz w:val="28"/>
          <w:szCs w:val="28"/>
        </w:rPr>
        <w:t xml:space="preserve">.1 Укрупненно-лабораторные испытания </w:t>
      </w:r>
      <w:r w:rsidR="00881EEC" w:rsidRPr="00C03453">
        <w:rPr>
          <w:rFonts w:ascii="Times New Roman" w:hAnsi="Times New Roman"/>
          <w:b/>
          <w:bCs/>
          <w:sz w:val="28"/>
          <w:szCs w:val="28"/>
        </w:rPr>
        <w:t xml:space="preserve">кучного выщелачивания золота на месторождении </w:t>
      </w:r>
    </w:p>
    <w:p w:rsidR="000D2AF3" w:rsidRPr="00C03453" w:rsidRDefault="00A239A4"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Для укрупненно-лабораторных испытаний брали 50 кг </w:t>
      </w:r>
      <w:r w:rsidR="00A27DFD" w:rsidRPr="00C03453">
        <w:rPr>
          <w:rFonts w:ascii="Times New Roman" w:hAnsi="Times New Roman"/>
          <w:sz w:val="28"/>
          <w:szCs w:val="28"/>
        </w:rPr>
        <w:t xml:space="preserve">золотосодержащие </w:t>
      </w:r>
      <w:r w:rsidRPr="00C03453">
        <w:rPr>
          <w:rFonts w:ascii="Times New Roman" w:hAnsi="Times New Roman"/>
          <w:sz w:val="28"/>
          <w:szCs w:val="28"/>
        </w:rPr>
        <w:t xml:space="preserve">руды </w:t>
      </w:r>
      <w:r w:rsidR="00A27DFD" w:rsidRPr="00C03453">
        <w:rPr>
          <w:rFonts w:ascii="Times New Roman" w:hAnsi="Times New Roman"/>
          <w:sz w:val="28"/>
          <w:szCs w:val="28"/>
        </w:rPr>
        <w:t xml:space="preserve">месторождения Васильковский ГОК </w:t>
      </w:r>
      <w:r w:rsidRPr="00C03453">
        <w:rPr>
          <w:rFonts w:ascii="Times New Roman" w:hAnsi="Times New Roman"/>
          <w:sz w:val="28"/>
          <w:szCs w:val="28"/>
        </w:rPr>
        <w:t>АО «</w:t>
      </w:r>
      <w:r w:rsidR="00A27DFD" w:rsidRPr="00C03453">
        <w:rPr>
          <w:rFonts w:ascii="Times New Roman" w:hAnsi="Times New Roman"/>
          <w:sz w:val="28"/>
          <w:szCs w:val="28"/>
        </w:rPr>
        <w:t>Алтынтау Кокшетау</w:t>
      </w:r>
      <w:r w:rsidRPr="00C03453">
        <w:rPr>
          <w:rFonts w:ascii="Times New Roman" w:hAnsi="Times New Roman"/>
          <w:sz w:val="28"/>
          <w:szCs w:val="28"/>
        </w:rPr>
        <w:t>» следующего состава, мас. %:</w:t>
      </w:r>
      <w:r w:rsidR="00A27DFD" w:rsidRPr="00C03453">
        <w:rPr>
          <w:rFonts w:ascii="Times New Roman" w:hAnsi="Times New Roman"/>
          <w:sz w:val="28"/>
          <w:szCs w:val="28"/>
        </w:rPr>
        <w:t xml:space="preserve"> </w:t>
      </w:r>
    </w:p>
    <w:p w:rsidR="000D2AF3" w:rsidRPr="00C03453" w:rsidRDefault="000D2AF3" w:rsidP="00045A0E">
      <w:pPr>
        <w:spacing w:after="0" w:line="240" w:lineRule="auto"/>
        <w:jc w:val="both"/>
        <w:rPr>
          <w:rFonts w:ascii="Times New Roman" w:hAnsi="Times New Roman"/>
          <w:sz w:val="28"/>
          <w:szCs w:val="28"/>
        </w:rPr>
      </w:pPr>
    </w:p>
    <w:p w:rsidR="00D46580" w:rsidRPr="00C03453" w:rsidRDefault="00D46580" w:rsidP="00045A0E">
      <w:pPr>
        <w:spacing w:after="0" w:line="240" w:lineRule="auto"/>
        <w:jc w:val="both"/>
        <w:rPr>
          <w:rFonts w:ascii="Times New Roman" w:hAnsi="Times New Roman"/>
          <w:sz w:val="28"/>
          <w:szCs w:val="28"/>
        </w:rPr>
      </w:pPr>
      <w:r w:rsidRPr="00C03453">
        <w:rPr>
          <w:rFonts w:ascii="Times New Roman" w:hAnsi="Times New Roman"/>
          <w:sz w:val="28"/>
          <w:szCs w:val="28"/>
        </w:rPr>
        <w:t xml:space="preserve">Таблица </w:t>
      </w:r>
      <w:r w:rsidR="00294494" w:rsidRPr="00C03453">
        <w:rPr>
          <w:rFonts w:ascii="Times New Roman" w:hAnsi="Times New Roman"/>
          <w:sz w:val="28"/>
          <w:szCs w:val="28"/>
        </w:rPr>
        <w:t>5.</w:t>
      </w:r>
      <w:r w:rsidRPr="00C03453">
        <w:rPr>
          <w:rFonts w:ascii="Times New Roman" w:hAnsi="Times New Roman"/>
          <w:sz w:val="28"/>
          <w:szCs w:val="28"/>
        </w:rPr>
        <w:t xml:space="preserve">1 </w:t>
      </w:r>
      <w:r w:rsidR="00014A2D" w:rsidRPr="00C03453">
        <w:rPr>
          <w:rFonts w:ascii="Times New Roman" w:hAnsi="Times New Roman"/>
          <w:sz w:val="28"/>
          <w:szCs w:val="28"/>
        </w:rPr>
        <w:t xml:space="preserve">- </w:t>
      </w:r>
      <w:r w:rsidRPr="00C03453">
        <w:rPr>
          <w:rFonts w:ascii="Times New Roman" w:hAnsi="Times New Roman"/>
          <w:sz w:val="28"/>
          <w:szCs w:val="28"/>
        </w:rPr>
        <w:t>Рассев по классам с распределением золота в руде</w:t>
      </w:r>
    </w:p>
    <w:p w:rsidR="00881EEC" w:rsidRPr="00C03453" w:rsidRDefault="00881EEC" w:rsidP="00045A0E">
      <w:pPr>
        <w:spacing w:after="0" w:line="240" w:lineRule="auto"/>
        <w:jc w:val="both"/>
        <w:rPr>
          <w:rFonts w:ascii="Times New Roman" w:hAnsi="Times New Roman"/>
          <w:sz w:val="16"/>
          <w:szCs w:val="16"/>
        </w:rPr>
      </w:pPr>
    </w:p>
    <w:tbl>
      <w:tblPr>
        <w:tblW w:w="9371" w:type="dxa"/>
        <w:tblInd w:w="93" w:type="dxa"/>
        <w:tblLook w:val="04A0" w:firstRow="1" w:lastRow="0" w:firstColumn="1" w:lastColumn="0" w:noHBand="0" w:noVBand="1"/>
      </w:tblPr>
      <w:tblGrid>
        <w:gridCol w:w="2142"/>
        <w:gridCol w:w="1275"/>
        <w:gridCol w:w="1276"/>
        <w:gridCol w:w="1420"/>
        <w:gridCol w:w="1273"/>
        <w:gridCol w:w="1985"/>
      </w:tblGrid>
      <w:tr w:rsidR="00D46580" w:rsidRPr="00C03453" w:rsidTr="00AA4B14">
        <w:trPr>
          <w:trHeight w:val="600"/>
        </w:trPr>
        <w:tc>
          <w:tcPr>
            <w:tcW w:w="21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Наименование параметров</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Выход, гр</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Выход, %</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Сод-е Au, г/т</w:t>
            </w:r>
          </w:p>
        </w:tc>
        <w:tc>
          <w:tcPr>
            <w:tcW w:w="1273" w:type="dxa"/>
            <w:tcBorders>
              <w:top w:val="single" w:sz="4" w:space="0" w:color="auto"/>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Ме</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Распределение Ме, %</w:t>
            </w:r>
          </w:p>
        </w:tc>
      </w:tr>
      <w:tr w:rsidR="00D46580" w:rsidRPr="00C03453" w:rsidTr="00AA4B14">
        <w:trPr>
          <w:trHeight w:val="300"/>
        </w:trPr>
        <w:tc>
          <w:tcPr>
            <w:tcW w:w="2142" w:type="dxa"/>
            <w:tcBorders>
              <w:top w:val="nil"/>
              <w:left w:val="single" w:sz="4" w:space="0" w:color="auto"/>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 xml:space="preserve"> +2мм</w:t>
            </w:r>
          </w:p>
        </w:tc>
        <w:tc>
          <w:tcPr>
            <w:tcW w:w="1275"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196,901</w:t>
            </w:r>
          </w:p>
        </w:tc>
        <w:tc>
          <w:tcPr>
            <w:tcW w:w="1276"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42,99</w:t>
            </w:r>
          </w:p>
        </w:tc>
        <w:tc>
          <w:tcPr>
            <w:tcW w:w="1420"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0,77</w:t>
            </w:r>
          </w:p>
        </w:tc>
        <w:tc>
          <w:tcPr>
            <w:tcW w:w="1273"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151,61</w:t>
            </w:r>
          </w:p>
        </w:tc>
        <w:tc>
          <w:tcPr>
            <w:tcW w:w="1985"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28,16</w:t>
            </w:r>
          </w:p>
        </w:tc>
      </w:tr>
      <w:tr w:rsidR="00D46580" w:rsidRPr="00C03453" w:rsidTr="00AA4B14">
        <w:trPr>
          <w:trHeight w:val="300"/>
        </w:trPr>
        <w:tc>
          <w:tcPr>
            <w:tcW w:w="2142" w:type="dxa"/>
            <w:tcBorders>
              <w:top w:val="nil"/>
              <w:left w:val="single" w:sz="4" w:space="0" w:color="auto"/>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 xml:space="preserve"> -2мм +1мм</w:t>
            </w:r>
          </w:p>
        </w:tc>
        <w:tc>
          <w:tcPr>
            <w:tcW w:w="1275"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59,775</w:t>
            </w:r>
          </w:p>
        </w:tc>
        <w:tc>
          <w:tcPr>
            <w:tcW w:w="1276"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13,05</w:t>
            </w:r>
          </w:p>
        </w:tc>
        <w:tc>
          <w:tcPr>
            <w:tcW w:w="1420"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0,82</w:t>
            </w:r>
          </w:p>
        </w:tc>
        <w:tc>
          <w:tcPr>
            <w:tcW w:w="1273"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49,02</w:t>
            </w:r>
          </w:p>
        </w:tc>
        <w:tc>
          <w:tcPr>
            <w:tcW w:w="1985"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9,10</w:t>
            </w:r>
          </w:p>
        </w:tc>
      </w:tr>
      <w:tr w:rsidR="00D46580" w:rsidRPr="00C03453" w:rsidTr="00AA4B14">
        <w:trPr>
          <w:trHeight w:val="300"/>
        </w:trPr>
        <w:tc>
          <w:tcPr>
            <w:tcW w:w="2142" w:type="dxa"/>
            <w:tcBorders>
              <w:top w:val="nil"/>
              <w:left w:val="single" w:sz="4" w:space="0" w:color="auto"/>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 xml:space="preserve"> -1мм +0,63мм</w:t>
            </w:r>
          </w:p>
        </w:tc>
        <w:tc>
          <w:tcPr>
            <w:tcW w:w="1275"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51,229</w:t>
            </w:r>
          </w:p>
        </w:tc>
        <w:tc>
          <w:tcPr>
            <w:tcW w:w="1276"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11,18</w:t>
            </w:r>
          </w:p>
        </w:tc>
        <w:tc>
          <w:tcPr>
            <w:tcW w:w="1420"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1,31</w:t>
            </w:r>
          </w:p>
        </w:tc>
        <w:tc>
          <w:tcPr>
            <w:tcW w:w="1273"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67,11</w:t>
            </w:r>
          </w:p>
        </w:tc>
        <w:tc>
          <w:tcPr>
            <w:tcW w:w="1985"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12,46</w:t>
            </w:r>
          </w:p>
        </w:tc>
      </w:tr>
      <w:tr w:rsidR="00D46580" w:rsidRPr="00C03453" w:rsidTr="00AA4B14">
        <w:trPr>
          <w:trHeight w:val="300"/>
        </w:trPr>
        <w:tc>
          <w:tcPr>
            <w:tcW w:w="2142" w:type="dxa"/>
            <w:tcBorders>
              <w:top w:val="nil"/>
              <w:left w:val="single" w:sz="4" w:space="0" w:color="auto"/>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 xml:space="preserve"> -0,63мм +0,1мм</w:t>
            </w:r>
          </w:p>
        </w:tc>
        <w:tc>
          <w:tcPr>
            <w:tcW w:w="1275"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107,925</w:t>
            </w:r>
          </w:p>
        </w:tc>
        <w:tc>
          <w:tcPr>
            <w:tcW w:w="1276"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23,56</w:t>
            </w:r>
          </w:p>
        </w:tc>
        <w:tc>
          <w:tcPr>
            <w:tcW w:w="1420"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1,5</w:t>
            </w:r>
          </w:p>
        </w:tc>
        <w:tc>
          <w:tcPr>
            <w:tcW w:w="1273"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161,89</w:t>
            </w:r>
          </w:p>
        </w:tc>
        <w:tc>
          <w:tcPr>
            <w:tcW w:w="1985"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30,06</w:t>
            </w:r>
          </w:p>
        </w:tc>
      </w:tr>
      <w:tr w:rsidR="00D46580" w:rsidRPr="00C03453" w:rsidTr="00AA4B14">
        <w:trPr>
          <w:trHeight w:val="300"/>
        </w:trPr>
        <w:tc>
          <w:tcPr>
            <w:tcW w:w="2142" w:type="dxa"/>
            <w:tcBorders>
              <w:top w:val="nil"/>
              <w:left w:val="single" w:sz="4" w:space="0" w:color="auto"/>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 xml:space="preserve"> -0,1мм +0,071мм</w:t>
            </w:r>
          </w:p>
        </w:tc>
        <w:tc>
          <w:tcPr>
            <w:tcW w:w="1275"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7,598</w:t>
            </w:r>
          </w:p>
        </w:tc>
        <w:tc>
          <w:tcPr>
            <w:tcW w:w="1276"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1,66</w:t>
            </w:r>
          </w:p>
        </w:tc>
        <w:tc>
          <w:tcPr>
            <w:tcW w:w="1420"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3,11</w:t>
            </w:r>
          </w:p>
        </w:tc>
        <w:tc>
          <w:tcPr>
            <w:tcW w:w="1273"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23,63</w:t>
            </w:r>
          </w:p>
        </w:tc>
        <w:tc>
          <w:tcPr>
            <w:tcW w:w="1985"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4,39</w:t>
            </w:r>
          </w:p>
        </w:tc>
      </w:tr>
      <w:tr w:rsidR="00D46580" w:rsidRPr="00C03453" w:rsidTr="00AA4B14">
        <w:trPr>
          <w:trHeight w:val="300"/>
        </w:trPr>
        <w:tc>
          <w:tcPr>
            <w:tcW w:w="2142" w:type="dxa"/>
            <w:tcBorders>
              <w:top w:val="nil"/>
              <w:left w:val="single" w:sz="4" w:space="0" w:color="auto"/>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 xml:space="preserve"> -0,071мм +0,040мм</w:t>
            </w:r>
          </w:p>
        </w:tc>
        <w:tc>
          <w:tcPr>
            <w:tcW w:w="1275"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13,582</w:t>
            </w:r>
          </w:p>
        </w:tc>
        <w:tc>
          <w:tcPr>
            <w:tcW w:w="1276"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2,97</w:t>
            </w:r>
          </w:p>
        </w:tc>
        <w:tc>
          <w:tcPr>
            <w:tcW w:w="1420"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1,58</w:t>
            </w:r>
          </w:p>
        </w:tc>
        <w:tc>
          <w:tcPr>
            <w:tcW w:w="1273"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21,46</w:t>
            </w:r>
          </w:p>
        </w:tc>
        <w:tc>
          <w:tcPr>
            <w:tcW w:w="1985"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3,99</w:t>
            </w:r>
          </w:p>
        </w:tc>
      </w:tr>
      <w:tr w:rsidR="00D46580" w:rsidRPr="00C03453" w:rsidTr="00AA4B14">
        <w:trPr>
          <w:trHeight w:val="300"/>
        </w:trPr>
        <w:tc>
          <w:tcPr>
            <w:tcW w:w="2142" w:type="dxa"/>
            <w:tcBorders>
              <w:top w:val="nil"/>
              <w:left w:val="single" w:sz="4" w:space="0" w:color="auto"/>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 xml:space="preserve"> -0,040мм</w:t>
            </w:r>
          </w:p>
        </w:tc>
        <w:tc>
          <w:tcPr>
            <w:tcW w:w="1275"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21,036</w:t>
            </w:r>
          </w:p>
        </w:tc>
        <w:tc>
          <w:tcPr>
            <w:tcW w:w="1276"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4,59</w:t>
            </w:r>
          </w:p>
        </w:tc>
        <w:tc>
          <w:tcPr>
            <w:tcW w:w="1420"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3,03</w:t>
            </w:r>
          </w:p>
        </w:tc>
        <w:tc>
          <w:tcPr>
            <w:tcW w:w="1273"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63,74</w:t>
            </w:r>
          </w:p>
        </w:tc>
        <w:tc>
          <w:tcPr>
            <w:tcW w:w="1985"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11,84</w:t>
            </w:r>
          </w:p>
        </w:tc>
      </w:tr>
      <w:tr w:rsidR="00D46580" w:rsidRPr="00C03453" w:rsidTr="00AA4B14">
        <w:trPr>
          <w:trHeight w:val="300"/>
        </w:trPr>
        <w:tc>
          <w:tcPr>
            <w:tcW w:w="2142" w:type="dxa"/>
            <w:tcBorders>
              <w:top w:val="nil"/>
              <w:left w:val="single" w:sz="4" w:space="0" w:color="auto"/>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Итого</w:t>
            </w:r>
          </w:p>
        </w:tc>
        <w:tc>
          <w:tcPr>
            <w:tcW w:w="1275"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458,046</w:t>
            </w:r>
          </w:p>
        </w:tc>
        <w:tc>
          <w:tcPr>
            <w:tcW w:w="1276"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100</w:t>
            </w:r>
          </w:p>
        </w:tc>
        <w:tc>
          <w:tcPr>
            <w:tcW w:w="1420"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1,18</w:t>
            </w:r>
          </w:p>
        </w:tc>
        <w:tc>
          <w:tcPr>
            <w:tcW w:w="1273"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538,46</w:t>
            </w:r>
          </w:p>
        </w:tc>
        <w:tc>
          <w:tcPr>
            <w:tcW w:w="1985" w:type="dxa"/>
            <w:tcBorders>
              <w:top w:val="nil"/>
              <w:left w:val="nil"/>
              <w:bottom w:val="single" w:sz="4" w:space="0" w:color="auto"/>
              <w:right w:val="single" w:sz="4" w:space="0" w:color="auto"/>
            </w:tcBorders>
            <w:shd w:val="clear" w:color="auto" w:fill="auto"/>
            <w:noWrap/>
            <w:vAlign w:val="center"/>
            <w:hideMark/>
          </w:tcPr>
          <w:p w:rsidR="00D46580" w:rsidRPr="00C03453" w:rsidRDefault="00D46580" w:rsidP="00045A0E">
            <w:pPr>
              <w:spacing w:after="0" w:line="240" w:lineRule="auto"/>
              <w:jc w:val="center"/>
              <w:rPr>
                <w:rFonts w:ascii="Times New Roman" w:hAnsi="Times New Roman"/>
                <w:sz w:val="24"/>
                <w:szCs w:val="24"/>
              </w:rPr>
            </w:pPr>
            <w:r w:rsidRPr="00C03453">
              <w:rPr>
                <w:rFonts w:ascii="Times New Roman" w:hAnsi="Times New Roman"/>
                <w:sz w:val="24"/>
                <w:szCs w:val="24"/>
              </w:rPr>
              <w:t>100</w:t>
            </w:r>
          </w:p>
        </w:tc>
      </w:tr>
    </w:tbl>
    <w:p w:rsidR="00D46580" w:rsidRPr="00C03453" w:rsidRDefault="00D46580" w:rsidP="00045A0E">
      <w:pPr>
        <w:spacing w:after="0" w:line="240" w:lineRule="auto"/>
        <w:ind w:left="851"/>
        <w:jc w:val="both"/>
        <w:rPr>
          <w:rFonts w:ascii="Times New Roman" w:hAnsi="Times New Roman"/>
          <w:sz w:val="28"/>
          <w:szCs w:val="28"/>
        </w:rPr>
      </w:pPr>
    </w:p>
    <w:p w:rsidR="00A27DFD" w:rsidRPr="00C03453" w:rsidRDefault="00D46580"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По результатам рассева было рассчитано содержание золота в исходной пробе, оно составило 1,18</w:t>
      </w:r>
      <w:r w:rsidR="00881EEC" w:rsidRPr="00C03453">
        <w:rPr>
          <w:rFonts w:ascii="Times New Roman" w:hAnsi="Times New Roman"/>
          <w:sz w:val="28"/>
          <w:szCs w:val="28"/>
        </w:rPr>
        <w:t xml:space="preserve"> </w:t>
      </w:r>
      <w:r w:rsidRPr="00C03453">
        <w:rPr>
          <w:rFonts w:ascii="Times New Roman" w:hAnsi="Times New Roman"/>
          <w:sz w:val="28"/>
          <w:szCs w:val="28"/>
        </w:rPr>
        <w:t>г/т в руде. Исходя из результатов рассева видно, что в пробе золото сосредоточенно в классах +2мм и -0,63мм+0,1мм.</w:t>
      </w:r>
    </w:p>
    <w:p w:rsidR="004376E0" w:rsidRPr="00C03453" w:rsidRDefault="00881EEC" w:rsidP="00045A0E">
      <w:pPr>
        <w:spacing w:after="0" w:line="240" w:lineRule="auto"/>
        <w:ind w:firstLine="720"/>
        <w:jc w:val="both"/>
        <w:rPr>
          <w:rFonts w:ascii="Times New Roman" w:hAnsi="Times New Roman"/>
          <w:sz w:val="28"/>
          <w:szCs w:val="28"/>
        </w:rPr>
      </w:pPr>
      <w:r w:rsidRPr="00C03453">
        <w:rPr>
          <w:rFonts w:ascii="Times New Roman" w:hAnsi="Times New Roman"/>
          <w:bCs/>
          <w:sz w:val="28"/>
          <w:szCs w:val="28"/>
        </w:rPr>
        <w:t>Планирование и составление проекта укрупненно-лабораторных испытаний.</w:t>
      </w:r>
      <w:r w:rsidRPr="00C03453">
        <w:rPr>
          <w:rFonts w:ascii="Times New Roman" w:hAnsi="Times New Roman"/>
          <w:b/>
          <w:bCs/>
          <w:sz w:val="28"/>
          <w:szCs w:val="28"/>
        </w:rPr>
        <w:t xml:space="preserve"> </w:t>
      </w:r>
      <w:r w:rsidRPr="00C03453">
        <w:rPr>
          <w:rFonts w:ascii="Times New Roman" w:hAnsi="Times New Roman"/>
          <w:sz w:val="28"/>
          <w:szCs w:val="28"/>
        </w:rPr>
        <w:t>В качестве объекта укрупненно-лабораторных испытаний был выбран участок кучного выщелачивания, сформированный из забалансовой золотосодержащей руды. Анализ содержания золота в данном рудном материале, показал значения на уровне 1,0-1,5 г/т</w:t>
      </w:r>
      <w:r w:rsidR="004376E0" w:rsidRPr="00C03453">
        <w:rPr>
          <w:rFonts w:ascii="Times New Roman" w:hAnsi="Times New Roman"/>
          <w:sz w:val="28"/>
          <w:szCs w:val="28"/>
        </w:rPr>
        <w:t>.</w:t>
      </w:r>
    </w:p>
    <w:p w:rsidR="00881EEC" w:rsidRPr="00C03453" w:rsidRDefault="00881EEC"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 xml:space="preserve">Процесс разработки экспериментального участка кучного выщелачивания (рисунок </w:t>
      </w:r>
      <w:r w:rsidR="00294494" w:rsidRPr="00C03453">
        <w:rPr>
          <w:rFonts w:ascii="Times New Roman" w:hAnsi="Times New Roman"/>
          <w:sz w:val="28"/>
          <w:szCs w:val="28"/>
        </w:rPr>
        <w:t>5.1</w:t>
      </w:r>
      <w:r w:rsidRPr="00C03453">
        <w:rPr>
          <w:rFonts w:ascii="Times New Roman" w:hAnsi="Times New Roman"/>
          <w:sz w:val="28"/>
          <w:szCs w:val="28"/>
        </w:rPr>
        <w:t xml:space="preserve">), включал в себя следующие стадии: формирование основания рудного отвала, рытье сборных каналов и прудов накопления, укладка водонепроницаемых слоев геомембраны, формирование рудного отвала, сбор и монтаж оросительной системы, установка насосной станции и технологического трубопровода.  </w:t>
      </w:r>
    </w:p>
    <w:p w:rsidR="00294494" w:rsidRPr="00C03453" w:rsidRDefault="00294494"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 xml:space="preserve">Формирование основания отвала представляет собой процесс укладки и уплотнения площадки из глинистых водонепроницаемых пород. При создании площадки будущего основания кучи, делается небольшой уклон в сторону сборных каналов, под углом 4-8°, для обеспечения стоков продуктивного раствора. Необходимо также избегать попадания острых, угловатых камней в основу площадки, чтобы избежать возможного повреждения следующего слоя геомембраны. </w:t>
      </w:r>
    </w:p>
    <w:p w:rsidR="00881EEC" w:rsidRPr="00C03453" w:rsidRDefault="00881EEC" w:rsidP="00045A0E">
      <w:pPr>
        <w:spacing w:after="0" w:line="240" w:lineRule="auto"/>
        <w:ind w:firstLine="720"/>
        <w:jc w:val="both"/>
        <w:rPr>
          <w:rFonts w:ascii="Times New Roman" w:hAnsi="Times New Roman"/>
          <w:sz w:val="16"/>
          <w:szCs w:val="16"/>
        </w:rPr>
      </w:pPr>
    </w:p>
    <w:p w:rsidR="00881EEC" w:rsidRPr="00C03453" w:rsidRDefault="00881EEC" w:rsidP="00045A0E">
      <w:pPr>
        <w:spacing w:after="0" w:line="240" w:lineRule="auto"/>
        <w:ind w:firstLine="720"/>
        <w:jc w:val="center"/>
        <w:rPr>
          <w:rFonts w:ascii="Times New Roman" w:hAnsi="Times New Roman"/>
          <w:sz w:val="28"/>
          <w:szCs w:val="28"/>
        </w:rPr>
      </w:pPr>
      <w:r w:rsidRPr="00C03453">
        <w:rPr>
          <w:rFonts w:ascii="Times New Roman" w:hAnsi="Times New Roman"/>
          <w:noProof/>
          <w:sz w:val="28"/>
          <w:szCs w:val="28"/>
        </w:rPr>
        <w:lastRenderedPageBreak/>
        <w:drawing>
          <wp:inline distT="0" distB="0" distL="0" distR="0" wp14:anchorId="4BDB9143" wp14:editId="41609959">
            <wp:extent cx="2915920" cy="2636808"/>
            <wp:effectExtent l="0" t="0" r="0" b="0"/>
            <wp:docPr id="2074" name="Рисунок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929037" cy="2648669"/>
                    </a:xfrm>
                    <a:prstGeom prst="rect">
                      <a:avLst/>
                    </a:prstGeom>
                    <a:noFill/>
                  </pic:spPr>
                </pic:pic>
              </a:graphicData>
            </a:graphic>
          </wp:inline>
        </w:drawing>
      </w:r>
    </w:p>
    <w:p w:rsidR="00881EEC" w:rsidRPr="00C03453" w:rsidRDefault="00881EEC" w:rsidP="00045A0E">
      <w:pPr>
        <w:spacing w:after="0" w:line="240" w:lineRule="auto"/>
        <w:ind w:firstLine="720"/>
        <w:jc w:val="both"/>
        <w:rPr>
          <w:rFonts w:ascii="Times New Roman" w:hAnsi="Times New Roman"/>
          <w:sz w:val="28"/>
          <w:szCs w:val="28"/>
        </w:rPr>
      </w:pPr>
    </w:p>
    <w:p w:rsidR="00881EEC" w:rsidRPr="00C03453" w:rsidRDefault="00881EEC" w:rsidP="00045A0E">
      <w:pPr>
        <w:spacing w:after="0" w:line="240" w:lineRule="auto"/>
        <w:jc w:val="both"/>
        <w:rPr>
          <w:rFonts w:ascii="Times New Roman" w:hAnsi="Times New Roman"/>
          <w:sz w:val="28"/>
          <w:szCs w:val="28"/>
        </w:rPr>
      </w:pPr>
      <w:r w:rsidRPr="00C03453">
        <w:rPr>
          <w:rFonts w:ascii="Times New Roman" w:hAnsi="Times New Roman"/>
          <w:sz w:val="28"/>
          <w:szCs w:val="28"/>
        </w:rPr>
        <w:t xml:space="preserve">1 – исходный отвал забалансовой руды; 2 – новый сформированный участок отвала на геомембране; 3 – каналы сбора потоков продуктивного раствора; 4 – пруд накопления продуктивного раствора; 5 – переливной канал; 6 – пруд выщелачивающего раствора; 7 – насосная станция; 8 – трубопровод подачи выщелачивающего раствора; 9 – ответвления труб </w:t>
      </w:r>
      <w:r w:rsidR="00CD5630" w:rsidRPr="00C03453">
        <w:rPr>
          <w:rFonts w:ascii="Times New Roman" w:hAnsi="Times New Roman"/>
          <w:sz w:val="28"/>
          <w:szCs w:val="28"/>
        </w:rPr>
        <w:t>распределительной</w:t>
      </w:r>
      <w:r w:rsidRPr="00C03453">
        <w:rPr>
          <w:rFonts w:ascii="Times New Roman" w:hAnsi="Times New Roman"/>
          <w:sz w:val="28"/>
          <w:szCs w:val="28"/>
        </w:rPr>
        <w:t xml:space="preserve"> системы. </w:t>
      </w:r>
    </w:p>
    <w:p w:rsidR="00881EEC" w:rsidRPr="00C03453" w:rsidRDefault="00881EEC" w:rsidP="00045A0E">
      <w:pPr>
        <w:spacing w:after="0" w:line="240" w:lineRule="auto"/>
        <w:ind w:firstLine="720"/>
        <w:jc w:val="both"/>
        <w:rPr>
          <w:rFonts w:ascii="Times New Roman" w:hAnsi="Times New Roman"/>
          <w:sz w:val="4"/>
          <w:szCs w:val="4"/>
        </w:rPr>
      </w:pPr>
    </w:p>
    <w:p w:rsidR="004376E0" w:rsidRPr="00C03453" w:rsidRDefault="004376E0" w:rsidP="00045A0E">
      <w:pPr>
        <w:spacing w:after="0" w:line="240" w:lineRule="auto"/>
        <w:ind w:firstLine="720"/>
        <w:jc w:val="center"/>
        <w:rPr>
          <w:rFonts w:ascii="Times New Roman" w:hAnsi="Times New Roman"/>
          <w:sz w:val="16"/>
          <w:szCs w:val="16"/>
        </w:rPr>
      </w:pPr>
    </w:p>
    <w:p w:rsidR="00881EEC" w:rsidRPr="00C03453" w:rsidRDefault="00881EEC" w:rsidP="00045A0E">
      <w:pPr>
        <w:spacing w:after="0" w:line="240" w:lineRule="auto"/>
        <w:ind w:firstLine="720"/>
        <w:jc w:val="center"/>
        <w:rPr>
          <w:rFonts w:ascii="Times New Roman" w:hAnsi="Times New Roman"/>
          <w:sz w:val="28"/>
          <w:szCs w:val="28"/>
        </w:rPr>
      </w:pPr>
      <w:r w:rsidRPr="00C03453">
        <w:rPr>
          <w:rFonts w:ascii="Times New Roman" w:hAnsi="Times New Roman"/>
          <w:sz w:val="28"/>
          <w:szCs w:val="28"/>
        </w:rPr>
        <w:t xml:space="preserve">Рисунок </w:t>
      </w:r>
      <w:r w:rsidR="00294494" w:rsidRPr="00C03453">
        <w:rPr>
          <w:rFonts w:ascii="Times New Roman" w:hAnsi="Times New Roman"/>
          <w:sz w:val="28"/>
          <w:szCs w:val="28"/>
        </w:rPr>
        <w:t>5.1</w:t>
      </w:r>
      <w:r w:rsidRPr="00C03453">
        <w:rPr>
          <w:rFonts w:ascii="Times New Roman" w:hAnsi="Times New Roman"/>
          <w:sz w:val="28"/>
          <w:szCs w:val="28"/>
        </w:rPr>
        <w:t xml:space="preserve"> – </w:t>
      </w:r>
      <w:r w:rsidR="00294494" w:rsidRPr="00C03453">
        <w:rPr>
          <w:rFonts w:ascii="Times New Roman" w:hAnsi="Times New Roman"/>
          <w:sz w:val="28"/>
          <w:szCs w:val="28"/>
        </w:rPr>
        <w:t>О</w:t>
      </w:r>
      <w:r w:rsidRPr="00C03453">
        <w:rPr>
          <w:rFonts w:ascii="Times New Roman" w:hAnsi="Times New Roman"/>
          <w:sz w:val="28"/>
          <w:szCs w:val="28"/>
        </w:rPr>
        <w:t>бщая схема экспериментального участка кучного выщелачивания</w:t>
      </w:r>
    </w:p>
    <w:p w:rsidR="00881EEC" w:rsidRPr="00C03453" w:rsidRDefault="00881EEC" w:rsidP="00045A0E">
      <w:pPr>
        <w:spacing w:after="0" w:line="240" w:lineRule="auto"/>
        <w:ind w:firstLine="720"/>
        <w:jc w:val="both"/>
        <w:rPr>
          <w:rFonts w:ascii="Times New Roman" w:hAnsi="Times New Roman"/>
          <w:sz w:val="16"/>
          <w:szCs w:val="16"/>
        </w:rPr>
      </w:pPr>
    </w:p>
    <w:p w:rsidR="00881EEC" w:rsidRPr="00C03453" w:rsidRDefault="00881EEC"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 xml:space="preserve">Рытье сборных каналов производиться на расстоянии 1,5-2,0 м от основания отвала. При этом, желательно делать упор на глубине канала, т.к. недостаточное углубление и большая ширина будут способствовать повышенному испарению потоков продуктивного в летнее время. Так, в проектируемом экспериментальном участке кучного выщелачивания, ширина каналов предусматривалась на уровне 1,0-1,2 м, а глубина – 1,5 м. Сборный канал роется на протяжении всего уклона площадки отвала, с целью исключения потерь потоков продуктивного раствора. Потоки сборных каналов после объединения поступают в пруд накопления продуктивного раствора. </w:t>
      </w:r>
    </w:p>
    <w:p w:rsidR="00881EEC" w:rsidRPr="00C03453" w:rsidRDefault="00881EEC"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 xml:space="preserve">Укладка геомембраны производится на подготовленную площадку основания отвала и непрерывно спаивается с участками геомембраны сборных каналов и накопительного пруда. Непрерывность геомембраны позволяет исключить потери потоков продуктивного раствора в процессе </w:t>
      </w:r>
      <w:r w:rsidR="00514706" w:rsidRPr="00C03453">
        <w:rPr>
          <w:rFonts w:ascii="Times New Roman" w:hAnsi="Times New Roman"/>
          <w:sz w:val="28"/>
          <w:szCs w:val="28"/>
        </w:rPr>
        <w:t>распределение раствора</w:t>
      </w:r>
      <w:r w:rsidR="00173A66" w:rsidRPr="00C03453">
        <w:rPr>
          <w:rFonts w:ascii="Times New Roman" w:hAnsi="Times New Roman"/>
          <w:sz w:val="28"/>
          <w:szCs w:val="28"/>
        </w:rPr>
        <w:t xml:space="preserve"> </w:t>
      </w:r>
      <w:r w:rsidRPr="00C03453">
        <w:rPr>
          <w:rFonts w:ascii="Times New Roman" w:hAnsi="Times New Roman"/>
          <w:sz w:val="28"/>
          <w:szCs w:val="28"/>
        </w:rPr>
        <w:t>отвала и их стоков в накопительные каналы, а также, в сочетании с плотным глинистым слоем не допустить попадания цианидного раствора в почву и грунтовые воды.</w:t>
      </w:r>
    </w:p>
    <w:p w:rsidR="00BF2D42" w:rsidRPr="00C03453" w:rsidRDefault="00BF2D42" w:rsidP="00045A0E">
      <w:pPr>
        <w:spacing w:after="0" w:line="240" w:lineRule="auto"/>
        <w:ind w:firstLine="709"/>
        <w:jc w:val="both"/>
        <w:rPr>
          <w:rFonts w:ascii="Times New Roman" w:hAnsi="Times New Roman"/>
          <w:sz w:val="28"/>
          <w:szCs w:val="24"/>
        </w:rPr>
      </w:pPr>
      <w:r w:rsidRPr="00C03453">
        <w:rPr>
          <w:rFonts w:ascii="Times New Roman" w:hAnsi="Times New Roman"/>
          <w:sz w:val="28"/>
          <w:szCs w:val="24"/>
        </w:rPr>
        <w:t xml:space="preserve">Потоки продуктивного раствора, после объединения в общем канале направляются в технологический пруд-накопитель. Для создания накопительного пруда экспериментального участка производилось рытье котлована на 3,0 м ниже уровня канала. Длина и ширина верхних сторон </w:t>
      </w:r>
      <w:r w:rsidRPr="00C03453">
        <w:rPr>
          <w:rFonts w:ascii="Times New Roman" w:hAnsi="Times New Roman"/>
          <w:sz w:val="28"/>
          <w:szCs w:val="24"/>
        </w:rPr>
        <w:lastRenderedPageBreak/>
        <w:t>котлована составляла 26,0 м, а его дна по 15,0 м. Таким образом, на уровне 2,5 м длина и ширина краев заполнения будет равняться 25,0 м, а потенциальная вместимость пруда составляет 1000 м</w:t>
      </w:r>
      <w:r w:rsidRPr="00C03453">
        <w:rPr>
          <w:rFonts w:ascii="Times New Roman" w:hAnsi="Times New Roman"/>
          <w:sz w:val="28"/>
          <w:szCs w:val="24"/>
          <w:vertAlign w:val="superscript"/>
        </w:rPr>
        <w:t>3</w:t>
      </w:r>
      <w:r w:rsidRPr="00C03453">
        <w:rPr>
          <w:rFonts w:ascii="Times New Roman" w:hAnsi="Times New Roman"/>
          <w:sz w:val="28"/>
          <w:szCs w:val="24"/>
        </w:rPr>
        <w:t>. Дополнительные 0,5 м высоты заполнения, позволяют обеспечить запасной объем около 250 м</w:t>
      </w:r>
      <w:r w:rsidRPr="00C03453">
        <w:rPr>
          <w:rFonts w:ascii="Times New Roman" w:hAnsi="Times New Roman"/>
          <w:sz w:val="28"/>
          <w:szCs w:val="24"/>
          <w:vertAlign w:val="superscript"/>
        </w:rPr>
        <w:t>3</w:t>
      </w:r>
      <w:r w:rsidRPr="00C03453">
        <w:rPr>
          <w:rFonts w:ascii="Times New Roman" w:hAnsi="Times New Roman"/>
          <w:sz w:val="28"/>
          <w:szCs w:val="24"/>
        </w:rPr>
        <w:t xml:space="preserve">.  На уровне запасного объема, производиться установка переливной трубы или канала в соседний пруд выщелачивающего раствора, для избегания возможного переполнения накопительного пруда при избыточных потоках продуктивного раствора (рисунок </w:t>
      </w:r>
      <w:r w:rsidR="00294494" w:rsidRPr="00C03453">
        <w:rPr>
          <w:rFonts w:ascii="Times New Roman" w:hAnsi="Times New Roman"/>
          <w:sz w:val="28"/>
          <w:szCs w:val="24"/>
        </w:rPr>
        <w:t>5.2</w:t>
      </w:r>
      <w:r w:rsidRPr="00C03453">
        <w:rPr>
          <w:rFonts w:ascii="Times New Roman" w:hAnsi="Times New Roman"/>
          <w:sz w:val="28"/>
          <w:szCs w:val="24"/>
        </w:rPr>
        <w:t xml:space="preserve">). Параметры котлована для технологического пруда выщелачивающего раствора, брались аналогичные пруду накопления, за исключением соединения с каналом. Пруд выщелачивающего раствора, изначально предполагает накопление оборотных растворов после извлечения из них золота на стадии сорбции. Несмотря на то, что укрупненные испытания предполагали в основном исследования повышения эффективности извлечения золота в продуктивный раствор на стадии выщелачивания, за счет регуляции технологических потоков, без этапов сорбции, было решено задействовать два технологических пруда – для возможности дальнейшей сорбции золота из продуктивного раствора. Между прудами была установлена переливная труба диаметром 400 мм, через которую продуктивный золотосодержащий раствор должен подаваться в пруд выщелачивающего раствора и после доукрепления цианидом натрия, повторно подаваться насосом на отвал, для дальнейшего роста концентрации золота. </w:t>
      </w:r>
    </w:p>
    <w:p w:rsidR="00BF2D42" w:rsidRPr="00C03453" w:rsidRDefault="00BF2D42" w:rsidP="00045A0E">
      <w:pPr>
        <w:spacing w:after="0" w:line="240" w:lineRule="auto"/>
        <w:ind w:firstLine="709"/>
        <w:jc w:val="both"/>
        <w:rPr>
          <w:rFonts w:ascii="Times New Roman" w:hAnsi="Times New Roman"/>
          <w:sz w:val="28"/>
          <w:szCs w:val="24"/>
        </w:rPr>
      </w:pPr>
    </w:p>
    <w:p w:rsidR="00BF2D42" w:rsidRPr="00C03453" w:rsidRDefault="00BF2D42" w:rsidP="00045A0E">
      <w:pPr>
        <w:spacing w:after="0" w:line="240" w:lineRule="auto"/>
        <w:jc w:val="center"/>
        <w:rPr>
          <w:rFonts w:ascii="Times New Roman" w:hAnsi="Times New Roman"/>
          <w:sz w:val="28"/>
          <w:szCs w:val="24"/>
        </w:rPr>
      </w:pPr>
      <w:r w:rsidRPr="00C03453">
        <w:rPr>
          <w:rFonts w:ascii="Times New Roman" w:hAnsi="Times New Roman"/>
          <w:noProof/>
          <w:sz w:val="28"/>
          <w:szCs w:val="24"/>
        </w:rPr>
        <w:drawing>
          <wp:inline distT="0" distB="0" distL="0" distR="0" wp14:anchorId="31E7B54A" wp14:editId="21229613">
            <wp:extent cx="2638911" cy="3285067"/>
            <wp:effectExtent l="0" t="0" r="9525" b="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53640" cy="3303402"/>
                    </a:xfrm>
                    <a:prstGeom prst="rect">
                      <a:avLst/>
                    </a:prstGeom>
                    <a:noFill/>
                  </pic:spPr>
                </pic:pic>
              </a:graphicData>
            </a:graphic>
          </wp:inline>
        </w:drawing>
      </w:r>
    </w:p>
    <w:p w:rsidR="00BF2D42" w:rsidRPr="00C03453" w:rsidRDefault="00BF2D42" w:rsidP="00045A0E">
      <w:pPr>
        <w:spacing w:after="0" w:line="240" w:lineRule="auto"/>
        <w:ind w:firstLine="709"/>
        <w:rPr>
          <w:rFonts w:ascii="Times New Roman" w:hAnsi="Times New Roman"/>
          <w:sz w:val="16"/>
          <w:szCs w:val="16"/>
        </w:rPr>
      </w:pPr>
    </w:p>
    <w:p w:rsidR="00BF2D42" w:rsidRPr="00C03453" w:rsidRDefault="00BF2D42" w:rsidP="00045A0E">
      <w:pPr>
        <w:spacing w:after="0" w:line="240" w:lineRule="auto"/>
        <w:jc w:val="center"/>
        <w:rPr>
          <w:rFonts w:ascii="Times New Roman" w:hAnsi="Times New Roman"/>
          <w:sz w:val="28"/>
          <w:szCs w:val="24"/>
        </w:rPr>
      </w:pPr>
      <w:r w:rsidRPr="00C03453">
        <w:rPr>
          <w:rFonts w:ascii="Times New Roman" w:hAnsi="Times New Roman"/>
          <w:sz w:val="28"/>
          <w:szCs w:val="24"/>
        </w:rPr>
        <w:t xml:space="preserve">Рисунок </w:t>
      </w:r>
      <w:r w:rsidR="00294494" w:rsidRPr="00C03453">
        <w:rPr>
          <w:rFonts w:ascii="Times New Roman" w:hAnsi="Times New Roman"/>
          <w:sz w:val="28"/>
          <w:szCs w:val="24"/>
        </w:rPr>
        <w:t>5.2</w:t>
      </w:r>
      <w:r w:rsidRPr="00C03453">
        <w:rPr>
          <w:rFonts w:ascii="Times New Roman" w:hAnsi="Times New Roman"/>
          <w:sz w:val="28"/>
          <w:szCs w:val="24"/>
        </w:rPr>
        <w:t xml:space="preserve"> – </w:t>
      </w:r>
      <w:r w:rsidR="00514706" w:rsidRPr="00C03453">
        <w:rPr>
          <w:rFonts w:ascii="Times New Roman" w:hAnsi="Times New Roman"/>
          <w:sz w:val="28"/>
          <w:szCs w:val="24"/>
        </w:rPr>
        <w:t>С</w:t>
      </w:r>
      <w:r w:rsidRPr="00C03453">
        <w:rPr>
          <w:rFonts w:ascii="Times New Roman" w:hAnsi="Times New Roman"/>
          <w:sz w:val="28"/>
          <w:szCs w:val="24"/>
        </w:rPr>
        <w:t>хема технологического пруда накопления продуктивного раствора</w:t>
      </w:r>
    </w:p>
    <w:p w:rsidR="0064230E" w:rsidRPr="00C03453" w:rsidRDefault="0064230E" w:rsidP="00045A0E">
      <w:pPr>
        <w:spacing w:after="0" w:line="240" w:lineRule="auto"/>
        <w:jc w:val="center"/>
        <w:rPr>
          <w:rFonts w:ascii="Times New Roman" w:hAnsi="Times New Roman"/>
          <w:sz w:val="28"/>
          <w:szCs w:val="24"/>
        </w:rPr>
      </w:pPr>
    </w:p>
    <w:p w:rsidR="00294494" w:rsidRPr="00C03453" w:rsidRDefault="00294494" w:rsidP="00045A0E">
      <w:pPr>
        <w:spacing w:after="0" w:line="240" w:lineRule="auto"/>
        <w:ind w:firstLine="709"/>
        <w:jc w:val="both"/>
        <w:rPr>
          <w:rFonts w:ascii="Times New Roman" w:hAnsi="Times New Roman"/>
          <w:sz w:val="28"/>
          <w:szCs w:val="24"/>
        </w:rPr>
      </w:pPr>
      <w:r w:rsidRPr="00C03453">
        <w:rPr>
          <w:rFonts w:ascii="Times New Roman" w:hAnsi="Times New Roman"/>
          <w:sz w:val="28"/>
          <w:szCs w:val="24"/>
        </w:rPr>
        <w:t xml:space="preserve">После рытья котлованов, соответствующих параметров, в обоих прудах производилась укладка геомембраны. В пруду накопительного раствора, </w:t>
      </w:r>
      <w:r w:rsidRPr="00C03453">
        <w:rPr>
          <w:rFonts w:ascii="Times New Roman" w:hAnsi="Times New Roman"/>
          <w:sz w:val="28"/>
          <w:szCs w:val="24"/>
        </w:rPr>
        <w:lastRenderedPageBreak/>
        <w:t>геомембрана плотно спаивалась с геомембраной сборного канала. Итоговые длина и ширина каждого пруда, вместе с бортами из геомембраны составили по 28,0 м.</w:t>
      </w:r>
    </w:p>
    <w:p w:rsidR="00BF2D42" w:rsidRPr="00C03453" w:rsidRDefault="00BF2D42" w:rsidP="00045A0E">
      <w:pPr>
        <w:spacing w:after="0" w:line="240" w:lineRule="auto"/>
        <w:ind w:firstLine="709"/>
        <w:jc w:val="both"/>
        <w:rPr>
          <w:rFonts w:ascii="Times New Roman" w:hAnsi="Times New Roman"/>
          <w:sz w:val="28"/>
          <w:szCs w:val="24"/>
        </w:rPr>
      </w:pPr>
      <w:r w:rsidRPr="00C03453">
        <w:rPr>
          <w:rFonts w:ascii="Times New Roman" w:hAnsi="Times New Roman"/>
          <w:sz w:val="28"/>
          <w:szCs w:val="24"/>
        </w:rPr>
        <w:t>Рядом с прудом выщелачивающего раствора предусматривается установка насосной станции, корпус которой выполнен с использованием теплоизоляционного материала для обеспечения бесперебойной работы в зимнее время. Станция оборудуется двумя центробежными насосами – основным и запасным, также с целью обеспечения бесперебойности процесса подачи раствора. Производительность каждого насоса составляет 30 м</w:t>
      </w:r>
      <w:r w:rsidRPr="00C03453">
        <w:rPr>
          <w:rFonts w:ascii="Times New Roman" w:hAnsi="Times New Roman"/>
          <w:sz w:val="28"/>
          <w:szCs w:val="24"/>
          <w:vertAlign w:val="superscript"/>
        </w:rPr>
        <w:t>3</w:t>
      </w:r>
      <w:r w:rsidRPr="00C03453">
        <w:rPr>
          <w:rFonts w:ascii="Times New Roman" w:hAnsi="Times New Roman"/>
          <w:sz w:val="28"/>
          <w:szCs w:val="24"/>
        </w:rPr>
        <w:t>/ч. Труба всасывания выщелачивающего раствора размещается по центру технологического пруда, на 20-30 см от поверхности дна и оснащается храповиком, с целью защиты от попадания мелкого осадка. Система трубопровода насосов включает в себя также сбросную трубу для слива излишков раствора при потребности менее 30   м</w:t>
      </w:r>
      <w:r w:rsidRPr="00C03453">
        <w:rPr>
          <w:rFonts w:ascii="Times New Roman" w:hAnsi="Times New Roman"/>
          <w:sz w:val="28"/>
          <w:szCs w:val="24"/>
          <w:vertAlign w:val="superscript"/>
        </w:rPr>
        <w:t>3</w:t>
      </w:r>
      <w:r w:rsidRPr="00C03453">
        <w:rPr>
          <w:rFonts w:ascii="Times New Roman" w:hAnsi="Times New Roman"/>
          <w:sz w:val="28"/>
          <w:szCs w:val="24"/>
        </w:rPr>
        <w:t xml:space="preserve">/ч.  В оснащение насосной станции также входят: электрощит, пульт регулировки параметров раствора, отсек доукрепления щелочью и цианидом натрия. За пределами корпуса насосной станции устанавливается специально оборудованная площадка хранения основных реагентов. От насосной станции, выщелачивающий оборотный раствор после достижения нужных параметров рН и концентрации цианида по магистральному трубопроводу подается в оросительную систему отвала. Схема устройства насосной станции представлена на рисунке </w:t>
      </w:r>
      <w:r w:rsidR="0064230E" w:rsidRPr="00C03453">
        <w:rPr>
          <w:rFonts w:ascii="Times New Roman" w:hAnsi="Times New Roman"/>
          <w:sz w:val="28"/>
          <w:szCs w:val="24"/>
        </w:rPr>
        <w:t>5.3</w:t>
      </w:r>
      <w:r w:rsidRPr="00C03453">
        <w:rPr>
          <w:rFonts w:ascii="Times New Roman" w:hAnsi="Times New Roman"/>
          <w:sz w:val="28"/>
          <w:szCs w:val="24"/>
        </w:rPr>
        <w:t xml:space="preserve">. </w:t>
      </w:r>
    </w:p>
    <w:p w:rsidR="00BF2D42" w:rsidRPr="00C03453" w:rsidRDefault="00BF2D42" w:rsidP="00045A0E">
      <w:pPr>
        <w:spacing w:after="0" w:line="240" w:lineRule="auto"/>
        <w:ind w:firstLine="709"/>
        <w:rPr>
          <w:rFonts w:ascii="Times New Roman" w:hAnsi="Times New Roman"/>
          <w:sz w:val="28"/>
          <w:szCs w:val="24"/>
        </w:rPr>
      </w:pPr>
    </w:p>
    <w:p w:rsidR="00BF2D42" w:rsidRPr="00C03453" w:rsidRDefault="00BF2D42" w:rsidP="00045A0E">
      <w:pPr>
        <w:spacing w:after="0" w:line="240" w:lineRule="auto"/>
        <w:jc w:val="center"/>
        <w:rPr>
          <w:rFonts w:ascii="Times New Roman" w:hAnsi="Times New Roman"/>
          <w:sz w:val="28"/>
          <w:szCs w:val="24"/>
        </w:rPr>
      </w:pPr>
      <w:r w:rsidRPr="00C03453">
        <w:rPr>
          <w:rFonts w:ascii="Times New Roman" w:hAnsi="Times New Roman"/>
          <w:noProof/>
          <w:sz w:val="28"/>
          <w:szCs w:val="24"/>
        </w:rPr>
        <w:drawing>
          <wp:inline distT="0" distB="0" distL="0" distR="0" wp14:anchorId="46E4279A" wp14:editId="39D00A79">
            <wp:extent cx="2785513" cy="2290305"/>
            <wp:effectExtent l="0" t="0" r="0" b="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17264" cy="2316412"/>
                    </a:xfrm>
                    <a:prstGeom prst="rect">
                      <a:avLst/>
                    </a:prstGeom>
                    <a:noFill/>
                  </pic:spPr>
                </pic:pic>
              </a:graphicData>
            </a:graphic>
          </wp:inline>
        </w:drawing>
      </w:r>
    </w:p>
    <w:p w:rsidR="00BF2D42" w:rsidRPr="00C03453" w:rsidRDefault="00BF2D42" w:rsidP="00045A0E">
      <w:pPr>
        <w:spacing w:after="0" w:line="240" w:lineRule="auto"/>
        <w:ind w:firstLine="709"/>
        <w:rPr>
          <w:rFonts w:ascii="Times New Roman" w:hAnsi="Times New Roman"/>
          <w:sz w:val="28"/>
          <w:szCs w:val="24"/>
        </w:rPr>
      </w:pPr>
    </w:p>
    <w:p w:rsidR="00BF2D42" w:rsidRPr="00C03453" w:rsidRDefault="00BF2D42" w:rsidP="00045A0E">
      <w:pPr>
        <w:spacing w:after="0" w:line="240" w:lineRule="auto"/>
        <w:jc w:val="both"/>
        <w:rPr>
          <w:rFonts w:ascii="Times New Roman" w:hAnsi="Times New Roman"/>
          <w:sz w:val="24"/>
          <w:szCs w:val="24"/>
        </w:rPr>
      </w:pPr>
      <w:r w:rsidRPr="00C03453">
        <w:rPr>
          <w:rFonts w:ascii="Times New Roman" w:hAnsi="Times New Roman"/>
          <w:sz w:val="24"/>
          <w:szCs w:val="24"/>
        </w:rPr>
        <w:t>1 – центробежные насосы 30 м</w:t>
      </w:r>
      <w:r w:rsidRPr="00C03453">
        <w:rPr>
          <w:rFonts w:ascii="Times New Roman" w:hAnsi="Times New Roman"/>
          <w:sz w:val="24"/>
          <w:szCs w:val="24"/>
          <w:vertAlign w:val="superscript"/>
        </w:rPr>
        <w:t>3</w:t>
      </w:r>
      <w:r w:rsidRPr="00C03453">
        <w:rPr>
          <w:rFonts w:ascii="Times New Roman" w:hAnsi="Times New Roman"/>
          <w:sz w:val="24"/>
          <w:szCs w:val="24"/>
        </w:rPr>
        <w:t xml:space="preserve">/час (основной и запасной); 2 – пруд выщелачивающего раствора; 3 – труба всасывания раствора; 4 – храповик; 5 – электрощит; 6 – пульт регулировки; 7 – труба сброса излишков раствора; 8 – отсек доукрепления раствора щелочью и цианидом натрия; 9 – площадка хранения реагентов; 10 – основной магистральный трубопровод подачи раствора в систему </w:t>
      </w:r>
      <w:r w:rsidR="00514706" w:rsidRPr="00C03453">
        <w:rPr>
          <w:rFonts w:ascii="Times New Roman" w:hAnsi="Times New Roman"/>
          <w:sz w:val="24"/>
          <w:szCs w:val="24"/>
        </w:rPr>
        <w:t>распределение раствора</w:t>
      </w:r>
      <w:r w:rsidRPr="00C03453">
        <w:rPr>
          <w:rFonts w:ascii="Times New Roman" w:hAnsi="Times New Roman"/>
          <w:sz w:val="24"/>
          <w:szCs w:val="24"/>
        </w:rPr>
        <w:t xml:space="preserve">отвала, </w:t>
      </w:r>
      <w:r w:rsidRPr="00C03453">
        <w:rPr>
          <w:rFonts w:ascii="Times New Roman" w:hAnsi="Times New Roman"/>
          <w:sz w:val="24"/>
          <w:szCs w:val="24"/>
          <w:lang w:val="en-US"/>
        </w:rPr>
        <w:t>d</w:t>
      </w:r>
      <w:r w:rsidRPr="00C03453">
        <w:rPr>
          <w:rFonts w:ascii="Times New Roman" w:hAnsi="Times New Roman"/>
          <w:sz w:val="24"/>
          <w:szCs w:val="24"/>
        </w:rPr>
        <w:t xml:space="preserve"> = 100 мм.  </w:t>
      </w:r>
    </w:p>
    <w:p w:rsidR="00BF2D42" w:rsidRPr="00C03453" w:rsidRDefault="00BF2D42" w:rsidP="00045A0E">
      <w:pPr>
        <w:spacing w:after="0" w:line="240" w:lineRule="auto"/>
        <w:ind w:firstLine="709"/>
        <w:jc w:val="center"/>
        <w:rPr>
          <w:rFonts w:ascii="Times New Roman" w:hAnsi="Times New Roman"/>
          <w:sz w:val="16"/>
          <w:szCs w:val="16"/>
        </w:rPr>
      </w:pPr>
    </w:p>
    <w:p w:rsidR="00BF2D42" w:rsidRPr="00C03453" w:rsidRDefault="00BF2D42" w:rsidP="00045A0E">
      <w:pPr>
        <w:spacing w:after="0" w:line="240" w:lineRule="auto"/>
        <w:jc w:val="center"/>
        <w:rPr>
          <w:rFonts w:ascii="Times New Roman" w:hAnsi="Times New Roman"/>
          <w:sz w:val="28"/>
          <w:szCs w:val="24"/>
        </w:rPr>
      </w:pPr>
      <w:r w:rsidRPr="00C03453">
        <w:rPr>
          <w:rFonts w:ascii="Times New Roman" w:hAnsi="Times New Roman"/>
          <w:sz w:val="28"/>
          <w:szCs w:val="24"/>
        </w:rPr>
        <w:t xml:space="preserve">Рисунок </w:t>
      </w:r>
      <w:r w:rsidR="0064230E" w:rsidRPr="00C03453">
        <w:rPr>
          <w:rFonts w:ascii="Times New Roman" w:hAnsi="Times New Roman"/>
          <w:sz w:val="28"/>
          <w:szCs w:val="24"/>
        </w:rPr>
        <w:t>5.3</w:t>
      </w:r>
      <w:r w:rsidRPr="00C03453">
        <w:rPr>
          <w:rFonts w:ascii="Times New Roman" w:hAnsi="Times New Roman"/>
          <w:sz w:val="28"/>
          <w:szCs w:val="24"/>
        </w:rPr>
        <w:t xml:space="preserve"> – Схема насосной станции</w:t>
      </w:r>
    </w:p>
    <w:p w:rsidR="00BF2D42" w:rsidRPr="00C03453" w:rsidRDefault="00BF2D42" w:rsidP="00045A0E">
      <w:pPr>
        <w:spacing w:after="0" w:line="240" w:lineRule="auto"/>
        <w:ind w:firstLine="709"/>
        <w:jc w:val="both"/>
        <w:rPr>
          <w:rFonts w:ascii="Times New Roman" w:hAnsi="Times New Roman"/>
          <w:sz w:val="28"/>
          <w:szCs w:val="24"/>
        </w:rPr>
      </w:pPr>
      <w:r w:rsidRPr="00C03453">
        <w:rPr>
          <w:rFonts w:ascii="Times New Roman" w:hAnsi="Times New Roman"/>
          <w:sz w:val="28"/>
          <w:szCs w:val="24"/>
        </w:rPr>
        <w:t xml:space="preserve">Общая протяженность основной магистрали трубопровода от насосной станции на поверхность овала составила 75 м, с учетом высоты отвала </w:t>
      </w:r>
      <w:r w:rsidRPr="00C03453">
        <w:rPr>
          <w:rFonts w:ascii="Times New Roman" w:hAnsi="Times New Roman"/>
          <w:sz w:val="28"/>
          <w:szCs w:val="24"/>
        </w:rPr>
        <w:lastRenderedPageBreak/>
        <w:t xml:space="preserve">равной 12 м. Система </w:t>
      </w:r>
      <w:r w:rsidR="00514706" w:rsidRPr="00C03453">
        <w:rPr>
          <w:rFonts w:ascii="Times New Roman" w:hAnsi="Times New Roman"/>
          <w:sz w:val="28"/>
          <w:szCs w:val="24"/>
        </w:rPr>
        <w:t>распределение раствора</w:t>
      </w:r>
      <w:r w:rsidR="00173A66" w:rsidRPr="00C03453">
        <w:rPr>
          <w:rFonts w:ascii="Times New Roman" w:hAnsi="Times New Roman"/>
          <w:sz w:val="28"/>
          <w:szCs w:val="24"/>
        </w:rPr>
        <w:t xml:space="preserve"> </w:t>
      </w:r>
      <w:r w:rsidRPr="00C03453">
        <w:rPr>
          <w:rFonts w:ascii="Times New Roman" w:hAnsi="Times New Roman"/>
          <w:sz w:val="28"/>
          <w:szCs w:val="24"/>
        </w:rPr>
        <w:t xml:space="preserve">включала в себя три основных отвода с трубой диаметром 100 мм. На каждой отводной трубе было смонтировано по 20 ответвлений труб диаметром 50 мм. На данных ответвления произведена установка </w:t>
      </w:r>
      <w:r w:rsidR="00CD5630" w:rsidRPr="00C03453">
        <w:rPr>
          <w:rFonts w:ascii="Times New Roman" w:hAnsi="Times New Roman"/>
          <w:sz w:val="28"/>
          <w:szCs w:val="24"/>
        </w:rPr>
        <w:t>распределителей</w:t>
      </w:r>
      <w:r w:rsidRPr="00C03453">
        <w:rPr>
          <w:rFonts w:ascii="Times New Roman" w:hAnsi="Times New Roman"/>
          <w:sz w:val="28"/>
          <w:szCs w:val="24"/>
        </w:rPr>
        <w:t>, через каждые 3 м. Радиу</w:t>
      </w:r>
      <w:r w:rsidR="00CD5630" w:rsidRPr="00C03453">
        <w:rPr>
          <w:rFonts w:ascii="Times New Roman" w:hAnsi="Times New Roman"/>
          <w:sz w:val="28"/>
          <w:szCs w:val="24"/>
        </w:rPr>
        <w:t xml:space="preserve">с орошаемой поверхности каждой трубы распределения </w:t>
      </w:r>
      <w:r w:rsidRPr="00C03453">
        <w:rPr>
          <w:rFonts w:ascii="Times New Roman" w:hAnsi="Times New Roman"/>
          <w:sz w:val="28"/>
          <w:szCs w:val="24"/>
        </w:rPr>
        <w:t xml:space="preserve">составляет 1,5 м. Исходя из данных параметров, для равномерного распределения раствора установка </w:t>
      </w:r>
      <w:r w:rsidR="00CD5630" w:rsidRPr="00C03453">
        <w:rPr>
          <w:rFonts w:ascii="Times New Roman" w:hAnsi="Times New Roman"/>
          <w:sz w:val="28"/>
          <w:szCs w:val="24"/>
        </w:rPr>
        <w:t>данных труб</w:t>
      </w:r>
      <w:r w:rsidRPr="00C03453">
        <w:rPr>
          <w:rFonts w:ascii="Times New Roman" w:hAnsi="Times New Roman"/>
          <w:sz w:val="28"/>
          <w:szCs w:val="24"/>
        </w:rPr>
        <w:t xml:space="preserve"> производилась в шахматном порядке, согласно схеме рисунка </w:t>
      </w:r>
      <w:r w:rsidR="0064230E" w:rsidRPr="00C03453">
        <w:rPr>
          <w:rFonts w:ascii="Times New Roman" w:hAnsi="Times New Roman"/>
          <w:sz w:val="28"/>
          <w:szCs w:val="24"/>
        </w:rPr>
        <w:t>5.4</w:t>
      </w:r>
      <w:r w:rsidRPr="00C03453">
        <w:rPr>
          <w:rFonts w:ascii="Times New Roman" w:hAnsi="Times New Roman"/>
          <w:sz w:val="28"/>
          <w:szCs w:val="24"/>
        </w:rPr>
        <w:t>. Каждое ответвление и отвод трубопровода системы потоков, оснащалось кранами регулировки напора..</w:t>
      </w:r>
    </w:p>
    <w:p w:rsidR="00BF2D42" w:rsidRPr="00C03453" w:rsidRDefault="00BF2D42" w:rsidP="00045A0E">
      <w:pPr>
        <w:spacing w:after="0" w:line="240" w:lineRule="auto"/>
        <w:ind w:firstLine="709"/>
        <w:jc w:val="both"/>
        <w:rPr>
          <w:rFonts w:ascii="Times New Roman" w:hAnsi="Times New Roman"/>
          <w:sz w:val="28"/>
          <w:szCs w:val="24"/>
        </w:rPr>
      </w:pPr>
    </w:p>
    <w:p w:rsidR="00BF2D42" w:rsidRPr="00C03453" w:rsidRDefault="002065DD" w:rsidP="00045A0E">
      <w:pPr>
        <w:spacing w:after="0" w:line="240" w:lineRule="auto"/>
        <w:jc w:val="center"/>
        <w:rPr>
          <w:rFonts w:ascii="Times New Roman" w:hAnsi="Times New Roman"/>
          <w:sz w:val="24"/>
          <w:szCs w:val="24"/>
        </w:rPr>
      </w:pPr>
      <w:r w:rsidRPr="00C03453">
        <w:rPr>
          <w:noProof/>
        </w:rPr>
        <w:drawing>
          <wp:inline distT="0" distB="0" distL="0" distR="0" wp14:anchorId="7D2EA164" wp14:editId="00F26694">
            <wp:extent cx="4635412" cy="2861733"/>
            <wp:effectExtent l="0" t="0" r="0" b="0"/>
            <wp:docPr id="2084" name="Рисунок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cstate="screen">
                      <a:extLst>
                        <a:ext uri="{28A0092B-C50C-407E-A947-70E740481C1C}">
                          <a14:useLocalDpi xmlns:a14="http://schemas.microsoft.com/office/drawing/2010/main"/>
                        </a:ext>
                      </a:extLst>
                    </a:blip>
                    <a:srcRect/>
                    <a:stretch/>
                  </pic:blipFill>
                  <pic:spPr bwMode="auto">
                    <a:xfrm>
                      <a:off x="0" y="0"/>
                      <a:ext cx="4658839" cy="2876196"/>
                    </a:xfrm>
                    <a:prstGeom prst="rect">
                      <a:avLst/>
                    </a:prstGeom>
                    <a:ln>
                      <a:noFill/>
                    </a:ln>
                    <a:extLst>
                      <a:ext uri="{53640926-AAD7-44D8-BBD7-CCE9431645EC}">
                        <a14:shadowObscured xmlns:a14="http://schemas.microsoft.com/office/drawing/2010/main"/>
                      </a:ext>
                    </a:extLst>
                  </pic:spPr>
                </pic:pic>
              </a:graphicData>
            </a:graphic>
          </wp:inline>
        </w:drawing>
      </w:r>
      <w:r w:rsidRPr="00C03453">
        <w:rPr>
          <w:noProof/>
        </w:rPr>
        <mc:AlternateContent>
          <mc:Choice Requires="wps">
            <w:drawing>
              <wp:inline distT="0" distB="0" distL="0" distR="0" wp14:anchorId="6E55E8CC" wp14:editId="70D0BA51">
                <wp:extent cx="304800" cy="304800"/>
                <wp:effectExtent l="0" t="0" r="0" b="0"/>
                <wp:docPr id="2083" name="AutoShape 1" descr="https://af12.mail.ru/cgi-bin/readmsg?id=16650302831522613524;0;1;1&amp;mode=attachment&amp;email=aigul_koizhan@mail.ru&amp;ct=image%2fpng&amp;cn=image.png&amp;cte=binar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FF216F" id="AutoShape 1" o:spid="_x0000_s1026" alt="https://af12.mail.ru/cgi-bin/readmsg?id=16650302831522613524;0;1;1&amp;mode=attachment&amp;email=aigul_koizhan@mail.ru&amp;ct=image%2fpng&amp;cn=image.png&amp;cte=binar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" filled="f" stroked="f">
                <o:lock v:ext="edit" aspectratio="t"/>
                <w10:anchorlock/>
              </v:rect>
            </w:pict>
          </mc:Fallback>
        </mc:AlternateContent>
      </w:r>
    </w:p>
    <w:p w:rsidR="00BF2D42" w:rsidRPr="00C03453" w:rsidRDefault="00BF2D42" w:rsidP="00045A0E">
      <w:pPr>
        <w:spacing w:after="0" w:line="240" w:lineRule="auto"/>
        <w:rPr>
          <w:rFonts w:ascii="Times New Roman" w:hAnsi="Times New Roman"/>
          <w:sz w:val="24"/>
          <w:szCs w:val="24"/>
        </w:rPr>
      </w:pPr>
    </w:p>
    <w:p w:rsidR="00BF2D42" w:rsidRPr="00C03453" w:rsidRDefault="00BF2D42" w:rsidP="00045A0E">
      <w:pPr>
        <w:spacing w:after="0" w:line="240" w:lineRule="auto"/>
        <w:jc w:val="center"/>
        <w:rPr>
          <w:rFonts w:ascii="Times New Roman" w:hAnsi="Times New Roman"/>
          <w:sz w:val="28"/>
          <w:szCs w:val="24"/>
        </w:rPr>
      </w:pPr>
      <w:r w:rsidRPr="00C03453">
        <w:rPr>
          <w:rFonts w:ascii="Times New Roman" w:hAnsi="Times New Roman"/>
          <w:sz w:val="28"/>
          <w:szCs w:val="24"/>
        </w:rPr>
        <w:t xml:space="preserve">Рисунок </w:t>
      </w:r>
      <w:r w:rsidR="0064230E" w:rsidRPr="00C03453">
        <w:rPr>
          <w:rFonts w:ascii="Times New Roman" w:hAnsi="Times New Roman"/>
          <w:sz w:val="28"/>
          <w:szCs w:val="24"/>
        </w:rPr>
        <w:t>5.4</w:t>
      </w:r>
      <w:r w:rsidRPr="00C03453">
        <w:rPr>
          <w:rFonts w:ascii="Times New Roman" w:hAnsi="Times New Roman"/>
          <w:sz w:val="28"/>
          <w:szCs w:val="24"/>
        </w:rPr>
        <w:t xml:space="preserve"> – Схема расположения </w:t>
      </w:r>
      <w:r w:rsidR="00CD5630" w:rsidRPr="00C03453">
        <w:rPr>
          <w:rFonts w:ascii="Times New Roman" w:hAnsi="Times New Roman"/>
          <w:sz w:val="28"/>
          <w:szCs w:val="24"/>
        </w:rPr>
        <w:t>распределительных труб</w:t>
      </w:r>
      <w:r w:rsidRPr="00C03453">
        <w:rPr>
          <w:rFonts w:ascii="Times New Roman" w:hAnsi="Times New Roman"/>
          <w:sz w:val="28"/>
          <w:szCs w:val="24"/>
        </w:rPr>
        <w:t xml:space="preserve"> на участке отвала</w:t>
      </w:r>
    </w:p>
    <w:p w:rsidR="00BF2D42" w:rsidRPr="00C03453" w:rsidRDefault="002065DD" w:rsidP="00045A0E">
      <w:pPr>
        <w:shd w:val="clear" w:color="auto" w:fill="FFFFFF"/>
        <w:spacing w:after="0" w:line="240" w:lineRule="auto"/>
        <w:jc w:val="both"/>
        <w:rPr>
          <w:rFonts w:ascii="Times New Roman" w:hAnsi="Times New Roman"/>
          <w:sz w:val="28"/>
          <w:szCs w:val="24"/>
        </w:rPr>
      </w:pPr>
      <w:r w:rsidRPr="00C03453">
        <w:rPr>
          <w:rFonts w:ascii="Arial" w:hAnsi="Arial" w:cs="Arial"/>
          <w:noProof/>
          <w:color w:val="2C2D2E"/>
          <w:sz w:val="23"/>
          <w:szCs w:val="23"/>
        </w:rPr>
        <mc:AlternateContent>
          <mc:Choice Requires="wps">
            <w:drawing>
              <wp:inline distT="0" distB="0" distL="0" distR="0" wp14:anchorId="1288A380" wp14:editId="1EF51289">
                <wp:extent cx="304800" cy="304800"/>
                <wp:effectExtent l="0" t="0" r="0" b="0"/>
                <wp:docPr id="18" name="Прямоугольник 18" descr="https://af12.mail.ru/cgi-bin/readmsg?id=16650302831522613524;0;1;1&amp;mode=attachment&amp;email=aigul_koizhan@mail.ru&amp;ct=image%2fpng&amp;cn=image.png&amp;cte=binar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626F5A" id="Прямоугольник 18" o:spid="_x0000_s1026" alt="https://af12.mail.ru/cgi-bin/readmsg?id=16650302831522613524;0;1;1&amp;mode=attachment&amp;email=aigul_koizhan@mail.ru&amp;ct=image%2fpng&amp;cn=image.png&amp;cte=binar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" filled="f" stroked="f">
                <o:lock v:ext="edit" aspectratio="t"/>
                <w10:anchorlock/>
              </v:rect>
            </w:pict>
          </mc:Fallback>
        </mc:AlternateContent>
      </w:r>
      <w:r w:rsidR="00F1561C" w:rsidRPr="00C03453">
        <w:rPr>
          <w:rFonts w:ascii="Times New Roman" w:hAnsi="Times New Roman"/>
          <w:sz w:val="28"/>
          <w:szCs w:val="24"/>
        </w:rPr>
        <w:t>На концах труб основных отводов и ответвлений устанавливались фланцевые заглушки, дающие возможности подсоединения дополнительных участков переработки, а также промывки трубопровода при очистке от мелкого осадка.</w:t>
      </w:r>
    </w:p>
    <w:p w:rsidR="00F1561C" w:rsidRPr="00C03453" w:rsidRDefault="00F1561C" w:rsidP="00045A0E">
      <w:pPr>
        <w:shd w:val="clear" w:color="auto" w:fill="FFFFFF"/>
        <w:spacing w:after="0" w:line="240" w:lineRule="auto"/>
        <w:jc w:val="both"/>
        <w:rPr>
          <w:rFonts w:ascii="Times New Roman" w:hAnsi="Times New Roman"/>
          <w:sz w:val="28"/>
          <w:szCs w:val="24"/>
        </w:rPr>
      </w:pPr>
    </w:p>
    <w:p w:rsidR="00BF2D42" w:rsidRPr="00C03453" w:rsidRDefault="00F1561C" w:rsidP="00045A0E">
      <w:pPr>
        <w:widowControl w:val="0"/>
        <w:spacing w:after="0" w:line="240" w:lineRule="auto"/>
        <w:ind w:firstLine="720"/>
        <w:jc w:val="both"/>
        <w:rPr>
          <w:rFonts w:ascii="Times New Roman" w:hAnsi="Times New Roman"/>
          <w:b/>
          <w:sz w:val="28"/>
          <w:szCs w:val="24"/>
        </w:rPr>
      </w:pPr>
      <w:r w:rsidRPr="00C03453">
        <w:rPr>
          <w:rFonts w:ascii="Times New Roman" w:hAnsi="Times New Roman"/>
          <w:b/>
          <w:sz w:val="28"/>
          <w:szCs w:val="24"/>
        </w:rPr>
        <w:t>5</w:t>
      </w:r>
      <w:r w:rsidR="00BF2D42" w:rsidRPr="00C03453">
        <w:rPr>
          <w:rFonts w:ascii="Times New Roman" w:hAnsi="Times New Roman"/>
          <w:b/>
          <w:sz w:val="28"/>
          <w:szCs w:val="24"/>
        </w:rPr>
        <w:t>.2 Выполнение расчетов параметров укрупненных испытаний кучного выщелачивания</w:t>
      </w:r>
    </w:p>
    <w:p w:rsidR="00BF2D42" w:rsidRPr="00C03453" w:rsidRDefault="00BF2D42" w:rsidP="00045A0E">
      <w:pPr>
        <w:widowControl w:val="0"/>
        <w:spacing w:after="0" w:line="240" w:lineRule="auto"/>
        <w:ind w:firstLine="720"/>
        <w:jc w:val="both"/>
        <w:rPr>
          <w:rFonts w:ascii="Times New Roman" w:hAnsi="Times New Roman"/>
          <w:sz w:val="28"/>
          <w:szCs w:val="24"/>
        </w:rPr>
      </w:pPr>
      <w:r w:rsidRPr="00C03453">
        <w:rPr>
          <w:rFonts w:ascii="Times New Roman" w:hAnsi="Times New Roman"/>
          <w:sz w:val="28"/>
          <w:szCs w:val="24"/>
        </w:rPr>
        <w:t xml:space="preserve">Размеры собранной системы </w:t>
      </w:r>
      <w:r w:rsidR="00514706" w:rsidRPr="00C03453">
        <w:rPr>
          <w:rFonts w:ascii="Times New Roman" w:hAnsi="Times New Roman"/>
          <w:sz w:val="28"/>
          <w:szCs w:val="24"/>
        </w:rPr>
        <w:t>распределение раствора</w:t>
      </w:r>
      <w:r w:rsidR="009F0601" w:rsidRPr="00C03453">
        <w:rPr>
          <w:rFonts w:ascii="Times New Roman" w:hAnsi="Times New Roman"/>
          <w:sz w:val="28"/>
          <w:szCs w:val="24"/>
        </w:rPr>
        <w:t xml:space="preserve"> </w:t>
      </w:r>
      <w:r w:rsidRPr="00C03453">
        <w:rPr>
          <w:rFonts w:ascii="Times New Roman" w:hAnsi="Times New Roman"/>
          <w:sz w:val="28"/>
          <w:szCs w:val="24"/>
        </w:rPr>
        <w:t xml:space="preserve">поверхности отвала в итоге составили 50×36 м. Это дает теоретическую площадь </w:t>
      </w:r>
      <w:r w:rsidR="00514706" w:rsidRPr="00C03453">
        <w:rPr>
          <w:rFonts w:ascii="Times New Roman" w:hAnsi="Times New Roman"/>
          <w:sz w:val="28"/>
          <w:szCs w:val="24"/>
        </w:rPr>
        <w:t>распределение раствора</w:t>
      </w:r>
      <w:r w:rsidR="009F0601" w:rsidRPr="00C03453">
        <w:rPr>
          <w:rFonts w:ascii="Times New Roman" w:hAnsi="Times New Roman"/>
          <w:sz w:val="28"/>
          <w:szCs w:val="24"/>
        </w:rPr>
        <w:t xml:space="preserve"> </w:t>
      </w:r>
      <w:r w:rsidRPr="00C03453">
        <w:rPr>
          <w:rFonts w:ascii="Times New Roman" w:hAnsi="Times New Roman"/>
          <w:sz w:val="28"/>
          <w:szCs w:val="24"/>
        </w:rPr>
        <w:t>равную 1800 м</w:t>
      </w:r>
      <w:r w:rsidRPr="00C03453">
        <w:rPr>
          <w:rFonts w:ascii="Times New Roman" w:hAnsi="Times New Roman"/>
          <w:sz w:val="28"/>
          <w:szCs w:val="24"/>
          <w:vertAlign w:val="superscript"/>
        </w:rPr>
        <w:t>2</w:t>
      </w:r>
      <w:r w:rsidRPr="00C03453">
        <w:rPr>
          <w:rFonts w:ascii="Times New Roman" w:hAnsi="Times New Roman"/>
          <w:sz w:val="28"/>
          <w:szCs w:val="24"/>
        </w:rPr>
        <w:t xml:space="preserve">. Однако, с учетом охвата поверхности системой разбрызгивания, площадь </w:t>
      </w:r>
      <w:r w:rsidR="00514706" w:rsidRPr="00C03453">
        <w:rPr>
          <w:rFonts w:ascii="Times New Roman" w:hAnsi="Times New Roman"/>
          <w:sz w:val="28"/>
          <w:szCs w:val="24"/>
        </w:rPr>
        <w:t>распределение раствора</w:t>
      </w:r>
      <w:r w:rsidR="009F0601" w:rsidRPr="00C03453">
        <w:rPr>
          <w:rFonts w:ascii="Times New Roman" w:hAnsi="Times New Roman"/>
          <w:sz w:val="28"/>
          <w:szCs w:val="24"/>
        </w:rPr>
        <w:t xml:space="preserve"> </w:t>
      </w:r>
      <w:r w:rsidRPr="00C03453">
        <w:rPr>
          <w:rFonts w:ascii="Times New Roman" w:hAnsi="Times New Roman"/>
          <w:sz w:val="28"/>
          <w:szCs w:val="24"/>
        </w:rPr>
        <w:t xml:space="preserve">необходимо рассчитывать из общего количества </w:t>
      </w:r>
      <w:r w:rsidR="00810919" w:rsidRPr="00C03453">
        <w:rPr>
          <w:rFonts w:ascii="Times New Roman" w:hAnsi="Times New Roman"/>
          <w:sz w:val="28"/>
          <w:szCs w:val="24"/>
        </w:rPr>
        <w:t xml:space="preserve">узлов </w:t>
      </w:r>
      <w:r w:rsidRPr="00C03453">
        <w:rPr>
          <w:rFonts w:ascii="Times New Roman" w:hAnsi="Times New Roman"/>
          <w:sz w:val="28"/>
          <w:szCs w:val="24"/>
        </w:rPr>
        <w:t xml:space="preserve">и радиуса их действия. Так, при размещении на каждом ответвлении 4-х </w:t>
      </w:r>
      <w:r w:rsidR="00810919" w:rsidRPr="00C03453">
        <w:rPr>
          <w:rFonts w:ascii="Times New Roman" w:hAnsi="Times New Roman"/>
          <w:sz w:val="28"/>
          <w:szCs w:val="24"/>
        </w:rPr>
        <w:t>узлов</w:t>
      </w:r>
      <w:r w:rsidRPr="00C03453">
        <w:rPr>
          <w:rFonts w:ascii="Times New Roman" w:hAnsi="Times New Roman"/>
          <w:sz w:val="28"/>
          <w:szCs w:val="24"/>
        </w:rPr>
        <w:t xml:space="preserve">, общее их количество составило – 240 штук. Площадь </w:t>
      </w:r>
      <w:r w:rsidR="00514706" w:rsidRPr="00C03453">
        <w:rPr>
          <w:rFonts w:ascii="Times New Roman" w:hAnsi="Times New Roman"/>
          <w:sz w:val="28"/>
          <w:szCs w:val="24"/>
        </w:rPr>
        <w:t>распределение раствора</w:t>
      </w:r>
      <w:r w:rsidR="000A7075" w:rsidRPr="00C03453">
        <w:rPr>
          <w:rFonts w:ascii="Times New Roman" w:hAnsi="Times New Roman"/>
          <w:sz w:val="28"/>
          <w:szCs w:val="24"/>
        </w:rPr>
        <w:t xml:space="preserve"> </w:t>
      </w:r>
      <w:r w:rsidRPr="00C03453">
        <w:rPr>
          <w:rFonts w:ascii="Times New Roman" w:hAnsi="Times New Roman"/>
          <w:sz w:val="28"/>
          <w:szCs w:val="24"/>
        </w:rPr>
        <w:t xml:space="preserve">каждого </w:t>
      </w:r>
      <w:r w:rsidR="00810919" w:rsidRPr="00C03453">
        <w:rPr>
          <w:rFonts w:ascii="Times New Roman" w:hAnsi="Times New Roman"/>
          <w:sz w:val="28"/>
          <w:szCs w:val="24"/>
        </w:rPr>
        <w:t xml:space="preserve">узла </w:t>
      </w:r>
      <w:r w:rsidRPr="00C03453">
        <w:rPr>
          <w:rFonts w:ascii="Times New Roman" w:hAnsi="Times New Roman"/>
          <w:sz w:val="28"/>
          <w:szCs w:val="24"/>
        </w:rPr>
        <w:t xml:space="preserve">находиться по формуле S = πR2 и составляет: </w:t>
      </w:r>
      <w:r w:rsidRPr="00C03453">
        <w:rPr>
          <w:rFonts w:ascii="Times New Roman" w:hAnsi="Times New Roman"/>
          <w:sz w:val="28"/>
          <w:szCs w:val="24"/>
          <w:lang w:val="en-US"/>
        </w:rPr>
        <w:t>S</w:t>
      </w:r>
      <w:r w:rsidRPr="00C03453">
        <w:rPr>
          <w:rFonts w:ascii="Times New Roman" w:hAnsi="Times New Roman"/>
          <w:sz w:val="28"/>
          <w:szCs w:val="24"/>
        </w:rPr>
        <w:t xml:space="preserve"> = 3,14 · 1,5</w:t>
      </w:r>
      <w:r w:rsidRPr="00C03453">
        <w:rPr>
          <w:rFonts w:ascii="Times New Roman" w:hAnsi="Times New Roman"/>
          <w:sz w:val="28"/>
          <w:szCs w:val="24"/>
          <w:vertAlign w:val="superscript"/>
        </w:rPr>
        <w:t>2</w:t>
      </w:r>
      <w:r w:rsidRPr="00C03453">
        <w:rPr>
          <w:rFonts w:ascii="Times New Roman" w:hAnsi="Times New Roman"/>
          <w:sz w:val="28"/>
          <w:szCs w:val="24"/>
        </w:rPr>
        <w:t xml:space="preserve"> = 7,06 м</w:t>
      </w:r>
      <w:r w:rsidRPr="00C03453">
        <w:rPr>
          <w:rFonts w:ascii="Times New Roman" w:hAnsi="Times New Roman"/>
          <w:sz w:val="28"/>
          <w:szCs w:val="24"/>
          <w:vertAlign w:val="superscript"/>
        </w:rPr>
        <w:t>2</w:t>
      </w:r>
      <w:r w:rsidRPr="00C03453">
        <w:rPr>
          <w:rFonts w:ascii="Times New Roman" w:hAnsi="Times New Roman"/>
          <w:sz w:val="28"/>
          <w:szCs w:val="24"/>
        </w:rPr>
        <w:t xml:space="preserve">. Таким образом, фактическая площадь </w:t>
      </w:r>
      <w:r w:rsidR="00514706" w:rsidRPr="00C03453">
        <w:rPr>
          <w:rFonts w:ascii="Times New Roman" w:hAnsi="Times New Roman"/>
          <w:sz w:val="28"/>
          <w:szCs w:val="24"/>
        </w:rPr>
        <w:t>распределение раствора</w:t>
      </w:r>
      <w:r w:rsidR="00F1561C" w:rsidRPr="00C03453">
        <w:rPr>
          <w:rFonts w:ascii="Times New Roman" w:hAnsi="Times New Roman"/>
          <w:sz w:val="28"/>
          <w:szCs w:val="24"/>
        </w:rPr>
        <w:t xml:space="preserve"> </w:t>
      </w:r>
      <w:r w:rsidRPr="00C03453">
        <w:rPr>
          <w:rFonts w:ascii="Times New Roman" w:hAnsi="Times New Roman"/>
          <w:sz w:val="28"/>
          <w:szCs w:val="24"/>
        </w:rPr>
        <w:t xml:space="preserve">составляет: </w:t>
      </w:r>
      <w:r w:rsidRPr="00C03453">
        <w:rPr>
          <w:rFonts w:ascii="Times New Roman" w:hAnsi="Times New Roman"/>
          <w:sz w:val="28"/>
          <w:szCs w:val="24"/>
          <w:lang w:val="en-US"/>
        </w:rPr>
        <w:t>S</w:t>
      </w:r>
      <w:r w:rsidRPr="00C03453">
        <w:rPr>
          <w:rFonts w:ascii="Times New Roman" w:hAnsi="Times New Roman"/>
          <w:sz w:val="28"/>
          <w:szCs w:val="24"/>
          <w:vertAlign w:val="subscript"/>
        </w:rPr>
        <w:t>факт</w:t>
      </w:r>
      <w:r w:rsidRPr="00C03453">
        <w:rPr>
          <w:rFonts w:ascii="Times New Roman" w:hAnsi="Times New Roman"/>
          <w:sz w:val="28"/>
          <w:szCs w:val="24"/>
        </w:rPr>
        <w:t xml:space="preserve"> = 7,06 · 240 ≈ 1700 м</w:t>
      </w:r>
      <w:r w:rsidRPr="00C03453">
        <w:rPr>
          <w:rFonts w:ascii="Times New Roman" w:hAnsi="Times New Roman"/>
          <w:sz w:val="28"/>
          <w:szCs w:val="24"/>
          <w:vertAlign w:val="superscript"/>
        </w:rPr>
        <w:t>2</w:t>
      </w:r>
      <w:r w:rsidRPr="00C03453">
        <w:rPr>
          <w:rFonts w:ascii="Times New Roman" w:hAnsi="Times New Roman"/>
          <w:sz w:val="28"/>
          <w:szCs w:val="24"/>
        </w:rPr>
        <w:t xml:space="preserve">. </w:t>
      </w:r>
    </w:p>
    <w:p w:rsidR="00BF2D42" w:rsidRPr="00C03453" w:rsidRDefault="00BF2D42" w:rsidP="00045A0E">
      <w:pPr>
        <w:widowControl w:val="0"/>
        <w:spacing w:after="0" w:line="240" w:lineRule="auto"/>
        <w:ind w:firstLine="720"/>
        <w:jc w:val="both"/>
        <w:rPr>
          <w:rFonts w:ascii="Times New Roman" w:hAnsi="Times New Roman"/>
          <w:sz w:val="28"/>
          <w:szCs w:val="28"/>
        </w:rPr>
      </w:pPr>
      <w:r w:rsidRPr="00C03453">
        <w:rPr>
          <w:rFonts w:ascii="Times New Roman" w:hAnsi="Times New Roman"/>
          <w:sz w:val="28"/>
          <w:szCs w:val="24"/>
        </w:rPr>
        <w:lastRenderedPageBreak/>
        <w:t xml:space="preserve">Для обеспечения плотности </w:t>
      </w:r>
      <w:r w:rsidR="00514706" w:rsidRPr="00C03453">
        <w:rPr>
          <w:rFonts w:ascii="Times New Roman" w:hAnsi="Times New Roman"/>
          <w:sz w:val="28"/>
          <w:szCs w:val="24"/>
        </w:rPr>
        <w:t>распределение раствора</w:t>
      </w:r>
      <w:r w:rsidR="00F1561C" w:rsidRPr="00C03453">
        <w:rPr>
          <w:rFonts w:ascii="Times New Roman" w:hAnsi="Times New Roman"/>
          <w:sz w:val="28"/>
          <w:szCs w:val="24"/>
        </w:rPr>
        <w:t xml:space="preserve"> </w:t>
      </w:r>
      <w:r w:rsidRPr="00C03453">
        <w:rPr>
          <w:rFonts w:ascii="Times New Roman" w:hAnsi="Times New Roman"/>
          <w:sz w:val="28"/>
          <w:szCs w:val="24"/>
        </w:rPr>
        <w:t xml:space="preserve">равной 15 </w:t>
      </w:r>
      <w:r w:rsidRPr="00C03453">
        <w:rPr>
          <w:rFonts w:ascii="Times New Roman" w:hAnsi="Times New Roman"/>
          <w:sz w:val="28"/>
          <w:szCs w:val="28"/>
        </w:rPr>
        <w:t>л/м</w:t>
      </w:r>
      <w:r w:rsidRPr="00C03453">
        <w:rPr>
          <w:rFonts w:ascii="Times New Roman" w:hAnsi="Times New Roman"/>
          <w:sz w:val="28"/>
          <w:szCs w:val="28"/>
          <w:vertAlign w:val="superscript"/>
        </w:rPr>
        <w:t>2</w:t>
      </w:r>
      <w:r w:rsidRPr="00C03453">
        <w:rPr>
          <w:rFonts w:ascii="Times New Roman" w:hAnsi="Times New Roman"/>
          <w:sz w:val="28"/>
          <w:szCs w:val="28"/>
        </w:rPr>
        <w:t>·час на данной площади, ежечасно потребуется подавать на поверхность отвала 25,5 м</w:t>
      </w:r>
      <w:r w:rsidRPr="00C03453">
        <w:rPr>
          <w:rFonts w:ascii="Times New Roman" w:hAnsi="Times New Roman"/>
          <w:sz w:val="28"/>
          <w:szCs w:val="28"/>
          <w:vertAlign w:val="superscript"/>
        </w:rPr>
        <w:t>3</w:t>
      </w:r>
      <w:r w:rsidRPr="00C03453">
        <w:rPr>
          <w:rFonts w:ascii="Times New Roman" w:hAnsi="Times New Roman"/>
          <w:sz w:val="28"/>
          <w:szCs w:val="28"/>
        </w:rPr>
        <w:t xml:space="preserve"> выщелачивающего раствора. Скорость потока выщелачивающего раствора в трубопроводе диаметром 100 мм (0,1 м) при данной потребности, согласно формуле (1) составит:</w:t>
      </w:r>
      <w:r w:rsidR="003075C2" w:rsidRPr="00C03453">
        <w:rPr>
          <w:rFonts w:ascii="Times New Roman" w:hAnsi="Times New Roman"/>
          <w:sz w:val="28"/>
          <w:szCs w:val="28"/>
        </w:rPr>
        <w:t xml:space="preserve"> </w:t>
      </w:r>
      <w:r w:rsidRPr="00C03453">
        <w:rPr>
          <w:rFonts w:ascii="Times New Roman" w:hAnsi="Times New Roman"/>
          <w:sz w:val="28"/>
          <w:szCs w:val="28"/>
        </w:rPr>
        <w:t>25,5 м</w:t>
      </w:r>
      <w:r w:rsidRPr="00C03453">
        <w:rPr>
          <w:rFonts w:ascii="Times New Roman" w:hAnsi="Times New Roman"/>
          <w:sz w:val="28"/>
          <w:szCs w:val="28"/>
          <w:vertAlign w:val="superscript"/>
        </w:rPr>
        <w:t>3</w:t>
      </w:r>
      <w:r w:rsidRPr="00C03453">
        <w:rPr>
          <w:rFonts w:ascii="Times New Roman" w:hAnsi="Times New Roman"/>
          <w:sz w:val="28"/>
          <w:szCs w:val="28"/>
        </w:rPr>
        <w:t>/ч = 0,007083 м</w:t>
      </w:r>
      <w:r w:rsidRPr="00C03453">
        <w:rPr>
          <w:rFonts w:ascii="Times New Roman" w:hAnsi="Times New Roman"/>
          <w:sz w:val="28"/>
          <w:szCs w:val="28"/>
          <w:vertAlign w:val="superscript"/>
        </w:rPr>
        <w:t>3</w:t>
      </w:r>
      <w:r w:rsidRPr="00C03453">
        <w:rPr>
          <w:rFonts w:ascii="Times New Roman" w:hAnsi="Times New Roman"/>
          <w:sz w:val="28"/>
          <w:szCs w:val="28"/>
        </w:rPr>
        <w:t>/сек;</w:t>
      </w:r>
    </w:p>
    <w:p w:rsidR="00BF2D42" w:rsidRPr="00C03453" w:rsidRDefault="00BF2D42" w:rsidP="00045A0E">
      <w:pPr>
        <w:widowControl w:val="0"/>
        <w:spacing w:after="0" w:line="240" w:lineRule="auto"/>
        <w:ind w:firstLine="720"/>
        <w:jc w:val="both"/>
        <w:rPr>
          <w:rFonts w:ascii="Times New Roman" w:hAnsi="Times New Roman"/>
          <w:sz w:val="28"/>
          <w:szCs w:val="28"/>
        </w:rPr>
      </w:pPr>
    </w:p>
    <w:p w:rsidR="00BF2D42" w:rsidRPr="00C03453" w:rsidRDefault="00BF2D42" w:rsidP="00045A0E">
      <w:pPr>
        <w:widowControl w:val="0"/>
        <w:spacing w:after="0" w:line="240" w:lineRule="auto"/>
        <w:ind w:firstLine="2694"/>
        <w:jc w:val="both"/>
        <w:rPr>
          <w:rFonts w:ascii="Times New Roman" w:hAnsi="Times New Roman"/>
          <w:sz w:val="28"/>
          <w:szCs w:val="28"/>
        </w:rPr>
      </w:pPr>
      <w:r w:rsidRPr="00C03453">
        <w:rPr>
          <w:rFonts w:ascii="Times New Roman" w:hAnsi="Times New Roman"/>
          <w:sz w:val="28"/>
          <w:szCs w:val="28"/>
          <w:lang w:val="en-US"/>
        </w:rPr>
        <w:t>V</w:t>
      </w:r>
      <w:r w:rsidRPr="00C03453">
        <w:rPr>
          <w:rFonts w:ascii="Times New Roman" w:hAnsi="Times New Roman"/>
          <w:sz w:val="28"/>
          <w:szCs w:val="28"/>
        </w:rPr>
        <w:t xml:space="preserve"> = (4 · 0,007083)/(3,14 · 0,1</w:t>
      </w:r>
      <w:r w:rsidRPr="00C03453">
        <w:rPr>
          <w:rFonts w:ascii="Times New Roman" w:hAnsi="Times New Roman"/>
          <w:sz w:val="28"/>
          <w:szCs w:val="28"/>
          <w:vertAlign w:val="superscript"/>
        </w:rPr>
        <w:t>2</w:t>
      </w:r>
      <w:r w:rsidRPr="00C03453">
        <w:rPr>
          <w:rFonts w:ascii="Times New Roman" w:hAnsi="Times New Roman"/>
          <w:sz w:val="28"/>
          <w:szCs w:val="28"/>
        </w:rPr>
        <w:t>) = 0,902 м/с</w:t>
      </w:r>
      <w:r w:rsidR="003075C2" w:rsidRPr="00C03453">
        <w:rPr>
          <w:rFonts w:ascii="Times New Roman" w:hAnsi="Times New Roman"/>
          <w:sz w:val="28"/>
          <w:szCs w:val="28"/>
        </w:rPr>
        <w:t>,               (5.1)</w:t>
      </w:r>
    </w:p>
    <w:p w:rsidR="00BF2D42" w:rsidRPr="00C03453" w:rsidRDefault="00BF2D42" w:rsidP="00045A0E">
      <w:pPr>
        <w:widowControl w:val="0"/>
        <w:spacing w:after="0" w:line="240" w:lineRule="auto"/>
        <w:ind w:firstLine="720"/>
        <w:jc w:val="both"/>
        <w:rPr>
          <w:rFonts w:ascii="Times New Roman" w:hAnsi="Times New Roman"/>
          <w:sz w:val="28"/>
          <w:szCs w:val="28"/>
        </w:rPr>
      </w:pPr>
    </w:p>
    <w:p w:rsidR="00BF2D42" w:rsidRPr="00C03453" w:rsidRDefault="00BF2D42" w:rsidP="00045A0E">
      <w:pPr>
        <w:widowControl w:val="0"/>
        <w:spacing w:after="0" w:line="240" w:lineRule="auto"/>
        <w:ind w:firstLine="720"/>
        <w:jc w:val="both"/>
        <w:rPr>
          <w:rFonts w:ascii="Times New Roman" w:hAnsi="Times New Roman"/>
          <w:sz w:val="28"/>
          <w:szCs w:val="28"/>
        </w:rPr>
      </w:pPr>
      <w:r w:rsidRPr="00C03453">
        <w:rPr>
          <w:rFonts w:ascii="Times New Roman" w:hAnsi="Times New Roman"/>
          <w:sz w:val="28"/>
          <w:szCs w:val="28"/>
        </w:rPr>
        <w:t xml:space="preserve">Данная скорость потока является приемлемой и позволит обеспечить полноценный напор в системе орошения. Для определения средних потерь напора, предварительно необходимо также рассчитать по формуле (2) число Рейнольдса для данной системы потоков. </w:t>
      </w:r>
    </w:p>
    <w:p w:rsidR="00BF2D42" w:rsidRPr="00C03453" w:rsidRDefault="00BF2D42" w:rsidP="00045A0E">
      <w:pPr>
        <w:widowControl w:val="0"/>
        <w:spacing w:after="0" w:line="240" w:lineRule="auto"/>
        <w:ind w:firstLine="720"/>
        <w:jc w:val="both"/>
        <w:rPr>
          <w:rFonts w:ascii="Times New Roman" w:hAnsi="Times New Roman"/>
          <w:sz w:val="28"/>
          <w:szCs w:val="28"/>
        </w:rPr>
      </w:pPr>
    </w:p>
    <w:p w:rsidR="00BF2D42" w:rsidRPr="00C03453" w:rsidRDefault="00BF2D42" w:rsidP="00045A0E">
      <w:pPr>
        <w:widowControl w:val="0"/>
        <w:spacing w:after="0" w:line="240" w:lineRule="auto"/>
        <w:ind w:firstLine="2552"/>
        <w:jc w:val="both"/>
        <w:rPr>
          <w:rFonts w:ascii="Times New Roman" w:hAnsi="Times New Roman"/>
          <w:sz w:val="28"/>
          <w:szCs w:val="28"/>
        </w:rPr>
      </w:pPr>
      <w:r w:rsidRPr="00C03453">
        <w:rPr>
          <w:rFonts w:ascii="Times New Roman" w:hAnsi="Times New Roman"/>
          <w:sz w:val="28"/>
          <w:szCs w:val="28"/>
          <w:lang w:val="en-US"/>
        </w:rPr>
        <w:t>Re</w:t>
      </w:r>
      <w:r w:rsidRPr="00C03453">
        <w:rPr>
          <w:rFonts w:ascii="Times New Roman" w:hAnsi="Times New Roman"/>
          <w:sz w:val="28"/>
          <w:szCs w:val="28"/>
        </w:rPr>
        <w:t xml:space="preserve"> = (0,902 · 0,1)/(1,004 ·10</w:t>
      </w:r>
      <w:r w:rsidRPr="00C03453">
        <w:rPr>
          <w:rFonts w:ascii="Times New Roman" w:hAnsi="Times New Roman"/>
          <w:sz w:val="28"/>
          <w:szCs w:val="28"/>
          <w:vertAlign w:val="superscript"/>
        </w:rPr>
        <w:t>-6</w:t>
      </w:r>
      <w:r w:rsidRPr="00C03453">
        <w:rPr>
          <w:rFonts w:ascii="Times New Roman" w:hAnsi="Times New Roman"/>
          <w:sz w:val="28"/>
          <w:szCs w:val="28"/>
        </w:rPr>
        <w:t>) = 89841</w:t>
      </w:r>
      <w:r w:rsidR="003075C2" w:rsidRPr="00C03453">
        <w:rPr>
          <w:rFonts w:ascii="Times New Roman" w:hAnsi="Times New Roman"/>
          <w:sz w:val="28"/>
          <w:szCs w:val="28"/>
        </w:rPr>
        <w:t>,                       (5.2)</w:t>
      </w:r>
    </w:p>
    <w:p w:rsidR="00BF2D42" w:rsidRPr="00C03453" w:rsidRDefault="00BF2D42" w:rsidP="00045A0E">
      <w:pPr>
        <w:widowControl w:val="0"/>
        <w:spacing w:after="0" w:line="240" w:lineRule="auto"/>
        <w:ind w:firstLine="720"/>
        <w:jc w:val="both"/>
        <w:rPr>
          <w:rFonts w:ascii="Times New Roman" w:hAnsi="Times New Roman"/>
          <w:sz w:val="28"/>
          <w:szCs w:val="28"/>
        </w:rPr>
      </w:pPr>
    </w:p>
    <w:p w:rsidR="00BF2D42" w:rsidRPr="00C03453" w:rsidRDefault="00BF2D42" w:rsidP="00045A0E">
      <w:pPr>
        <w:widowControl w:val="0"/>
        <w:spacing w:after="0" w:line="240" w:lineRule="auto"/>
        <w:ind w:firstLine="720"/>
        <w:jc w:val="both"/>
        <w:rPr>
          <w:rFonts w:ascii="Times New Roman" w:hAnsi="Times New Roman"/>
          <w:sz w:val="28"/>
          <w:szCs w:val="28"/>
        </w:rPr>
      </w:pPr>
      <w:r w:rsidRPr="00C03453">
        <w:rPr>
          <w:rFonts w:ascii="Times New Roman" w:hAnsi="Times New Roman"/>
          <w:sz w:val="28"/>
          <w:szCs w:val="28"/>
        </w:rPr>
        <w:t>Так как, для технологического трубопровода используются пластиковые трубы, коэффициент гидравлического трения будет равен:</w:t>
      </w:r>
    </w:p>
    <w:p w:rsidR="00BF2D42" w:rsidRPr="00C03453" w:rsidRDefault="00BF2D42" w:rsidP="00045A0E">
      <w:pPr>
        <w:widowControl w:val="0"/>
        <w:spacing w:after="0" w:line="240" w:lineRule="auto"/>
        <w:ind w:firstLine="720"/>
        <w:jc w:val="both"/>
        <w:rPr>
          <w:rFonts w:ascii="Times New Roman" w:hAnsi="Times New Roman"/>
          <w:sz w:val="28"/>
          <w:szCs w:val="28"/>
        </w:rPr>
      </w:pPr>
    </w:p>
    <w:p w:rsidR="00BF2D42" w:rsidRPr="00C03453" w:rsidRDefault="00BF2D42" w:rsidP="00045A0E">
      <w:pPr>
        <w:widowControl w:val="0"/>
        <w:spacing w:after="0" w:line="240" w:lineRule="auto"/>
        <w:ind w:firstLine="2552"/>
        <w:jc w:val="both"/>
        <w:rPr>
          <w:rFonts w:ascii="Times New Roman" w:hAnsi="Times New Roman"/>
          <w:sz w:val="28"/>
          <w:szCs w:val="28"/>
        </w:rPr>
      </w:pPr>
      <w:r w:rsidRPr="00C03453">
        <w:rPr>
          <w:rFonts w:ascii="Times New Roman" w:hAnsi="Times New Roman"/>
          <w:sz w:val="28"/>
          <w:szCs w:val="28"/>
        </w:rPr>
        <w:t>λ = 0,3164/(89841)</w:t>
      </w:r>
      <w:r w:rsidRPr="00C03453">
        <w:rPr>
          <w:rFonts w:ascii="Times New Roman" w:hAnsi="Times New Roman"/>
          <w:sz w:val="28"/>
          <w:szCs w:val="28"/>
          <w:vertAlign w:val="superscript"/>
        </w:rPr>
        <w:t>0,25</w:t>
      </w:r>
      <w:r w:rsidRPr="00C03453">
        <w:rPr>
          <w:rFonts w:ascii="Times New Roman" w:hAnsi="Times New Roman"/>
          <w:sz w:val="28"/>
          <w:szCs w:val="28"/>
        </w:rPr>
        <w:t xml:space="preserve"> =  0,018275</w:t>
      </w:r>
      <w:r w:rsidR="00911CFA" w:rsidRPr="00C03453">
        <w:rPr>
          <w:rFonts w:ascii="Times New Roman" w:hAnsi="Times New Roman"/>
          <w:sz w:val="28"/>
          <w:szCs w:val="28"/>
        </w:rPr>
        <w:t>,                               (5.3)</w:t>
      </w:r>
    </w:p>
    <w:p w:rsidR="00BF2D42" w:rsidRPr="00C03453" w:rsidRDefault="00BF2D42" w:rsidP="00045A0E">
      <w:pPr>
        <w:widowControl w:val="0"/>
        <w:spacing w:after="0" w:line="240" w:lineRule="auto"/>
        <w:ind w:firstLine="720"/>
        <w:jc w:val="both"/>
        <w:rPr>
          <w:rFonts w:ascii="Times New Roman" w:hAnsi="Times New Roman"/>
          <w:sz w:val="28"/>
          <w:szCs w:val="28"/>
        </w:rPr>
      </w:pPr>
    </w:p>
    <w:p w:rsidR="00BF2D42" w:rsidRPr="00C03453" w:rsidRDefault="00BF2D42" w:rsidP="00045A0E">
      <w:pPr>
        <w:widowControl w:val="0"/>
        <w:spacing w:after="0" w:line="240" w:lineRule="auto"/>
        <w:ind w:firstLine="720"/>
        <w:jc w:val="both"/>
        <w:rPr>
          <w:rFonts w:ascii="Times New Roman" w:hAnsi="Times New Roman"/>
          <w:sz w:val="28"/>
          <w:szCs w:val="28"/>
        </w:rPr>
      </w:pPr>
      <w:r w:rsidRPr="00C03453">
        <w:rPr>
          <w:rFonts w:ascii="Times New Roman" w:hAnsi="Times New Roman"/>
          <w:sz w:val="28"/>
          <w:szCs w:val="28"/>
        </w:rPr>
        <w:t>Исходя из полученных данных, потери напора в технологическом трубопроводе длиной 75 м, исходя из формулы (3), составят:</w:t>
      </w:r>
    </w:p>
    <w:p w:rsidR="00BF2D42" w:rsidRPr="00C03453" w:rsidRDefault="00BF2D42" w:rsidP="00045A0E">
      <w:pPr>
        <w:widowControl w:val="0"/>
        <w:spacing w:after="0" w:line="240" w:lineRule="auto"/>
        <w:ind w:firstLine="720"/>
        <w:jc w:val="both"/>
        <w:rPr>
          <w:rFonts w:ascii="Times New Roman" w:hAnsi="Times New Roman"/>
          <w:sz w:val="28"/>
          <w:szCs w:val="28"/>
        </w:rPr>
      </w:pPr>
    </w:p>
    <w:p w:rsidR="00911CFA" w:rsidRPr="00C03453" w:rsidRDefault="00BF2D42" w:rsidP="00045A0E">
      <w:pPr>
        <w:widowControl w:val="0"/>
        <w:spacing w:after="0" w:line="240" w:lineRule="auto"/>
        <w:ind w:firstLine="993"/>
        <w:jc w:val="both"/>
        <w:rPr>
          <w:rFonts w:ascii="Times New Roman" w:hAnsi="Times New Roman"/>
          <w:sz w:val="28"/>
          <w:szCs w:val="28"/>
        </w:rPr>
      </w:pPr>
      <w:r w:rsidRPr="00C03453">
        <w:rPr>
          <w:rFonts w:ascii="Times New Roman" w:hAnsi="Times New Roman"/>
          <w:sz w:val="28"/>
          <w:szCs w:val="28"/>
        </w:rPr>
        <w:t>Н = (0,018275 · 75 · 0,902)/(2 · 100 · 9,8) = 0,569 м водн. ст.</w:t>
      </w:r>
      <w:r w:rsidR="00911CFA" w:rsidRPr="00C03453">
        <w:rPr>
          <w:rFonts w:ascii="Times New Roman" w:hAnsi="Times New Roman"/>
          <w:sz w:val="28"/>
          <w:szCs w:val="28"/>
        </w:rPr>
        <w:t xml:space="preserve">         (5.4)</w:t>
      </w:r>
    </w:p>
    <w:p w:rsidR="00BF2D42" w:rsidRPr="00C03453" w:rsidRDefault="00BF2D42" w:rsidP="00045A0E">
      <w:pPr>
        <w:widowControl w:val="0"/>
        <w:spacing w:after="0" w:line="240" w:lineRule="auto"/>
        <w:ind w:firstLine="720"/>
        <w:jc w:val="both"/>
        <w:rPr>
          <w:rFonts w:ascii="Times New Roman" w:hAnsi="Times New Roman"/>
          <w:sz w:val="28"/>
          <w:szCs w:val="28"/>
        </w:rPr>
      </w:pPr>
      <w:r w:rsidRPr="00C03453">
        <w:rPr>
          <w:rFonts w:ascii="Times New Roman" w:hAnsi="Times New Roman"/>
          <w:sz w:val="28"/>
          <w:szCs w:val="24"/>
        </w:rPr>
        <w:t xml:space="preserve">                                        или ≈ 0,06 атм.       </w:t>
      </w:r>
    </w:p>
    <w:p w:rsidR="00BF2D42" w:rsidRPr="00C03453" w:rsidRDefault="00BF2D42" w:rsidP="00045A0E">
      <w:pPr>
        <w:widowControl w:val="0"/>
        <w:spacing w:after="0" w:line="240" w:lineRule="auto"/>
        <w:ind w:firstLine="720"/>
        <w:jc w:val="both"/>
        <w:rPr>
          <w:rFonts w:ascii="Times New Roman" w:hAnsi="Times New Roman"/>
          <w:b/>
          <w:sz w:val="28"/>
          <w:szCs w:val="24"/>
        </w:rPr>
      </w:pPr>
    </w:p>
    <w:p w:rsidR="00BF2D42" w:rsidRPr="00C03453" w:rsidRDefault="00BF2D42" w:rsidP="00045A0E">
      <w:pPr>
        <w:widowControl w:val="0"/>
        <w:spacing w:after="0" w:line="240" w:lineRule="auto"/>
        <w:ind w:firstLine="720"/>
        <w:jc w:val="both"/>
        <w:rPr>
          <w:rFonts w:ascii="Times New Roman" w:hAnsi="Times New Roman"/>
          <w:sz w:val="28"/>
          <w:szCs w:val="24"/>
        </w:rPr>
      </w:pPr>
      <w:r w:rsidRPr="00C03453">
        <w:rPr>
          <w:rFonts w:ascii="Times New Roman" w:hAnsi="Times New Roman"/>
          <w:sz w:val="28"/>
          <w:szCs w:val="24"/>
        </w:rPr>
        <w:t xml:space="preserve">Помимо длины трубопровода, важно также учесть участок подъема трубопровода на поверхность отвала. Данный подъем осуществляется под углом 45° на протяжении 17 м (рисунок </w:t>
      </w:r>
      <w:r w:rsidR="00911CFA" w:rsidRPr="00C03453">
        <w:rPr>
          <w:rFonts w:ascii="Times New Roman" w:hAnsi="Times New Roman"/>
          <w:sz w:val="28"/>
          <w:szCs w:val="24"/>
        </w:rPr>
        <w:t>5.5</w:t>
      </w:r>
      <w:r w:rsidRPr="00C03453">
        <w:rPr>
          <w:rFonts w:ascii="Times New Roman" w:hAnsi="Times New Roman"/>
          <w:sz w:val="28"/>
          <w:szCs w:val="24"/>
        </w:rPr>
        <w:t>).</w:t>
      </w:r>
    </w:p>
    <w:p w:rsidR="00BF2D42" w:rsidRPr="00C03453" w:rsidRDefault="00BF2D42" w:rsidP="00045A0E">
      <w:pPr>
        <w:widowControl w:val="0"/>
        <w:spacing w:after="0" w:line="240" w:lineRule="auto"/>
        <w:ind w:firstLine="720"/>
        <w:jc w:val="both"/>
        <w:rPr>
          <w:rFonts w:ascii="Times New Roman" w:hAnsi="Times New Roman"/>
          <w:sz w:val="28"/>
          <w:szCs w:val="24"/>
        </w:rPr>
      </w:pPr>
    </w:p>
    <w:p w:rsidR="00BF2D42" w:rsidRPr="00C03453" w:rsidRDefault="00BF2D42" w:rsidP="00045A0E">
      <w:pPr>
        <w:widowControl w:val="0"/>
        <w:spacing w:after="0" w:line="240" w:lineRule="auto"/>
        <w:jc w:val="center"/>
        <w:rPr>
          <w:rFonts w:ascii="Times New Roman" w:hAnsi="Times New Roman"/>
          <w:sz w:val="28"/>
          <w:szCs w:val="24"/>
        </w:rPr>
      </w:pPr>
      <w:r w:rsidRPr="00C03453">
        <w:rPr>
          <w:rFonts w:ascii="Times New Roman" w:hAnsi="Times New Roman"/>
          <w:noProof/>
          <w:sz w:val="28"/>
          <w:szCs w:val="24"/>
        </w:rPr>
        <w:drawing>
          <wp:inline distT="0" distB="0" distL="0" distR="0" wp14:anchorId="3AD4CB9D" wp14:editId="10942892">
            <wp:extent cx="3343275" cy="2092334"/>
            <wp:effectExtent l="0" t="0" r="0" b="0"/>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361716" cy="2103875"/>
                    </a:xfrm>
                    <a:prstGeom prst="rect">
                      <a:avLst/>
                    </a:prstGeom>
                    <a:noFill/>
                  </pic:spPr>
                </pic:pic>
              </a:graphicData>
            </a:graphic>
          </wp:inline>
        </w:drawing>
      </w:r>
    </w:p>
    <w:p w:rsidR="00BF2D42" w:rsidRPr="00C03453" w:rsidRDefault="00BF2D42" w:rsidP="00045A0E">
      <w:pPr>
        <w:widowControl w:val="0"/>
        <w:spacing w:after="0" w:line="240" w:lineRule="auto"/>
        <w:jc w:val="center"/>
        <w:rPr>
          <w:rFonts w:ascii="Times New Roman" w:hAnsi="Times New Roman"/>
          <w:sz w:val="28"/>
          <w:szCs w:val="24"/>
        </w:rPr>
      </w:pPr>
      <w:r w:rsidRPr="00C03453">
        <w:rPr>
          <w:rFonts w:ascii="Times New Roman" w:hAnsi="Times New Roman"/>
          <w:sz w:val="28"/>
          <w:szCs w:val="24"/>
        </w:rPr>
        <w:t xml:space="preserve">Рисунок </w:t>
      </w:r>
      <w:r w:rsidR="00911CFA" w:rsidRPr="00C03453">
        <w:rPr>
          <w:rFonts w:ascii="Times New Roman" w:hAnsi="Times New Roman"/>
          <w:sz w:val="28"/>
          <w:szCs w:val="24"/>
        </w:rPr>
        <w:t>5.5</w:t>
      </w:r>
      <w:r w:rsidRPr="00C03453">
        <w:rPr>
          <w:rFonts w:ascii="Times New Roman" w:hAnsi="Times New Roman"/>
          <w:sz w:val="28"/>
          <w:szCs w:val="24"/>
        </w:rPr>
        <w:t xml:space="preserve"> – </w:t>
      </w:r>
      <w:r w:rsidR="00911CFA" w:rsidRPr="00C03453">
        <w:rPr>
          <w:rFonts w:ascii="Times New Roman" w:hAnsi="Times New Roman"/>
          <w:sz w:val="28"/>
          <w:szCs w:val="24"/>
        </w:rPr>
        <w:t>С</w:t>
      </w:r>
      <w:r w:rsidRPr="00C03453">
        <w:rPr>
          <w:rFonts w:ascii="Times New Roman" w:hAnsi="Times New Roman"/>
          <w:sz w:val="28"/>
          <w:szCs w:val="24"/>
        </w:rPr>
        <w:t>хема поворотов технологического трубопровода при подъеме на поверхность отвала</w:t>
      </w:r>
    </w:p>
    <w:p w:rsidR="00BF2D42" w:rsidRPr="00C03453" w:rsidRDefault="00BF2D42" w:rsidP="00045A0E">
      <w:pPr>
        <w:widowControl w:val="0"/>
        <w:spacing w:after="0" w:line="240" w:lineRule="auto"/>
        <w:ind w:firstLine="720"/>
        <w:jc w:val="both"/>
        <w:rPr>
          <w:rFonts w:ascii="Times New Roman" w:hAnsi="Times New Roman"/>
          <w:sz w:val="28"/>
          <w:szCs w:val="24"/>
        </w:rPr>
      </w:pPr>
    </w:p>
    <w:p w:rsidR="00BF2D42" w:rsidRPr="00C03453" w:rsidRDefault="00BF2D42" w:rsidP="00045A0E">
      <w:pPr>
        <w:widowControl w:val="0"/>
        <w:spacing w:after="0" w:line="240" w:lineRule="auto"/>
        <w:ind w:firstLine="720"/>
        <w:jc w:val="both"/>
        <w:rPr>
          <w:rFonts w:ascii="Times New Roman" w:hAnsi="Times New Roman"/>
          <w:sz w:val="28"/>
          <w:szCs w:val="24"/>
        </w:rPr>
      </w:pPr>
      <w:r w:rsidRPr="00C03453">
        <w:rPr>
          <w:rFonts w:ascii="Times New Roman" w:hAnsi="Times New Roman"/>
          <w:sz w:val="28"/>
          <w:szCs w:val="24"/>
        </w:rPr>
        <w:t xml:space="preserve">Коэффициент местного сопротивления каждого поворота на 45°, по </w:t>
      </w:r>
      <w:r w:rsidRPr="00C03453">
        <w:rPr>
          <w:rFonts w:ascii="Times New Roman" w:hAnsi="Times New Roman"/>
          <w:sz w:val="28"/>
          <w:szCs w:val="24"/>
        </w:rPr>
        <w:lastRenderedPageBreak/>
        <w:t>формуле (5) будет равен:</w:t>
      </w:r>
    </w:p>
    <w:p w:rsidR="00BF2D42" w:rsidRPr="00C03453" w:rsidRDefault="00BF2D42" w:rsidP="00045A0E">
      <w:pPr>
        <w:widowControl w:val="0"/>
        <w:spacing w:after="0" w:line="240" w:lineRule="auto"/>
        <w:ind w:firstLine="720"/>
        <w:jc w:val="both"/>
        <w:rPr>
          <w:rFonts w:ascii="Times New Roman" w:hAnsi="Times New Roman"/>
          <w:sz w:val="28"/>
          <w:szCs w:val="24"/>
        </w:rPr>
      </w:pPr>
    </w:p>
    <w:p w:rsidR="00BF2D42" w:rsidRPr="00C03453" w:rsidRDefault="00BF2D42" w:rsidP="00045A0E">
      <w:pPr>
        <w:widowControl w:val="0"/>
        <w:spacing w:after="0" w:line="240" w:lineRule="auto"/>
        <w:ind w:firstLine="3261"/>
        <w:jc w:val="both"/>
        <w:rPr>
          <w:rFonts w:ascii="Times New Roman" w:hAnsi="Times New Roman"/>
          <w:sz w:val="28"/>
          <w:szCs w:val="24"/>
        </w:rPr>
      </w:pPr>
      <w:r w:rsidRPr="00C03453">
        <w:rPr>
          <w:rFonts w:ascii="Times New Roman" w:hAnsi="Times New Roman"/>
          <w:sz w:val="28"/>
          <w:szCs w:val="24"/>
        </w:rPr>
        <w:t>ξ = ξ</w:t>
      </w:r>
      <w:r w:rsidRPr="00C03453">
        <w:rPr>
          <w:rFonts w:ascii="Times New Roman" w:hAnsi="Times New Roman"/>
          <w:sz w:val="28"/>
          <w:szCs w:val="24"/>
          <w:vertAlign w:val="subscript"/>
        </w:rPr>
        <w:t>90</w:t>
      </w:r>
      <w:r w:rsidRPr="00C03453">
        <w:rPr>
          <w:rFonts w:ascii="Times New Roman" w:hAnsi="Times New Roman"/>
          <w:sz w:val="28"/>
          <w:szCs w:val="24"/>
        </w:rPr>
        <w:t xml:space="preserve"> · 45/90 = 0,6 · 0,5 = 0,3</w:t>
      </w:r>
      <w:r w:rsidR="00911CFA" w:rsidRPr="00C03453">
        <w:rPr>
          <w:rFonts w:ascii="Times New Roman" w:hAnsi="Times New Roman"/>
          <w:sz w:val="28"/>
          <w:szCs w:val="24"/>
        </w:rPr>
        <w:t>,                       (5.5)</w:t>
      </w:r>
    </w:p>
    <w:p w:rsidR="00BF2D42" w:rsidRPr="00C03453" w:rsidRDefault="00BF2D42" w:rsidP="00045A0E">
      <w:pPr>
        <w:widowControl w:val="0"/>
        <w:spacing w:after="0" w:line="240" w:lineRule="auto"/>
        <w:ind w:firstLine="720"/>
        <w:jc w:val="both"/>
        <w:rPr>
          <w:rFonts w:ascii="Times New Roman" w:hAnsi="Times New Roman"/>
          <w:sz w:val="28"/>
          <w:szCs w:val="24"/>
        </w:rPr>
      </w:pPr>
    </w:p>
    <w:p w:rsidR="00BF2D42" w:rsidRPr="00C03453" w:rsidRDefault="00BF2D42" w:rsidP="00045A0E">
      <w:pPr>
        <w:widowControl w:val="0"/>
        <w:spacing w:after="0" w:line="240" w:lineRule="auto"/>
        <w:ind w:firstLine="720"/>
        <w:jc w:val="both"/>
        <w:rPr>
          <w:rFonts w:ascii="Times New Roman" w:hAnsi="Times New Roman"/>
          <w:sz w:val="28"/>
          <w:szCs w:val="24"/>
        </w:rPr>
      </w:pPr>
      <w:r w:rsidRPr="00C03453">
        <w:rPr>
          <w:rFonts w:ascii="Times New Roman" w:hAnsi="Times New Roman"/>
          <w:sz w:val="28"/>
          <w:szCs w:val="24"/>
        </w:rPr>
        <w:t>Потери напора каждого поворота согласно формуле (4) составят:</w:t>
      </w:r>
    </w:p>
    <w:p w:rsidR="00BF2D42" w:rsidRPr="00C03453" w:rsidRDefault="00BF2D42" w:rsidP="00045A0E">
      <w:pPr>
        <w:widowControl w:val="0"/>
        <w:spacing w:after="0" w:line="240" w:lineRule="auto"/>
        <w:ind w:firstLine="720"/>
        <w:jc w:val="both"/>
        <w:rPr>
          <w:rFonts w:ascii="Times New Roman" w:hAnsi="Times New Roman"/>
          <w:sz w:val="28"/>
          <w:szCs w:val="24"/>
        </w:rPr>
      </w:pPr>
    </w:p>
    <w:p w:rsidR="00BF2D42" w:rsidRPr="00C03453" w:rsidRDefault="00BF2D42" w:rsidP="00045A0E">
      <w:pPr>
        <w:widowControl w:val="0"/>
        <w:spacing w:after="0" w:line="240" w:lineRule="auto"/>
        <w:jc w:val="both"/>
        <w:rPr>
          <w:rFonts w:ascii="Times New Roman" w:hAnsi="Times New Roman"/>
          <w:sz w:val="28"/>
          <w:szCs w:val="24"/>
        </w:rPr>
      </w:pPr>
      <w:r w:rsidRPr="00C03453">
        <w:rPr>
          <w:rFonts w:ascii="Times New Roman" w:hAnsi="Times New Roman"/>
          <w:sz w:val="28"/>
          <w:szCs w:val="24"/>
        </w:rPr>
        <w:t>Н = (0,3 · 0,902</w:t>
      </w:r>
      <w:r w:rsidRPr="00C03453">
        <w:rPr>
          <w:rFonts w:ascii="Times New Roman" w:hAnsi="Times New Roman"/>
          <w:sz w:val="28"/>
          <w:szCs w:val="24"/>
          <w:vertAlign w:val="superscript"/>
        </w:rPr>
        <w:t>2</w:t>
      </w:r>
      <w:r w:rsidRPr="00C03453">
        <w:rPr>
          <w:rFonts w:ascii="Times New Roman" w:hAnsi="Times New Roman"/>
          <w:sz w:val="28"/>
          <w:szCs w:val="24"/>
        </w:rPr>
        <w:t>)/(2 · 9,8) = 0,01245 м. водн. ст. или 0,0012 атм</w:t>
      </w:r>
      <w:r w:rsidR="00911CFA" w:rsidRPr="00C03453">
        <w:rPr>
          <w:rFonts w:ascii="Times New Roman" w:hAnsi="Times New Roman"/>
          <w:sz w:val="28"/>
          <w:szCs w:val="24"/>
        </w:rPr>
        <w:t xml:space="preserve">                (5.6)</w:t>
      </w:r>
    </w:p>
    <w:p w:rsidR="00911CFA" w:rsidRPr="00C03453" w:rsidRDefault="00911CFA" w:rsidP="00045A0E">
      <w:pPr>
        <w:widowControl w:val="0"/>
        <w:spacing w:after="0" w:line="240" w:lineRule="auto"/>
        <w:ind w:firstLine="720"/>
        <w:jc w:val="both"/>
        <w:rPr>
          <w:rFonts w:ascii="Times New Roman" w:hAnsi="Times New Roman"/>
          <w:sz w:val="28"/>
          <w:szCs w:val="24"/>
        </w:rPr>
      </w:pPr>
    </w:p>
    <w:p w:rsidR="00BF2D42" w:rsidRPr="00C03453" w:rsidRDefault="00BF2D42" w:rsidP="00045A0E">
      <w:pPr>
        <w:widowControl w:val="0"/>
        <w:spacing w:after="0" w:line="240" w:lineRule="auto"/>
        <w:ind w:firstLine="720"/>
        <w:jc w:val="both"/>
        <w:rPr>
          <w:rFonts w:ascii="Times New Roman" w:hAnsi="Times New Roman"/>
          <w:sz w:val="28"/>
          <w:szCs w:val="24"/>
        </w:rPr>
      </w:pPr>
      <w:r w:rsidRPr="00C03453">
        <w:rPr>
          <w:rFonts w:ascii="Times New Roman" w:hAnsi="Times New Roman"/>
          <w:sz w:val="28"/>
          <w:szCs w:val="24"/>
        </w:rPr>
        <w:t>Для двух поворотов – 0,0024 атм.</w:t>
      </w:r>
      <w:r w:rsidR="00911CFA" w:rsidRPr="00C03453">
        <w:rPr>
          <w:rFonts w:ascii="Times New Roman" w:hAnsi="Times New Roman"/>
          <w:sz w:val="28"/>
          <w:szCs w:val="24"/>
        </w:rPr>
        <w:t xml:space="preserve"> </w:t>
      </w:r>
      <w:r w:rsidRPr="00C03453">
        <w:rPr>
          <w:rFonts w:ascii="Times New Roman" w:hAnsi="Times New Roman"/>
          <w:sz w:val="28"/>
          <w:szCs w:val="24"/>
        </w:rPr>
        <w:t>Таким образом, итоговые потери напора при данных параметра составят около 0,0624 атм. При производительности центробежных насосов 30 м</w:t>
      </w:r>
      <w:r w:rsidRPr="00C03453">
        <w:rPr>
          <w:rFonts w:ascii="Times New Roman" w:hAnsi="Times New Roman"/>
          <w:sz w:val="28"/>
          <w:szCs w:val="24"/>
          <w:vertAlign w:val="superscript"/>
        </w:rPr>
        <w:t>3</w:t>
      </w:r>
      <w:r w:rsidRPr="00C03453">
        <w:rPr>
          <w:rFonts w:ascii="Times New Roman" w:hAnsi="Times New Roman"/>
          <w:sz w:val="28"/>
          <w:szCs w:val="24"/>
        </w:rPr>
        <w:t>/ч и ежечасной потребности 25,5 м</w:t>
      </w:r>
      <w:r w:rsidRPr="00C03453">
        <w:rPr>
          <w:rFonts w:ascii="Times New Roman" w:hAnsi="Times New Roman"/>
          <w:sz w:val="28"/>
          <w:szCs w:val="24"/>
          <w:vertAlign w:val="superscript"/>
        </w:rPr>
        <w:t>3</w:t>
      </w:r>
      <w:r w:rsidRPr="00C03453">
        <w:rPr>
          <w:rFonts w:ascii="Times New Roman" w:hAnsi="Times New Roman"/>
          <w:sz w:val="28"/>
          <w:szCs w:val="24"/>
        </w:rPr>
        <w:t>/ч, с учетом данных потерь напора, регулировку сброса излишков раствора следует установить на уровне 4 м</w:t>
      </w:r>
      <w:r w:rsidRPr="00C03453">
        <w:rPr>
          <w:rFonts w:ascii="Times New Roman" w:hAnsi="Times New Roman"/>
          <w:sz w:val="28"/>
          <w:szCs w:val="24"/>
          <w:vertAlign w:val="superscript"/>
        </w:rPr>
        <w:t>3</w:t>
      </w:r>
      <w:r w:rsidRPr="00C03453">
        <w:rPr>
          <w:rFonts w:ascii="Times New Roman" w:hAnsi="Times New Roman"/>
          <w:sz w:val="28"/>
          <w:szCs w:val="24"/>
        </w:rPr>
        <w:t xml:space="preserve">/ч.  </w:t>
      </w:r>
    </w:p>
    <w:p w:rsidR="00911CFA" w:rsidRPr="00C03453" w:rsidRDefault="00BF2D42" w:rsidP="00045A0E">
      <w:pPr>
        <w:widowControl w:val="0"/>
        <w:spacing w:after="0" w:line="240" w:lineRule="auto"/>
        <w:ind w:firstLine="720"/>
        <w:jc w:val="both"/>
        <w:rPr>
          <w:rFonts w:ascii="Times New Roman" w:hAnsi="Times New Roman"/>
          <w:sz w:val="28"/>
          <w:szCs w:val="24"/>
        </w:rPr>
      </w:pPr>
      <w:r w:rsidRPr="00C03453">
        <w:rPr>
          <w:rFonts w:ascii="Times New Roman" w:hAnsi="Times New Roman"/>
          <w:sz w:val="28"/>
          <w:szCs w:val="24"/>
        </w:rPr>
        <w:t>Расчет примерной массы рудного материала участка</w:t>
      </w:r>
      <w:r w:rsidR="004F6D74" w:rsidRPr="00C03453">
        <w:rPr>
          <w:rFonts w:ascii="Times New Roman" w:hAnsi="Times New Roman"/>
          <w:sz w:val="28"/>
          <w:szCs w:val="24"/>
        </w:rPr>
        <w:t xml:space="preserve"> распределения</w:t>
      </w:r>
      <w:r w:rsidRPr="00C03453">
        <w:rPr>
          <w:rFonts w:ascii="Times New Roman" w:hAnsi="Times New Roman"/>
          <w:sz w:val="28"/>
          <w:szCs w:val="24"/>
        </w:rPr>
        <w:t xml:space="preserve"> отвала производился исходя из объема и средней насыпной массы. Замеры насыпной плотности минерального сырья, на донном отвале, показали значения в диапазоне от 1,8 до 2,0 т/м</w:t>
      </w:r>
      <w:r w:rsidRPr="00C03453">
        <w:rPr>
          <w:rFonts w:ascii="Times New Roman" w:hAnsi="Times New Roman"/>
          <w:sz w:val="28"/>
          <w:szCs w:val="24"/>
          <w:vertAlign w:val="superscript"/>
        </w:rPr>
        <w:t>3</w:t>
      </w:r>
      <w:r w:rsidRPr="00C03453">
        <w:rPr>
          <w:rFonts w:ascii="Times New Roman" w:hAnsi="Times New Roman"/>
          <w:sz w:val="28"/>
          <w:szCs w:val="24"/>
        </w:rPr>
        <w:t>, среднее значение 1,9 т/м</w:t>
      </w:r>
      <w:r w:rsidRPr="00C03453">
        <w:rPr>
          <w:rFonts w:ascii="Times New Roman" w:hAnsi="Times New Roman"/>
          <w:sz w:val="28"/>
          <w:szCs w:val="24"/>
          <w:vertAlign w:val="superscript"/>
        </w:rPr>
        <w:t>3</w:t>
      </w:r>
      <w:r w:rsidRPr="00C03453">
        <w:rPr>
          <w:rFonts w:ascii="Times New Roman" w:hAnsi="Times New Roman"/>
          <w:sz w:val="28"/>
          <w:szCs w:val="24"/>
        </w:rPr>
        <w:t>.  Вычисление объема производилось по формуле</w:t>
      </w:r>
      <w:r w:rsidRPr="00C03453">
        <w:t xml:space="preserve"> (</w:t>
      </w:r>
      <w:r w:rsidRPr="00C03453">
        <w:rPr>
          <w:rFonts w:ascii="Times New Roman" w:hAnsi="Times New Roman"/>
          <w:sz w:val="28"/>
          <w:szCs w:val="24"/>
        </w:rPr>
        <w:t xml:space="preserve">V = ⅓H(S₁ + √(S₁S₂) + S₂)) объема усеченной пирамиды (рисунок </w:t>
      </w:r>
      <w:r w:rsidR="00911CFA" w:rsidRPr="00C03453">
        <w:rPr>
          <w:rFonts w:ascii="Times New Roman" w:hAnsi="Times New Roman"/>
          <w:sz w:val="28"/>
          <w:szCs w:val="24"/>
        </w:rPr>
        <w:t>5.6</w:t>
      </w:r>
      <w:r w:rsidRPr="00C03453">
        <w:rPr>
          <w:rFonts w:ascii="Times New Roman" w:hAnsi="Times New Roman"/>
          <w:sz w:val="28"/>
          <w:szCs w:val="24"/>
        </w:rPr>
        <w:t xml:space="preserve">), на основании фактической площади </w:t>
      </w:r>
      <w:r w:rsidR="00514706" w:rsidRPr="00C03453">
        <w:rPr>
          <w:rFonts w:ascii="Times New Roman" w:hAnsi="Times New Roman"/>
          <w:sz w:val="28"/>
          <w:szCs w:val="24"/>
        </w:rPr>
        <w:t>распределение раствора</w:t>
      </w:r>
      <w:r w:rsidR="00911CFA" w:rsidRPr="00C03453">
        <w:rPr>
          <w:rFonts w:ascii="Times New Roman" w:hAnsi="Times New Roman"/>
          <w:sz w:val="28"/>
          <w:szCs w:val="24"/>
        </w:rPr>
        <w:t xml:space="preserve"> </w:t>
      </w:r>
      <w:r w:rsidRPr="00C03453">
        <w:rPr>
          <w:rFonts w:ascii="Times New Roman" w:hAnsi="Times New Roman"/>
          <w:sz w:val="28"/>
          <w:szCs w:val="24"/>
        </w:rPr>
        <w:t xml:space="preserve">поверхности и сторон основания отвала подвергнутых просачиванию раствора. Таким образом, расчетный объем </w:t>
      </w:r>
      <w:r w:rsidR="004F6D74" w:rsidRPr="00C03453">
        <w:rPr>
          <w:rFonts w:ascii="Times New Roman" w:hAnsi="Times New Roman"/>
          <w:sz w:val="28"/>
          <w:szCs w:val="24"/>
        </w:rPr>
        <w:t>участка распределения</w:t>
      </w:r>
      <w:r w:rsidRPr="00C03453">
        <w:rPr>
          <w:rFonts w:ascii="Times New Roman" w:hAnsi="Times New Roman"/>
          <w:sz w:val="28"/>
          <w:szCs w:val="24"/>
        </w:rPr>
        <w:t xml:space="preserve"> составил около 33000 м</w:t>
      </w:r>
      <w:r w:rsidRPr="00C03453">
        <w:rPr>
          <w:rFonts w:ascii="Times New Roman" w:hAnsi="Times New Roman"/>
          <w:sz w:val="28"/>
          <w:szCs w:val="24"/>
          <w:vertAlign w:val="superscript"/>
        </w:rPr>
        <w:t>3</w:t>
      </w:r>
      <w:r w:rsidRPr="00C03453">
        <w:rPr>
          <w:rFonts w:ascii="Times New Roman" w:hAnsi="Times New Roman"/>
          <w:sz w:val="28"/>
          <w:szCs w:val="24"/>
        </w:rPr>
        <w:t>, что при средней насыпной плотности 1,9 т/м</w:t>
      </w:r>
      <w:r w:rsidRPr="00C03453">
        <w:rPr>
          <w:rFonts w:ascii="Times New Roman" w:hAnsi="Times New Roman"/>
          <w:sz w:val="28"/>
          <w:szCs w:val="24"/>
          <w:vertAlign w:val="superscript"/>
        </w:rPr>
        <w:t>3</w:t>
      </w:r>
      <w:r w:rsidRPr="00C03453">
        <w:rPr>
          <w:rFonts w:ascii="Times New Roman" w:hAnsi="Times New Roman"/>
          <w:sz w:val="28"/>
          <w:szCs w:val="24"/>
        </w:rPr>
        <w:t xml:space="preserve"> дает примерную массу рудного отвала равную 62700 тонн.</w:t>
      </w:r>
    </w:p>
    <w:p w:rsidR="00BF2D42" w:rsidRPr="00C03453" w:rsidRDefault="00BF2D42" w:rsidP="00045A0E">
      <w:pPr>
        <w:widowControl w:val="0"/>
        <w:spacing w:after="0" w:line="240" w:lineRule="auto"/>
        <w:ind w:firstLine="720"/>
        <w:jc w:val="both"/>
        <w:rPr>
          <w:rFonts w:ascii="Times New Roman" w:hAnsi="Times New Roman"/>
          <w:sz w:val="28"/>
          <w:szCs w:val="24"/>
        </w:rPr>
      </w:pPr>
      <w:r w:rsidRPr="00C03453">
        <w:rPr>
          <w:rFonts w:ascii="Times New Roman" w:hAnsi="Times New Roman"/>
          <w:sz w:val="28"/>
          <w:szCs w:val="24"/>
        </w:rPr>
        <w:t xml:space="preserve"> </w:t>
      </w:r>
    </w:p>
    <w:p w:rsidR="00BF2D42" w:rsidRPr="00C03453" w:rsidRDefault="00BF2D42" w:rsidP="00045A0E">
      <w:pPr>
        <w:widowControl w:val="0"/>
        <w:spacing w:after="0" w:line="240" w:lineRule="auto"/>
        <w:jc w:val="center"/>
        <w:rPr>
          <w:rFonts w:ascii="Times New Roman" w:hAnsi="Times New Roman"/>
          <w:sz w:val="28"/>
          <w:szCs w:val="24"/>
        </w:rPr>
      </w:pPr>
      <w:r w:rsidRPr="00C03453">
        <w:rPr>
          <w:rFonts w:ascii="Times New Roman" w:hAnsi="Times New Roman"/>
          <w:noProof/>
          <w:sz w:val="28"/>
          <w:szCs w:val="24"/>
        </w:rPr>
        <w:drawing>
          <wp:inline distT="0" distB="0" distL="0" distR="0" wp14:anchorId="1EE5170C" wp14:editId="55B1EF11">
            <wp:extent cx="4386695" cy="2104222"/>
            <wp:effectExtent l="0" t="0" r="0" b="0"/>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395857" cy="2108617"/>
                    </a:xfrm>
                    <a:prstGeom prst="rect">
                      <a:avLst/>
                    </a:prstGeom>
                    <a:noFill/>
                  </pic:spPr>
                </pic:pic>
              </a:graphicData>
            </a:graphic>
          </wp:inline>
        </w:drawing>
      </w:r>
    </w:p>
    <w:p w:rsidR="00BF2D42" w:rsidRPr="00C03453" w:rsidRDefault="00BF2D42" w:rsidP="00045A0E">
      <w:pPr>
        <w:widowControl w:val="0"/>
        <w:spacing w:after="0" w:line="240" w:lineRule="auto"/>
        <w:ind w:firstLine="720"/>
        <w:jc w:val="both"/>
        <w:rPr>
          <w:rFonts w:ascii="Times New Roman" w:hAnsi="Times New Roman"/>
          <w:b/>
          <w:sz w:val="28"/>
          <w:szCs w:val="24"/>
        </w:rPr>
      </w:pPr>
    </w:p>
    <w:p w:rsidR="00BF2D42" w:rsidRPr="00C03453" w:rsidRDefault="00BF2D42" w:rsidP="00045A0E">
      <w:pPr>
        <w:widowControl w:val="0"/>
        <w:spacing w:after="0" w:line="240" w:lineRule="auto"/>
        <w:jc w:val="center"/>
        <w:rPr>
          <w:rFonts w:ascii="Times New Roman" w:hAnsi="Times New Roman"/>
          <w:sz w:val="28"/>
          <w:szCs w:val="24"/>
        </w:rPr>
      </w:pPr>
      <w:r w:rsidRPr="00C03453">
        <w:rPr>
          <w:rFonts w:ascii="Times New Roman" w:hAnsi="Times New Roman"/>
          <w:sz w:val="28"/>
          <w:szCs w:val="24"/>
        </w:rPr>
        <w:t xml:space="preserve">Рисунок </w:t>
      </w:r>
      <w:r w:rsidR="00911CFA" w:rsidRPr="00C03453">
        <w:rPr>
          <w:rFonts w:ascii="Times New Roman" w:hAnsi="Times New Roman"/>
          <w:sz w:val="28"/>
          <w:szCs w:val="24"/>
        </w:rPr>
        <w:t>5.6</w:t>
      </w:r>
      <w:r w:rsidRPr="00C03453">
        <w:rPr>
          <w:rFonts w:ascii="Times New Roman" w:hAnsi="Times New Roman"/>
          <w:sz w:val="28"/>
          <w:szCs w:val="24"/>
        </w:rPr>
        <w:t xml:space="preserve"> – </w:t>
      </w:r>
      <w:r w:rsidR="00911CFA" w:rsidRPr="00C03453">
        <w:rPr>
          <w:rFonts w:ascii="Times New Roman" w:hAnsi="Times New Roman"/>
          <w:sz w:val="28"/>
          <w:szCs w:val="24"/>
        </w:rPr>
        <w:t>П</w:t>
      </w:r>
      <w:r w:rsidRPr="00C03453">
        <w:rPr>
          <w:rFonts w:ascii="Times New Roman" w:hAnsi="Times New Roman"/>
          <w:sz w:val="28"/>
          <w:szCs w:val="24"/>
        </w:rPr>
        <w:t>роекция орошаемого объема рудного отвала</w:t>
      </w:r>
    </w:p>
    <w:p w:rsidR="00BF2D42" w:rsidRPr="00C03453" w:rsidRDefault="00BF2D42" w:rsidP="00045A0E">
      <w:pPr>
        <w:widowControl w:val="0"/>
        <w:spacing w:after="0" w:line="240" w:lineRule="auto"/>
        <w:ind w:firstLine="720"/>
        <w:jc w:val="both"/>
        <w:rPr>
          <w:rFonts w:ascii="Times New Roman" w:hAnsi="Times New Roman"/>
          <w:b/>
          <w:sz w:val="28"/>
          <w:szCs w:val="24"/>
        </w:rPr>
      </w:pPr>
    </w:p>
    <w:p w:rsidR="00BF2D42" w:rsidRPr="00C03453" w:rsidRDefault="00BF2D42" w:rsidP="00045A0E">
      <w:pPr>
        <w:widowControl w:val="0"/>
        <w:spacing w:after="0" w:line="240" w:lineRule="auto"/>
        <w:ind w:firstLine="720"/>
        <w:jc w:val="both"/>
        <w:rPr>
          <w:rFonts w:ascii="Times New Roman" w:hAnsi="Times New Roman"/>
          <w:sz w:val="28"/>
          <w:szCs w:val="24"/>
        </w:rPr>
      </w:pPr>
      <w:r w:rsidRPr="00C03453">
        <w:rPr>
          <w:rFonts w:ascii="Times New Roman" w:hAnsi="Times New Roman"/>
          <w:sz w:val="28"/>
          <w:szCs w:val="24"/>
        </w:rPr>
        <w:t xml:space="preserve">Согласно произведенным расчетам, для проведения укрупненных испытаний технологии регулируемых потоков при кучном выщелачивании золота, была осуществлена подготовка экспериментального участка на месторождении </w:t>
      </w:r>
      <w:r w:rsidR="00514706" w:rsidRPr="00C03453">
        <w:rPr>
          <w:rFonts w:ascii="Times New Roman" w:hAnsi="Times New Roman"/>
          <w:sz w:val="28"/>
          <w:szCs w:val="24"/>
        </w:rPr>
        <w:t>Васильковское.</w:t>
      </w:r>
    </w:p>
    <w:p w:rsidR="00BF2D42" w:rsidRPr="00C03453" w:rsidRDefault="00BF2D42" w:rsidP="00045A0E">
      <w:pPr>
        <w:widowControl w:val="0"/>
        <w:spacing w:after="0" w:line="240" w:lineRule="auto"/>
        <w:ind w:firstLine="720"/>
        <w:jc w:val="both"/>
        <w:rPr>
          <w:rFonts w:ascii="Times New Roman" w:hAnsi="Times New Roman"/>
          <w:b/>
          <w:sz w:val="28"/>
          <w:szCs w:val="24"/>
        </w:rPr>
      </w:pPr>
    </w:p>
    <w:p w:rsidR="00BF2D42" w:rsidRPr="00C03453" w:rsidRDefault="003A412B" w:rsidP="00045A0E">
      <w:pPr>
        <w:widowControl w:val="0"/>
        <w:spacing w:after="0" w:line="240" w:lineRule="auto"/>
        <w:ind w:firstLine="567"/>
        <w:jc w:val="both"/>
        <w:rPr>
          <w:rFonts w:ascii="Times New Roman" w:hAnsi="Times New Roman"/>
          <w:b/>
          <w:sz w:val="28"/>
          <w:szCs w:val="24"/>
        </w:rPr>
      </w:pPr>
      <w:r w:rsidRPr="00C03453">
        <w:rPr>
          <w:rFonts w:ascii="Times New Roman" w:hAnsi="Times New Roman"/>
          <w:b/>
          <w:sz w:val="28"/>
          <w:szCs w:val="24"/>
        </w:rPr>
        <w:t>5</w:t>
      </w:r>
      <w:r w:rsidR="00BF2D42" w:rsidRPr="00C03453">
        <w:rPr>
          <w:rFonts w:ascii="Times New Roman" w:hAnsi="Times New Roman"/>
          <w:b/>
          <w:sz w:val="28"/>
          <w:szCs w:val="24"/>
        </w:rPr>
        <w:t xml:space="preserve">.3 Подготовка и запуск экспериментального участка кучного выщелачивания </w:t>
      </w:r>
    </w:p>
    <w:p w:rsidR="00BF2D42" w:rsidRPr="00C03453" w:rsidRDefault="00BF2D42" w:rsidP="00045A0E">
      <w:pPr>
        <w:widowControl w:val="0"/>
        <w:spacing w:after="0" w:line="240" w:lineRule="auto"/>
        <w:ind w:firstLine="567"/>
        <w:jc w:val="both"/>
        <w:rPr>
          <w:rFonts w:ascii="Times New Roman" w:hAnsi="Times New Roman"/>
          <w:sz w:val="28"/>
          <w:szCs w:val="24"/>
        </w:rPr>
      </w:pPr>
      <w:r w:rsidRPr="00C03453">
        <w:rPr>
          <w:rFonts w:ascii="Times New Roman" w:hAnsi="Times New Roman"/>
          <w:sz w:val="28"/>
          <w:szCs w:val="24"/>
        </w:rPr>
        <w:lastRenderedPageBreak/>
        <w:t xml:space="preserve">Монтаж экспериментальной площадки осуществлялся на участке кучного выщелачивания месторождения </w:t>
      </w:r>
      <w:r w:rsidR="006810AF" w:rsidRPr="00C03453">
        <w:rPr>
          <w:rFonts w:ascii="Times New Roman" w:hAnsi="Times New Roman"/>
          <w:sz w:val="28"/>
          <w:szCs w:val="24"/>
        </w:rPr>
        <w:t>Васильковское</w:t>
      </w:r>
      <w:r w:rsidRPr="00C03453">
        <w:rPr>
          <w:rFonts w:ascii="Times New Roman" w:hAnsi="Times New Roman"/>
          <w:sz w:val="28"/>
          <w:szCs w:val="24"/>
        </w:rPr>
        <w:t xml:space="preserve"> с июня по октябрь 2020 года. На подготовленную поверхность под небольшим уклоном в 8° был уложен слой водонепроницаемой геомембраны, на которой в дальнейшем был сформирована новая куча из рудного материала старого отвала. В процессе подготовки экспериментального участка после укладки рудного штабеля на поверхности геомембраны, было произведено рытье технологических прудов и сборных каналов вокруг основания отвала (рисунок </w:t>
      </w:r>
      <w:r w:rsidR="003A412B" w:rsidRPr="00C03453">
        <w:rPr>
          <w:rFonts w:ascii="Times New Roman" w:hAnsi="Times New Roman"/>
          <w:sz w:val="28"/>
          <w:szCs w:val="24"/>
        </w:rPr>
        <w:t>5.7</w:t>
      </w:r>
      <w:r w:rsidRPr="00C03453">
        <w:rPr>
          <w:rFonts w:ascii="Times New Roman" w:hAnsi="Times New Roman"/>
          <w:sz w:val="28"/>
          <w:szCs w:val="24"/>
        </w:rPr>
        <w:t xml:space="preserve">). С целью исключения потерь технологических потоков продуктивного раствора, покрытие из пленки геомембраны из-под основания отвала было плотно спаяно с покрытием сборных каналов, которое в свою очередь аналогичным образом образовывало непрерывную связь с прудом накопления. </w:t>
      </w:r>
    </w:p>
    <w:p w:rsidR="00BF2D42" w:rsidRPr="00C03453" w:rsidRDefault="00BF2D42" w:rsidP="00045A0E">
      <w:pPr>
        <w:widowControl w:val="0"/>
        <w:spacing w:after="0" w:line="240" w:lineRule="auto"/>
        <w:ind w:firstLine="720"/>
        <w:jc w:val="both"/>
        <w:rPr>
          <w:rFonts w:ascii="Times New Roman" w:hAnsi="Times New Roman"/>
          <w:sz w:val="28"/>
          <w:szCs w:val="24"/>
        </w:rPr>
      </w:pPr>
    </w:p>
    <w:p w:rsidR="00BF2D42" w:rsidRPr="00C03453" w:rsidRDefault="00BF2D42" w:rsidP="00045A0E">
      <w:pPr>
        <w:widowControl w:val="0"/>
        <w:spacing w:after="0" w:line="240" w:lineRule="auto"/>
        <w:ind w:firstLine="720"/>
        <w:jc w:val="both"/>
        <w:rPr>
          <w:rFonts w:ascii="Times New Roman" w:hAnsi="Times New Roman"/>
          <w:sz w:val="28"/>
          <w:szCs w:val="24"/>
        </w:rPr>
      </w:pPr>
      <w:r w:rsidRPr="00C03453">
        <w:rPr>
          <w:noProof/>
        </w:rPr>
        <w:drawing>
          <wp:inline distT="0" distB="0" distL="0" distR="0" wp14:anchorId="262D327F" wp14:editId="2EF70B61">
            <wp:extent cx="2006403" cy="3722366"/>
            <wp:effectExtent l="0" t="635" r="0" b="0"/>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cstate="print">
                      <a:extLst>
                        <a:ext uri="{28A0092B-C50C-407E-A947-70E740481C1C}">
                          <a14:useLocalDpi xmlns:a14="http://schemas.microsoft.com/office/drawing/2010/main"/>
                        </a:ext>
                      </a:extLst>
                    </a:blip>
                    <a:srcRect/>
                    <a:stretch/>
                  </pic:blipFill>
                  <pic:spPr bwMode="auto">
                    <a:xfrm rot="16200000">
                      <a:off x="0" y="0"/>
                      <a:ext cx="2017663" cy="3743257"/>
                    </a:xfrm>
                    <a:prstGeom prst="rect">
                      <a:avLst/>
                    </a:prstGeom>
                    <a:ln>
                      <a:noFill/>
                    </a:ln>
                    <a:extLst>
                      <a:ext uri="{53640926-AAD7-44D8-BBD7-CCE9431645EC}">
                        <a14:shadowObscured xmlns:a14="http://schemas.microsoft.com/office/drawing/2010/main"/>
                      </a:ext>
                    </a:extLst>
                  </pic:spPr>
                </pic:pic>
              </a:graphicData>
            </a:graphic>
          </wp:inline>
        </w:drawing>
      </w:r>
      <w:r w:rsidRPr="00C03453">
        <w:rPr>
          <w:noProof/>
        </w:rPr>
        <w:drawing>
          <wp:inline distT="0" distB="0" distL="0" distR="0" wp14:anchorId="567C4887" wp14:editId="78F73709">
            <wp:extent cx="1240746" cy="1947470"/>
            <wp:effectExtent l="0" t="0" r="0" b="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cstate="hqprint">
                      <a:extLst>
                        <a:ext uri="{28A0092B-C50C-407E-A947-70E740481C1C}">
                          <a14:useLocalDpi xmlns:a14="http://schemas.microsoft.com/office/drawing/2010/main"/>
                        </a:ext>
                      </a:extLst>
                    </a:blip>
                    <a:srcRect l="34954" t="15883" r="34901"/>
                    <a:stretch/>
                  </pic:blipFill>
                  <pic:spPr bwMode="auto">
                    <a:xfrm>
                      <a:off x="0" y="0"/>
                      <a:ext cx="1249876" cy="1961801"/>
                    </a:xfrm>
                    <a:prstGeom prst="rect">
                      <a:avLst/>
                    </a:prstGeom>
                    <a:ln>
                      <a:noFill/>
                    </a:ln>
                    <a:extLst>
                      <a:ext uri="{53640926-AAD7-44D8-BBD7-CCE9431645EC}">
                        <a14:shadowObscured xmlns:a14="http://schemas.microsoft.com/office/drawing/2010/main"/>
                      </a:ext>
                    </a:extLst>
                  </pic:spPr>
                </pic:pic>
              </a:graphicData>
            </a:graphic>
          </wp:inline>
        </w:drawing>
      </w:r>
    </w:p>
    <w:p w:rsidR="00BF2D42" w:rsidRPr="00C03453" w:rsidRDefault="00BF2D42" w:rsidP="00045A0E">
      <w:pPr>
        <w:widowControl w:val="0"/>
        <w:spacing w:after="0" w:line="240" w:lineRule="auto"/>
        <w:ind w:firstLine="720"/>
        <w:jc w:val="both"/>
        <w:rPr>
          <w:rFonts w:ascii="Times New Roman" w:hAnsi="Times New Roman"/>
          <w:sz w:val="28"/>
          <w:szCs w:val="24"/>
        </w:rPr>
      </w:pPr>
    </w:p>
    <w:p w:rsidR="00BF2D42" w:rsidRPr="00C03453" w:rsidRDefault="00BF2D42" w:rsidP="00045A0E">
      <w:pPr>
        <w:widowControl w:val="0"/>
        <w:spacing w:after="0" w:line="240" w:lineRule="auto"/>
        <w:jc w:val="center"/>
        <w:rPr>
          <w:rFonts w:ascii="Times New Roman" w:hAnsi="Times New Roman"/>
          <w:sz w:val="28"/>
          <w:szCs w:val="24"/>
        </w:rPr>
      </w:pPr>
      <w:r w:rsidRPr="00C03453">
        <w:rPr>
          <w:rFonts w:ascii="Times New Roman" w:hAnsi="Times New Roman"/>
          <w:sz w:val="28"/>
          <w:szCs w:val="24"/>
        </w:rPr>
        <w:t xml:space="preserve">Рисунок </w:t>
      </w:r>
      <w:r w:rsidR="003A412B" w:rsidRPr="00C03453">
        <w:rPr>
          <w:rFonts w:ascii="Times New Roman" w:hAnsi="Times New Roman"/>
          <w:sz w:val="28"/>
          <w:szCs w:val="24"/>
        </w:rPr>
        <w:t>5.7</w:t>
      </w:r>
      <w:r w:rsidRPr="00C03453">
        <w:rPr>
          <w:rFonts w:ascii="Times New Roman" w:hAnsi="Times New Roman"/>
          <w:sz w:val="28"/>
          <w:szCs w:val="24"/>
        </w:rPr>
        <w:t xml:space="preserve"> – </w:t>
      </w:r>
      <w:r w:rsidR="00514706" w:rsidRPr="00C03453">
        <w:rPr>
          <w:rFonts w:ascii="Times New Roman" w:hAnsi="Times New Roman"/>
          <w:sz w:val="28"/>
          <w:szCs w:val="24"/>
        </w:rPr>
        <w:t>П</w:t>
      </w:r>
      <w:r w:rsidRPr="00C03453">
        <w:rPr>
          <w:rFonts w:ascii="Times New Roman" w:hAnsi="Times New Roman"/>
          <w:sz w:val="28"/>
          <w:szCs w:val="24"/>
        </w:rPr>
        <w:t>роцесс рытья технологических прудов и сборных каналов</w:t>
      </w:r>
    </w:p>
    <w:p w:rsidR="00BF2D42" w:rsidRPr="00C03453" w:rsidRDefault="00BF2D42" w:rsidP="00045A0E">
      <w:pPr>
        <w:widowControl w:val="0"/>
        <w:spacing w:after="0" w:line="240" w:lineRule="auto"/>
        <w:ind w:firstLine="720"/>
        <w:jc w:val="both"/>
        <w:rPr>
          <w:rFonts w:ascii="Times New Roman" w:hAnsi="Times New Roman"/>
          <w:sz w:val="28"/>
          <w:szCs w:val="24"/>
        </w:rPr>
      </w:pPr>
    </w:p>
    <w:p w:rsidR="00BF2D42" w:rsidRPr="00C03453" w:rsidRDefault="00BF2D42" w:rsidP="00045A0E">
      <w:pPr>
        <w:widowControl w:val="0"/>
        <w:spacing w:after="0" w:line="240" w:lineRule="auto"/>
        <w:ind w:firstLine="720"/>
        <w:jc w:val="both"/>
        <w:rPr>
          <w:rFonts w:ascii="Times New Roman" w:hAnsi="Times New Roman"/>
          <w:sz w:val="28"/>
          <w:szCs w:val="24"/>
        </w:rPr>
      </w:pPr>
      <w:r w:rsidRPr="00C03453">
        <w:rPr>
          <w:rFonts w:ascii="Times New Roman" w:hAnsi="Times New Roman"/>
          <w:sz w:val="28"/>
          <w:szCs w:val="24"/>
        </w:rPr>
        <w:t xml:space="preserve">После установки и монтажа насосной станции, технологические пруды заполнялись водой с целью проверки герметичности системы (рисунок </w:t>
      </w:r>
      <w:r w:rsidR="003A412B" w:rsidRPr="00C03453">
        <w:rPr>
          <w:rFonts w:ascii="Times New Roman" w:hAnsi="Times New Roman"/>
          <w:sz w:val="28"/>
          <w:szCs w:val="24"/>
        </w:rPr>
        <w:t>5.8</w:t>
      </w:r>
      <w:r w:rsidRPr="00C03453">
        <w:rPr>
          <w:rFonts w:ascii="Times New Roman" w:hAnsi="Times New Roman"/>
          <w:sz w:val="28"/>
          <w:szCs w:val="24"/>
        </w:rPr>
        <w:t xml:space="preserve">). Дальнейший этап работ включал прокладку основной магистрали трубопровода от насосной станции на поверхность отвала. Сбор всех основных частей трубопроводов производился методом спайки и фланцевых соединений полиэтиленовых труб диаметров 100 и 50 мм.   </w:t>
      </w:r>
    </w:p>
    <w:p w:rsidR="00BF2D42" w:rsidRPr="00C03453" w:rsidRDefault="00BF2D42" w:rsidP="00045A0E">
      <w:pPr>
        <w:widowControl w:val="0"/>
        <w:spacing w:after="0" w:line="240" w:lineRule="auto"/>
        <w:ind w:firstLine="720"/>
        <w:jc w:val="both"/>
        <w:rPr>
          <w:rFonts w:ascii="Times New Roman" w:hAnsi="Times New Roman"/>
          <w:sz w:val="28"/>
          <w:szCs w:val="24"/>
        </w:rPr>
      </w:pPr>
    </w:p>
    <w:p w:rsidR="00BF2D42" w:rsidRPr="00C03453" w:rsidRDefault="00BF2D42" w:rsidP="00045A0E">
      <w:pPr>
        <w:widowControl w:val="0"/>
        <w:spacing w:after="0" w:line="240" w:lineRule="auto"/>
        <w:jc w:val="both"/>
        <w:rPr>
          <w:rFonts w:ascii="Times New Roman" w:hAnsi="Times New Roman"/>
          <w:sz w:val="24"/>
          <w:szCs w:val="24"/>
        </w:rPr>
      </w:pPr>
    </w:p>
    <w:p w:rsidR="00BF2D42" w:rsidRPr="00C03453" w:rsidRDefault="00BF2D42" w:rsidP="00045A0E">
      <w:pPr>
        <w:widowControl w:val="0"/>
        <w:spacing w:after="0" w:line="240" w:lineRule="auto"/>
        <w:jc w:val="both"/>
        <w:rPr>
          <w:rFonts w:ascii="Times New Roman" w:hAnsi="Times New Roman"/>
          <w:snapToGrid w:val="0"/>
          <w:color w:val="000000"/>
          <w:w w:val="0"/>
          <w:sz w:val="0"/>
          <w:szCs w:val="0"/>
          <w:u w:color="000000"/>
          <w:bdr w:val="none" w:sz="0" w:space="0" w:color="000000"/>
          <w:shd w:val="clear" w:color="000000" w:fill="000000"/>
          <w:lang w:val="x-none" w:eastAsia="x-none" w:bidi="x-none"/>
        </w:rPr>
      </w:pPr>
      <w:r w:rsidRPr="00C03453">
        <w:rPr>
          <w:rFonts w:ascii="Times New Roman" w:hAnsi="Times New Roman"/>
          <w:noProof/>
          <w:sz w:val="24"/>
          <w:szCs w:val="24"/>
        </w:rPr>
        <w:lastRenderedPageBreak/>
        <w:drawing>
          <wp:inline distT="0" distB="0" distL="0" distR="0" wp14:anchorId="3F0745DC" wp14:editId="150FF0DA">
            <wp:extent cx="2265283" cy="1698962"/>
            <wp:effectExtent l="0" t="2540" r="0" b="0"/>
            <wp:docPr id="1036" name="Рисунок 1036" descr="C:\Users\David\Downloads\20170906_155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avid\Downloads\20170906_155607.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rot="5400000">
                      <a:off x="0" y="0"/>
                      <a:ext cx="2280178" cy="1710133"/>
                    </a:xfrm>
                    <a:prstGeom prst="rect">
                      <a:avLst/>
                    </a:prstGeom>
                    <a:noFill/>
                    <a:ln>
                      <a:noFill/>
                    </a:ln>
                  </pic:spPr>
                </pic:pic>
              </a:graphicData>
            </a:graphic>
          </wp:inline>
        </w:drawing>
      </w:r>
      <w:r w:rsidRPr="00C03453">
        <w:rPr>
          <w:rFonts w:ascii="Times New Roman" w:hAnsi="Times New Roman"/>
          <w:noProof/>
          <w:sz w:val="24"/>
          <w:szCs w:val="24"/>
        </w:rPr>
        <w:drawing>
          <wp:inline distT="0" distB="0" distL="0" distR="0" wp14:anchorId="1F978C33" wp14:editId="13EA526D">
            <wp:extent cx="2268220" cy="1701165"/>
            <wp:effectExtent l="0" t="2223" r="0" b="0"/>
            <wp:docPr id="1037" name="Рисунок 1037" descr="C:\Users\David\Downloads\20170403_172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avid\Downloads\20170403_172337.jpg"/>
                    <pic:cNvPicPr>
                      <a:picLocks noChangeAspect="1" noChangeArrowheads="1"/>
                    </pic:cNvPicPr>
                  </pic:nvPicPr>
                  <pic:blipFill>
                    <a:blip r:embed="rId160" cstate="print">
                      <a:extLst>
                        <a:ext uri="{BEBA8EAE-BF5A-486C-A8C5-ECC9F3942E4B}">
                          <a14:imgProps xmlns:a14="http://schemas.microsoft.com/office/drawing/2010/main">
                            <a14:imgLayer r:embed="rId161">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279572" cy="1709679"/>
                    </a:xfrm>
                    <a:prstGeom prst="rect">
                      <a:avLst/>
                    </a:prstGeom>
                    <a:noFill/>
                    <a:ln>
                      <a:noFill/>
                    </a:ln>
                  </pic:spPr>
                </pic:pic>
              </a:graphicData>
            </a:graphic>
          </wp:inline>
        </w:drawing>
      </w:r>
      <w:r w:rsidRPr="00C03453">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C03453">
        <w:rPr>
          <w:rFonts w:ascii="Times New Roman" w:hAnsi="Times New Roman"/>
          <w:noProof/>
          <w:sz w:val="24"/>
          <w:szCs w:val="24"/>
        </w:rPr>
        <w:drawing>
          <wp:inline distT="0" distB="0" distL="0" distR="0" wp14:anchorId="1F68E788" wp14:editId="16870E45">
            <wp:extent cx="2504343" cy="2266950"/>
            <wp:effectExtent l="0" t="0" r="0" b="0"/>
            <wp:docPr id="1038" name="Рисунок 1038" descr="C:\Users\David\Downloads\20170302_103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avid\Downloads\20170302_103517.jp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a:stretch/>
                  </pic:blipFill>
                  <pic:spPr bwMode="auto">
                    <a:xfrm>
                      <a:off x="0" y="0"/>
                      <a:ext cx="2534245" cy="2294018"/>
                    </a:xfrm>
                    <a:prstGeom prst="rect">
                      <a:avLst/>
                    </a:prstGeom>
                    <a:noFill/>
                    <a:ln>
                      <a:noFill/>
                    </a:ln>
                    <a:extLst>
                      <a:ext uri="{53640926-AAD7-44D8-BBD7-CCE9431645EC}">
                        <a14:shadowObscured xmlns:a14="http://schemas.microsoft.com/office/drawing/2010/main"/>
                      </a:ext>
                    </a:extLst>
                  </pic:spPr>
                </pic:pic>
              </a:graphicData>
            </a:graphic>
          </wp:inline>
        </w:drawing>
      </w:r>
    </w:p>
    <w:p w:rsidR="00BF2D42" w:rsidRPr="00C03453" w:rsidRDefault="00BF2D42" w:rsidP="00045A0E">
      <w:pPr>
        <w:widowControl w:val="0"/>
        <w:spacing w:after="0" w:line="240" w:lineRule="auto"/>
        <w:jc w:val="both"/>
        <w:rPr>
          <w:rFonts w:ascii="Times New Roman" w:hAnsi="Times New Roman"/>
          <w:sz w:val="20"/>
          <w:szCs w:val="20"/>
        </w:rPr>
      </w:pPr>
    </w:p>
    <w:p w:rsidR="00BF2D42" w:rsidRPr="00C03453" w:rsidRDefault="00BF2D42" w:rsidP="00045A0E">
      <w:pPr>
        <w:widowControl w:val="0"/>
        <w:spacing w:after="0" w:line="240" w:lineRule="auto"/>
        <w:jc w:val="center"/>
        <w:rPr>
          <w:rFonts w:ascii="Times New Roman" w:hAnsi="Times New Roman"/>
          <w:sz w:val="28"/>
          <w:szCs w:val="24"/>
        </w:rPr>
      </w:pPr>
      <w:r w:rsidRPr="00C03453">
        <w:rPr>
          <w:rFonts w:ascii="Times New Roman" w:hAnsi="Times New Roman"/>
          <w:sz w:val="28"/>
          <w:szCs w:val="24"/>
        </w:rPr>
        <w:t xml:space="preserve">Рисунок </w:t>
      </w:r>
      <w:r w:rsidR="00DD5D22" w:rsidRPr="00C03453">
        <w:rPr>
          <w:rFonts w:ascii="Times New Roman" w:hAnsi="Times New Roman"/>
          <w:sz w:val="28"/>
          <w:szCs w:val="24"/>
        </w:rPr>
        <w:t>5.8</w:t>
      </w:r>
      <w:r w:rsidRPr="00C03453">
        <w:rPr>
          <w:rFonts w:ascii="Times New Roman" w:hAnsi="Times New Roman"/>
          <w:sz w:val="28"/>
          <w:szCs w:val="24"/>
        </w:rPr>
        <w:t xml:space="preserve"> – </w:t>
      </w:r>
      <w:r w:rsidR="00DD5D22" w:rsidRPr="00C03453">
        <w:rPr>
          <w:rFonts w:ascii="Times New Roman" w:hAnsi="Times New Roman"/>
          <w:sz w:val="28"/>
          <w:szCs w:val="24"/>
        </w:rPr>
        <w:t>У</w:t>
      </w:r>
      <w:r w:rsidRPr="00C03453">
        <w:rPr>
          <w:rFonts w:ascii="Times New Roman" w:hAnsi="Times New Roman"/>
          <w:sz w:val="28"/>
          <w:szCs w:val="24"/>
        </w:rPr>
        <w:t>часток технологических прудов и насосной станции со складом реагентов</w:t>
      </w:r>
    </w:p>
    <w:p w:rsidR="00BF2D42" w:rsidRPr="00C03453" w:rsidRDefault="00BF2D42" w:rsidP="00045A0E">
      <w:pPr>
        <w:widowControl w:val="0"/>
        <w:spacing w:after="0" w:line="240" w:lineRule="auto"/>
        <w:ind w:firstLine="720"/>
        <w:jc w:val="both"/>
        <w:rPr>
          <w:rFonts w:ascii="Times New Roman" w:hAnsi="Times New Roman"/>
          <w:sz w:val="28"/>
          <w:szCs w:val="24"/>
        </w:rPr>
      </w:pPr>
    </w:p>
    <w:p w:rsidR="00BF2D42" w:rsidRPr="00C03453" w:rsidRDefault="00BF2D42" w:rsidP="00045A0E">
      <w:pPr>
        <w:widowControl w:val="0"/>
        <w:spacing w:after="0" w:line="240" w:lineRule="auto"/>
        <w:ind w:firstLine="720"/>
        <w:jc w:val="both"/>
        <w:rPr>
          <w:rFonts w:ascii="Times New Roman" w:hAnsi="Times New Roman"/>
          <w:sz w:val="28"/>
          <w:szCs w:val="24"/>
        </w:rPr>
      </w:pPr>
      <w:r w:rsidRPr="00C03453">
        <w:rPr>
          <w:rFonts w:ascii="Times New Roman" w:hAnsi="Times New Roman"/>
          <w:sz w:val="28"/>
          <w:szCs w:val="24"/>
        </w:rPr>
        <w:t xml:space="preserve">От основной магистрали трубопровода выщелачивающего раствора на поверхности отвала было проложено 6 отводов труб диаметром 100 мм. На каждом узле устанавливался кран регулировки потока и фланцевое соединение. В каждый отвод, через 2,45 м, монтировались трубы диаметром 50 мм, имеющие аналогичное фланцевое соединение и кран регулировки напора. На трубах диаметром 50 мм, в соответствии со схемой были установлены крепления для </w:t>
      </w:r>
      <w:r w:rsidR="004F6D74" w:rsidRPr="00C03453">
        <w:rPr>
          <w:rFonts w:ascii="Times New Roman" w:hAnsi="Times New Roman"/>
          <w:sz w:val="28"/>
          <w:szCs w:val="24"/>
        </w:rPr>
        <w:t>узла распределения выщелачивающего раствора</w:t>
      </w:r>
      <w:r w:rsidRPr="00C03453">
        <w:rPr>
          <w:rFonts w:ascii="Times New Roman" w:hAnsi="Times New Roman"/>
          <w:sz w:val="28"/>
          <w:szCs w:val="24"/>
        </w:rPr>
        <w:t xml:space="preserve">. В итоге, </w:t>
      </w:r>
      <w:r w:rsidR="004F6D74" w:rsidRPr="00C03453">
        <w:rPr>
          <w:rFonts w:ascii="Times New Roman" w:hAnsi="Times New Roman"/>
          <w:sz w:val="28"/>
          <w:szCs w:val="24"/>
        </w:rPr>
        <w:t>участок распределения выщелачивающего раствора</w:t>
      </w:r>
      <w:r w:rsidRPr="00C03453">
        <w:rPr>
          <w:rFonts w:ascii="Times New Roman" w:hAnsi="Times New Roman"/>
          <w:sz w:val="28"/>
          <w:szCs w:val="24"/>
        </w:rPr>
        <w:t xml:space="preserve"> отвала представляла собой систему из труб 50-100 мм, фланцевых соединений, кранов регулировки и креплений для </w:t>
      </w:r>
      <w:r w:rsidR="00B56188" w:rsidRPr="00C03453">
        <w:rPr>
          <w:rFonts w:ascii="Times New Roman" w:hAnsi="Times New Roman"/>
          <w:sz w:val="28"/>
          <w:szCs w:val="24"/>
        </w:rPr>
        <w:t xml:space="preserve">узлов </w:t>
      </w:r>
      <w:r w:rsidRPr="00C03453">
        <w:rPr>
          <w:rFonts w:ascii="Times New Roman" w:hAnsi="Times New Roman"/>
          <w:sz w:val="28"/>
          <w:szCs w:val="24"/>
        </w:rPr>
        <w:t xml:space="preserve">(рисунок </w:t>
      </w:r>
      <w:r w:rsidR="00DD5D22" w:rsidRPr="00C03453">
        <w:rPr>
          <w:rFonts w:ascii="Times New Roman" w:hAnsi="Times New Roman"/>
          <w:sz w:val="28"/>
          <w:szCs w:val="24"/>
        </w:rPr>
        <w:t>5.9</w:t>
      </w:r>
      <w:r w:rsidRPr="00C03453">
        <w:rPr>
          <w:rFonts w:ascii="Times New Roman" w:hAnsi="Times New Roman"/>
          <w:sz w:val="28"/>
          <w:szCs w:val="24"/>
        </w:rPr>
        <w:t xml:space="preserve">). </w:t>
      </w:r>
    </w:p>
    <w:p w:rsidR="00BF2D42" w:rsidRPr="00C03453" w:rsidRDefault="00BF2D42" w:rsidP="00045A0E">
      <w:pPr>
        <w:widowControl w:val="0"/>
        <w:spacing w:after="0" w:line="240" w:lineRule="auto"/>
        <w:ind w:firstLine="720"/>
        <w:jc w:val="both"/>
        <w:rPr>
          <w:rFonts w:ascii="Times New Roman" w:hAnsi="Times New Roman"/>
          <w:sz w:val="28"/>
          <w:szCs w:val="24"/>
        </w:rPr>
      </w:pPr>
    </w:p>
    <w:p w:rsidR="00BF2D42" w:rsidRPr="00C03453" w:rsidRDefault="00BF2D42" w:rsidP="00045A0E">
      <w:pPr>
        <w:widowControl w:val="0"/>
        <w:spacing w:after="0" w:line="240" w:lineRule="auto"/>
        <w:jc w:val="center"/>
        <w:rPr>
          <w:rFonts w:ascii="Times New Roman" w:hAnsi="Times New Roman"/>
          <w:sz w:val="24"/>
          <w:szCs w:val="24"/>
        </w:rPr>
      </w:pPr>
      <w:r w:rsidRPr="00C03453">
        <w:rPr>
          <w:rFonts w:ascii="Times New Roman" w:hAnsi="Times New Roman"/>
          <w:noProof/>
          <w:sz w:val="24"/>
          <w:szCs w:val="24"/>
        </w:rPr>
        <w:drawing>
          <wp:inline distT="0" distB="0" distL="0" distR="0" wp14:anchorId="563B39F1" wp14:editId="392ABA54">
            <wp:extent cx="2549239" cy="1911928"/>
            <wp:effectExtent l="0" t="0" r="3810" b="0"/>
            <wp:docPr id="1039" name="Рисунок 1039" descr="C:\Users\David\Downloads\20170404_17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avid\Downloads\20170404_170959.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574373" cy="1930779"/>
                    </a:xfrm>
                    <a:prstGeom prst="rect">
                      <a:avLst/>
                    </a:prstGeom>
                    <a:noFill/>
                    <a:ln>
                      <a:noFill/>
                    </a:ln>
                  </pic:spPr>
                </pic:pic>
              </a:graphicData>
            </a:graphic>
          </wp:inline>
        </w:drawing>
      </w:r>
      <w:r w:rsidRPr="00C03453">
        <w:rPr>
          <w:rFonts w:ascii="Times New Roman" w:hAnsi="Times New Roman"/>
          <w:noProof/>
          <w:sz w:val="24"/>
          <w:szCs w:val="24"/>
        </w:rPr>
        <w:drawing>
          <wp:inline distT="0" distB="0" distL="0" distR="0" wp14:anchorId="373AF1F2" wp14:editId="6B60AB0D">
            <wp:extent cx="2559917" cy="1959429"/>
            <wp:effectExtent l="0" t="0" r="0" b="3175"/>
            <wp:docPr id="1040" name="Рисунок 1040" descr="C:\Users\David\Downloads\20170404_17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avid\Downloads\20170404_171003.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570520" cy="1967545"/>
                    </a:xfrm>
                    <a:prstGeom prst="rect">
                      <a:avLst/>
                    </a:prstGeom>
                    <a:noFill/>
                    <a:ln>
                      <a:noFill/>
                    </a:ln>
                  </pic:spPr>
                </pic:pic>
              </a:graphicData>
            </a:graphic>
          </wp:inline>
        </w:drawing>
      </w:r>
    </w:p>
    <w:p w:rsidR="00BF2D42" w:rsidRPr="00C03453" w:rsidRDefault="00BF2D42" w:rsidP="00045A0E">
      <w:pPr>
        <w:widowControl w:val="0"/>
        <w:spacing w:after="0" w:line="240" w:lineRule="auto"/>
        <w:jc w:val="center"/>
        <w:rPr>
          <w:rFonts w:ascii="Times New Roman" w:hAnsi="Times New Roman"/>
          <w:sz w:val="24"/>
          <w:szCs w:val="24"/>
        </w:rPr>
      </w:pPr>
      <w:r w:rsidRPr="00C03453">
        <w:rPr>
          <w:rFonts w:ascii="Times New Roman" w:hAnsi="Times New Roman"/>
          <w:noProof/>
          <w:sz w:val="24"/>
          <w:szCs w:val="24"/>
        </w:rPr>
        <w:drawing>
          <wp:inline distT="0" distB="0" distL="0" distR="0" wp14:anchorId="768EFF44" wp14:editId="66E3C2F8">
            <wp:extent cx="2556420" cy="1593731"/>
            <wp:effectExtent l="0" t="0" r="0" b="6985"/>
            <wp:docPr id="1041" name="Рисунок 1041" descr="C:\Users\David\Downloads\20170313_151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avid\Downloads\20170313_151757.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a:stretch/>
                  </pic:blipFill>
                  <pic:spPr bwMode="auto">
                    <a:xfrm>
                      <a:off x="0" y="0"/>
                      <a:ext cx="2579608" cy="1608187"/>
                    </a:xfrm>
                    <a:prstGeom prst="rect">
                      <a:avLst/>
                    </a:prstGeom>
                    <a:noFill/>
                    <a:ln>
                      <a:noFill/>
                    </a:ln>
                    <a:extLst>
                      <a:ext uri="{53640926-AAD7-44D8-BBD7-CCE9431645EC}">
                        <a14:shadowObscured xmlns:a14="http://schemas.microsoft.com/office/drawing/2010/main"/>
                      </a:ext>
                    </a:extLst>
                  </pic:spPr>
                </pic:pic>
              </a:graphicData>
            </a:graphic>
          </wp:inline>
        </w:drawing>
      </w:r>
      <w:r w:rsidRPr="00C03453">
        <w:rPr>
          <w:rFonts w:ascii="Times New Roman" w:hAnsi="Times New Roman"/>
          <w:noProof/>
          <w:sz w:val="24"/>
          <w:szCs w:val="24"/>
        </w:rPr>
        <w:drawing>
          <wp:inline distT="0" distB="0" distL="0" distR="0" wp14:anchorId="4ABB9A41" wp14:editId="1A199A9D">
            <wp:extent cx="2480907" cy="1564968"/>
            <wp:effectExtent l="0" t="0" r="0" b="0"/>
            <wp:docPr id="1042" name="Рисунок 1042" descr="C:\Users\David\Downloads\20170313_15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avid\Downloads\20170313_151531.jp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a:stretch/>
                  </pic:blipFill>
                  <pic:spPr bwMode="auto">
                    <a:xfrm>
                      <a:off x="0" y="0"/>
                      <a:ext cx="2546030" cy="1606048"/>
                    </a:xfrm>
                    <a:prstGeom prst="rect">
                      <a:avLst/>
                    </a:prstGeom>
                    <a:noFill/>
                    <a:ln>
                      <a:noFill/>
                    </a:ln>
                    <a:extLst>
                      <a:ext uri="{53640926-AAD7-44D8-BBD7-CCE9431645EC}">
                        <a14:shadowObscured xmlns:a14="http://schemas.microsoft.com/office/drawing/2010/main"/>
                      </a:ext>
                    </a:extLst>
                  </pic:spPr>
                </pic:pic>
              </a:graphicData>
            </a:graphic>
          </wp:inline>
        </w:drawing>
      </w:r>
    </w:p>
    <w:p w:rsidR="00BF2D42" w:rsidRPr="00C03453" w:rsidRDefault="00BF2D42" w:rsidP="00045A0E">
      <w:pPr>
        <w:widowControl w:val="0"/>
        <w:spacing w:after="0" w:line="240" w:lineRule="auto"/>
        <w:ind w:firstLine="851"/>
        <w:jc w:val="both"/>
        <w:rPr>
          <w:rFonts w:ascii="Times New Roman" w:hAnsi="Times New Roman"/>
          <w:sz w:val="28"/>
          <w:szCs w:val="24"/>
        </w:rPr>
      </w:pPr>
    </w:p>
    <w:p w:rsidR="00BF2D42" w:rsidRPr="00C03453" w:rsidRDefault="00BF2D42" w:rsidP="00045A0E">
      <w:pPr>
        <w:widowControl w:val="0"/>
        <w:spacing w:after="0" w:line="240" w:lineRule="auto"/>
        <w:jc w:val="center"/>
        <w:rPr>
          <w:rFonts w:ascii="Times New Roman" w:hAnsi="Times New Roman"/>
          <w:sz w:val="28"/>
          <w:szCs w:val="24"/>
        </w:rPr>
      </w:pPr>
      <w:r w:rsidRPr="00C03453">
        <w:rPr>
          <w:rFonts w:ascii="Times New Roman" w:hAnsi="Times New Roman"/>
          <w:sz w:val="28"/>
          <w:szCs w:val="24"/>
        </w:rPr>
        <w:lastRenderedPageBreak/>
        <w:t xml:space="preserve">Рисунок </w:t>
      </w:r>
      <w:r w:rsidR="00DD5D22" w:rsidRPr="00C03453">
        <w:rPr>
          <w:rFonts w:ascii="Times New Roman" w:hAnsi="Times New Roman"/>
          <w:sz w:val="28"/>
          <w:szCs w:val="24"/>
        </w:rPr>
        <w:t>5.9</w:t>
      </w:r>
      <w:r w:rsidRPr="00C03453">
        <w:rPr>
          <w:rFonts w:ascii="Times New Roman" w:hAnsi="Times New Roman"/>
          <w:sz w:val="28"/>
          <w:szCs w:val="24"/>
        </w:rPr>
        <w:t xml:space="preserve"> – </w:t>
      </w:r>
      <w:r w:rsidR="00514706" w:rsidRPr="00C03453">
        <w:rPr>
          <w:rFonts w:ascii="Times New Roman" w:hAnsi="Times New Roman"/>
          <w:sz w:val="28"/>
          <w:szCs w:val="24"/>
        </w:rPr>
        <w:t>С</w:t>
      </w:r>
      <w:r w:rsidRPr="00C03453">
        <w:rPr>
          <w:rFonts w:ascii="Times New Roman" w:hAnsi="Times New Roman"/>
          <w:sz w:val="28"/>
          <w:szCs w:val="24"/>
        </w:rPr>
        <w:t xml:space="preserve">истема </w:t>
      </w:r>
      <w:r w:rsidR="00514706" w:rsidRPr="00C03453">
        <w:rPr>
          <w:rFonts w:ascii="Times New Roman" w:hAnsi="Times New Roman"/>
          <w:sz w:val="28"/>
          <w:szCs w:val="24"/>
        </w:rPr>
        <w:t xml:space="preserve">распределение раствора </w:t>
      </w:r>
      <w:r w:rsidRPr="00C03453">
        <w:rPr>
          <w:rFonts w:ascii="Times New Roman" w:hAnsi="Times New Roman"/>
          <w:sz w:val="28"/>
          <w:szCs w:val="24"/>
        </w:rPr>
        <w:t>поверхности отвала</w:t>
      </w:r>
    </w:p>
    <w:p w:rsidR="00BF2D42" w:rsidRPr="00C03453" w:rsidRDefault="00BF2D42" w:rsidP="00045A0E">
      <w:pPr>
        <w:widowControl w:val="0"/>
        <w:spacing w:after="0" w:line="240" w:lineRule="auto"/>
        <w:ind w:firstLine="851"/>
        <w:jc w:val="both"/>
        <w:rPr>
          <w:rFonts w:ascii="Times New Roman" w:hAnsi="Times New Roman"/>
          <w:sz w:val="28"/>
          <w:szCs w:val="24"/>
        </w:rPr>
      </w:pPr>
    </w:p>
    <w:p w:rsidR="00BF2D42" w:rsidRPr="00C03453" w:rsidRDefault="00BF2D42" w:rsidP="00045A0E">
      <w:pPr>
        <w:widowControl w:val="0"/>
        <w:spacing w:after="0" w:line="240" w:lineRule="auto"/>
        <w:ind w:firstLine="851"/>
        <w:jc w:val="both"/>
        <w:rPr>
          <w:rFonts w:ascii="Times New Roman" w:hAnsi="Times New Roman"/>
          <w:sz w:val="28"/>
          <w:szCs w:val="24"/>
        </w:rPr>
      </w:pPr>
      <w:r w:rsidRPr="00C03453">
        <w:rPr>
          <w:rFonts w:ascii="Times New Roman" w:hAnsi="Times New Roman"/>
          <w:sz w:val="28"/>
          <w:szCs w:val="24"/>
        </w:rPr>
        <w:t>Укрупненные лабораторные испытания, на экспериментальном участке кучного выщелачивания месторождения Васильковское, проводились с апреля по сентябрь 2021 года. Перед запуском основного процесса выщелачивания, в течение двух недель производилось влагонасыщение рудной массы орошаемого участка отвала, щелочным раствором с показателем рН = 9,0-9,5. В процессе влагонасыщения и формирования щелочной среды в рудной массе, также производилось наблюдение за исправностью системы</w:t>
      </w:r>
      <w:r w:rsidR="00574D41" w:rsidRPr="00C03453">
        <w:rPr>
          <w:rFonts w:ascii="Times New Roman" w:hAnsi="Times New Roman"/>
          <w:sz w:val="28"/>
          <w:szCs w:val="24"/>
        </w:rPr>
        <w:t xml:space="preserve"> узлов</w:t>
      </w:r>
      <w:r w:rsidRPr="00C03453">
        <w:rPr>
          <w:rFonts w:ascii="Times New Roman" w:hAnsi="Times New Roman"/>
          <w:sz w:val="28"/>
          <w:szCs w:val="24"/>
        </w:rPr>
        <w:t xml:space="preserve"> </w:t>
      </w:r>
      <w:r w:rsidR="00574D41" w:rsidRPr="00C03453">
        <w:rPr>
          <w:rFonts w:ascii="Times New Roman" w:hAnsi="Times New Roman"/>
          <w:sz w:val="28"/>
          <w:szCs w:val="24"/>
        </w:rPr>
        <w:t xml:space="preserve">распределения </w:t>
      </w:r>
      <w:r w:rsidRPr="00C03453">
        <w:rPr>
          <w:rFonts w:ascii="Times New Roman" w:hAnsi="Times New Roman"/>
          <w:sz w:val="28"/>
          <w:szCs w:val="24"/>
        </w:rPr>
        <w:t xml:space="preserve">и просачиваемостью раствора на поверхности отвала при плотности </w:t>
      </w:r>
      <w:r w:rsidR="00514706" w:rsidRPr="00C03453">
        <w:rPr>
          <w:rFonts w:ascii="Times New Roman" w:hAnsi="Times New Roman"/>
          <w:sz w:val="28"/>
          <w:szCs w:val="24"/>
        </w:rPr>
        <w:t>распределение раствора</w:t>
      </w:r>
      <w:r w:rsidR="00DD5D22" w:rsidRPr="00C03453">
        <w:rPr>
          <w:rFonts w:ascii="Times New Roman" w:hAnsi="Times New Roman"/>
          <w:sz w:val="28"/>
          <w:szCs w:val="24"/>
        </w:rPr>
        <w:t xml:space="preserve"> </w:t>
      </w:r>
      <w:r w:rsidRPr="00C03453">
        <w:rPr>
          <w:rFonts w:ascii="Times New Roman" w:hAnsi="Times New Roman"/>
          <w:sz w:val="28"/>
          <w:szCs w:val="24"/>
        </w:rPr>
        <w:t xml:space="preserve">15 л/м2·час. Мониторинг оросительной системы включал в себя проверку исправности каждого </w:t>
      </w:r>
      <w:r w:rsidR="00574D41" w:rsidRPr="00C03453">
        <w:rPr>
          <w:rFonts w:ascii="Times New Roman" w:hAnsi="Times New Roman"/>
          <w:sz w:val="28"/>
          <w:szCs w:val="24"/>
        </w:rPr>
        <w:t xml:space="preserve">узла </w:t>
      </w:r>
      <w:r w:rsidR="00B56188" w:rsidRPr="00C03453">
        <w:rPr>
          <w:rFonts w:ascii="Times New Roman" w:hAnsi="Times New Roman"/>
          <w:sz w:val="28"/>
          <w:szCs w:val="24"/>
        </w:rPr>
        <w:t>распределителя</w:t>
      </w:r>
      <w:r w:rsidRPr="00C03453">
        <w:rPr>
          <w:rFonts w:ascii="Times New Roman" w:hAnsi="Times New Roman"/>
          <w:sz w:val="28"/>
          <w:szCs w:val="24"/>
        </w:rPr>
        <w:t xml:space="preserve">, кранов регулировки, герметичности соединений трубопроводов (рисунок </w:t>
      </w:r>
      <w:r w:rsidR="00DD5D22" w:rsidRPr="00C03453">
        <w:rPr>
          <w:rFonts w:ascii="Times New Roman" w:hAnsi="Times New Roman"/>
          <w:sz w:val="28"/>
          <w:szCs w:val="24"/>
        </w:rPr>
        <w:t>5.10</w:t>
      </w:r>
      <w:r w:rsidRPr="00C03453">
        <w:rPr>
          <w:rFonts w:ascii="Times New Roman" w:hAnsi="Times New Roman"/>
          <w:sz w:val="28"/>
          <w:szCs w:val="24"/>
        </w:rPr>
        <w:t>). Все работы и наблюдения при функционирующей оросительной системе на поверхности отвала выполнялись с соблюдением требований</w:t>
      </w:r>
      <w:r w:rsidRPr="00C03453">
        <w:rPr>
          <w:rFonts w:ascii="Times New Roman" w:hAnsi="Times New Roman"/>
          <w:sz w:val="28"/>
          <w:szCs w:val="28"/>
        </w:rPr>
        <w:t xml:space="preserve"> ОТ и ТБ, при использовании СИЗ: защитная одежда ОЗК, маска, перчатки. </w:t>
      </w:r>
    </w:p>
    <w:p w:rsidR="00BF2D42" w:rsidRPr="00C03453" w:rsidRDefault="00BF2D42" w:rsidP="00045A0E">
      <w:pPr>
        <w:widowControl w:val="0"/>
        <w:spacing w:after="0" w:line="240" w:lineRule="auto"/>
        <w:ind w:firstLine="851"/>
        <w:jc w:val="both"/>
        <w:rPr>
          <w:rFonts w:ascii="Times New Roman" w:hAnsi="Times New Roman"/>
          <w:sz w:val="28"/>
          <w:szCs w:val="24"/>
        </w:rPr>
      </w:pPr>
    </w:p>
    <w:p w:rsidR="00BF2D42" w:rsidRPr="00C03453" w:rsidRDefault="00BF2D42" w:rsidP="00045A0E">
      <w:pPr>
        <w:widowControl w:val="0"/>
        <w:spacing w:after="0" w:line="240" w:lineRule="auto"/>
        <w:jc w:val="both"/>
        <w:rPr>
          <w:rFonts w:ascii="Times New Roman" w:hAnsi="Times New Roman"/>
          <w:sz w:val="28"/>
          <w:szCs w:val="24"/>
        </w:rPr>
      </w:pPr>
      <w:r w:rsidRPr="00C03453">
        <w:rPr>
          <w:noProof/>
        </w:rPr>
        <w:drawing>
          <wp:inline distT="0" distB="0" distL="0" distR="0" wp14:anchorId="634D3B32" wp14:editId="24E4D5EA">
            <wp:extent cx="3152775" cy="2057400"/>
            <wp:effectExtent l="0" t="0" r="9525" b="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cstate="hqprint">
                      <a:extLst>
                        <a:ext uri="{28A0092B-C50C-407E-A947-70E740481C1C}">
                          <a14:useLocalDpi xmlns:a14="http://schemas.microsoft.com/office/drawing/2010/main"/>
                        </a:ext>
                      </a:extLst>
                    </a:blip>
                    <a:srcRect/>
                    <a:stretch/>
                  </pic:blipFill>
                  <pic:spPr bwMode="auto">
                    <a:xfrm>
                      <a:off x="0" y="0"/>
                      <a:ext cx="3152775" cy="2057400"/>
                    </a:xfrm>
                    <a:prstGeom prst="rect">
                      <a:avLst/>
                    </a:prstGeom>
                    <a:ln>
                      <a:noFill/>
                    </a:ln>
                    <a:extLst>
                      <a:ext uri="{53640926-AAD7-44D8-BBD7-CCE9431645EC}">
                        <a14:shadowObscured xmlns:a14="http://schemas.microsoft.com/office/drawing/2010/main"/>
                      </a:ext>
                    </a:extLst>
                  </pic:spPr>
                </pic:pic>
              </a:graphicData>
            </a:graphic>
          </wp:inline>
        </w:drawing>
      </w:r>
      <w:r w:rsidRPr="00C03453">
        <w:rPr>
          <w:noProof/>
        </w:rPr>
        <w:drawing>
          <wp:inline distT="0" distB="0" distL="0" distR="0" wp14:anchorId="79EF494C" wp14:editId="6BDBD9E6">
            <wp:extent cx="2533650" cy="2057400"/>
            <wp:effectExtent l="0" t="0" r="0" b="0"/>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cstate="hqprint">
                      <a:extLst>
                        <a:ext uri="{28A0092B-C50C-407E-A947-70E740481C1C}">
                          <a14:useLocalDpi xmlns:a14="http://schemas.microsoft.com/office/drawing/2010/main"/>
                        </a:ext>
                      </a:extLst>
                    </a:blip>
                    <a:srcRect/>
                    <a:stretch/>
                  </pic:blipFill>
                  <pic:spPr bwMode="auto">
                    <a:xfrm>
                      <a:off x="0" y="0"/>
                      <a:ext cx="2533650" cy="2057400"/>
                    </a:xfrm>
                    <a:prstGeom prst="rect">
                      <a:avLst/>
                    </a:prstGeom>
                    <a:ln>
                      <a:noFill/>
                    </a:ln>
                    <a:extLst>
                      <a:ext uri="{53640926-AAD7-44D8-BBD7-CCE9431645EC}">
                        <a14:shadowObscured xmlns:a14="http://schemas.microsoft.com/office/drawing/2010/main"/>
                      </a:ext>
                    </a:extLst>
                  </pic:spPr>
                </pic:pic>
              </a:graphicData>
            </a:graphic>
          </wp:inline>
        </w:drawing>
      </w:r>
    </w:p>
    <w:p w:rsidR="00514706" w:rsidRPr="00C03453" w:rsidRDefault="00514706" w:rsidP="00045A0E">
      <w:pPr>
        <w:spacing w:after="0" w:line="240" w:lineRule="auto"/>
        <w:ind w:firstLine="851"/>
        <w:rPr>
          <w:rFonts w:ascii="Times New Roman" w:hAnsi="Times New Roman"/>
          <w:sz w:val="28"/>
          <w:szCs w:val="28"/>
        </w:rPr>
      </w:pPr>
    </w:p>
    <w:p w:rsidR="00BF2D42" w:rsidRPr="00C03453" w:rsidRDefault="00BF2D42"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DD5D22" w:rsidRPr="00C03453">
        <w:rPr>
          <w:rFonts w:ascii="Times New Roman" w:hAnsi="Times New Roman"/>
          <w:sz w:val="28"/>
          <w:szCs w:val="28"/>
        </w:rPr>
        <w:t>5.10</w:t>
      </w:r>
      <w:r w:rsidRPr="00C03453">
        <w:rPr>
          <w:rFonts w:ascii="Times New Roman" w:hAnsi="Times New Roman"/>
          <w:sz w:val="28"/>
          <w:szCs w:val="28"/>
        </w:rPr>
        <w:t xml:space="preserve"> – </w:t>
      </w:r>
      <w:r w:rsidR="00514706" w:rsidRPr="00C03453">
        <w:rPr>
          <w:rFonts w:ascii="Times New Roman" w:hAnsi="Times New Roman"/>
          <w:sz w:val="28"/>
          <w:szCs w:val="28"/>
        </w:rPr>
        <w:t>Р</w:t>
      </w:r>
      <w:r w:rsidRPr="00C03453">
        <w:rPr>
          <w:rFonts w:ascii="Times New Roman" w:hAnsi="Times New Roman"/>
          <w:sz w:val="28"/>
          <w:szCs w:val="28"/>
        </w:rPr>
        <w:t>аботающая система орошения</w:t>
      </w:r>
    </w:p>
    <w:p w:rsidR="006810AF" w:rsidRPr="00C03453" w:rsidRDefault="006810AF" w:rsidP="00045A0E">
      <w:pPr>
        <w:spacing w:after="0" w:line="240" w:lineRule="auto"/>
        <w:jc w:val="center"/>
        <w:rPr>
          <w:rFonts w:ascii="Times New Roman" w:hAnsi="Times New Roman"/>
          <w:sz w:val="28"/>
          <w:szCs w:val="28"/>
        </w:rPr>
      </w:pPr>
    </w:p>
    <w:p w:rsidR="00BF2D42" w:rsidRPr="00C03453" w:rsidRDefault="00BF2D42" w:rsidP="00045A0E">
      <w:pPr>
        <w:spacing w:after="0" w:line="240" w:lineRule="auto"/>
        <w:ind w:firstLine="851"/>
        <w:jc w:val="both"/>
        <w:rPr>
          <w:rFonts w:ascii="Times New Roman" w:hAnsi="Times New Roman"/>
          <w:sz w:val="28"/>
          <w:szCs w:val="28"/>
        </w:rPr>
      </w:pPr>
      <w:r w:rsidRPr="00C03453">
        <w:rPr>
          <w:rFonts w:ascii="Times New Roman" w:hAnsi="Times New Roman"/>
          <w:sz w:val="28"/>
          <w:szCs w:val="28"/>
        </w:rPr>
        <w:t xml:space="preserve">Влагонасыщение отвала велось в течение 10 дней. Первые потоки раствора в сборных каналах появились спустя 40 часов с момента запуска системы орошения. Изначальный показатель значений рН в потоках находился в диапазоне 7,5 – 8,0. Подача каустической соды в раствор осуществлялась на уровне 0,05 – 0,1 г/л в первые пять дней и 0,25 г/л последующие пять дней влагонасыщения отвала, до достижения показателей рН на уровне 10,5 – 11,0. </w:t>
      </w:r>
    </w:p>
    <w:p w:rsidR="00BF2D42" w:rsidRPr="00C03453" w:rsidRDefault="00BF2D42" w:rsidP="00045A0E">
      <w:pPr>
        <w:spacing w:after="0" w:line="240" w:lineRule="auto"/>
        <w:ind w:firstLine="851"/>
        <w:jc w:val="both"/>
        <w:rPr>
          <w:rFonts w:ascii="Times New Roman" w:hAnsi="Times New Roman"/>
          <w:sz w:val="28"/>
          <w:szCs w:val="28"/>
        </w:rPr>
      </w:pPr>
      <w:r w:rsidRPr="00C03453">
        <w:rPr>
          <w:rFonts w:ascii="Times New Roman" w:hAnsi="Times New Roman"/>
          <w:sz w:val="28"/>
          <w:szCs w:val="28"/>
        </w:rPr>
        <w:t xml:space="preserve">На протяжение всего периода предварительной обработки отвала требовалась ежедневная подача дополнительного количества воды в пруд выщелачивающего раствора. Так, для достижения стабильного баланса потоков в двух прудах, в течение десяти дней было закачано 7200 </w:t>
      </w:r>
      <w:bookmarkStart w:id="9" w:name="_Hlk114944159"/>
      <w:r w:rsidRPr="00C03453">
        <w:rPr>
          <w:rFonts w:ascii="Times New Roman" w:hAnsi="Times New Roman"/>
          <w:sz w:val="28"/>
          <w:szCs w:val="28"/>
        </w:rPr>
        <w:t>м</w:t>
      </w:r>
      <w:r w:rsidRPr="00C03453">
        <w:rPr>
          <w:rFonts w:ascii="Times New Roman" w:hAnsi="Times New Roman"/>
          <w:sz w:val="28"/>
          <w:szCs w:val="28"/>
          <w:vertAlign w:val="superscript"/>
        </w:rPr>
        <w:t>3</w:t>
      </w:r>
      <w:bookmarkEnd w:id="9"/>
      <w:r w:rsidRPr="00C03453">
        <w:rPr>
          <w:rFonts w:ascii="Times New Roman" w:hAnsi="Times New Roman"/>
          <w:sz w:val="28"/>
          <w:szCs w:val="28"/>
        </w:rPr>
        <w:t xml:space="preserve"> воды. С учетом общего объема обоих прудов равного 2000 м</w:t>
      </w:r>
      <w:r w:rsidRPr="00C03453">
        <w:rPr>
          <w:rFonts w:ascii="Times New Roman" w:hAnsi="Times New Roman"/>
          <w:sz w:val="28"/>
          <w:szCs w:val="28"/>
          <w:vertAlign w:val="superscript"/>
        </w:rPr>
        <w:t>3</w:t>
      </w:r>
      <w:r w:rsidRPr="00C03453">
        <w:rPr>
          <w:rFonts w:ascii="Times New Roman" w:hAnsi="Times New Roman"/>
          <w:sz w:val="28"/>
          <w:szCs w:val="28"/>
        </w:rPr>
        <w:t xml:space="preserve">, а также некоторого количества щелочного раствора в каналах, системе </w:t>
      </w:r>
      <w:r w:rsidR="00514706" w:rsidRPr="00C03453">
        <w:rPr>
          <w:rFonts w:ascii="Times New Roman" w:hAnsi="Times New Roman"/>
          <w:sz w:val="28"/>
          <w:szCs w:val="28"/>
        </w:rPr>
        <w:t>распределение раствора</w:t>
      </w:r>
      <w:r w:rsidR="003042B1" w:rsidRPr="00C03453">
        <w:rPr>
          <w:rFonts w:ascii="Times New Roman" w:hAnsi="Times New Roman"/>
          <w:sz w:val="28"/>
          <w:szCs w:val="28"/>
        </w:rPr>
        <w:t xml:space="preserve"> </w:t>
      </w:r>
      <w:r w:rsidRPr="00C03453">
        <w:rPr>
          <w:rFonts w:ascii="Times New Roman" w:hAnsi="Times New Roman"/>
          <w:sz w:val="28"/>
          <w:szCs w:val="28"/>
        </w:rPr>
        <w:t xml:space="preserve">и </w:t>
      </w:r>
      <w:r w:rsidRPr="00C03453">
        <w:rPr>
          <w:rFonts w:ascii="Times New Roman" w:hAnsi="Times New Roman"/>
          <w:sz w:val="28"/>
          <w:szCs w:val="28"/>
        </w:rPr>
        <w:lastRenderedPageBreak/>
        <w:t>потерь в виде испарения – количество водного раствора щелочи, затраченного на насыщение рудной массы, составило около 5000 м</w:t>
      </w:r>
      <w:r w:rsidRPr="00C03453">
        <w:rPr>
          <w:rFonts w:ascii="Times New Roman" w:hAnsi="Times New Roman"/>
          <w:sz w:val="28"/>
          <w:szCs w:val="28"/>
          <w:vertAlign w:val="superscript"/>
        </w:rPr>
        <w:t>3</w:t>
      </w:r>
      <w:r w:rsidRPr="00C03453">
        <w:rPr>
          <w:rFonts w:ascii="Times New Roman" w:hAnsi="Times New Roman"/>
          <w:sz w:val="28"/>
          <w:szCs w:val="28"/>
        </w:rPr>
        <w:t xml:space="preserve">. Таким образом, при расчетной массе орошаемого участка отвала 62700 тонн влагоемкость рудного материала находиться на уровне 8 %. Общий расход каустической соды для достижения показателя рН не менее 10,5 составил 1,15 тонн. </w:t>
      </w:r>
    </w:p>
    <w:p w:rsidR="00BF2D42" w:rsidRPr="00C03453" w:rsidRDefault="00BF2D42" w:rsidP="00045A0E">
      <w:pPr>
        <w:spacing w:after="0" w:line="240" w:lineRule="auto"/>
        <w:ind w:firstLine="851"/>
        <w:jc w:val="both"/>
        <w:rPr>
          <w:rFonts w:ascii="Times New Roman" w:hAnsi="Times New Roman"/>
          <w:sz w:val="28"/>
          <w:szCs w:val="28"/>
        </w:rPr>
      </w:pPr>
    </w:p>
    <w:p w:rsidR="00BF2D42" w:rsidRPr="00C03453" w:rsidRDefault="00DD5D22" w:rsidP="00045A0E">
      <w:pPr>
        <w:spacing w:after="0" w:line="240" w:lineRule="auto"/>
        <w:ind w:firstLine="567"/>
        <w:jc w:val="both"/>
        <w:rPr>
          <w:rFonts w:ascii="Times New Roman" w:hAnsi="Times New Roman"/>
          <w:b/>
          <w:bCs/>
          <w:sz w:val="28"/>
          <w:szCs w:val="28"/>
        </w:rPr>
      </w:pPr>
      <w:r w:rsidRPr="00C03453">
        <w:rPr>
          <w:rFonts w:ascii="Times New Roman" w:hAnsi="Times New Roman"/>
          <w:b/>
          <w:bCs/>
          <w:sz w:val="28"/>
          <w:szCs w:val="28"/>
        </w:rPr>
        <w:t>5</w:t>
      </w:r>
      <w:r w:rsidR="00BF2D42" w:rsidRPr="00C03453">
        <w:rPr>
          <w:rFonts w:ascii="Times New Roman" w:hAnsi="Times New Roman"/>
          <w:b/>
          <w:bCs/>
          <w:sz w:val="28"/>
          <w:szCs w:val="28"/>
        </w:rPr>
        <w:t xml:space="preserve">.4. Проведение укрупненных испытаний кучного выщелачивания золота с применением метода регуляции потоков </w:t>
      </w:r>
    </w:p>
    <w:p w:rsidR="00BF2D42" w:rsidRPr="00C03453" w:rsidRDefault="00BF2D42"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Укрупненные испытания технологии кучного выщелачивания золота с регуляцией технологических потоков выполнялись в течение 100 дней с мая по август 202</w:t>
      </w:r>
      <w:r w:rsidR="00DD5D22" w:rsidRPr="00C03453">
        <w:rPr>
          <w:rFonts w:ascii="Times New Roman" w:hAnsi="Times New Roman"/>
          <w:sz w:val="28"/>
          <w:szCs w:val="28"/>
        </w:rPr>
        <w:t>2</w:t>
      </w:r>
      <w:r w:rsidRPr="00C03453">
        <w:rPr>
          <w:rFonts w:ascii="Times New Roman" w:hAnsi="Times New Roman"/>
          <w:sz w:val="28"/>
          <w:szCs w:val="28"/>
        </w:rPr>
        <w:t xml:space="preserve"> года. Концентрация цианида натрия в выщелачивающем растворе поддерживалась на уровне 0,1 %, показатель рН в диапазоне 10,5 -11,0. Отбор проб продуктивного раствора, с целью определения содержания золота и остаточного цианида, производился каждые 6 часов. На основании полученных результатов выводились среднесуточные значение. Анализ растворов на содержание золота осуществлялся методом атомной адсорбции, а концентрация цианида определялась титрованием. </w:t>
      </w:r>
    </w:p>
    <w:p w:rsidR="00BF2D42" w:rsidRPr="00C03453" w:rsidRDefault="00BF2D42"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Расчет показателя извлечения золота производился на основании результатов анализов: концентрация золота, умноженная на общий объем раствора процесса (2000 м</w:t>
      </w:r>
      <w:r w:rsidRPr="00C03453">
        <w:rPr>
          <w:rFonts w:ascii="Times New Roman" w:hAnsi="Times New Roman"/>
          <w:sz w:val="28"/>
          <w:szCs w:val="28"/>
          <w:vertAlign w:val="superscript"/>
        </w:rPr>
        <w:t>3</w:t>
      </w:r>
      <w:r w:rsidRPr="00C03453">
        <w:rPr>
          <w:rFonts w:ascii="Times New Roman" w:hAnsi="Times New Roman"/>
          <w:sz w:val="28"/>
          <w:szCs w:val="28"/>
        </w:rPr>
        <w:t xml:space="preserve">), деленная на массу золота в орошаемом участке (при содержании золота 1,4 г/т и массе участка отвала около 62700 тонн, общий вес металла = 87,8 кг). Изменения параметров оборотного раствора и результаты извлечения золота представлены в таблице </w:t>
      </w:r>
      <w:r w:rsidR="00DD5D22" w:rsidRPr="00C03453">
        <w:rPr>
          <w:rFonts w:ascii="Times New Roman" w:hAnsi="Times New Roman"/>
          <w:sz w:val="28"/>
          <w:szCs w:val="28"/>
        </w:rPr>
        <w:t>5.2.</w:t>
      </w:r>
    </w:p>
    <w:p w:rsidR="00F61D5F" w:rsidRPr="00C03453" w:rsidRDefault="00F61D5F"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На протяжении всего периода укрупненных испытаний в оборот технологического потока выщелачивающего раствора было дополнительно закачано 414 м</w:t>
      </w:r>
      <w:r w:rsidRPr="00C03453">
        <w:rPr>
          <w:rFonts w:ascii="Times New Roman" w:hAnsi="Times New Roman"/>
          <w:sz w:val="28"/>
          <w:szCs w:val="28"/>
          <w:vertAlign w:val="superscript"/>
        </w:rPr>
        <w:t>3</w:t>
      </w:r>
      <w:r w:rsidRPr="00C03453">
        <w:rPr>
          <w:rFonts w:ascii="Times New Roman" w:hAnsi="Times New Roman"/>
          <w:sz w:val="28"/>
          <w:szCs w:val="28"/>
        </w:rPr>
        <w:t xml:space="preserve"> воды. Для поддержания показателя рН на уровне 10,5 – 11,0 было затрачено 5 т каустической соды, а общий расход цианида натрия, для поддержания концентрации 1,0 г/л, составил 17,9 т. В результате испытаний, концентрация золота в продуктивном растворе общим объемом достигла уровня 25,6 мг/л, что дает итоговое извлечение равное 58,31 %. </w:t>
      </w:r>
    </w:p>
    <w:p w:rsidR="00BF2D42" w:rsidRPr="00C03453" w:rsidRDefault="00F61D5F"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С целью оценки эффективности метода регуляции технологических потоков кучного выщелачивания, было проведено сравнение полученных результатов с данными участка кучного выщелачивания схожих параметров без регулировки потоков, за аналогичный период – в первые 100 дней. Проведенное ранее экспериментальное кучное выщелачивание не предусматривало составление предварительной математической модели и регуляции потоков. Распределение раствора</w:t>
      </w:r>
      <w:r w:rsidR="00362995" w:rsidRPr="00C03453">
        <w:rPr>
          <w:rFonts w:ascii="Times New Roman" w:hAnsi="Times New Roman"/>
          <w:sz w:val="28"/>
          <w:szCs w:val="28"/>
        </w:rPr>
        <w:t xml:space="preserve"> </w:t>
      </w:r>
      <w:r w:rsidRPr="00C03453">
        <w:rPr>
          <w:rFonts w:ascii="Times New Roman" w:hAnsi="Times New Roman"/>
          <w:sz w:val="28"/>
          <w:szCs w:val="28"/>
        </w:rPr>
        <w:t>включало исключительно капельную систему и охватывала контур общей площадью 2000 м</w:t>
      </w:r>
      <w:r w:rsidRPr="00C03453">
        <w:rPr>
          <w:rFonts w:ascii="Times New Roman" w:hAnsi="Times New Roman"/>
          <w:sz w:val="28"/>
          <w:szCs w:val="28"/>
          <w:vertAlign w:val="superscript"/>
        </w:rPr>
        <w:t>2</w:t>
      </w:r>
      <w:r w:rsidRPr="00C03453">
        <w:rPr>
          <w:rFonts w:ascii="Times New Roman" w:hAnsi="Times New Roman"/>
          <w:sz w:val="28"/>
          <w:szCs w:val="28"/>
        </w:rPr>
        <w:t>. Теоретическая плотность распределение раствора</w:t>
      </w:r>
      <w:r w:rsidR="00362995" w:rsidRPr="00C03453">
        <w:rPr>
          <w:rFonts w:ascii="Times New Roman" w:hAnsi="Times New Roman"/>
          <w:sz w:val="28"/>
          <w:szCs w:val="28"/>
        </w:rPr>
        <w:t xml:space="preserve"> </w:t>
      </w:r>
      <w:r w:rsidRPr="00C03453">
        <w:rPr>
          <w:rFonts w:ascii="Times New Roman" w:hAnsi="Times New Roman"/>
          <w:sz w:val="28"/>
          <w:szCs w:val="28"/>
        </w:rPr>
        <w:t>при ежечасной подаче 30 м</w:t>
      </w:r>
      <w:r w:rsidRPr="00C03453">
        <w:rPr>
          <w:rFonts w:ascii="Times New Roman" w:hAnsi="Times New Roman"/>
          <w:sz w:val="28"/>
          <w:szCs w:val="28"/>
          <w:vertAlign w:val="superscript"/>
        </w:rPr>
        <w:t>3</w:t>
      </w:r>
      <w:r w:rsidRPr="00C03453">
        <w:rPr>
          <w:rFonts w:ascii="Times New Roman" w:hAnsi="Times New Roman"/>
          <w:sz w:val="28"/>
          <w:szCs w:val="28"/>
        </w:rPr>
        <w:t xml:space="preserve"> раствора составляла 15 л/м</w:t>
      </w:r>
      <w:r w:rsidRPr="00C03453">
        <w:rPr>
          <w:rFonts w:ascii="Times New Roman" w:hAnsi="Times New Roman"/>
          <w:sz w:val="28"/>
          <w:szCs w:val="28"/>
          <w:vertAlign w:val="superscript"/>
        </w:rPr>
        <w:t>2</w:t>
      </w:r>
      <w:r w:rsidRPr="00C03453">
        <w:rPr>
          <w:rFonts w:ascii="Times New Roman" w:hAnsi="Times New Roman"/>
          <w:sz w:val="28"/>
          <w:szCs w:val="28"/>
        </w:rPr>
        <w:t>·час. Однако, из-за отсутствия регулировки потоков и расчетов потерь напора, фактическое распределение раствора на поверхности участка отвала было неравномерным. Так, сторона расположенная ближе к зоне образования стоков в каналы подвергалась</w:t>
      </w:r>
    </w:p>
    <w:p w:rsidR="005438D5" w:rsidRPr="00C03453" w:rsidRDefault="00BF2D42" w:rsidP="00045A0E">
      <w:pPr>
        <w:spacing w:after="0" w:line="240" w:lineRule="auto"/>
        <w:jc w:val="both"/>
        <w:rPr>
          <w:rFonts w:ascii="Times New Roman" w:hAnsi="Times New Roman"/>
          <w:sz w:val="28"/>
          <w:szCs w:val="28"/>
        </w:rPr>
      </w:pPr>
      <w:r w:rsidRPr="00C03453">
        <w:rPr>
          <w:rFonts w:ascii="Times New Roman" w:hAnsi="Times New Roman"/>
          <w:sz w:val="28"/>
          <w:szCs w:val="28"/>
        </w:rPr>
        <w:lastRenderedPageBreak/>
        <w:t xml:space="preserve">Таблица </w:t>
      </w:r>
      <w:r w:rsidR="00DD5D22" w:rsidRPr="00C03453">
        <w:rPr>
          <w:rFonts w:ascii="Times New Roman" w:hAnsi="Times New Roman"/>
          <w:sz w:val="28"/>
          <w:szCs w:val="28"/>
        </w:rPr>
        <w:t>5.2</w:t>
      </w:r>
      <w:r w:rsidRPr="00C03453">
        <w:rPr>
          <w:rFonts w:ascii="Times New Roman" w:hAnsi="Times New Roman"/>
          <w:sz w:val="28"/>
          <w:szCs w:val="28"/>
        </w:rPr>
        <w:t xml:space="preserve"> – </w:t>
      </w:r>
      <w:r w:rsidR="005438D5" w:rsidRPr="00C03453">
        <w:rPr>
          <w:rFonts w:ascii="Times New Roman" w:hAnsi="Times New Roman"/>
          <w:sz w:val="28"/>
          <w:szCs w:val="28"/>
        </w:rPr>
        <w:t>И</w:t>
      </w:r>
      <w:r w:rsidRPr="00C03453">
        <w:rPr>
          <w:rFonts w:ascii="Times New Roman" w:hAnsi="Times New Roman"/>
          <w:sz w:val="28"/>
          <w:szCs w:val="28"/>
        </w:rPr>
        <w:t>зменения параметров оборотного раствора и извлечение золота при кучном выщелачивании с регуляцией технологических потоков</w:t>
      </w:r>
    </w:p>
    <w:p w:rsidR="00BF2D42" w:rsidRPr="00C03453" w:rsidRDefault="00BF2D42" w:rsidP="00045A0E">
      <w:pPr>
        <w:spacing w:after="0" w:line="240" w:lineRule="auto"/>
        <w:ind w:firstLine="851"/>
        <w:jc w:val="both"/>
        <w:rPr>
          <w:rFonts w:ascii="Times New Roman" w:hAnsi="Times New Roman"/>
          <w:sz w:val="28"/>
          <w:szCs w:val="28"/>
        </w:rPr>
      </w:pPr>
    </w:p>
    <w:tbl>
      <w:tblPr>
        <w:tblW w:w="5000" w:type="pct"/>
        <w:tblLook w:val="04A0" w:firstRow="1" w:lastRow="0" w:firstColumn="1" w:lastColumn="0" w:noHBand="0" w:noVBand="1"/>
      </w:tblPr>
      <w:tblGrid>
        <w:gridCol w:w="2296"/>
        <w:gridCol w:w="1058"/>
        <w:gridCol w:w="1068"/>
        <w:gridCol w:w="1055"/>
        <w:gridCol w:w="756"/>
        <w:gridCol w:w="1235"/>
        <w:gridCol w:w="1067"/>
        <w:gridCol w:w="1036"/>
      </w:tblGrid>
      <w:tr w:rsidR="00BF2D42" w:rsidRPr="00C03453" w:rsidTr="00F61D5F">
        <w:trPr>
          <w:trHeight w:val="300"/>
        </w:trPr>
        <w:tc>
          <w:tcPr>
            <w:tcW w:w="87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Продолжительность дней</w:t>
            </w:r>
          </w:p>
        </w:tc>
        <w:tc>
          <w:tcPr>
            <w:tcW w:w="1945" w:type="pct"/>
            <w:gridSpan w:val="3"/>
            <w:tcBorders>
              <w:top w:val="single" w:sz="4" w:space="0" w:color="auto"/>
              <w:left w:val="nil"/>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Добавление реагентов</w:t>
            </w:r>
          </w:p>
        </w:tc>
        <w:tc>
          <w:tcPr>
            <w:tcW w:w="1642" w:type="pct"/>
            <w:gridSpan w:val="3"/>
            <w:tcBorders>
              <w:top w:val="single" w:sz="4" w:space="0" w:color="auto"/>
              <w:left w:val="nil"/>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Параметры раствора</w:t>
            </w:r>
          </w:p>
        </w:tc>
        <w:tc>
          <w:tcPr>
            <w:tcW w:w="54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E Au, %</w:t>
            </w:r>
          </w:p>
        </w:tc>
      </w:tr>
      <w:tr w:rsidR="00BF2D42" w:rsidRPr="00C03453" w:rsidTr="00F61D5F">
        <w:trPr>
          <w:trHeight w:val="705"/>
        </w:trPr>
        <w:tc>
          <w:tcPr>
            <w:tcW w:w="871" w:type="pct"/>
            <w:vMerge/>
            <w:tcBorders>
              <w:top w:val="single" w:sz="4" w:space="0" w:color="auto"/>
              <w:left w:val="single" w:sz="4" w:space="0" w:color="auto"/>
              <w:bottom w:val="single" w:sz="4" w:space="0" w:color="auto"/>
              <w:right w:val="single" w:sz="4" w:space="0" w:color="auto"/>
            </w:tcBorders>
            <w:vAlign w:val="center"/>
            <w:hideMark/>
          </w:tcPr>
          <w:p w:rsidR="00BF2D42" w:rsidRPr="00C03453" w:rsidRDefault="00BF2D42" w:rsidP="00045A0E">
            <w:pPr>
              <w:spacing w:after="0" w:line="240" w:lineRule="auto"/>
              <w:jc w:val="center"/>
              <w:rPr>
                <w:rFonts w:ascii="Times New Roman" w:hAnsi="Times New Roman"/>
                <w:color w:val="000000"/>
                <w:sz w:val="24"/>
                <w:szCs w:val="24"/>
              </w:rPr>
            </w:pPr>
          </w:p>
        </w:tc>
        <w:tc>
          <w:tcPr>
            <w:tcW w:w="836" w:type="pct"/>
            <w:tcBorders>
              <w:top w:val="nil"/>
              <w:left w:val="nil"/>
              <w:bottom w:val="single" w:sz="4" w:space="0" w:color="auto"/>
              <w:right w:val="single" w:sz="4" w:space="0" w:color="auto"/>
            </w:tcBorders>
            <w:shd w:val="clear" w:color="auto" w:fill="auto"/>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вода, м</w:t>
            </w:r>
            <w:r w:rsidRPr="00C03453">
              <w:rPr>
                <w:rFonts w:ascii="Times New Roman" w:hAnsi="Times New Roman"/>
                <w:color w:val="000000"/>
                <w:sz w:val="24"/>
                <w:szCs w:val="24"/>
                <w:vertAlign w:val="superscript"/>
              </w:rPr>
              <w:t>3</w:t>
            </w:r>
          </w:p>
        </w:tc>
        <w:tc>
          <w:tcPr>
            <w:tcW w:w="558" w:type="pct"/>
            <w:tcBorders>
              <w:top w:val="nil"/>
              <w:left w:val="nil"/>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NaOH, т</w:t>
            </w:r>
          </w:p>
        </w:tc>
        <w:tc>
          <w:tcPr>
            <w:tcW w:w="551" w:type="pct"/>
            <w:tcBorders>
              <w:top w:val="nil"/>
              <w:left w:val="nil"/>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NaСN, т</w:t>
            </w:r>
          </w:p>
        </w:tc>
        <w:tc>
          <w:tcPr>
            <w:tcW w:w="395" w:type="pct"/>
            <w:tcBorders>
              <w:top w:val="nil"/>
              <w:left w:val="nil"/>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pH</w:t>
            </w:r>
          </w:p>
        </w:tc>
        <w:tc>
          <w:tcPr>
            <w:tcW w:w="678" w:type="pct"/>
            <w:tcBorders>
              <w:top w:val="nil"/>
              <w:left w:val="nil"/>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NaCN, г/л</w:t>
            </w:r>
          </w:p>
        </w:tc>
        <w:tc>
          <w:tcPr>
            <w:tcW w:w="569" w:type="pct"/>
            <w:tcBorders>
              <w:top w:val="nil"/>
              <w:left w:val="nil"/>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Au, мг/л</w:t>
            </w:r>
          </w:p>
        </w:tc>
        <w:tc>
          <w:tcPr>
            <w:tcW w:w="541" w:type="pct"/>
            <w:vMerge/>
            <w:tcBorders>
              <w:top w:val="single" w:sz="4" w:space="0" w:color="auto"/>
              <w:left w:val="single" w:sz="4" w:space="0" w:color="auto"/>
              <w:bottom w:val="single" w:sz="4" w:space="0" w:color="auto"/>
              <w:right w:val="single" w:sz="4" w:space="0" w:color="auto"/>
            </w:tcBorders>
            <w:vAlign w:val="center"/>
            <w:hideMark/>
          </w:tcPr>
          <w:p w:rsidR="00BF2D42" w:rsidRPr="00C03453" w:rsidRDefault="00BF2D42" w:rsidP="00045A0E">
            <w:pPr>
              <w:spacing w:after="0" w:line="240" w:lineRule="auto"/>
              <w:rPr>
                <w:rFonts w:ascii="Times New Roman" w:hAnsi="Times New Roman"/>
                <w:color w:val="000000"/>
                <w:sz w:val="24"/>
                <w:szCs w:val="24"/>
              </w:rPr>
            </w:pPr>
          </w:p>
        </w:tc>
      </w:tr>
      <w:tr w:rsidR="00BF2D42" w:rsidRPr="00C03453" w:rsidTr="00F61D5F">
        <w:trPr>
          <w:trHeight w:val="300"/>
        </w:trPr>
        <w:tc>
          <w:tcPr>
            <w:tcW w:w="871"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rPr>
                <w:rFonts w:ascii="Times New Roman" w:hAnsi="Times New Roman"/>
                <w:color w:val="000000"/>
                <w:sz w:val="24"/>
                <w:szCs w:val="24"/>
              </w:rPr>
            </w:pPr>
            <w:r w:rsidRPr="00C03453">
              <w:rPr>
                <w:rFonts w:ascii="Times New Roman" w:hAnsi="Times New Roman"/>
                <w:color w:val="000000"/>
                <w:sz w:val="24"/>
                <w:szCs w:val="24"/>
              </w:rPr>
              <w:t> </w:t>
            </w:r>
          </w:p>
        </w:tc>
        <w:tc>
          <w:tcPr>
            <w:tcW w:w="83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p>
        </w:tc>
        <w:tc>
          <w:tcPr>
            <w:tcW w:w="55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0,1</w:t>
            </w:r>
          </w:p>
        </w:tc>
        <w:tc>
          <w:tcPr>
            <w:tcW w:w="55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0,6</w:t>
            </w:r>
          </w:p>
        </w:tc>
        <w:tc>
          <w:tcPr>
            <w:tcW w:w="39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10,6</w:t>
            </w:r>
          </w:p>
        </w:tc>
        <w:tc>
          <w:tcPr>
            <w:tcW w:w="6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w:t>
            </w:r>
          </w:p>
        </w:tc>
        <w:tc>
          <w:tcPr>
            <w:tcW w:w="569"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w:t>
            </w:r>
          </w:p>
        </w:tc>
        <w:tc>
          <w:tcPr>
            <w:tcW w:w="54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w:t>
            </w:r>
          </w:p>
        </w:tc>
      </w:tr>
      <w:tr w:rsidR="00BF2D42" w:rsidRPr="00C03453" w:rsidTr="00F61D5F">
        <w:trPr>
          <w:trHeight w:val="300"/>
        </w:trPr>
        <w:tc>
          <w:tcPr>
            <w:tcW w:w="871"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5</w:t>
            </w:r>
          </w:p>
        </w:tc>
        <w:tc>
          <w:tcPr>
            <w:tcW w:w="83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20,0</w:t>
            </w:r>
          </w:p>
        </w:tc>
        <w:tc>
          <w:tcPr>
            <w:tcW w:w="55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0,5</w:t>
            </w:r>
          </w:p>
        </w:tc>
        <w:tc>
          <w:tcPr>
            <w:tcW w:w="55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2,1</w:t>
            </w:r>
          </w:p>
        </w:tc>
        <w:tc>
          <w:tcPr>
            <w:tcW w:w="39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10,7</w:t>
            </w:r>
          </w:p>
        </w:tc>
        <w:tc>
          <w:tcPr>
            <w:tcW w:w="6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0,3</w:t>
            </w:r>
          </w:p>
        </w:tc>
        <w:tc>
          <w:tcPr>
            <w:tcW w:w="569"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0,07</w:t>
            </w:r>
          </w:p>
        </w:tc>
        <w:tc>
          <w:tcPr>
            <w:tcW w:w="54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0,16</w:t>
            </w:r>
          </w:p>
        </w:tc>
      </w:tr>
      <w:tr w:rsidR="00BF2D42" w:rsidRPr="00C03453" w:rsidTr="00F61D5F">
        <w:trPr>
          <w:trHeight w:val="300"/>
        </w:trPr>
        <w:tc>
          <w:tcPr>
            <w:tcW w:w="871"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w:t>
            </w:r>
          </w:p>
        </w:tc>
        <w:tc>
          <w:tcPr>
            <w:tcW w:w="83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25,0</w:t>
            </w:r>
          </w:p>
        </w:tc>
        <w:tc>
          <w:tcPr>
            <w:tcW w:w="55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0,4</w:t>
            </w:r>
          </w:p>
        </w:tc>
        <w:tc>
          <w:tcPr>
            <w:tcW w:w="55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2,2</w:t>
            </w:r>
          </w:p>
        </w:tc>
        <w:tc>
          <w:tcPr>
            <w:tcW w:w="39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10,7</w:t>
            </w:r>
          </w:p>
        </w:tc>
        <w:tc>
          <w:tcPr>
            <w:tcW w:w="6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0,25</w:t>
            </w:r>
          </w:p>
        </w:tc>
        <w:tc>
          <w:tcPr>
            <w:tcW w:w="569"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0,9</w:t>
            </w:r>
          </w:p>
        </w:tc>
        <w:tc>
          <w:tcPr>
            <w:tcW w:w="54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2,05</w:t>
            </w:r>
          </w:p>
        </w:tc>
      </w:tr>
      <w:tr w:rsidR="00BF2D42" w:rsidRPr="00C03453" w:rsidTr="00F61D5F">
        <w:trPr>
          <w:trHeight w:val="300"/>
        </w:trPr>
        <w:tc>
          <w:tcPr>
            <w:tcW w:w="871"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15</w:t>
            </w:r>
          </w:p>
        </w:tc>
        <w:tc>
          <w:tcPr>
            <w:tcW w:w="83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25,0</w:t>
            </w:r>
          </w:p>
        </w:tc>
        <w:tc>
          <w:tcPr>
            <w:tcW w:w="55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0,4</w:t>
            </w:r>
          </w:p>
        </w:tc>
        <w:tc>
          <w:tcPr>
            <w:tcW w:w="55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1,8</w:t>
            </w:r>
          </w:p>
        </w:tc>
        <w:tc>
          <w:tcPr>
            <w:tcW w:w="39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10,6</w:t>
            </w:r>
          </w:p>
        </w:tc>
        <w:tc>
          <w:tcPr>
            <w:tcW w:w="6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0,4</w:t>
            </w:r>
          </w:p>
        </w:tc>
        <w:tc>
          <w:tcPr>
            <w:tcW w:w="569"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1,85</w:t>
            </w:r>
          </w:p>
        </w:tc>
        <w:tc>
          <w:tcPr>
            <w:tcW w:w="54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4,21</w:t>
            </w:r>
          </w:p>
        </w:tc>
      </w:tr>
      <w:tr w:rsidR="00BF2D42" w:rsidRPr="00C03453" w:rsidTr="00F61D5F">
        <w:trPr>
          <w:trHeight w:val="300"/>
        </w:trPr>
        <w:tc>
          <w:tcPr>
            <w:tcW w:w="871"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20</w:t>
            </w:r>
          </w:p>
        </w:tc>
        <w:tc>
          <w:tcPr>
            <w:tcW w:w="83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21,0</w:t>
            </w:r>
          </w:p>
        </w:tc>
        <w:tc>
          <w:tcPr>
            <w:tcW w:w="55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0,2</w:t>
            </w:r>
          </w:p>
        </w:tc>
        <w:tc>
          <w:tcPr>
            <w:tcW w:w="55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1,7</w:t>
            </w:r>
          </w:p>
        </w:tc>
        <w:tc>
          <w:tcPr>
            <w:tcW w:w="39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10,6</w:t>
            </w:r>
          </w:p>
        </w:tc>
        <w:tc>
          <w:tcPr>
            <w:tcW w:w="6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0,45</w:t>
            </w:r>
          </w:p>
        </w:tc>
        <w:tc>
          <w:tcPr>
            <w:tcW w:w="569"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2,91</w:t>
            </w:r>
          </w:p>
        </w:tc>
        <w:tc>
          <w:tcPr>
            <w:tcW w:w="54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6,63</w:t>
            </w:r>
          </w:p>
        </w:tc>
      </w:tr>
      <w:tr w:rsidR="00BF2D42" w:rsidRPr="00C03453" w:rsidTr="00F61D5F">
        <w:trPr>
          <w:trHeight w:val="300"/>
        </w:trPr>
        <w:tc>
          <w:tcPr>
            <w:tcW w:w="871"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w:t>
            </w:r>
          </w:p>
        </w:tc>
        <w:tc>
          <w:tcPr>
            <w:tcW w:w="83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20,0</w:t>
            </w:r>
          </w:p>
        </w:tc>
        <w:tc>
          <w:tcPr>
            <w:tcW w:w="55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0,15</w:t>
            </w:r>
          </w:p>
        </w:tc>
        <w:tc>
          <w:tcPr>
            <w:tcW w:w="55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1,5</w:t>
            </w:r>
          </w:p>
        </w:tc>
        <w:tc>
          <w:tcPr>
            <w:tcW w:w="39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10,8</w:t>
            </w:r>
          </w:p>
        </w:tc>
        <w:tc>
          <w:tcPr>
            <w:tcW w:w="6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0,5</w:t>
            </w:r>
          </w:p>
        </w:tc>
        <w:tc>
          <w:tcPr>
            <w:tcW w:w="569"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4,7</w:t>
            </w:r>
          </w:p>
        </w:tc>
        <w:tc>
          <w:tcPr>
            <w:tcW w:w="54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10,71</w:t>
            </w:r>
          </w:p>
        </w:tc>
      </w:tr>
      <w:tr w:rsidR="00BF2D42" w:rsidRPr="00C03453" w:rsidTr="00F61D5F">
        <w:trPr>
          <w:trHeight w:val="300"/>
        </w:trPr>
        <w:tc>
          <w:tcPr>
            <w:tcW w:w="871"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30</w:t>
            </w:r>
          </w:p>
        </w:tc>
        <w:tc>
          <w:tcPr>
            <w:tcW w:w="83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15,0</w:t>
            </w:r>
          </w:p>
        </w:tc>
        <w:tc>
          <w:tcPr>
            <w:tcW w:w="55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0,12</w:t>
            </w:r>
          </w:p>
        </w:tc>
        <w:tc>
          <w:tcPr>
            <w:tcW w:w="55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0,9</w:t>
            </w:r>
          </w:p>
        </w:tc>
        <w:tc>
          <w:tcPr>
            <w:tcW w:w="39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10,75</w:t>
            </w:r>
          </w:p>
        </w:tc>
        <w:tc>
          <w:tcPr>
            <w:tcW w:w="6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0,55</w:t>
            </w:r>
          </w:p>
        </w:tc>
        <w:tc>
          <w:tcPr>
            <w:tcW w:w="569"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5,85</w:t>
            </w:r>
          </w:p>
        </w:tc>
        <w:tc>
          <w:tcPr>
            <w:tcW w:w="54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13,33</w:t>
            </w:r>
          </w:p>
        </w:tc>
      </w:tr>
      <w:tr w:rsidR="00BF2D42" w:rsidRPr="00C03453" w:rsidTr="00F61D5F">
        <w:trPr>
          <w:trHeight w:val="300"/>
        </w:trPr>
        <w:tc>
          <w:tcPr>
            <w:tcW w:w="871"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35</w:t>
            </w:r>
          </w:p>
        </w:tc>
        <w:tc>
          <w:tcPr>
            <w:tcW w:w="83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18,0</w:t>
            </w:r>
          </w:p>
        </w:tc>
        <w:tc>
          <w:tcPr>
            <w:tcW w:w="55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0,1</w:t>
            </w:r>
          </w:p>
        </w:tc>
        <w:tc>
          <w:tcPr>
            <w:tcW w:w="55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1,1</w:t>
            </w:r>
          </w:p>
        </w:tc>
        <w:tc>
          <w:tcPr>
            <w:tcW w:w="39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10,7</w:t>
            </w:r>
          </w:p>
        </w:tc>
        <w:tc>
          <w:tcPr>
            <w:tcW w:w="6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0,5</w:t>
            </w:r>
          </w:p>
        </w:tc>
        <w:tc>
          <w:tcPr>
            <w:tcW w:w="569"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7,9</w:t>
            </w:r>
          </w:p>
        </w:tc>
        <w:tc>
          <w:tcPr>
            <w:tcW w:w="54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18,00</w:t>
            </w:r>
          </w:p>
        </w:tc>
      </w:tr>
      <w:tr w:rsidR="00BF2D42" w:rsidRPr="00C03453" w:rsidTr="00F61D5F">
        <w:trPr>
          <w:trHeight w:val="300"/>
        </w:trPr>
        <w:tc>
          <w:tcPr>
            <w:tcW w:w="871"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40</w:t>
            </w:r>
          </w:p>
        </w:tc>
        <w:tc>
          <w:tcPr>
            <w:tcW w:w="83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20,0</w:t>
            </w:r>
          </w:p>
        </w:tc>
        <w:tc>
          <w:tcPr>
            <w:tcW w:w="55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0,15</w:t>
            </w:r>
          </w:p>
        </w:tc>
        <w:tc>
          <w:tcPr>
            <w:tcW w:w="55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1,1</w:t>
            </w:r>
          </w:p>
        </w:tc>
        <w:tc>
          <w:tcPr>
            <w:tcW w:w="39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10,65</w:t>
            </w:r>
          </w:p>
        </w:tc>
        <w:tc>
          <w:tcPr>
            <w:tcW w:w="6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0,5</w:t>
            </w:r>
          </w:p>
        </w:tc>
        <w:tc>
          <w:tcPr>
            <w:tcW w:w="569"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9,25</w:t>
            </w:r>
          </w:p>
        </w:tc>
        <w:tc>
          <w:tcPr>
            <w:tcW w:w="54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21,07</w:t>
            </w:r>
          </w:p>
        </w:tc>
      </w:tr>
      <w:tr w:rsidR="00BF2D42" w:rsidRPr="00C03453" w:rsidTr="00F61D5F">
        <w:trPr>
          <w:trHeight w:val="300"/>
        </w:trPr>
        <w:tc>
          <w:tcPr>
            <w:tcW w:w="871"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45</w:t>
            </w:r>
          </w:p>
        </w:tc>
        <w:tc>
          <w:tcPr>
            <w:tcW w:w="83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15,0</w:t>
            </w:r>
          </w:p>
        </w:tc>
        <w:tc>
          <w:tcPr>
            <w:tcW w:w="55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0,1</w:t>
            </w:r>
          </w:p>
        </w:tc>
        <w:tc>
          <w:tcPr>
            <w:tcW w:w="55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1,2</w:t>
            </w:r>
          </w:p>
        </w:tc>
        <w:tc>
          <w:tcPr>
            <w:tcW w:w="39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10,7</w:t>
            </w:r>
          </w:p>
        </w:tc>
        <w:tc>
          <w:tcPr>
            <w:tcW w:w="6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0,4</w:t>
            </w:r>
          </w:p>
        </w:tc>
        <w:tc>
          <w:tcPr>
            <w:tcW w:w="569"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11,0</w:t>
            </w:r>
          </w:p>
        </w:tc>
        <w:tc>
          <w:tcPr>
            <w:tcW w:w="54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25,06</w:t>
            </w:r>
          </w:p>
        </w:tc>
      </w:tr>
      <w:tr w:rsidR="00BF2D42" w:rsidRPr="00C03453" w:rsidTr="00F61D5F">
        <w:trPr>
          <w:trHeight w:val="300"/>
        </w:trPr>
        <w:tc>
          <w:tcPr>
            <w:tcW w:w="871"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50</w:t>
            </w:r>
          </w:p>
        </w:tc>
        <w:tc>
          <w:tcPr>
            <w:tcW w:w="83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10,0</w:t>
            </w:r>
          </w:p>
        </w:tc>
        <w:tc>
          <w:tcPr>
            <w:tcW w:w="55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0,1</w:t>
            </w:r>
          </w:p>
        </w:tc>
        <w:tc>
          <w:tcPr>
            <w:tcW w:w="55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0,9</w:t>
            </w:r>
          </w:p>
        </w:tc>
        <w:tc>
          <w:tcPr>
            <w:tcW w:w="39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10,8</w:t>
            </w:r>
          </w:p>
        </w:tc>
        <w:tc>
          <w:tcPr>
            <w:tcW w:w="6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0,55</w:t>
            </w:r>
          </w:p>
        </w:tc>
        <w:tc>
          <w:tcPr>
            <w:tcW w:w="569"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12,1</w:t>
            </w:r>
          </w:p>
        </w:tc>
        <w:tc>
          <w:tcPr>
            <w:tcW w:w="54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27,56</w:t>
            </w:r>
          </w:p>
        </w:tc>
      </w:tr>
      <w:tr w:rsidR="00BF2D42" w:rsidRPr="00C03453" w:rsidTr="00F61D5F">
        <w:trPr>
          <w:trHeight w:val="300"/>
        </w:trPr>
        <w:tc>
          <w:tcPr>
            <w:tcW w:w="871"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55</w:t>
            </w:r>
          </w:p>
        </w:tc>
        <w:tc>
          <w:tcPr>
            <w:tcW w:w="83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25,0</w:t>
            </w:r>
          </w:p>
        </w:tc>
        <w:tc>
          <w:tcPr>
            <w:tcW w:w="55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0,75</w:t>
            </w:r>
          </w:p>
        </w:tc>
        <w:tc>
          <w:tcPr>
            <w:tcW w:w="55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0,75</w:t>
            </w:r>
          </w:p>
        </w:tc>
        <w:tc>
          <w:tcPr>
            <w:tcW w:w="39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10,85</w:t>
            </w:r>
          </w:p>
        </w:tc>
        <w:tc>
          <w:tcPr>
            <w:tcW w:w="6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0,62</w:t>
            </w:r>
          </w:p>
        </w:tc>
        <w:tc>
          <w:tcPr>
            <w:tcW w:w="569"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13,05</w:t>
            </w:r>
          </w:p>
        </w:tc>
        <w:tc>
          <w:tcPr>
            <w:tcW w:w="54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29,73</w:t>
            </w:r>
          </w:p>
        </w:tc>
      </w:tr>
      <w:tr w:rsidR="00BF2D42" w:rsidRPr="00C03453" w:rsidTr="00F61D5F">
        <w:trPr>
          <w:trHeight w:val="300"/>
        </w:trPr>
        <w:tc>
          <w:tcPr>
            <w:tcW w:w="871"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60</w:t>
            </w:r>
          </w:p>
        </w:tc>
        <w:tc>
          <w:tcPr>
            <w:tcW w:w="83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15,0</w:t>
            </w:r>
          </w:p>
        </w:tc>
        <w:tc>
          <w:tcPr>
            <w:tcW w:w="55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0,6</w:t>
            </w:r>
          </w:p>
        </w:tc>
        <w:tc>
          <w:tcPr>
            <w:tcW w:w="55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0,5</w:t>
            </w:r>
          </w:p>
        </w:tc>
        <w:tc>
          <w:tcPr>
            <w:tcW w:w="39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10,7</w:t>
            </w:r>
          </w:p>
        </w:tc>
        <w:tc>
          <w:tcPr>
            <w:tcW w:w="6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0,65</w:t>
            </w:r>
          </w:p>
        </w:tc>
        <w:tc>
          <w:tcPr>
            <w:tcW w:w="569"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14,9</w:t>
            </w:r>
          </w:p>
        </w:tc>
        <w:tc>
          <w:tcPr>
            <w:tcW w:w="54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33,94</w:t>
            </w:r>
          </w:p>
        </w:tc>
      </w:tr>
      <w:tr w:rsidR="00BF2D42" w:rsidRPr="00C03453" w:rsidTr="00F61D5F">
        <w:trPr>
          <w:trHeight w:val="300"/>
        </w:trPr>
        <w:tc>
          <w:tcPr>
            <w:tcW w:w="871"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65</w:t>
            </w:r>
          </w:p>
        </w:tc>
        <w:tc>
          <w:tcPr>
            <w:tcW w:w="83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10,0</w:t>
            </w:r>
          </w:p>
        </w:tc>
        <w:tc>
          <w:tcPr>
            <w:tcW w:w="55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0,5</w:t>
            </w:r>
          </w:p>
        </w:tc>
        <w:tc>
          <w:tcPr>
            <w:tcW w:w="55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0,5</w:t>
            </w:r>
          </w:p>
        </w:tc>
        <w:tc>
          <w:tcPr>
            <w:tcW w:w="39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10,7</w:t>
            </w:r>
          </w:p>
        </w:tc>
        <w:tc>
          <w:tcPr>
            <w:tcW w:w="6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0,65</w:t>
            </w:r>
          </w:p>
        </w:tc>
        <w:tc>
          <w:tcPr>
            <w:tcW w:w="569"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16,15</w:t>
            </w:r>
          </w:p>
        </w:tc>
        <w:tc>
          <w:tcPr>
            <w:tcW w:w="54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36,79</w:t>
            </w:r>
          </w:p>
        </w:tc>
      </w:tr>
      <w:tr w:rsidR="00BF2D42" w:rsidRPr="00C03453" w:rsidTr="00F61D5F">
        <w:trPr>
          <w:trHeight w:val="300"/>
        </w:trPr>
        <w:tc>
          <w:tcPr>
            <w:tcW w:w="871"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70</w:t>
            </w:r>
          </w:p>
        </w:tc>
        <w:tc>
          <w:tcPr>
            <w:tcW w:w="83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25,0</w:t>
            </w:r>
          </w:p>
        </w:tc>
        <w:tc>
          <w:tcPr>
            <w:tcW w:w="55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0,2</w:t>
            </w:r>
          </w:p>
        </w:tc>
        <w:tc>
          <w:tcPr>
            <w:tcW w:w="55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0,25</w:t>
            </w:r>
          </w:p>
        </w:tc>
        <w:tc>
          <w:tcPr>
            <w:tcW w:w="39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10,6</w:t>
            </w:r>
          </w:p>
        </w:tc>
        <w:tc>
          <w:tcPr>
            <w:tcW w:w="6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0,6</w:t>
            </w:r>
          </w:p>
        </w:tc>
        <w:tc>
          <w:tcPr>
            <w:tcW w:w="569"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17,88</w:t>
            </w:r>
          </w:p>
        </w:tc>
        <w:tc>
          <w:tcPr>
            <w:tcW w:w="54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40,73</w:t>
            </w:r>
          </w:p>
        </w:tc>
      </w:tr>
      <w:tr w:rsidR="00BF2D42" w:rsidRPr="00C03453" w:rsidTr="00F61D5F">
        <w:trPr>
          <w:trHeight w:val="300"/>
        </w:trPr>
        <w:tc>
          <w:tcPr>
            <w:tcW w:w="871"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75</w:t>
            </w:r>
          </w:p>
        </w:tc>
        <w:tc>
          <w:tcPr>
            <w:tcW w:w="83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25,0</w:t>
            </w:r>
          </w:p>
        </w:tc>
        <w:tc>
          <w:tcPr>
            <w:tcW w:w="55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0,15</w:t>
            </w:r>
          </w:p>
        </w:tc>
        <w:tc>
          <w:tcPr>
            <w:tcW w:w="55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0,2</w:t>
            </w:r>
          </w:p>
        </w:tc>
        <w:tc>
          <w:tcPr>
            <w:tcW w:w="39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10,65</w:t>
            </w:r>
          </w:p>
        </w:tc>
        <w:tc>
          <w:tcPr>
            <w:tcW w:w="6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0,6</w:t>
            </w:r>
          </w:p>
        </w:tc>
        <w:tc>
          <w:tcPr>
            <w:tcW w:w="569"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19,1</w:t>
            </w:r>
          </w:p>
        </w:tc>
        <w:tc>
          <w:tcPr>
            <w:tcW w:w="54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43,51</w:t>
            </w:r>
          </w:p>
        </w:tc>
      </w:tr>
      <w:tr w:rsidR="00BF2D42" w:rsidRPr="00C03453" w:rsidTr="00F61D5F">
        <w:trPr>
          <w:trHeight w:val="300"/>
        </w:trPr>
        <w:tc>
          <w:tcPr>
            <w:tcW w:w="871"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80</w:t>
            </w:r>
          </w:p>
        </w:tc>
        <w:tc>
          <w:tcPr>
            <w:tcW w:w="83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25,0</w:t>
            </w:r>
          </w:p>
        </w:tc>
        <w:tc>
          <w:tcPr>
            <w:tcW w:w="55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0,2</w:t>
            </w:r>
          </w:p>
        </w:tc>
        <w:tc>
          <w:tcPr>
            <w:tcW w:w="55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0,2</w:t>
            </w:r>
          </w:p>
        </w:tc>
        <w:tc>
          <w:tcPr>
            <w:tcW w:w="39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10,7</w:t>
            </w:r>
          </w:p>
        </w:tc>
        <w:tc>
          <w:tcPr>
            <w:tcW w:w="6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0,63</w:t>
            </w:r>
          </w:p>
        </w:tc>
        <w:tc>
          <w:tcPr>
            <w:tcW w:w="569"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20,6</w:t>
            </w:r>
          </w:p>
        </w:tc>
        <w:tc>
          <w:tcPr>
            <w:tcW w:w="54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46,92</w:t>
            </w:r>
          </w:p>
        </w:tc>
      </w:tr>
      <w:tr w:rsidR="00BF2D42" w:rsidRPr="00C03453" w:rsidTr="00F61D5F">
        <w:trPr>
          <w:trHeight w:val="300"/>
        </w:trPr>
        <w:tc>
          <w:tcPr>
            <w:tcW w:w="871"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85</w:t>
            </w:r>
          </w:p>
        </w:tc>
        <w:tc>
          <w:tcPr>
            <w:tcW w:w="83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25,0</w:t>
            </w:r>
          </w:p>
        </w:tc>
        <w:tc>
          <w:tcPr>
            <w:tcW w:w="55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0,1</w:t>
            </w:r>
          </w:p>
        </w:tc>
        <w:tc>
          <w:tcPr>
            <w:tcW w:w="55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0,2</w:t>
            </w:r>
          </w:p>
        </w:tc>
        <w:tc>
          <w:tcPr>
            <w:tcW w:w="39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10,55</w:t>
            </w:r>
          </w:p>
        </w:tc>
        <w:tc>
          <w:tcPr>
            <w:tcW w:w="6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0,65</w:t>
            </w:r>
          </w:p>
        </w:tc>
        <w:tc>
          <w:tcPr>
            <w:tcW w:w="569"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22,2</w:t>
            </w:r>
          </w:p>
        </w:tc>
        <w:tc>
          <w:tcPr>
            <w:tcW w:w="54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50,57</w:t>
            </w:r>
          </w:p>
        </w:tc>
      </w:tr>
      <w:tr w:rsidR="00BF2D42" w:rsidRPr="00C03453" w:rsidTr="00F61D5F">
        <w:trPr>
          <w:trHeight w:val="300"/>
        </w:trPr>
        <w:tc>
          <w:tcPr>
            <w:tcW w:w="871"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90</w:t>
            </w:r>
          </w:p>
        </w:tc>
        <w:tc>
          <w:tcPr>
            <w:tcW w:w="83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25,0</w:t>
            </w:r>
          </w:p>
        </w:tc>
        <w:tc>
          <w:tcPr>
            <w:tcW w:w="55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0,1</w:t>
            </w:r>
          </w:p>
        </w:tc>
        <w:tc>
          <w:tcPr>
            <w:tcW w:w="55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0,1</w:t>
            </w:r>
          </w:p>
        </w:tc>
        <w:tc>
          <w:tcPr>
            <w:tcW w:w="39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10,6</w:t>
            </w:r>
          </w:p>
        </w:tc>
        <w:tc>
          <w:tcPr>
            <w:tcW w:w="6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0,6</w:t>
            </w:r>
          </w:p>
        </w:tc>
        <w:tc>
          <w:tcPr>
            <w:tcW w:w="569"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23,4</w:t>
            </w:r>
          </w:p>
        </w:tc>
        <w:tc>
          <w:tcPr>
            <w:tcW w:w="54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53,30</w:t>
            </w:r>
          </w:p>
        </w:tc>
      </w:tr>
      <w:tr w:rsidR="00BF2D42" w:rsidRPr="00C03453" w:rsidTr="00F61D5F">
        <w:trPr>
          <w:trHeight w:val="300"/>
        </w:trPr>
        <w:tc>
          <w:tcPr>
            <w:tcW w:w="871"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95</w:t>
            </w:r>
          </w:p>
        </w:tc>
        <w:tc>
          <w:tcPr>
            <w:tcW w:w="83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25,0</w:t>
            </w:r>
          </w:p>
        </w:tc>
        <w:tc>
          <w:tcPr>
            <w:tcW w:w="55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0,1</w:t>
            </w:r>
          </w:p>
        </w:tc>
        <w:tc>
          <w:tcPr>
            <w:tcW w:w="55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0,05</w:t>
            </w:r>
          </w:p>
        </w:tc>
        <w:tc>
          <w:tcPr>
            <w:tcW w:w="39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10,65</w:t>
            </w:r>
          </w:p>
        </w:tc>
        <w:tc>
          <w:tcPr>
            <w:tcW w:w="6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0,65</w:t>
            </w:r>
          </w:p>
        </w:tc>
        <w:tc>
          <w:tcPr>
            <w:tcW w:w="569"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24,5</w:t>
            </w:r>
          </w:p>
        </w:tc>
        <w:tc>
          <w:tcPr>
            <w:tcW w:w="54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55,81</w:t>
            </w:r>
          </w:p>
        </w:tc>
      </w:tr>
      <w:tr w:rsidR="00BF2D42" w:rsidRPr="00C03453" w:rsidTr="00F61D5F">
        <w:trPr>
          <w:trHeight w:val="300"/>
        </w:trPr>
        <w:tc>
          <w:tcPr>
            <w:tcW w:w="871"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100</w:t>
            </w:r>
          </w:p>
        </w:tc>
        <w:tc>
          <w:tcPr>
            <w:tcW w:w="83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25,0</w:t>
            </w:r>
          </w:p>
        </w:tc>
        <w:tc>
          <w:tcPr>
            <w:tcW w:w="55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0,05</w:t>
            </w:r>
          </w:p>
        </w:tc>
        <w:tc>
          <w:tcPr>
            <w:tcW w:w="55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0,05</w:t>
            </w:r>
          </w:p>
        </w:tc>
        <w:tc>
          <w:tcPr>
            <w:tcW w:w="39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10,6</w:t>
            </w:r>
          </w:p>
        </w:tc>
        <w:tc>
          <w:tcPr>
            <w:tcW w:w="6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0,6</w:t>
            </w:r>
          </w:p>
        </w:tc>
        <w:tc>
          <w:tcPr>
            <w:tcW w:w="569"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25,6</w:t>
            </w:r>
          </w:p>
        </w:tc>
        <w:tc>
          <w:tcPr>
            <w:tcW w:w="54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58,31</w:t>
            </w:r>
          </w:p>
        </w:tc>
      </w:tr>
      <w:tr w:rsidR="00BF2D42" w:rsidRPr="00C03453" w:rsidTr="00F61D5F">
        <w:trPr>
          <w:trHeight w:val="300"/>
        </w:trPr>
        <w:tc>
          <w:tcPr>
            <w:tcW w:w="871"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Итого:</w:t>
            </w:r>
          </w:p>
        </w:tc>
        <w:tc>
          <w:tcPr>
            <w:tcW w:w="83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414,0</w:t>
            </w:r>
          </w:p>
        </w:tc>
        <w:tc>
          <w:tcPr>
            <w:tcW w:w="55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5,0</w:t>
            </w:r>
          </w:p>
        </w:tc>
        <w:tc>
          <w:tcPr>
            <w:tcW w:w="55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17,9</w:t>
            </w:r>
          </w:p>
        </w:tc>
        <w:tc>
          <w:tcPr>
            <w:tcW w:w="39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10,6</w:t>
            </w:r>
          </w:p>
        </w:tc>
        <w:tc>
          <w:tcPr>
            <w:tcW w:w="6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0,6</w:t>
            </w:r>
          </w:p>
        </w:tc>
        <w:tc>
          <w:tcPr>
            <w:tcW w:w="569"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25,6</w:t>
            </w:r>
          </w:p>
        </w:tc>
        <w:tc>
          <w:tcPr>
            <w:tcW w:w="541"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58,31</w:t>
            </w:r>
          </w:p>
        </w:tc>
      </w:tr>
    </w:tbl>
    <w:p w:rsidR="00BF2D42" w:rsidRPr="00C03453" w:rsidRDefault="00BF2D42" w:rsidP="00045A0E">
      <w:pPr>
        <w:spacing w:after="0" w:line="240" w:lineRule="auto"/>
        <w:ind w:firstLine="851"/>
        <w:jc w:val="both"/>
        <w:rPr>
          <w:rFonts w:ascii="Times New Roman" w:hAnsi="Times New Roman"/>
          <w:sz w:val="16"/>
          <w:szCs w:val="16"/>
        </w:rPr>
      </w:pPr>
    </w:p>
    <w:p w:rsidR="00BF2D42" w:rsidRPr="00C03453" w:rsidRDefault="00BF2D42" w:rsidP="00045A0E">
      <w:pPr>
        <w:spacing w:after="0" w:line="240" w:lineRule="auto"/>
        <w:jc w:val="both"/>
        <w:rPr>
          <w:rFonts w:ascii="Times New Roman" w:hAnsi="Times New Roman"/>
          <w:sz w:val="28"/>
          <w:szCs w:val="28"/>
        </w:rPr>
      </w:pPr>
      <w:r w:rsidRPr="00C03453">
        <w:rPr>
          <w:rFonts w:ascii="Times New Roman" w:hAnsi="Times New Roman"/>
          <w:sz w:val="28"/>
          <w:szCs w:val="28"/>
        </w:rPr>
        <w:t>более интенсивной обработке раствором, в то время как другие участки отвала орошались в меньшем количестве. Среднее содержание золота в данном участке отвала, также находилось на уровне 1,4 г/т, а расчетная масса рудного материала исходя из средней насыпной плотности 1,9 т/м</w:t>
      </w:r>
      <w:r w:rsidRPr="00C03453">
        <w:rPr>
          <w:rFonts w:ascii="Times New Roman" w:hAnsi="Times New Roman"/>
          <w:sz w:val="28"/>
          <w:szCs w:val="28"/>
          <w:vertAlign w:val="superscript"/>
        </w:rPr>
        <w:t>3</w:t>
      </w:r>
      <w:r w:rsidRPr="00C03453">
        <w:rPr>
          <w:rFonts w:ascii="Times New Roman" w:hAnsi="Times New Roman"/>
          <w:sz w:val="28"/>
          <w:szCs w:val="28"/>
        </w:rPr>
        <w:t xml:space="preserve"> составляла 72200 тонн, что дает примерный вес благородного металла около 101 кг. Параметры технологических растворов и процесс извлечения золота на участке кучного выщелачивания представлены в таблице </w:t>
      </w:r>
      <w:r w:rsidR="00F61D5F" w:rsidRPr="00C03453">
        <w:rPr>
          <w:rFonts w:ascii="Times New Roman" w:hAnsi="Times New Roman"/>
          <w:sz w:val="28"/>
          <w:szCs w:val="28"/>
        </w:rPr>
        <w:t>5.3</w:t>
      </w:r>
      <w:r w:rsidRPr="00C03453">
        <w:rPr>
          <w:rFonts w:ascii="Times New Roman" w:hAnsi="Times New Roman"/>
          <w:sz w:val="28"/>
          <w:szCs w:val="28"/>
        </w:rPr>
        <w:t xml:space="preserve">. </w:t>
      </w:r>
    </w:p>
    <w:p w:rsidR="00F61D5F" w:rsidRPr="00C03453" w:rsidRDefault="00F61D5F"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Сравнение результатов эксперимента с регуляцией потоков кучного выщелачивания с аналогичным выщелачиванием без регуляции показало, что в течение первого месяца процесс извлечения золота в раствор находиться примерно на одинаковом уровне. Последующие периоды выщелачивания уже демонстрируют заметное преобладание метода, предусматривающего регуляцию потоков орошения, что отражено на графиках рисунка 5.11. Также, из данных таблиц 5.2 и 5.3 видно, что при отсутствии моделирования и регулировки потоков выщелачивающего раствора, существенно возрастает расход воды и основных реагентов. Так, расход дополнительно вводимой в процесс воды оказался больше на 50 % и составил 648 м</w:t>
      </w:r>
      <w:r w:rsidRPr="00C03453">
        <w:rPr>
          <w:rFonts w:ascii="Times New Roman" w:hAnsi="Times New Roman"/>
          <w:sz w:val="28"/>
          <w:szCs w:val="28"/>
          <w:vertAlign w:val="superscript"/>
        </w:rPr>
        <w:t>3</w:t>
      </w:r>
      <w:r w:rsidRPr="00C03453">
        <w:rPr>
          <w:rFonts w:ascii="Times New Roman" w:hAnsi="Times New Roman"/>
          <w:sz w:val="28"/>
          <w:szCs w:val="28"/>
        </w:rPr>
        <w:t>, в полтора раза больше было затрачено и цианида натрия – 27,5 т, каустической соды было затрачено 6,9 тонн, что на 1,9 тонны больше чем в проведенном эксперименте.</w:t>
      </w:r>
    </w:p>
    <w:p w:rsidR="00DF1566" w:rsidRPr="00C03453" w:rsidRDefault="00DF1566" w:rsidP="00045A0E">
      <w:pPr>
        <w:spacing w:after="0" w:line="240" w:lineRule="auto"/>
        <w:ind w:firstLine="851"/>
        <w:jc w:val="both"/>
        <w:rPr>
          <w:rFonts w:ascii="Times New Roman" w:hAnsi="Times New Roman"/>
          <w:sz w:val="16"/>
          <w:szCs w:val="16"/>
        </w:rPr>
      </w:pPr>
    </w:p>
    <w:p w:rsidR="00BF2D42" w:rsidRPr="00C03453" w:rsidRDefault="00BF2D42" w:rsidP="00045A0E">
      <w:pPr>
        <w:spacing w:after="0" w:line="240" w:lineRule="auto"/>
        <w:jc w:val="both"/>
        <w:rPr>
          <w:rFonts w:ascii="Times New Roman" w:hAnsi="Times New Roman"/>
          <w:sz w:val="28"/>
          <w:szCs w:val="28"/>
        </w:rPr>
      </w:pPr>
      <w:r w:rsidRPr="00C03453">
        <w:rPr>
          <w:rFonts w:ascii="Times New Roman" w:hAnsi="Times New Roman"/>
          <w:sz w:val="28"/>
          <w:szCs w:val="28"/>
        </w:rPr>
        <w:t xml:space="preserve">Таблица </w:t>
      </w:r>
      <w:r w:rsidR="00F61D5F" w:rsidRPr="00C03453">
        <w:rPr>
          <w:rFonts w:ascii="Times New Roman" w:hAnsi="Times New Roman"/>
          <w:sz w:val="28"/>
          <w:szCs w:val="28"/>
        </w:rPr>
        <w:t>5.3</w:t>
      </w:r>
      <w:r w:rsidRPr="00C03453">
        <w:rPr>
          <w:rFonts w:ascii="Times New Roman" w:hAnsi="Times New Roman"/>
          <w:sz w:val="28"/>
          <w:szCs w:val="28"/>
        </w:rPr>
        <w:t xml:space="preserve"> – </w:t>
      </w:r>
      <w:r w:rsidR="005438D5" w:rsidRPr="00C03453">
        <w:rPr>
          <w:rFonts w:ascii="Times New Roman" w:hAnsi="Times New Roman"/>
          <w:sz w:val="28"/>
          <w:szCs w:val="28"/>
        </w:rPr>
        <w:t>И</w:t>
      </w:r>
      <w:r w:rsidRPr="00C03453">
        <w:rPr>
          <w:rFonts w:ascii="Times New Roman" w:hAnsi="Times New Roman"/>
          <w:sz w:val="28"/>
          <w:szCs w:val="28"/>
        </w:rPr>
        <w:t>зменения параметров оборотного раствора и извлечение золота при кучном выщелачивании без регуляции технологических потоков</w:t>
      </w:r>
    </w:p>
    <w:p w:rsidR="00DF1566" w:rsidRPr="00C03453" w:rsidRDefault="00DF1566" w:rsidP="00045A0E">
      <w:pPr>
        <w:spacing w:after="0" w:line="240" w:lineRule="auto"/>
        <w:ind w:firstLine="851"/>
        <w:jc w:val="both"/>
        <w:rPr>
          <w:rFonts w:ascii="Times New Roman" w:hAnsi="Times New Roman"/>
          <w:sz w:val="28"/>
          <w:szCs w:val="28"/>
        </w:rPr>
      </w:pPr>
    </w:p>
    <w:tbl>
      <w:tblPr>
        <w:tblW w:w="5000" w:type="pct"/>
        <w:tblLook w:val="04A0" w:firstRow="1" w:lastRow="0" w:firstColumn="1" w:lastColumn="0" w:noHBand="0" w:noVBand="1"/>
      </w:tblPr>
      <w:tblGrid>
        <w:gridCol w:w="2296"/>
        <w:gridCol w:w="973"/>
        <w:gridCol w:w="1068"/>
        <w:gridCol w:w="1055"/>
        <w:gridCol w:w="756"/>
        <w:gridCol w:w="1297"/>
        <w:gridCol w:w="1090"/>
        <w:gridCol w:w="1036"/>
      </w:tblGrid>
      <w:tr w:rsidR="00BF2D42" w:rsidRPr="00C03453" w:rsidTr="005438D5">
        <w:trPr>
          <w:trHeight w:val="300"/>
        </w:trPr>
        <w:tc>
          <w:tcPr>
            <w:tcW w:w="11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Продолжительность дней</w:t>
            </w:r>
          </w:p>
        </w:tc>
        <w:tc>
          <w:tcPr>
            <w:tcW w:w="1639" w:type="pct"/>
            <w:gridSpan w:val="3"/>
            <w:tcBorders>
              <w:top w:val="single" w:sz="4" w:space="0" w:color="auto"/>
              <w:left w:val="nil"/>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Добавление реагентов</w:t>
            </w:r>
          </w:p>
        </w:tc>
        <w:tc>
          <w:tcPr>
            <w:tcW w:w="1670" w:type="pct"/>
            <w:gridSpan w:val="3"/>
            <w:tcBorders>
              <w:top w:val="single" w:sz="4" w:space="0" w:color="auto"/>
              <w:left w:val="nil"/>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Параметры раствора</w:t>
            </w:r>
          </w:p>
        </w:tc>
        <w:tc>
          <w:tcPr>
            <w:tcW w:w="54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E Au, %</w:t>
            </w:r>
          </w:p>
        </w:tc>
      </w:tr>
      <w:tr w:rsidR="00BF2D42" w:rsidRPr="00C03453" w:rsidTr="005438D5">
        <w:trPr>
          <w:trHeight w:val="360"/>
        </w:trPr>
        <w:tc>
          <w:tcPr>
            <w:tcW w:w="1145" w:type="pct"/>
            <w:vMerge/>
            <w:tcBorders>
              <w:top w:val="single" w:sz="4" w:space="0" w:color="auto"/>
              <w:left w:val="single" w:sz="4" w:space="0" w:color="auto"/>
              <w:bottom w:val="single" w:sz="4" w:space="0" w:color="auto"/>
              <w:right w:val="single" w:sz="4" w:space="0" w:color="auto"/>
            </w:tcBorders>
            <w:vAlign w:val="center"/>
            <w:hideMark/>
          </w:tcPr>
          <w:p w:rsidR="00BF2D42" w:rsidRPr="00C03453" w:rsidRDefault="00BF2D42" w:rsidP="00045A0E">
            <w:pPr>
              <w:spacing w:after="0" w:line="240" w:lineRule="auto"/>
              <w:jc w:val="center"/>
              <w:rPr>
                <w:rFonts w:ascii="Times New Roman" w:hAnsi="Times New Roman"/>
                <w:color w:val="000000"/>
                <w:sz w:val="24"/>
                <w:szCs w:val="24"/>
              </w:rPr>
            </w:pPr>
          </w:p>
        </w:tc>
        <w:tc>
          <w:tcPr>
            <w:tcW w:w="517" w:type="pct"/>
            <w:tcBorders>
              <w:top w:val="nil"/>
              <w:left w:val="nil"/>
              <w:bottom w:val="single" w:sz="4" w:space="0" w:color="auto"/>
              <w:right w:val="single" w:sz="4" w:space="0" w:color="auto"/>
            </w:tcBorders>
            <w:shd w:val="clear" w:color="auto" w:fill="auto"/>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вода, м</w:t>
            </w:r>
            <w:r w:rsidRPr="00C03453">
              <w:rPr>
                <w:rFonts w:ascii="Times New Roman" w:hAnsi="Times New Roman"/>
                <w:color w:val="000000"/>
                <w:sz w:val="24"/>
                <w:szCs w:val="24"/>
                <w:vertAlign w:val="superscript"/>
              </w:rPr>
              <w:t>3</w:t>
            </w:r>
          </w:p>
        </w:tc>
        <w:tc>
          <w:tcPr>
            <w:tcW w:w="565" w:type="pct"/>
            <w:tcBorders>
              <w:top w:val="nil"/>
              <w:left w:val="nil"/>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NaOH, т</w:t>
            </w:r>
          </w:p>
        </w:tc>
        <w:tc>
          <w:tcPr>
            <w:tcW w:w="557" w:type="pct"/>
            <w:tcBorders>
              <w:top w:val="nil"/>
              <w:left w:val="nil"/>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NaСN, т</w:t>
            </w:r>
          </w:p>
        </w:tc>
        <w:tc>
          <w:tcPr>
            <w:tcW w:w="405" w:type="pct"/>
            <w:tcBorders>
              <w:top w:val="nil"/>
              <w:left w:val="nil"/>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pH</w:t>
            </w:r>
          </w:p>
        </w:tc>
        <w:tc>
          <w:tcPr>
            <w:tcW w:w="687" w:type="pct"/>
            <w:tcBorders>
              <w:top w:val="nil"/>
              <w:left w:val="nil"/>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NaCN, г/л</w:t>
            </w:r>
          </w:p>
        </w:tc>
        <w:tc>
          <w:tcPr>
            <w:tcW w:w="578" w:type="pct"/>
            <w:tcBorders>
              <w:top w:val="nil"/>
              <w:left w:val="nil"/>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Au, мг/л</w:t>
            </w:r>
          </w:p>
        </w:tc>
        <w:tc>
          <w:tcPr>
            <w:tcW w:w="546" w:type="pct"/>
            <w:vMerge/>
            <w:tcBorders>
              <w:top w:val="single" w:sz="4" w:space="0" w:color="auto"/>
              <w:left w:val="single" w:sz="4" w:space="0" w:color="auto"/>
              <w:bottom w:val="single" w:sz="4" w:space="0" w:color="auto"/>
              <w:right w:val="single" w:sz="4" w:space="0" w:color="auto"/>
            </w:tcBorders>
            <w:vAlign w:val="center"/>
            <w:hideMark/>
          </w:tcPr>
          <w:p w:rsidR="00BF2D42" w:rsidRPr="00C03453" w:rsidRDefault="00BF2D42" w:rsidP="00045A0E">
            <w:pPr>
              <w:spacing w:after="0" w:line="240" w:lineRule="auto"/>
              <w:jc w:val="center"/>
              <w:rPr>
                <w:rFonts w:ascii="Times New Roman" w:hAnsi="Times New Roman"/>
                <w:color w:val="000000"/>
                <w:sz w:val="24"/>
                <w:szCs w:val="24"/>
              </w:rPr>
            </w:pPr>
          </w:p>
        </w:tc>
      </w:tr>
      <w:tr w:rsidR="00BF2D42" w:rsidRPr="00C03453" w:rsidTr="005438D5">
        <w:trPr>
          <w:trHeight w:val="300"/>
        </w:trPr>
        <w:tc>
          <w:tcPr>
            <w:tcW w:w="1145"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p>
        </w:tc>
        <w:tc>
          <w:tcPr>
            <w:tcW w:w="51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p>
        </w:tc>
        <w:tc>
          <w:tcPr>
            <w:tcW w:w="56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0,1</w:t>
            </w:r>
          </w:p>
        </w:tc>
        <w:tc>
          <w:tcPr>
            <w:tcW w:w="55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0,6</w:t>
            </w:r>
          </w:p>
        </w:tc>
        <w:tc>
          <w:tcPr>
            <w:tcW w:w="40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10,6</w:t>
            </w:r>
          </w:p>
        </w:tc>
        <w:tc>
          <w:tcPr>
            <w:tcW w:w="68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w:t>
            </w:r>
          </w:p>
        </w:tc>
        <w:tc>
          <w:tcPr>
            <w:tcW w:w="5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w:t>
            </w:r>
          </w:p>
        </w:tc>
        <w:tc>
          <w:tcPr>
            <w:tcW w:w="54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w:t>
            </w:r>
          </w:p>
        </w:tc>
      </w:tr>
      <w:tr w:rsidR="00BF2D42" w:rsidRPr="00C03453" w:rsidTr="005438D5">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5</w:t>
            </w:r>
          </w:p>
        </w:tc>
        <w:tc>
          <w:tcPr>
            <w:tcW w:w="51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25,0</w:t>
            </w:r>
          </w:p>
        </w:tc>
        <w:tc>
          <w:tcPr>
            <w:tcW w:w="56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0,4</w:t>
            </w:r>
          </w:p>
        </w:tc>
        <w:tc>
          <w:tcPr>
            <w:tcW w:w="55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2,4</w:t>
            </w:r>
          </w:p>
        </w:tc>
        <w:tc>
          <w:tcPr>
            <w:tcW w:w="40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10,5</w:t>
            </w:r>
          </w:p>
        </w:tc>
        <w:tc>
          <w:tcPr>
            <w:tcW w:w="68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0,32</w:t>
            </w:r>
          </w:p>
        </w:tc>
        <w:tc>
          <w:tcPr>
            <w:tcW w:w="5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0,1</w:t>
            </w:r>
          </w:p>
        </w:tc>
        <w:tc>
          <w:tcPr>
            <w:tcW w:w="54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0,20</w:t>
            </w:r>
          </w:p>
        </w:tc>
      </w:tr>
      <w:tr w:rsidR="00BF2D42" w:rsidRPr="00C03453" w:rsidTr="005438D5">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w:t>
            </w:r>
          </w:p>
        </w:tc>
        <w:tc>
          <w:tcPr>
            <w:tcW w:w="51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30,0</w:t>
            </w:r>
          </w:p>
        </w:tc>
        <w:tc>
          <w:tcPr>
            <w:tcW w:w="56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0,4</w:t>
            </w:r>
          </w:p>
        </w:tc>
        <w:tc>
          <w:tcPr>
            <w:tcW w:w="55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1,7</w:t>
            </w:r>
          </w:p>
        </w:tc>
        <w:tc>
          <w:tcPr>
            <w:tcW w:w="40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10,6</w:t>
            </w:r>
          </w:p>
        </w:tc>
        <w:tc>
          <w:tcPr>
            <w:tcW w:w="68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0,31</w:t>
            </w:r>
          </w:p>
        </w:tc>
        <w:tc>
          <w:tcPr>
            <w:tcW w:w="5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1,15</w:t>
            </w:r>
          </w:p>
        </w:tc>
        <w:tc>
          <w:tcPr>
            <w:tcW w:w="54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2,28</w:t>
            </w:r>
          </w:p>
        </w:tc>
      </w:tr>
      <w:tr w:rsidR="00BF2D42" w:rsidRPr="00C03453" w:rsidTr="005438D5">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15</w:t>
            </w:r>
          </w:p>
        </w:tc>
        <w:tc>
          <w:tcPr>
            <w:tcW w:w="51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32,0</w:t>
            </w:r>
          </w:p>
        </w:tc>
        <w:tc>
          <w:tcPr>
            <w:tcW w:w="56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0,4</w:t>
            </w:r>
          </w:p>
        </w:tc>
        <w:tc>
          <w:tcPr>
            <w:tcW w:w="55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1,7</w:t>
            </w:r>
          </w:p>
        </w:tc>
        <w:tc>
          <w:tcPr>
            <w:tcW w:w="40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10,7</w:t>
            </w:r>
          </w:p>
        </w:tc>
        <w:tc>
          <w:tcPr>
            <w:tcW w:w="68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0,32</w:t>
            </w:r>
          </w:p>
        </w:tc>
        <w:tc>
          <w:tcPr>
            <w:tcW w:w="5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2,3</w:t>
            </w:r>
          </w:p>
        </w:tc>
        <w:tc>
          <w:tcPr>
            <w:tcW w:w="54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4,55</w:t>
            </w:r>
          </w:p>
        </w:tc>
      </w:tr>
      <w:tr w:rsidR="00BF2D42" w:rsidRPr="00C03453" w:rsidTr="005438D5">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20</w:t>
            </w:r>
          </w:p>
        </w:tc>
        <w:tc>
          <w:tcPr>
            <w:tcW w:w="51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35,0</w:t>
            </w:r>
          </w:p>
        </w:tc>
        <w:tc>
          <w:tcPr>
            <w:tcW w:w="56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0,4</w:t>
            </w:r>
          </w:p>
        </w:tc>
        <w:tc>
          <w:tcPr>
            <w:tcW w:w="55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1,6</w:t>
            </w:r>
          </w:p>
        </w:tc>
        <w:tc>
          <w:tcPr>
            <w:tcW w:w="40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10,7</w:t>
            </w:r>
          </w:p>
        </w:tc>
        <w:tc>
          <w:tcPr>
            <w:tcW w:w="68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0,35</w:t>
            </w:r>
          </w:p>
        </w:tc>
        <w:tc>
          <w:tcPr>
            <w:tcW w:w="5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3,6</w:t>
            </w:r>
          </w:p>
        </w:tc>
        <w:tc>
          <w:tcPr>
            <w:tcW w:w="54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7,13</w:t>
            </w:r>
          </w:p>
        </w:tc>
      </w:tr>
      <w:tr w:rsidR="00BF2D42" w:rsidRPr="00C03453" w:rsidTr="005438D5">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w:t>
            </w:r>
          </w:p>
        </w:tc>
        <w:tc>
          <w:tcPr>
            <w:tcW w:w="51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35,0</w:t>
            </w:r>
          </w:p>
        </w:tc>
        <w:tc>
          <w:tcPr>
            <w:tcW w:w="56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0,4</w:t>
            </w:r>
          </w:p>
        </w:tc>
        <w:tc>
          <w:tcPr>
            <w:tcW w:w="55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1,6</w:t>
            </w:r>
          </w:p>
        </w:tc>
        <w:tc>
          <w:tcPr>
            <w:tcW w:w="40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10,6</w:t>
            </w:r>
          </w:p>
        </w:tc>
        <w:tc>
          <w:tcPr>
            <w:tcW w:w="68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0,35</w:t>
            </w:r>
          </w:p>
        </w:tc>
        <w:tc>
          <w:tcPr>
            <w:tcW w:w="5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5,2</w:t>
            </w:r>
          </w:p>
        </w:tc>
        <w:tc>
          <w:tcPr>
            <w:tcW w:w="54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10,30</w:t>
            </w:r>
          </w:p>
        </w:tc>
      </w:tr>
      <w:tr w:rsidR="00BF2D42" w:rsidRPr="00C03453" w:rsidTr="005438D5">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30</w:t>
            </w:r>
          </w:p>
        </w:tc>
        <w:tc>
          <w:tcPr>
            <w:tcW w:w="51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40,0</w:t>
            </w:r>
          </w:p>
        </w:tc>
        <w:tc>
          <w:tcPr>
            <w:tcW w:w="56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0,5</w:t>
            </w:r>
          </w:p>
        </w:tc>
        <w:tc>
          <w:tcPr>
            <w:tcW w:w="55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1,5</w:t>
            </w:r>
          </w:p>
        </w:tc>
        <w:tc>
          <w:tcPr>
            <w:tcW w:w="40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10,6</w:t>
            </w:r>
          </w:p>
        </w:tc>
        <w:tc>
          <w:tcPr>
            <w:tcW w:w="68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0,4</w:t>
            </w:r>
          </w:p>
        </w:tc>
        <w:tc>
          <w:tcPr>
            <w:tcW w:w="5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6,1</w:t>
            </w:r>
          </w:p>
        </w:tc>
        <w:tc>
          <w:tcPr>
            <w:tcW w:w="54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12,08</w:t>
            </w:r>
          </w:p>
        </w:tc>
      </w:tr>
      <w:tr w:rsidR="00BF2D42" w:rsidRPr="00C03453" w:rsidTr="005438D5">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35</w:t>
            </w:r>
          </w:p>
        </w:tc>
        <w:tc>
          <w:tcPr>
            <w:tcW w:w="51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40,0</w:t>
            </w:r>
          </w:p>
        </w:tc>
        <w:tc>
          <w:tcPr>
            <w:tcW w:w="56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0,5</w:t>
            </w:r>
          </w:p>
        </w:tc>
        <w:tc>
          <w:tcPr>
            <w:tcW w:w="55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1,5</w:t>
            </w:r>
          </w:p>
        </w:tc>
        <w:tc>
          <w:tcPr>
            <w:tcW w:w="40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10,9</w:t>
            </w:r>
          </w:p>
        </w:tc>
        <w:tc>
          <w:tcPr>
            <w:tcW w:w="68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0,42</w:t>
            </w:r>
          </w:p>
        </w:tc>
        <w:tc>
          <w:tcPr>
            <w:tcW w:w="5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7,2</w:t>
            </w:r>
          </w:p>
        </w:tc>
        <w:tc>
          <w:tcPr>
            <w:tcW w:w="54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14,26</w:t>
            </w:r>
          </w:p>
        </w:tc>
      </w:tr>
      <w:tr w:rsidR="00BF2D42" w:rsidRPr="00C03453" w:rsidTr="005438D5">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40</w:t>
            </w:r>
          </w:p>
        </w:tc>
        <w:tc>
          <w:tcPr>
            <w:tcW w:w="51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34,0</w:t>
            </w:r>
          </w:p>
        </w:tc>
        <w:tc>
          <w:tcPr>
            <w:tcW w:w="56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0,4</w:t>
            </w:r>
          </w:p>
        </w:tc>
        <w:tc>
          <w:tcPr>
            <w:tcW w:w="55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1,5</w:t>
            </w:r>
          </w:p>
        </w:tc>
        <w:tc>
          <w:tcPr>
            <w:tcW w:w="40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10,85</w:t>
            </w:r>
          </w:p>
        </w:tc>
        <w:tc>
          <w:tcPr>
            <w:tcW w:w="68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0,42</w:t>
            </w:r>
          </w:p>
        </w:tc>
        <w:tc>
          <w:tcPr>
            <w:tcW w:w="5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8,4</w:t>
            </w:r>
          </w:p>
        </w:tc>
        <w:tc>
          <w:tcPr>
            <w:tcW w:w="54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16,63</w:t>
            </w:r>
          </w:p>
        </w:tc>
      </w:tr>
      <w:tr w:rsidR="00BF2D42" w:rsidRPr="00C03453" w:rsidTr="005438D5">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45</w:t>
            </w:r>
          </w:p>
        </w:tc>
        <w:tc>
          <w:tcPr>
            <w:tcW w:w="51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37,0</w:t>
            </w:r>
          </w:p>
        </w:tc>
        <w:tc>
          <w:tcPr>
            <w:tcW w:w="56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0,4</w:t>
            </w:r>
          </w:p>
        </w:tc>
        <w:tc>
          <w:tcPr>
            <w:tcW w:w="55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1,5</w:t>
            </w:r>
          </w:p>
        </w:tc>
        <w:tc>
          <w:tcPr>
            <w:tcW w:w="40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10,8</w:t>
            </w:r>
          </w:p>
        </w:tc>
        <w:tc>
          <w:tcPr>
            <w:tcW w:w="68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0,41</w:t>
            </w:r>
          </w:p>
        </w:tc>
        <w:tc>
          <w:tcPr>
            <w:tcW w:w="5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9,6</w:t>
            </w:r>
          </w:p>
        </w:tc>
        <w:tc>
          <w:tcPr>
            <w:tcW w:w="54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18,91</w:t>
            </w:r>
          </w:p>
        </w:tc>
      </w:tr>
      <w:tr w:rsidR="00BF2D42" w:rsidRPr="00C03453" w:rsidTr="005438D5">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50</w:t>
            </w:r>
          </w:p>
        </w:tc>
        <w:tc>
          <w:tcPr>
            <w:tcW w:w="51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30,0</w:t>
            </w:r>
          </w:p>
        </w:tc>
        <w:tc>
          <w:tcPr>
            <w:tcW w:w="56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0,3</w:t>
            </w:r>
          </w:p>
        </w:tc>
        <w:tc>
          <w:tcPr>
            <w:tcW w:w="55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1,4</w:t>
            </w:r>
          </w:p>
        </w:tc>
        <w:tc>
          <w:tcPr>
            <w:tcW w:w="40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10,7</w:t>
            </w:r>
          </w:p>
        </w:tc>
        <w:tc>
          <w:tcPr>
            <w:tcW w:w="68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0,46</w:t>
            </w:r>
          </w:p>
        </w:tc>
        <w:tc>
          <w:tcPr>
            <w:tcW w:w="5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10,2</w:t>
            </w:r>
          </w:p>
        </w:tc>
        <w:tc>
          <w:tcPr>
            <w:tcW w:w="54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20,20</w:t>
            </w:r>
          </w:p>
        </w:tc>
      </w:tr>
      <w:tr w:rsidR="00BF2D42" w:rsidRPr="00C03453" w:rsidTr="005438D5">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55</w:t>
            </w:r>
          </w:p>
        </w:tc>
        <w:tc>
          <w:tcPr>
            <w:tcW w:w="51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32,0</w:t>
            </w:r>
          </w:p>
        </w:tc>
        <w:tc>
          <w:tcPr>
            <w:tcW w:w="56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0,3</w:t>
            </w:r>
          </w:p>
        </w:tc>
        <w:tc>
          <w:tcPr>
            <w:tcW w:w="55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1,2</w:t>
            </w:r>
          </w:p>
        </w:tc>
        <w:tc>
          <w:tcPr>
            <w:tcW w:w="40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10,7</w:t>
            </w:r>
          </w:p>
        </w:tc>
        <w:tc>
          <w:tcPr>
            <w:tcW w:w="68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0,51</w:t>
            </w:r>
          </w:p>
        </w:tc>
        <w:tc>
          <w:tcPr>
            <w:tcW w:w="5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10,9</w:t>
            </w:r>
          </w:p>
        </w:tc>
        <w:tc>
          <w:tcPr>
            <w:tcW w:w="54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21,58</w:t>
            </w:r>
          </w:p>
        </w:tc>
      </w:tr>
      <w:tr w:rsidR="00BF2D42" w:rsidRPr="00C03453" w:rsidTr="005438D5">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60</w:t>
            </w:r>
          </w:p>
        </w:tc>
        <w:tc>
          <w:tcPr>
            <w:tcW w:w="51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34,0</w:t>
            </w:r>
          </w:p>
        </w:tc>
        <w:tc>
          <w:tcPr>
            <w:tcW w:w="56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0,3</w:t>
            </w:r>
          </w:p>
        </w:tc>
        <w:tc>
          <w:tcPr>
            <w:tcW w:w="55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1,2</w:t>
            </w:r>
          </w:p>
        </w:tc>
        <w:tc>
          <w:tcPr>
            <w:tcW w:w="40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10,7</w:t>
            </w:r>
          </w:p>
        </w:tc>
        <w:tc>
          <w:tcPr>
            <w:tcW w:w="68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0,53</w:t>
            </w:r>
          </w:p>
        </w:tc>
        <w:tc>
          <w:tcPr>
            <w:tcW w:w="5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11,45</w:t>
            </w:r>
          </w:p>
        </w:tc>
        <w:tc>
          <w:tcPr>
            <w:tcW w:w="54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22,67</w:t>
            </w:r>
          </w:p>
        </w:tc>
      </w:tr>
      <w:tr w:rsidR="00BF2D42" w:rsidRPr="00C03453" w:rsidTr="005438D5">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65</w:t>
            </w:r>
          </w:p>
        </w:tc>
        <w:tc>
          <w:tcPr>
            <w:tcW w:w="51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37,0</w:t>
            </w:r>
          </w:p>
        </w:tc>
        <w:tc>
          <w:tcPr>
            <w:tcW w:w="56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0,3</w:t>
            </w:r>
          </w:p>
        </w:tc>
        <w:tc>
          <w:tcPr>
            <w:tcW w:w="55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1,3</w:t>
            </w:r>
          </w:p>
        </w:tc>
        <w:tc>
          <w:tcPr>
            <w:tcW w:w="40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10,7</w:t>
            </w:r>
          </w:p>
        </w:tc>
        <w:tc>
          <w:tcPr>
            <w:tcW w:w="68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0,5</w:t>
            </w:r>
          </w:p>
        </w:tc>
        <w:tc>
          <w:tcPr>
            <w:tcW w:w="5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12,5</w:t>
            </w:r>
          </w:p>
        </w:tc>
        <w:tc>
          <w:tcPr>
            <w:tcW w:w="54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24,75</w:t>
            </w:r>
          </w:p>
        </w:tc>
      </w:tr>
      <w:tr w:rsidR="00BF2D42" w:rsidRPr="00C03453" w:rsidTr="005438D5">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70</w:t>
            </w:r>
          </w:p>
        </w:tc>
        <w:tc>
          <w:tcPr>
            <w:tcW w:w="51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29,0</w:t>
            </w:r>
          </w:p>
        </w:tc>
        <w:tc>
          <w:tcPr>
            <w:tcW w:w="56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0,3</w:t>
            </w:r>
          </w:p>
        </w:tc>
        <w:tc>
          <w:tcPr>
            <w:tcW w:w="55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1,2</w:t>
            </w:r>
          </w:p>
        </w:tc>
        <w:tc>
          <w:tcPr>
            <w:tcW w:w="40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10,75</w:t>
            </w:r>
          </w:p>
        </w:tc>
        <w:tc>
          <w:tcPr>
            <w:tcW w:w="68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0,52</w:t>
            </w:r>
          </w:p>
        </w:tc>
        <w:tc>
          <w:tcPr>
            <w:tcW w:w="5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13,1</w:t>
            </w:r>
          </w:p>
        </w:tc>
        <w:tc>
          <w:tcPr>
            <w:tcW w:w="54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25,94</w:t>
            </w:r>
          </w:p>
        </w:tc>
      </w:tr>
      <w:tr w:rsidR="00BF2D42" w:rsidRPr="00C03453" w:rsidTr="005438D5">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75</w:t>
            </w:r>
          </w:p>
        </w:tc>
        <w:tc>
          <w:tcPr>
            <w:tcW w:w="51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30,0</w:t>
            </w:r>
          </w:p>
        </w:tc>
        <w:tc>
          <w:tcPr>
            <w:tcW w:w="56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0,3</w:t>
            </w:r>
          </w:p>
        </w:tc>
        <w:tc>
          <w:tcPr>
            <w:tcW w:w="55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1,2</w:t>
            </w:r>
          </w:p>
        </w:tc>
        <w:tc>
          <w:tcPr>
            <w:tcW w:w="40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10,6</w:t>
            </w:r>
          </w:p>
        </w:tc>
        <w:tc>
          <w:tcPr>
            <w:tcW w:w="68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0,54</w:t>
            </w:r>
          </w:p>
        </w:tc>
        <w:tc>
          <w:tcPr>
            <w:tcW w:w="5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14,0</w:t>
            </w:r>
          </w:p>
        </w:tc>
        <w:tc>
          <w:tcPr>
            <w:tcW w:w="54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27,72</w:t>
            </w:r>
          </w:p>
        </w:tc>
      </w:tr>
      <w:tr w:rsidR="00BF2D42" w:rsidRPr="00C03453" w:rsidTr="005438D5">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80</w:t>
            </w:r>
          </w:p>
        </w:tc>
        <w:tc>
          <w:tcPr>
            <w:tcW w:w="51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33,0</w:t>
            </w:r>
          </w:p>
        </w:tc>
        <w:tc>
          <w:tcPr>
            <w:tcW w:w="56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0,3</w:t>
            </w:r>
          </w:p>
        </w:tc>
        <w:tc>
          <w:tcPr>
            <w:tcW w:w="55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1,1</w:t>
            </w:r>
          </w:p>
        </w:tc>
        <w:tc>
          <w:tcPr>
            <w:tcW w:w="40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10,7</w:t>
            </w:r>
          </w:p>
        </w:tc>
        <w:tc>
          <w:tcPr>
            <w:tcW w:w="68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0,55</w:t>
            </w:r>
          </w:p>
        </w:tc>
        <w:tc>
          <w:tcPr>
            <w:tcW w:w="5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14,85</w:t>
            </w:r>
          </w:p>
        </w:tc>
        <w:tc>
          <w:tcPr>
            <w:tcW w:w="54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29,41</w:t>
            </w:r>
          </w:p>
        </w:tc>
      </w:tr>
      <w:tr w:rsidR="00BF2D42" w:rsidRPr="00C03453" w:rsidTr="005438D5">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85</w:t>
            </w:r>
          </w:p>
        </w:tc>
        <w:tc>
          <w:tcPr>
            <w:tcW w:w="51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32,0</w:t>
            </w:r>
          </w:p>
        </w:tc>
        <w:tc>
          <w:tcPr>
            <w:tcW w:w="56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0,25</w:t>
            </w:r>
          </w:p>
        </w:tc>
        <w:tc>
          <w:tcPr>
            <w:tcW w:w="55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w:t>
            </w:r>
          </w:p>
        </w:tc>
        <w:tc>
          <w:tcPr>
            <w:tcW w:w="40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10,8</w:t>
            </w:r>
          </w:p>
        </w:tc>
        <w:tc>
          <w:tcPr>
            <w:tcW w:w="68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0,62</w:t>
            </w:r>
          </w:p>
        </w:tc>
        <w:tc>
          <w:tcPr>
            <w:tcW w:w="5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15,2</w:t>
            </w:r>
          </w:p>
        </w:tc>
        <w:tc>
          <w:tcPr>
            <w:tcW w:w="54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30,10</w:t>
            </w:r>
          </w:p>
        </w:tc>
      </w:tr>
      <w:tr w:rsidR="00BF2D42" w:rsidRPr="00C03453" w:rsidTr="005438D5">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90</w:t>
            </w:r>
          </w:p>
        </w:tc>
        <w:tc>
          <w:tcPr>
            <w:tcW w:w="51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28,0</w:t>
            </w:r>
          </w:p>
        </w:tc>
        <w:tc>
          <w:tcPr>
            <w:tcW w:w="56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0,25</w:t>
            </w:r>
          </w:p>
        </w:tc>
        <w:tc>
          <w:tcPr>
            <w:tcW w:w="55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0,9</w:t>
            </w:r>
          </w:p>
        </w:tc>
        <w:tc>
          <w:tcPr>
            <w:tcW w:w="40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10,7</w:t>
            </w:r>
          </w:p>
        </w:tc>
        <w:tc>
          <w:tcPr>
            <w:tcW w:w="68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0,65</w:t>
            </w:r>
          </w:p>
        </w:tc>
        <w:tc>
          <w:tcPr>
            <w:tcW w:w="5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15,5</w:t>
            </w:r>
          </w:p>
        </w:tc>
        <w:tc>
          <w:tcPr>
            <w:tcW w:w="54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30,69</w:t>
            </w:r>
          </w:p>
        </w:tc>
      </w:tr>
      <w:tr w:rsidR="00BF2D42" w:rsidRPr="00C03453" w:rsidTr="005438D5">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95</w:t>
            </w:r>
          </w:p>
        </w:tc>
        <w:tc>
          <w:tcPr>
            <w:tcW w:w="51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30,0</w:t>
            </w:r>
          </w:p>
        </w:tc>
        <w:tc>
          <w:tcPr>
            <w:tcW w:w="56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0,25</w:t>
            </w:r>
          </w:p>
        </w:tc>
        <w:tc>
          <w:tcPr>
            <w:tcW w:w="55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0,9</w:t>
            </w:r>
          </w:p>
        </w:tc>
        <w:tc>
          <w:tcPr>
            <w:tcW w:w="40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10,6</w:t>
            </w:r>
          </w:p>
        </w:tc>
        <w:tc>
          <w:tcPr>
            <w:tcW w:w="68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0,66</w:t>
            </w:r>
          </w:p>
        </w:tc>
        <w:tc>
          <w:tcPr>
            <w:tcW w:w="5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15,83</w:t>
            </w:r>
          </w:p>
        </w:tc>
        <w:tc>
          <w:tcPr>
            <w:tcW w:w="54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31,35</w:t>
            </w:r>
          </w:p>
        </w:tc>
      </w:tr>
      <w:tr w:rsidR="00BF2D42" w:rsidRPr="00C03453" w:rsidTr="005438D5">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100</w:t>
            </w:r>
          </w:p>
        </w:tc>
        <w:tc>
          <w:tcPr>
            <w:tcW w:w="51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25,0</w:t>
            </w:r>
          </w:p>
        </w:tc>
        <w:tc>
          <w:tcPr>
            <w:tcW w:w="56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0,25</w:t>
            </w:r>
          </w:p>
        </w:tc>
        <w:tc>
          <w:tcPr>
            <w:tcW w:w="55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0,9</w:t>
            </w:r>
          </w:p>
        </w:tc>
        <w:tc>
          <w:tcPr>
            <w:tcW w:w="40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10,7</w:t>
            </w:r>
          </w:p>
        </w:tc>
        <w:tc>
          <w:tcPr>
            <w:tcW w:w="68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0,66</w:t>
            </w:r>
          </w:p>
        </w:tc>
        <w:tc>
          <w:tcPr>
            <w:tcW w:w="5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16,15</w:t>
            </w:r>
          </w:p>
        </w:tc>
        <w:tc>
          <w:tcPr>
            <w:tcW w:w="54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31,98</w:t>
            </w:r>
          </w:p>
        </w:tc>
      </w:tr>
      <w:tr w:rsidR="00BF2D42" w:rsidRPr="00C03453" w:rsidTr="005438D5">
        <w:trPr>
          <w:trHeight w:val="300"/>
        </w:trPr>
        <w:tc>
          <w:tcPr>
            <w:tcW w:w="1145" w:type="pct"/>
            <w:tcBorders>
              <w:top w:val="nil"/>
              <w:left w:val="single" w:sz="4" w:space="0" w:color="auto"/>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Итого:</w:t>
            </w:r>
          </w:p>
        </w:tc>
        <w:tc>
          <w:tcPr>
            <w:tcW w:w="51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648,0</w:t>
            </w:r>
          </w:p>
        </w:tc>
        <w:tc>
          <w:tcPr>
            <w:tcW w:w="56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6,9</w:t>
            </w:r>
          </w:p>
        </w:tc>
        <w:tc>
          <w:tcPr>
            <w:tcW w:w="55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27,5</w:t>
            </w:r>
          </w:p>
        </w:tc>
        <w:tc>
          <w:tcPr>
            <w:tcW w:w="405"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10,7</w:t>
            </w:r>
          </w:p>
        </w:tc>
        <w:tc>
          <w:tcPr>
            <w:tcW w:w="687"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0,66</w:t>
            </w:r>
          </w:p>
        </w:tc>
        <w:tc>
          <w:tcPr>
            <w:tcW w:w="578"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16,15</w:t>
            </w:r>
          </w:p>
        </w:tc>
        <w:tc>
          <w:tcPr>
            <w:tcW w:w="546" w:type="pct"/>
            <w:tcBorders>
              <w:top w:val="nil"/>
              <w:left w:val="nil"/>
              <w:bottom w:val="single" w:sz="4" w:space="0" w:color="auto"/>
              <w:right w:val="single" w:sz="4" w:space="0" w:color="auto"/>
            </w:tcBorders>
            <w:shd w:val="clear" w:color="auto" w:fill="auto"/>
            <w:noWrap/>
            <w:vAlign w:val="bottom"/>
            <w:hideMark/>
          </w:tcPr>
          <w:p w:rsidR="00BF2D42" w:rsidRPr="00C03453" w:rsidRDefault="00BF2D42"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31,98</w:t>
            </w:r>
          </w:p>
        </w:tc>
      </w:tr>
    </w:tbl>
    <w:p w:rsidR="00544D24" w:rsidRPr="00C03453" w:rsidRDefault="00544D24" w:rsidP="00045A0E">
      <w:pPr>
        <w:spacing w:after="0" w:line="240" w:lineRule="auto"/>
        <w:ind w:firstLine="851"/>
        <w:jc w:val="both"/>
        <w:rPr>
          <w:rFonts w:ascii="Times New Roman" w:hAnsi="Times New Roman"/>
          <w:sz w:val="28"/>
          <w:szCs w:val="28"/>
        </w:rPr>
      </w:pPr>
    </w:p>
    <w:p w:rsidR="00F61D5F" w:rsidRPr="00C03453" w:rsidRDefault="00F61D5F" w:rsidP="00045A0E">
      <w:pPr>
        <w:spacing w:after="0" w:line="240" w:lineRule="auto"/>
        <w:ind w:firstLine="851"/>
        <w:jc w:val="both"/>
        <w:rPr>
          <w:rFonts w:ascii="Times New Roman" w:hAnsi="Times New Roman"/>
          <w:sz w:val="28"/>
          <w:szCs w:val="28"/>
        </w:rPr>
      </w:pPr>
      <w:r w:rsidRPr="00C03453">
        <w:rPr>
          <w:rFonts w:ascii="Times New Roman" w:hAnsi="Times New Roman"/>
          <w:sz w:val="28"/>
          <w:szCs w:val="28"/>
        </w:rPr>
        <w:t xml:space="preserve">Проведенные эксперименты показали, что регуляция технологических потоков в процессе кучного выщелачивания, позволяет значительно увеличить извлечение золота в раствор, а также сократить расход воды и основных реагентов. При регулировке потоков выщелачивающего раствора, обеспечивающей более полный охват </w:t>
      </w:r>
      <w:r w:rsidR="00174ADA" w:rsidRPr="00C03453">
        <w:rPr>
          <w:rFonts w:ascii="Times New Roman" w:hAnsi="Times New Roman"/>
          <w:sz w:val="28"/>
          <w:szCs w:val="28"/>
        </w:rPr>
        <w:t>участка распределения</w:t>
      </w:r>
      <w:r w:rsidRPr="00C03453">
        <w:rPr>
          <w:rFonts w:ascii="Times New Roman" w:hAnsi="Times New Roman"/>
          <w:sz w:val="28"/>
          <w:szCs w:val="28"/>
        </w:rPr>
        <w:t xml:space="preserve"> поверхности отвала, в течение 100 дней было достигнуто 58,31 % извлечения золота, что на 26,33 % больше чем при нерегулируемом процессе орошения. </w:t>
      </w:r>
    </w:p>
    <w:p w:rsidR="00BF2D42" w:rsidRPr="00C03453" w:rsidRDefault="00BF2D42" w:rsidP="00045A0E">
      <w:pPr>
        <w:spacing w:after="0" w:line="240" w:lineRule="auto"/>
        <w:ind w:firstLine="851"/>
        <w:jc w:val="both"/>
        <w:rPr>
          <w:rFonts w:ascii="Times New Roman" w:hAnsi="Times New Roman"/>
          <w:sz w:val="28"/>
          <w:szCs w:val="28"/>
        </w:rPr>
      </w:pPr>
    </w:p>
    <w:p w:rsidR="00BF2D42" w:rsidRPr="00C03453" w:rsidRDefault="00BF2D42" w:rsidP="00045A0E">
      <w:pPr>
        <w:spacing w:after="0" w:line="240" w:lineRule="auto"/>
        <w:ind w:firstLine="851"/>
        <w:jc w:val="both"/>
        <w:rPr>
          <w:rFonts w:ascii="Times New Roman" w:hAnsi="Times New Roman"/>
          <w:sz w:val="16"/>
          <w:szCs w:val="16"/>
        </w:rPr>
      </w:pPr>
    </w:p>
    <w:p w:rsidR="00BF2D42" w:rsidRPr="00C03453" w:rsidRDefault="00BF2D42" w:rsidP="00045A0E">
      <w:pPr>
        <w:spacing w:after="0" w:line="240" w:lineRule="auto"/>
        <w:jc w:val="center"/>
        <w:rPr>
          <w:rFonts w:ascii="Times New Roman" w:hAnsi="Times New Roman"/>
          <w:sz w:val="28"/>
          <w:szCs w:val="28"/>
        </w:rPr>
      </w:pPr>
      <w:r w:rsidRPr="00C03453">
        <w:rPr>
          <w:rFonts w:ascii="Times New Roman" w:hAnsi="Times New Roman"/>
          <w:noProof/>
          <w:sz w:val="28"/>
          <w:szCs w:val="28"/>
        </w:rPr>
        <w:drawing>
          <wp:inline distT="0" distB="0" distL="0" distR="0" wp14:anchorId="6C433EF8" wp14:editId="6AD39804">
            <wp:extent cx="3253326" cy="2941090"/>
            <wp:effectExtent l="0" t="0" r="4445" b="0"/>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286592" cy="2971163"/>
                    </a:xfrm>
                    <a:prstGeom prst="rect">
                      <a:avLst/>
                    </a:prstGeom>
                    <a:noFill/>
                  </pic:spPr>
                </pic:pic>
              </a:graphicData>
            </a:graphic>
          </wp:inline>
        </w:drawing>
      </w:r>
    </w:p>
    <w:p w:rsidR="006810AF" w:rsidRPr="00C03453" w:rsidRDefault="006810AF" w:rsidP="00045A0E">
      <w:pPr>
        <w:spacing w:after="0" w:line="240" w:lineRule="auto"/>
        <w:jc w:val="center"/>
        <w:rPr>
          <w:rFonts w:ascii="Times New Roman" w:hAnsi="Times New Roman"/>
          <w:sz w:val="28"/>
          <w:szCs w:val="28"/>
        </w:rPr>
      </w:pPr>
    </w:p>
    <w:p w:rsidR="00BF2D42" w:rsidRPr="00C03453" w:rsidRDefault="00BF2D42"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F61D5F" w:rsidRPr="00C03453">
        <w:rPr>
          <w:rFonts w:ascii="Times New Roman" w:hAnsi="Times New Roman"/>
          <w:sz w:val="28"/>
          <w:szCs w:val="28"/>
        </w:rPr>
        <w:t>5.11</w:t>
      </w:r>
      <w:r w:rsidRPr="00C03453">
        <w:rPr>
          <w:rFonts w:ascii="Times New Roman" w:hAnsi="Times New Roman"/>
          <w:sz w:val="28"/>
          <w:szCs w:val="28"/>
        </w:rPr>
        <w:t xml:space="preserve"> – </w:t>
      </w:r>
      <w:r w:rsidR="004F6206" w:rsidRPr="00C03453">
        <w:rPr>
          <w:rFonts w:ascii="Times New Roman" w:hAnsi="Times New Roman"/>
          <w:sz w:val="28"/>
          <w:szCs w:val="28"/>
        </w:rPr>
        <w:t>Р</w:t>
      </w:r>
      <w:r w:rsidRPr="00C03453">
        <w:rPr>
          <w:rFonts w:ascii="Times New Roman" w:hAnsi="Times New Roman"/>
          <w:sz w:val="28"/>
          <w:szCs w:val="28"/>
        </w:rPr>
        <w:t>езультаты извлечения золота при кучном выщелачивании с регулируемыми и нерегулируемыми потоками орошения</w:t>
      </w:r>
    </w:p>
    <w:p w:rsidR="00067716" w:rsidRPr="00C03453" w:rsidRDefault="00067716" w:rsidP="00045A0E">
      <w:pPr>
        <w:spacing w:after="0" w:line="240" w:lineRule="auto"/>
        <w:ind w:firstLine="851"/>
        <w:jc w:val="both"/>
        <w:rPr>
          <w:rFonts w:ascii="Times New Roman" w:hAnsi="Times New Roman"/>
          <w:sz w:val="28"/>
          <w:szCs w:val="28"/>
        </w:rPr>
      </w:pPr>
    </w:p>
    <w:p w:rsidR="00544D24" w:rsidRPr="00C03453" w:rsidRDefault="00544D24"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С целью сравнительного изучения извлечения золота из </w:t>
      </w:r>
      <w:r w:rsidR="00825BC7" w:rsidRPr="00C03453">
        <w:rPr>
          <w:rFonts w:ascii="Times New Roman" w:hAnsi="Times New Roman"/>
          <w:sz w:val="28"/>
          <w:szCs w:val="28"/>
        </w:rPr>
        <w:t>руды</w:t>
      </w:r>
      <w:r w:rsidRPr="00C03453">
        <w:rPr>
          <w:rFonts w:ascii="Times New Roman" w:hAnsi="Times New Roman"/>
          <w:sz w:val="28"/>
          <w:szCs w:val="28"/>
        </w:rPr>
        <w:t xml:space="preserve"> проведены исследования по сорбционному цианированию проб в отделе обогащения минерального сырья Федерального государственного унитарного предприятия «Центральный научно-исследовательский геологоразведочный институт цветных и благородных металлов» (ФГУП ЦНИГРИ) г. </w:t>
      </w:r>
      <w:r w:rsidR="008C16A9" w:rsidRPr="00C03453">
        <w:rPr>
          <w:rFonts w:ascii="Times New Roman" w:hAnsi="Times New Roman"/>
          <w:sz w:val="28"/>
          <w:szCs w:val="28"/>
        </w:rPr>
        <w:t>Москва, Россия</w:t>
      </w:r>
      <w:r w:rsidRPr="00C03453">
        <w:rPr>
          <w:rFonts w:ascii="Times New Roman" w:hAnsi="Times New Roman"/>
          <w:noProof/>
          <w:sz w:val="28"/>
          <w:szCs w:val="28"/>
        </w:rPr>
        <w:drawing>
          <wp:anchor distT="0" distB="0" distL="114300" distR="114300" simplePos="0" relativeHeight="251714560" behindDoc="0" locked="0" layoutInCell="1" allowOverlap="1" wp14:anchorId="527BCF42" wp14:editId="72CAEFEA">
            <wp:simplePos x="0" y="0"/>
            <wp:positionH relativeFrom="column">
              <wp:posOffset>5551805</wp:posOffset>
            </wp:positionH>
            <wp:positionV relativeFrom="paragraph">
              <wp:posOffset>10681335</wp:posOffset>
            </wp:positionV>
            <wp:extent cx="4437380" cy="3287395"/>
            <wp:effectExtent l="0" t="0" r="1270" b="8255"/>
            <wp:wrapNone/>
            <wp:docPr id="50178" name="Рисунок 50178" descr="D:\Фотографии\оборудование\фото на плакат\Готовые фоты\10 К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D:\Фотографии\оборудование\фото на плакат\Готовые фоты\10 КВ.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437380" cy="3287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3453">
        <w:rPr>
          <w:rFonts w:ascii="Times New Roman" w:hAnsi="Times New Roman"/>
          <w:noProof/>
          <w:sz w:val="28"/>
          <w:szCs w:val="28"/>
        </w:rPr>
        <w:drawing>
          <wp:anchor distT="0" distB="0" distL="114300" distR="114300" simplePos="0" relativeHeight="251713536" behindDoc="0" locked="0" layoutInCell="1" allowOverlap="1" wp14:anchorId="6E62D526" wp14:editId="6097F748">
            <wp:simplePos x="0" y="0"/>
            <wp:positionH relativeFrom="column">
              <wp:posOffset>5551805</wp:posOffset>
            </wp:positionH>
            <wp:positionV relativeFrom="paragraph">
              <wp:posOffset>10681335</wp:posOffset>
            </wp:positionV>
            <wp:extent cx="4437380" cy="3287395"/>
            <wp:effectExtent l="0" t="0" r="1270" b="8255"/>
            <wp:wrapNone/>
            <wp:docPr id="50177" name="Рисунок 50177" descr="D:\Фотографии\оборудование\фото на плакат\Готовые фоты\10 К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D:\Фотографии\оборудование\фото на плакат\Готовые фоты\10 КВ.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437380" cy="3287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3453">
        <w:rPr>
          <w:rFonts w:ascii="Times New Roman" w:hAnsi="Times New Roman"/>
          <w:noProof/>
          <w:sz w:val="28"/>
          <w:szCs w:val="28"/>
        </w:rPr>
        <w:drawing>
          <wp:anchor distT="0" distB="0" distL="114300" distR="114300" simplePos="0" relativeHeight="251712512" behindDoc="0" locked="0" layoutInCell="1" allowOverlap="1" wp14:anchorId="40F67553" wp14:editId="49FFC7C5">
            <wp:simplePos x="0" y="0"/>
            <wp:positionH relativeFrom="column">
              <wp:posOffset>5551805</wp:posOffset>
            </wp:positionH>
            <wp:positionV relativeFrom="paragraph">
              <wp:posOffset>10681335</wp:posOffset>
            </wp:positionV>
            <wp:extent cx="4437380" cy="3287395"/>
            <wp:effectExtent l="0" t="0" r="1270" b="8255"/>
            <wp:wrapNone/>
            <wp:docPr id="50176" name="Рисунок 50176" descr="D:\Фотографии\оборудование\фото на плакат\Готовые фоты\10 К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D:\Фотографии\оборудование\фото на плакат\Готовые фоты\10 КВ.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437380" cy="3287395"/>
                    </a:xfrm>
                    <a:prstGeom prst="rect">
                      <a:avLst/>
                    </a:prstGeom>
                    <a:noFill/>
                    <a:ln>
                      <a:noFill/>
                    </a:ln>
                  </pic:spPr>
                </pic:pic>
              </a:graphicData>
            </a:graphic>
            <wp14:sizeRelH relativeFrom="page">
              <wp14:pctWidth>0</wp14:pctWidth>
            </wp14:sizeRelH>
            <wp14:sizeRelV relativeFrom="page">
              <wp14:pctHeight>0</wp14:pctHeight>
            </wp14:sizeRelV>
          </wp:anchor>
        </w:drawing>
      </w:r>
      <w:r w:rsidR="008C16A9" w:rsidRPr="00C03453">
        <w:rPr>
          <w:rFonts w:ascii="Times New Roman" w:hAnsi="Times New Roman"/>
          <w:sz w:val="28"/>
          <w:szCs w:val="28"/>
        </w:rPr>
        <w:t xml:space="preserve">. </w:t>
      </w:r>
      <w:r w:rsidRPr="00C03453">
        <w:rPr>
          <w:rFonts w:ascii="Times New Roman" w:hAnsi="Times New Roman"/>
          <w:sz w:val="28"/>
          <w:szCs w:val="28"/>
        </w:rPr>
        <w:t xml:space="preserve">Для постановки опытов предварительно проведен пробирный анализ на золото из трех параллельных определений из материала проб исходной крупности 0,074 мм. Анализ данных, полученных в ЦНИГРИ по определению содержания золота в исследуемой пробе, показывает, что содержание золота в них близко к нашим данным и составляет 0,367 г/т, тогда как по нашим результатам пробирного анализа в исходной пробе содержится 0,32 г/т золота. </w:t>
      </w:r>
      <w:r w:rsidRPr="00C03453">
        <w:rPr>
          <w:rFonts w:ascii="Times New Roman" w:hAnsi="Times New Roman"/>
          <w:noProof/>
          <w:sz w:val="28"/>
          <w:szCs w:val="28"/>
        </w:rPr>
        <w:t xml:space="preserve"> </w:t>
      </w:r>
    </w:p>
    <w:p w:rsidR="00544D24" w:rsidRPr="00C03453" w:rsidRDefault="00544D24"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Условия опыта по сорбционному цианированию </w:t>
      </w:r>
      <w:r w:rsidR="00825BC7" w:rsidRPr="00C03453">
        <w:rPr>
          <w:rFonts w:ascii="Times New Roman" w:hAnsi="Times New Roman"/>
          <w:sz w:val="28"/>
          <w:szCs w:val="28"/>
        </w:rPr>
        <w:t>руды</w:t>
      </w:r>
      <w:r w:rsidRPr="00C03453">
        <w:rPr>
          <w:rFonts w:ascii="Times New Roman" w:hAnsi="Times New Roman"/>
          <w:sz w:val="28"/>
          <w:szCs w:val="28"/>
        </w:rPr>
        <w:t xml:space="preserve"> проводились в следующем режиме: Т:Ж = 1:2, концентрация цианида натрия 0,1 %, рН=10,5-11,0; загрузка смолы АМ-2Б 5 % по объему, температура 20-25</w:t>
      </w:r>
      <w:r w:rsidRPr="00C03453">
        <w:rPr>
          <w:rFonts w:ascii="Times New Roman" w:hAnsi="Times New Roman"/>
          <w:sz w:val="28"/>
          <w:szCs w:val="28"/>
          <w:vertAlign w:val="superscript"/>
        </w:rPr>
        <w:t>0</w:t>
      </w:r>
      <w:r w:rsidRPr="00C03453">
        <w:rPr>
          <w:rFonts w:ascii="Times New Roman" w:hAnsi="Times New Roman"/>
          <w:sz w:val="28"/>
          <w:szCs w:val="28"/>
        </w:rPr>
        <w:t>С, продолжительность 24 часа (таблица</w:t>
      </w:r>
      <w:r w:rsidR="00DE7578" w:rsidRPr="00C03453">
        <w:rPr>
          <w:rFonts w:ascii="Times New Roman" w:hAnsi="Times New Roman"/>
          <w:sz w:val="28"/>
          <w:szCs w:val="28"/>
        </w:rPr>
        <w:t xml:space="preserve"> 5.4</w:t>
      </w:r>
      <w:r w:rsidRPr="00C03453">
        <w:rPr>
          <w:rFonts w:ascii="Times New Roman" w:hAnsi="Times New Roman"/>
          <w:sz w:val="28"/>
          <w:szCs w:val="28"/>
        </w:rPr>
        <w:t>).</w:t>
      </w:r>
    </w:p>
    <w:p w:rsidR="00544D24" w:rsidRPr="00C03453" w:rsidRDefault="00544D24" w:rsidP="00045A0E">
      <w:pPr>
        <w:spacing w:after="0" w:line="240" w:lineRule="auto"/>
        <w:ind w:firstLine="567"/>
        <w:jc w:val="both"/>
        <w:rPr>
          <w:rFonts w:ascii="Times New Roman" w:hAnsi="Times New Roman"/>
          <w:sz w:val="28"/>
          <w:szCs w:val="28"/>
        </w:rPr>
      </w:pPr>
    </w:p>
    <w:p w:rsidR="00544D24" w:rsidRPr="00C03453" w:rsidRDefault="00544D24" w:rsidP="00045A0E">
      <w:pPr>
        <w:spacing w:after="0" w:line="240" w:lineRule="auto"/>
        <w:jc w:val="both"/>
        <w:rPr>
          <w:rFonts w:ascii="Times New Roman" w:hAnsi="Times New Roman"/>
          <w:sz w:val="28"/>
          <w:szCs w:val="28"/>
        </w:rPr>
      </w:pPr>
      <w:r w:rsidRPr="00C03453">
        <w:rPr>
          <w:rFonts w:ascii="Times New Roman" w:hAnsi="Times New Roman"/>
          <w:sz w:val="28"/>
          <w:szCs w:val="28"/>
        </w:rPr>
        <w:t xml:space="preserve">Таблица </w:t>
      </w:r>
      <w:r w:rsidR="00DE7578" w:rsidRPr="00C03453">
        <w:rPr>
          <w:rFonts w:ascii="Times New Roman" w:hAnsi="Times New Roman"/>
          <w:sz w:val="28"/>
          <w:szCs w:val="28"/>
        </w:rPr>
        <w:t>5.4</w:t>
      </w:r>
      <w:r w:rsidRPr="00C03453">
        <w:rPr>
          <w:rFonts w:ascii="Times New Roman" w:hAnsi="Times New Roman"/>
          <w:sz w:val="28"/>
          <w:szCs w:val="28"/>
        </w:rPr>
        <w:t xml:space="preserve"> – Показатели сорбционного цианирования </w:t>
      </w:r>
      <w:r w:rsidR="00825BC7" w:rsidRPr="00C03453">
        <w:rPr>
          <w:rFonts w:ascii="Times New Roman" w:hAnsi="Times New Roman"/>
          <w:sz w:val="28"/>
          <w:szCs w:val="28"/>
        </w:rPr>
        <w:t>руды</w:t>
      </w:r>
      <w:r w:rsidRPr="00C03453">
        <w:rPr>
          <w:rFonts w:ascii="Times New Roman" w:hAnsi="Times New Roman"/>
          <w:sz w:val="28"/>
          <w:szCs w:val="28"/>
        </w:rPr>
        <w:t xml:space="preserve"> </w:t>
      </w:r>
    </w:p>
    <w:p w:rsidR="00544D24" w:rsidRPr="00C03453" w:rsidRDefault="00544D24" w:rsidP="00045A0E">
      <w:pPr>
        <w:spacing w:after="0" w:line="240" w:lineRule="auto"/>
        <w:ind w:firstLine="567"/>
        <w:jc w:val="both"/>
        <w:rPr>
          <w:rFonts w:ascii="Times New Roman" w:hAnsi="Times New Roman"/>
          <w:sz w:val="28"/>
          <w:szCs w:val="28"/>
        </w:rPr>
      </w:pP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14"/>
        <w:gridCol w:w="2517"/>
        <w:gridCol w:w="1615"/>
        <w:gridCol w:w="1622"/>
        <w:gridCol w:w="1530"/>
      </w:tblGrid>
      <w:tr w:rsidR="00544D24" w:rsidRPr="00C03453" w:rsidTr="003F7890">
        <w:tc>
          <w:tcPr>
            <w:tcW w:w="2268" w:type="dxa"/>
          </w:tcPr>
          <w:p w:rsidR="00544D24" w:rsidRPr="00C03453" w:rsidRDefault="00544D24"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Исходное  содержание </w:t>
            </w:r>
            <w:r w:rsidRPr="00C03453">
              <w:rPr>
                <w:rFonts w:ascii="Times New Roman" w:hAnsi="Times New Roman"/>
                <w:sz w:val="28"/>
                <w:szCs w:val="28"/>
                <w:lang w:val="en-US"/>
              </w:rPr>
              <w:t>Au</w:t>
            </w:r>
            <w:r w:rsidRPr="00C03453">
              <w:rPr>
                <w:rFonts w:ascii="Times New Roman" w:hAnsi="Times New Roman"/>
                <w:sz w:val="28"/>
                <w:szCs w:val="28"/>
              </w:rPr>
              <w:t>, г/т</w:t>
            </w:r>
          </w:p>
        </w:tc>
        <w:tc>
          <w:tcPr>
            <w:tcW w:w="2566" w:type="dxa"/>
          </w:tcPr>
          <w:p w:rsidR="00544D24" w:rsidRPr="00C03453" w:rsidRDefault="00544D24"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Содержание </w:t>
            </w:r>
            <w:r w:rsidRPr="00C03453">
              <w:rPr>
                <w:rFonts w:ascii="Times New Roman" w:hAnsi="Times New Roman"/>
                <w:sz w:val="28"/>
                <w:szCs w:val="28"/>
                <w:lang w:val="en-US"/>
              </w:rPr>
              <w:t>Au</w:t>
            </w:r>
            <w:r w:rsidRPr="00C03453">
              <w:rPr>
                <w:rFonts w:ascii="Times New Roman" w:hAnsi="Times New Roman"/>
                <w:sz w:val="28"/>
                <w:szCs w:val="28"/>
              </w:rPr>
              <w:t xml:space="preserve"> после цианирования, г/т</w:t>
            </w:r>
          </w:p>
        </w:tc>
        <w:tc>
          <w:tcPr>
            <w:tcW w:w="1451" w:type="dxa"/>
          </w:tcPr>
          <w:p w:rsidR="00544D24" w:rsidRPr="00C03453" w:rsidRDefault="00544D24" w:rsidP="00045A0E">
            <w:pPr>
              <w:spacing w:after="0" w:line="240" w:lineRule="auto"/>
              <w:jc w:val="center"/>
              <w:rPr>
                <w:rFonts w:ascii="Times New Roman" w:hAnsi="Times New Roman"/>
                <w:sz w:val="28"/>
                <w:szCs w:val="28"/>
                <w:lang w:val="en-US"/>
              </w:rPr>
            </w:pPr>
            <w:r w:rsidRPr="00C03453">
              <w:rPr>
                <w:rFonts w:ascii="Times New Roman" w:hAnsi="Times New Roman"/>
                <w:sz w:val="28"/>
                <w:szCs w:val="28"/>
              </w:rPr>
              <w:t xml:space="preserve">Извлечение </w:t>
            </w:r>
            <w:r w:rsidRPr="00C03453">
              <w:rPr>
                <w:rFonts w:ascii="Times New Roman" w:hAnsi="Times New Roman"/>
                <w:sz w:val="28"/>
                <w:szCs w:val="28"/>
                <w:lang w:val="en-US"/>
              </w:rPr>
              <w:t>Au</w:t>
            </w:r>
            <w:r w:rsidRPr="00C03453">
              <w:rPr>
                <w:rFonts w:ascii="Times New Roman" w:hAnsi="Times New Roman"/>
                <w:sz w:val="28"/>
                <w:szCs w:val="28"/>
              </w:rPr>
              <w:t>,</w:t>
            </w:r>
            <w:r w:rsidRPr="00C03453">
              <w:rPr>
                <w:rFonts w:ascii="Times New Roman" w:hAnsi="Times New Roman"/>
                <w:sz w:val="28"/>
                <w:szCs w:val="28"/>
                <w:lang w:val="en-US"/>
              </w:rPr>
              <w:t xml:space="preserve"> %</w:t>
            </w:r>
          </w:p>
        </w:tc>
        <w:tc>
          <w:tcPr>
            <w:tcW w:w="1653" w:type="dxa"/>
          </w:tcPr>
          <w:p w:rsidR="00544D24" w:rsidRPr="00C03453" w:rsidRDefault="00544D24" w:rsidP="00045A0E">
            <w:pPr>
              <w:spacing w:after="0" w:line="240" w:lineRule="auto"/>
              <w:jc w:val="center"/>
              <w:rPr>
                <w:rFonts w:ascii="Times New Roman" w:hAnsi="Times New Roman"/>
                <w:sz w:val="28"/>
                <w:szCs w:val="28"/>
              </w:rPr>
            </w:pPr>
            <w:r w:rsidRPr="00C03453">
              <w:rPr>
                <w:rFonts w:ascii="Times New Roman" w:hAnsi="Times New Roman"/>
                <w:sz w:val="28"/>
                <w:szCs w:val="28"/>
              </w:rPr>
              <w:t>Расход цианида, кг/т</w:t>
            </w:r>
          </w:p>
        </w:tc>
        <w:tc>
          <w:tcPr>
            <w:tcW w:w="1560" w:type="dxa"/>
          </w:tcPr>
          <w:p w:rsidR="00544D24" w:rsidRPr="00C03453" w:rsidRDefault="00544D24" w:rsidP="00045A0E">
            <w:pPr>
              <w:spacing w:after="0" w:line="240" w:lineRule="auto"/>
              <w:jc w:val="center"/>
              <w:rPr>
                <w:rFonts w:ascii="Times New Roman" w:hAnsi="Times New Roman"/>
                <w:sz w:val="28"/>
                <w:szCs w:val="28"/>
              </w:rPr>
            </w:pPr>
            <w:r w:rsidRPr="00C03453">
              <w:rPr>
                <w:rFonts w:ascii="Times New Roman" w:hAnsi="Times New Roman"/>
                <w:sz w:val="28"/>
                <w:szCs w:val="28"/>
              </w:rPr>
              <w:t>Расход извести, кг/т</w:t>
            </w:r>
          </w:p>
        </w:tc>
      </w:tr>
      <w:tr w:rsidR="00544D24" w:rsidRPr="00C03453" w:rsidTr="003F7890">
        <w:tc>
          <w:tcPr>
            <w:tcW w:w="2268" w:type="dxa"/>
          </w:tcPr>
          <w:p w:rsidR="00544D24" w:rsidRPr="00C03453" w:rsidRDefault="00544D24" w:rsidP="00045A0E">
            <w:pPr>
              <w:spacing w:after="0" w:line="240" w:lineRule="auto"/>
              <w:jc w:val="center"/>
              <w:rPr>
                <w:rFonts w:ascii="Times New Roman" w:hAnsi="Times New Roman"/>
                <w:sz w:val="28"/>
                <w:szCs w:val="28"/>
              </w:rPr>
            </w:pPr>
            <w:r w:rsidRPr="00C03453">
              <w:rPr>
                <w:rFonts w:ascii="Times New Roman" w:hAnsi="Times New Roman"/>
                <w:sz w:val="28"/>
                <w:szCs w:val="28"/>
              </w:rPr>
              <w:t>5,997</w:t>
            </w:r>
          </w:p>
        </w:tc>
        <w:tc>
          <w:tcPr>
            <w:tcW w:w="2566" w:type="dxa"/>
          </w:tcPr>
          <w:p w:rsidR="00544D24" w:rsidRPr="00C03453" w:rsidRDefault="00544D24" w:rsidP="00045A0E">
            <w:pPr>
              <w:spacing w:after="0" w:line="240" w:lineRule="auto"/>
              <w:jc w:val="center"/>
              <w:rPr>
                <w:rFonts w:ascii="Times New Roman" w:hAnsi="Times New Roman"/>
                <w:sz w:val="28"/>
                <w:szCs w:val="28"/>
              </w:rPr>
            </w:pPr>
            <w:r w:rsidRPr="00C03453">
              <w:rPr>
                <w:rFonts w:ascii="Times New Roman" w:hAnsi="Times New Roman"/>
                <w:sz w:val="28"/>
                <w:szCs w:val="28"/>
              </w:rPr>
              <w:t>4,9</w:t>
            </w:r>
          </w:p>
        </w:tc>
        <w:tc>
          <w:tcPr>
            <w:tcW w:w="1451" w:type="dxa"/>
          </w:tcPr>
          <w:p w:rsidR="00544D24" w:rsidRPr="00C03453" w:rsidRDefault="00544D24" w:rsidP="00045A0E">
            <w:pPr>
              <w:spacing w:after="0" w:line="240" w:lineRule="auto"/>
              <w:jc w:val="center"/>
              <w:rPr>
                <w:rFonts w:ascii="Times New Roman" w:hAnsi="Times New Roman"/>
                <w:sz w:val="28"/>
                <w:szCs w:val="28"/>
              </w:rPr>
            </w:pPr>
            <w:r w:rsidRPr="00C03453">
              <w:rPr>
                <w:rFonts w:ascii="Times New Roman" w:hAnsi="Times New Roman"/>
                <w:sz w:val="28"/>
                <w:szCs w:val="28"/>
              </w:rPr>
              <w:t>18,3</w:t>
            </w:r>
          </w:p>
        </w:tc>
        <w:tc>
          <w:tcPr>
            <w:tcW w:w="1653" w:type="dxa"/>
          </w:tcPr>
          <w:p w:rsidR="00544D24" w:rsidRPr="00C03453" w:rsidRDefault="00544D24" w:rsidP="00045A0E">
            <w:pPr>
              <w:spacing w:after="0" w:line="240" w:lineRule="auto"/>
              <w:jc w:val="center"/>
              <w:rPr>
                <w:rFonts w:ascii="Times New Roman" w:hAnsi="Times New Roman"/>
                <w:sz w:val="28"/>
                <w:szCs w:val="28"/>
              </w:rPr>
            </w:pPr>
            <w:r w:rsidRPr="00C03453">
              <w:rPr>
                <w:rFonts w:ascii="Times New Roman" w:hAnsi="Times New Roman"/>
                <w:sz w:val="28"/>
                <w:szCs w:val="28"/>
              </w:rPr>
              <w:t>1,0</w:t>
            </w:r>
          </w:p>
        </w:tc>
        <w:tc>
          <w:tcPr>
            <w:tcW w:w="1560" w:type="dxa"/>
          </w:tcPr>
          <w:p w:rsidR="00544D24" w:rsidRPr="00C03453" w:rsidRDefault="00544D24" w:rsidP="00045A0E">
            <w:pPr>
              <w:spacing w:after="0" w:line="240" w:lineRule="auto"/>
              <w:jc w:val="center"/>
              <w:rPr>
                <w:rFonts w:ascii="Times New Roman" w:hAnsi="Times New Roman"/>
                <w:sz w:val="28"/>
                <w:szCs w:val="28"/>
              </w:rPr>
            </w:pPr>
            <w:r w:rsidRPr="00C03453">
              <w:rPr>
                <w:rFonts w:ascii="Times New Roman" w:hAnsi="Times New Roman"/>
                <w:sz w:val="28"/>
                <w:szCs w:val="28"/>
              </w:rPr>
              <w:t>6,0</w:t>
            </w:r>
          </w:p>
        </w:tc>
      </w:tr>
    </w:tbl>
    <w:p w:rsidR="00544D24" w:rsidRPr="00C03453" w:rsidRDefault="00544D24" w:rsidP="00045A0E">
      <w:pPr>
        <w:spacing w:after="0" w:line="240" w:lineRule="auto"/>
        <w:jc w:val="both"/>
        <w:rPr>
          <w:rFonts w:ascii="Times New Roman" w:hAnsi="Times New Roman"/>
          <w:sz w:val="28"/>
          <w:szCs w:val="28"/>
        </w:rPr>
      </w:pPr>
    </w:p>
    <w:p w:rsidR="00544D24" w:rsidRPr="00C03453" w:rsidRDefault="00544D24"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Анализ результатов исследования показывает, что исследуемая проба является бедной и содержит 5,997 г/т золота (средние значения содержания золота по трем параллельным определениям пробирным методом). Извлечение золота из бедных </w:t>
      </w:r>
      <w:r w:rsidR="00825BC7" w:rsidRPr="00C03453">
        <w:rPr>
          <w:rFonts w:ascii="Times New Roman" w:hAnsi="Times New Roman"/>
          <w:sz w:val="28"/>
          <w:szCs w:val="28"/>
        </w:rPr>
        <w:t>руд</w:t>
      </w:r>
      <w:r w:rsidRPr="00C03453">
        <w:rPr>
          <w:rFonts w:ascii="Times New Roman" w:hAnsi="Times New Roman"/>
          <w:sz w:val="28"/>
          <w:szCs w:val="28"/>
        </w:rPr>
        <w:t xml:space="preserve"> методом сорбционного цианирования составляет – 18,3 % при отвальном содержании золота в хвостах цианирования – 4,9 г/т золота. Принимая во внимание низкое извлечение золота из исследуемой пробы – 18,3 %, можно сделать вывод о том, что лежалые хвосты являются упорным золотосодержащим сырьем, и применение цианирования для их переработки является малоэффективным.</w:t>
      </w:r>
    </w:p>
    <w:p w:rsidR="00544D24" w:rsidRPr="00C03453" w:rsidRDefault="00544D24"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Помимо увеличения степени извлечения золота и сокращения потребления воды и реагентов, применение технологии регулировки технологических потоков кучного выщелачивания в сочетании с известными методиками окислительного выщелачивания, в том числе и био-выщелачивания, позволит также значительно ускорить процесс отработки забалансового золотосодержащего сырья.</w:t>
      </w:r>
    </w:p>
    <w:p w:rsidR="00544D24" w:rsidRPr="00C03453" w:rsidRDefault="00544D24" w:rsidP="00045A0E">
      <w:pPr>
        <w:spacing w:after="0" w:line="240" w:lineRule="auto"/>
        <w:ind w:firstLine="567"/>
        <w:jc w:val="both"/>
        <w:rPr>
          <w:rFonts w:ascii="Times New Roman" w:hAnsi="Times New Roman"/>
          <w:bCs/>
          <w:sz w:val="28"/>
          <w:szCs w:val="28"/>
        </w:rPr>
      </w:pPr>
      <w:r w:rsidRPr="00C03453">
        <w:rPr>
          <w:rFonts w:ascii="Times New Roman" w:hAnsi="Times New Roman"/>
          <w:color w:val="000000"/>
          <w:sz w:val="28"/>
          <w:szCs w:val="28"/>
          <w:lang w:bidi="ru-RU"/>
        </w:rPr>
        <w:t xml:space="preserve">Гидрометаллургические исследования (обработка пав/окисление </w:t>
      </w:r>
      <w:r w:rsidR="00825BC7" w:rsidRPr="00C03453">
        <w:rPr>
          <w:rFonts w:ascii="Times New Roman" w:hAnsi="Times New Roman"/>
          <w:color w:val="000000"/>
          <w:sz w:val="28"/>
          <w:szCs w:val="28"/>
          <w:lang w:bidi="ru-RU"/>
        </w:rPr>
        <w:t xml:space="preserve">ТХЦК </w:t>
      </w:r>
      <w:r w:rsidRPr="00C03453">
        <w:rPr>
          <w:rFonts w:ascii="Times New Roman" w:hAnsi="Times New Roman"/>
          <w:color w:val="000000"/>
          <w:sz w:val="28"/>
          <w:szCs w:val="28"/>
          <w:lang w:bidi="ru-RU"/>
        </w:rPr>
        <w:t>+ цианирование) пробы концентрата после доизмельчения до крупности 90</w:t>
      </w:r>
      <w:r w:rsidR="00825BC7" w:rsidRPr="00C03453">
        <w:rPr>
          <w:rFonts w:ascii="Times New Roman" w:hAnsi="Times New Roman"/>
          <w:color w:val="000000"/>
          <w:sz w:val="28"/>
          <w:szCs w:val="28"/>
          <w:lang w:bidi="ru-RU"/>
        </w:rPr>
        <w:t xml:space="preserve"> </w:t>
      </w:r>
      <w:r w:rsidRPr="00C03453">
        <w:rPr>
          <w:rFonts w:ascii="Times New Roman" w:hAnsi="Times New Roman"/>
          <w:color w:val="000000"/>
          <w:sz w:val="28"/>
          <w:szCs w:val="28"/>
          <w:lang w:bidi="ru-RU"/>
        </w:rPr>
        <w:t>% кл 4 мкм на параметрах, предусматривающих применение дополнительных реагентов и исключающих окисление чистым кислородом</w:t>
      </w:r>
      <w:r w:rsidR="00A55020" w:rsidRPr="00C03453">
        <w:rPr>
          <w:rFonts w:ascii="Times New Roman" w:hAnsi="Times New Roman"/>
          <w:color w:val="000000"/>
          <w:sz w:val="28"/>
          <w:szCs w:val="28"/>
          <w:lang w:bidi="ru-RU"/>
        </w:rPr>
        <w:t xml:space="preserve"> [74-77]</w:t>
      </w:r>
      <w:r w:rsidRPr="00C03453">
        <w:rPr>
          <w:rFonts w:ascii="Times New Roman" w:hAnsi="Times New Roman"/>
          <w:color w:val="000000"/>
          <w:sz w:val="28"/>
          <w:szCs w:val="28"/>
          <w:lang w:bidi="ru-RU"/>
        </w:rPr>
        <w:t>.</w:t>
      </w:r>
    </w:p>
    <w:p w:rsidR="00544D24" w:rsidRPr="00C03453" w:rsidRDefault="00544D24" w:rsidP="00045A0E">
      <w:pPr>
        <w:spacing w:after="0" w:line="240" w:lineRule="auto"/>
        <w:ind w:firstLine="567"/>
        <w:jc w:val="both"/>
        <w:rPr>
          <w:rFonts w:ascii="Times New Roman" w:hAnsi="Times New Roman"/>
          <w:bCs/>
          <w:sz w:val="28"/>
          <w:szCs w:val="28"/>
        </w:rPr>
      </w:pPr>
      <w:r w:rsidRPr="00C03453">
        <w:rPr>
          <w:rFonts w:ascii="Times New Roman" w:hAnsi="Times New Roman"/>
          <w:bCs/>
          <w:sz w:val="28"/>
          <w:szCs w:val="28"/>
        </w:rPr>
        <w:t>В исследовательской лаборатории золотоизвлекательной фабрики АО «Алтынтау Кокшетау» выполнены тесты по выщелачиванию исходной пробы в агитационном режиме и бутылочном агитаторе. Приведены результаты гидрометаллургических исследований, выполненные в исследовательской лаборатории ЗИФ при цианировании исходной руды. Для повышения эффективности извлечения золота и определение оптимального удельного расхода реагента окислителя проведены тесты по прямому и интенсивному цианированию в различных сериях опытов:</w:t>
      </w:r>
    </w:p>
    <w:p w:rsidR="00544D24" w:rsidRPr="00C03453" w:rsidRDefault="00544D24" w:rsidP="00045A0E">
      <w:pPr>
        <w:spacing w:after="0" w:line="240" w:lineRule="auto"/>
        <w:ind w:firstLine="567"/>
        <w:jc w:val="both"/>
        <w:rPr>
          <w:rFonts w:ascii="Times New Roman" w:hAnsi="Times New Roman"/>
          <w:bCs/>
          <w:sz w:val="28"/>
          <w:szCs w:val="28"/>
        </w:rPr>
      </w:pPr>
      <w:r w:rsidRPr="00C03453">
        <w:rPr>
          <w:rFonts w:ascii="Times New Roman" w:hAnsi="Times New Roman"/>
          <w:bCs/>
          <w:sz w:val="28"/>
          <w:szCs w:val="28"/>
        </w:rPr>
        <w:t>1 серия опытов - агитационный тест (кл. крупности - 4 микрон) после операции доизмельчения в бисерной мельнице INVT.</w:t>
      </w:r>
    </w:p>
    <w:p w:rsidR="00544D24" w:rsidRPr="00C03453" w:rsidRDefault="00544D24" w:rsidP="00045A0E">
      <w:pPr>
        <w:spacing w:after="0" w:line="240" w:lineRule="auto"/>
        <w:ind w:firstLine="567"/>
        <w:jc w:val="both"/>
        <w:rPr>
          <w:rFonts w:ascii="Times New Roman" w:hAnsi="Times New Roman"/>
          <w:bCs/>
          <w:sz w:val="28"/>
          <w:szCs w:val="28"/>
        </w:rPr>
      </w:pPr>
      <w:r w:rsidRPr="00C03453">
        <w:rPr>
          <w:rFonts w:ascii="Times New Roman" w:hAnsi="Times New Roman"/>
          <w:bCs/>
          <w:sz w:val="28"/>
          <w:szCs w:val="28"/>
        </w:rPr>
        <w:t>2 серия опытов - бутылочный тест (кл. крупности - 10 микрон) разгрузка узла УТИ (подрешетный продукт грохота Kroоsh).</w:t>
      </w:r>
    </w:p>
    <w:p w:rsidR="00544D24" w:rsidRPr="00C03453" w:rsidRDefault="00544D24" w:rsidP="00045A0E">
      <w:pPr>
        <w:spacing w:after="0" w:line="240" w:lineRule="auto"/>
        <w:ind w:firstLine="567"/>
        <w:jc w:val="both"/>
        <w:rPr>
          <w:rFonts w:ascii="Times New Roman" w:hAnsi="Times New Roman"/>
          <w:bCs/>
          <w:sz w:val="28"/>
          <w:szCs w:val="28"/>
        </w:rPr>
      </w:pPr>
      <w:r w:rsidRPr="00C03453">
        <w:rPr>
          <w:rFonts w:ascii="Times New Roman" w:hAnsi="Times New Roman"/>
          <w:bCs/>
          <w:sz w:val="28"/>
          <w:szCs w:val="28"/>
        </w:rPr>
        <w:t>3 серия опытов - бутылочный тест (кл. крупности - 4 микрон) после операции доизмельчения в бисерной мельнице INVT.</w:t>
      </w:r>
    </w:p>
    <w:p w:rsidR="00C83B37" w:rsidRPr="00C03453" w:rsidRDefault="00544D24" w:rsidP="00045A0E">
      <w:pPr>
        <w:spacing w:after="0" w:line="240" w:lineRule="auto"/>
        <w:ind w:firstLine="567"/>
        <w:jc w:val="both"/>
        <w:rPr>
          <w:rFonts w:ascii="ArialMT" w:hAnsi="ArialMT" w:cs="ArialMT"/>
          <w:sz w:val="28"/>
          <w:szCs w:val="28"/>
        </w:rPr>
      </w:pPr>
      <w:r w:rsidRPr="00C03453">
        <w:rPr>
          <w:rFonts w:ascii="ArialMT" w:hAnsi="ArialMT" w:cs="ArialMT"/>
          <w:sz w:val="28"/>
          <w:szCs w:val="28"/>
        </w:rPr>
        <w:t xml:space="preserve">Химический состав пробы концентрата представлен в таблице </w:t>
      </w:r>
      <w:r w:rsidR="00825BC7" w:rsidRPr="00C03453">
        <w:rPr>
          <w:rFonts w:ascii="ArialMT" w:hAnsi="ArialMT" w:cs="ArialMT"/>
          <w:sz w:val="28"/>
          <w:szCs w:val="28"/>
        </w:rPr>
        <w:t>5.5</w:t>
      </w:r>
      <w:r w:rsidRPr="00C03453">
        <w:rPr>
          <w:rFonts w:ascii="ArialMT" w:hAnsi="ArialMT" w:cs="ArialMT"/>
          <w:sz w:val="28"/>
          <w:szCs w:val="28"/>
        </w:rPr>
        <w:t xml:space="preserve">. Условия опытов и результаты цианирования приведены в таблице </w:t>
      </w:r>
      <w:r w:rsidR="00825BC7" w:rsidRPr="00C03453">
        <w:rPr>
          <w:rFonts w:ascii="ArialMT" w:hAnsi="ArialMT" w:cs="ArialMT"/>
          <w:sz w:val="28"/>
          <w:szCs w:val="28"/>
        </w:rPr>
        <w:t>5.6</w:t>
      </w:r>
      <w:r w:rsidRPr="00C03453">
        <w:rPr>
          <w:rFonts w:ascii="ArialMT" w:hAnsi="ArialMT" w:cs="ArialMT"/>
          <w:sz w:val="28"/>
          <w:szCs w:val="28"/>
        </w:rPr>
        <w:t>.</w:t>
      </w:r>
      <w:r w:rsidR="00825BC7" w:rsidRPr="00C03453">
        <w:rPr>
          <w:rFonts w:ascii="ArialMT" w:hAnsi="ArialMT" w:cs="ArialMT"/>
          <w:sz w:val="28"/>
          <w:szCs w:val="28"/>
        </w:rPr>
        <w:t xml:space="preserve"> </w:t>
      </w:r>
      <w:r w:rsidR="00C83B37" w:rsidRPr="00C03453">
        <w:rPr>
          <w:rFonts w:ascii="ArialMT" w:hAnsi="ArialMT" w:cs="ArialMT"/>
          <w:sz w:val="28"/>
          <w:szCs w:val="28"/>
        </w:rPr>
        <w:t xml:space="preserve">В процессе подготовки пробы концентрата к гидрометаллургическим исследованиям измельчение проводилось до крупности 0,004 мм на бисерной мельнице. Цианирование исходного доизмельченного материала до 4 мкм проводили в агитационном режиме и исходного материала с 10 мкм в бутылочном агитаторе (рисунок </w:t>
      </w:r>
      <w:r w:rsidR="00825BC7" w:rsidRPr="00C03453">
        <w:rPr>
          <w:rFonts w:ascii="ArialMT" w:hAnsi="ArialMT" w:cs="ArialMT"/>
          <w:sz w:val="28"/>
          <w:szCs w:val="28"/>
        </w:rPr>
        <w:t>5.13</w:t>
      </w:r>
      <w:r w:rsidR="00C83B37" w:rsidRPr="00C03453">
        <w:rPr>
          <w:rFonts w:ascii="ArialMT" w:hAnsi="ArialMT" w:cs="ArialMT"/>
          <w:sz w:val="28"/>
          <w:szCs w:val="28"/>
        </w:rPr>
        <w:t>), при концентрации цианида натрия 0,2%, pH 10,5, содержании твёрдого в пульпе 30-33%. Продолжительность цианидного выщелачивания 24 ч, при различной концентрации окислителей.</w:t>
      </w:r>
    </w:p>
    <w:p w:rsidR="00544D24" w:rsidRPr="00C03453" w:rsidRDefault="00544D24" w:rsidP="00045A0E">
      <w:pPr>
        <w:spacing w:after="0" w:line="240" w:lineRule="auto"/>
        <w:ind w:firstLine="567"/>
        <w:jc w:val="both"/>
        <w:rPr>
          <w:rFonts w:ascii="ArialMT" w:hAnsi="ArialMT" w:cs="ArialMT"/>
          <w:sz w:val="28"/>
          <w:szCs w:val="28"/>
        </w:rPr>
      </w:pPr>
    </w:p>
    <w:p w:rsidR="008C16A9" w:rsidRPr="00C03453" w:rsidRDefault="008C16A9" w:rsidP="00045A0E">
      <w:pPr>
        <w:spacing w:after="0" w:line="240" w:lineRule="auto"/>
        <w:ind w:firstLine="567"/>
        <w:jc w:val="both"/>
        <w:rPr>
          <w:rFonts w:ascii="ArialMT" w:hAnsi="ArialMT" w:cs="ArialMT"/>
          <w:sz w:val="28"/>
          <w:szCs w:val="28"/>
        </w:rPr>
      </w:pPr>
    </w:p>
    <w:p w:rsidR="008C16A9" w:rsidRPr="00C03453" w:rsidRDefault="008C16A9" w:rsidP="00045A0E">
      <w:pPr>
        <w:spacing w:after="0" w:line="240" w:lineRule="auto"/>
        <w:ind w:firstLine="567"/>
        <w:jc w:val="both"/>
        <w:rPr>
          <w:rFonts w:ascii="ArialMT" w:hAnsi="ArialMT" w:cs="ArialMT"/>
          <w:sz w:val="28"/>
          <w:szCs w:val="28"/>
        </w:rPr>
      </w:pPr>
    </w:p>
    <w:p w:rsidR="008C16A9" w:rsidRPr="00C03453" w:rsidRDefault="008C16A9" w:rsidP="00045A0E">
      <w:pPr>
        <w:spacing w:after="0" w:line="240" w:lineRule="auto"/>
        <w:ind w:firstLine="567"/>
        <w:jc w:val="both"/>
        <w:rPr>
          <w:rFonts w:ascii="ArialMT" w:hAnsi="ArialMT" w:cs="ArialMT"/>
          <w:sz w:val="28"/>
          <w:szCs w:val="28"/>
        </w:rPr>
      </w:pPr>
    </w:p>
    <w:p w:rsidR="00544D24" w:rsidRPr="00C03453" w:rsidRDefault="00544D24" w:rsidP="00045A0E">
      <w:pPr>
        <w:spacing w:after="0" w:line="240" w:lineRule="auto"/>
        <w:jc w:val="both"/>
        <w:rPr>
          <w:rFonts w:ascii="ArialMT" w:hAnsi="ArialMT" w:cs="ArialMT"/>
          <w:sz w:val="28"/>
          <w:szCs w:val="28"/>
        </w:rPr>
      </w:pPr>
      <w:r w:rsidRPr="00C03453">
        <w:rPr>
          <w:rFonts w:ascii="ArialMT" w:hAnsi="ArialMT" w:cs="ArialMT"/>
          <w:sz w:val="28"/>
          <w:szCs w:val="28"/>
        </w:rPr>
        <w:t xml:space="preserve">Таблица </w:t>
      </w:r>
      <w:r w:rsidR="00825BC7" w:rsidRPr="00C03453">
        <w:rPr>
          <w:rFonts w:ascii="ArialMT" w:hAnsi="ArialMT" w:cs="ArialMT"/>
          <w:sz w:val="28"/>
          <w:szCs w:val="28"/>
        </w:rPr>
        <w:t>5.5</w:t>
      </w:r>
      <w:r w:rsidRPr="00C03453">
        <w:rPr>
          <w:rFonts w:ascii="ArialMT" w:hAnsi="ArialMT" w:cs="ArialMT"/>
          <w:sz w:val="28"/>
          <w:szCs w:val="28"/>
        </w:rPr>
        <w:t xml:space="preserve"> – Химический состав исходной пробы концентрата</w:t>
      </w:r>
    </w:p>
    <w:p w:rsidR="00544D24" w:rsidRPr="00C03453" w:rsidRDefault="00544D24" w:rsidP="00045A0E">
      <w:pPr>
        <w:spacing w:after="0" w:line="240" w:lineRule="auto"/>
        <w:ind w:firstLine="851"/>
        <w:jc w:val="both"/>
        <w:rPr>
          <w:rFonts w:ascii="Times New Roman" w:hAnsi="Times New Roman"/>
          <w:sz w:val="16"/>
          <w:szCs w:val="16"/>
        </w:rPr>
      </w:pPr>
    </w:p>
    <w:tbl>
      <w:tblPr>
        <w:tblW w:w="9806" w:type="dxa"/>
        <w:tblLook w:val="04A0" w:firstRow="1" w:lastRow="0" w:firstColumn="1" w:lastColumn="0" w:noHBand="0" w:noVBand="1"/>
      </w:tblPr>
      <w:tblGrid>
        <w:gridCol w:w="1584"/>
        <w:gridCol w:w="601"/>
        <w:gridCol w:w="581"/>
        <w:gridCol w:w="675"/>
        <w:gridCol w:w="581"/>
        <w:gridCol w:w="911"/>
        <w:gridCol w:w="581"/>
        <w:gridCol w:w="911"/>
        <w:gridCol w:w="801"/>
        <w:gridCol w:w="581"/>
        <w:gridCol w:w="581"/>
        <w:gridCol w:w="581"/>
        <w:gridCol w:w="583"/>
        <w:gridCol w:w="581"/>
      </w:tblGrid>
      <w:tr w:rsidR="00C83B37" w:rsidRPr="00C03453" w:rsidTr="00825BC7">
        <w:trPr>
          <w:trHeight w:val="313"/>
        </w:trPr>
        <w:tc>
          <w:tcPr>
            <w:tcW w:w="9806" w:type="dxa"/>
            <w:gridSpan w:val="1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jc w:val="center"/>
              <w:rPr>
                <w:rFonts w:ascii="Times New Roman" w:hAnsi="Times New Roman"/>
                <w:bCs/>
                <w:color w:val="000000"/>
              </w:rPr>
            </w:pPr>
            <w:r w:rsidRPr="00C03453">
              <w:rPr>
                <w:rFonts w:ascii="Times New Roman" w:hAnsi="Times New Roman"/>
                <w:color w:val="000000"/>
              </w:rPr>
              <w:t>Элементный состав</w:t>
            </w:r>
            <w:r w:rsidRPr="00C03453">
              <w:rPr>
                <w:rFonts w:ascii="Times New Roman" w:hAnsi="Times New Roman"/>
                <w:bCs/>
                <w:color w:val="000000"/>
              </w:rPr>
              <w:t>, %</w:t>
            </w:r>
          </w:p>
        </w:tc>
      </w:tr>
      <w:tr w:rsidR="00825BC7" w:rsidRPr="00C03453" w:rsidTr="00825BC7">
        <w:trPr>
          <w:trHeight w:val="313"/>
        </w:trPr>
        <w:tc>
          <w:tcPr>
            <w:tcW w:w="1531" w:type="dxa"/>
            <w:tcBorders>
              <w:top w:val="nil"/>
              <w:left w:val="single" w:sz="4" w:space="0" w:color="auto"/>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jc w:val="center"/>
              <w:rPr>
                <w:rFonts w:ascii="Times New Roman" w:hAnsi="Times New Roman"/>
                <w:color w:val="000000"/>
              </w:rPr>
            </w:pPr>
          </w:p>
        </w:tc>
        <w:tc>
          <w:tcPr>
            <w:tcW w:w="581"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jc w:val="center"/>
              <w:rPr>
                <w:rFonts w:ascii="Times New Roman" w:hAnsi="Times New Roman"/>
                <w:bCs/>
                <w:color w:val="000000"/>
              </w:rPr>
            </w:pPr>
            <w:r w:rsidRPr="00C03453">
              <w:rPr>
                <w:rFonts w:ascii="Times New Roman" w:hAnsi="Times New Roman"/>
                <w:bCs/>
                <w:color w:val="000000"/>
              </w:rPr>
              <w:t>Au,</w:t>
            </w:r>
          </w:p>
          <w:p w:rsidR="00C83B37" w:rsidRPr="00C03453" w:rsidRDefault="00C83B37" w:rsidP="00045A0E">
            <w:pPr>
              <w:spacing w:after="0" w:line="240" w:lineRule="auto"/>
              <w:jc w:val="center"/>
              <w:rPr>
                <w:rFonts w:ascii="Times New Roman" w:hAnsi="Times New Roman"/>
                <w:bCs/>
                <w:color w:val="000000"/>
              </w:rPr>
            </w:pPr>
            <w:r w:rsidRPr="00C03453">
              <w:rPr>
                <w:rFonts w:ascii="Times New Roman" w:hAnsi="Times New Roman"/>
                <w:bCs/>
                <w:color w:val="000000"/>
              </w:rPr>
              <w:t>г/т</w:t>
            </w:r>
          </w:p>
        </w:tc>
        <w:tc>
          <w:tcPr>
            <w:tcW w:w="561" w:type="dxa"/>
            <w:tcBorders>
              <w:top w:val="nil"/>
              <w:left w:val="single" w:sz="4" w:space="0" w:color="C0504D"/>
              <w:bottom w:val="single" w:sz="4" w:space="0" w:color="auto"/>
              <w:right w:val="single" w:sz="4" w:space="0" w:color="auto"/>
            </w:tcBorders>
            <w:shd w:val="clear" w:color="auto" w:fill="auto"/>
            <w:vAlign w:val="center"/>
            <w:hideMark/>
          </w:tcPr>
          <w:p w:rsidR="00C83B37" w:rsidRPr="00C03453" w:rsidRDefault="00C83B37" w:rsidP="00045A0E">
            <w:pPr>
              <w:spacing w:after="0" w:line="240" w:lineRule="auto"/>
              <w:jc w:val="center"/>
              <w:rPr>
                <w:rFonts w:ascii="Times New Roman" w:hAnsi="Times New Roman"/>
                <w:bCs/>
                <w:color w:val="000000"/>
              </w:rPr>
            </w:pPr>
            <w:r w:rsidRPr="00C03453">
              <w:rPr>
                <w:rFonts w:ascii="Times New Roman" w:hAnsi="Times New Roman"/>
                <w:bCs/>
                <w:color w:val="000000"/>
              </w:rPr>
              <w:t>As</w:t>
            </w:r>
          </w:p>
        </w:tc>
        <w:tc>
          <w:tcPr>
            <w:tcW w:w="652" w:type="dxa"/>
            <w:tcBorders>
              <w:top w:val="nil"/>
              <w:left w:val="nil"/>
              <w:bottom w:val="single" w:sz="4" w:space="0" w:color="auto"/>
              <w:right w:val="single" w:sz="4" w:space="0" w:color="auto"/>
            </w:tcBorders>
            <w:shd w:val="clear" w:color="auto" w:fill="auto"/>
            <w:vAlign w:val="center"/>
            <w:hideMark/>
          </w:tcPr>
          <w:p w:rsidR="00C83B37" w:rsidRPr="00C03453" w:rsidRDefault="00C83B37" w:rsidP="00045A0E">
            <w:pPr>
              <w:spacing w:after="0" w:line="240" w:lineRule="auto"/>
              <w:jc w:val="center"/>
              <w:rPr>
                <w:rFonts w:ascii="Times New Roman" w:hAnsi="Times New Roman"/>
                <w:bCs/>
                <w:color w:val="000000"/>
              </w:rPr>
            </w:pPr>
            <w:r w:rsidRPr="00C03453">
              <w:rPr>
                <w:rFonts w:ascii="Times New Roman" w:hAnsi="Times New Roman"/>
                <w:bCs/>
                <w:color w:val="000000"/>
              </w:rPr>
              <w:t>Cu</w:t>
            </w:r>
          </w:p>
        </w:tc>
        <w:tc>
          <w:tcPr>
            <w:tcW w:w="561" w:type="dxa"/>
            <w:tcBorders>
              <w:top w:val="nil"/>
              <w:left w:val="nil"/>
              <w:bottom w:val="single" w:sz="4" w:space="0" w:color="auto"/>
              <w:right w:val="single" w:sz="4" w:space="0" w:color="auto"/>
            </w:tcBorders>
            <w:shd w:val="clear" w:color="auto" w:fill="auto"/>
            <w:vAlign w:val="center"/>
            <w:hideMark/>
          </w:tcPr>
          <w:p w:rsidR="00C83B37" w:rsidRPr="00C03453" w:rsidRDefault="00C83B37" w:rsidP="00045A0E">
            <w:pPr>
              <w:spacing w:after="0" w:line="240" w:lineRule="auto"/>
              <w:jc w:val="center"/>
              <w:rPr>
                <w:rFonts w:ascii="Times New Roman" w:hAnsi="Times New Roman"/>
                <w:bCs/>
                <w:color w:val="000000"/>
              </w:rPr>
            </w:pPr>
            <w:r w:rsidRPr="00C03453">
              <w:rPr>
                <w:rFonts w:ascii="Times New Roman" w:hAnsi="Times New Roman"/>
                <w:bCs/>
                <w:color w:val="000000"/>
              </w:rPr>
              <w:t>Fe</w:t>
            </w:r>
          </w:p>
        </w:tc>
        <w:tc>
          <w:tcPr>
            <w:tcW w:w="881" w:type="dxa"/>
            <w:tcBorders>
              <w:top w:val="nil"/>
              <w:left w:val="nil"/>
              <w:bottom w:val="single" w:sz="4" w:space="0" w:color="auto"/>
              <w:right w:val="single" w:sz="4" w:space="0" w:color="auto"/>
            </w:tcBorders>
            <w:shd w:val="clear" w:color="auto" w:fill="auto"/>
            <w:vAlign w:val="center"/>
            <w:hideMark/>
          </w:tcPr>
          <w:p w:rsidR="00C83B37" w:rsidRPr="00C03453" w:rsidRDefault="00C83B37" w:rsidP="00045A0E">
            <w:pPr>
              <w:spacing w:after="0" w:line="240" w:lineRule="auto"/>
              <w:jc w:val="center"/>
              <w:rPr>
                <w:rFonts w:ascii="Times New Roman" w:hAnsi="Times New Roman"/>
                <w:bCs/>
                <w:color w:val="000000"/>
              </w:rPr>
            </w:pPr>
            <w:r w:rsidRPr="00C03453">
              <w:rPr>
                <w:rFonts w:ascii="Times New Roman" w:hAnsi="Times New Roman"/>
                <w:bCs/>
                <w:color w:val="000000"/>
              </w:rPr>
              <w:t>Zn</w:t>
            </w:r>
          </w:p>
        </w:tc>
        <w:tc>
          <w:tcPr>
            <w:tcW w:w="561" w:type="dxa"/>
            <w:tcBorders>
              <w:top w:val="nil"/>
              <w:left w:val="nil"/>
              <w:bottom w:val="single" w:sz="4" w:space="0" w:color="auto"/>
              <w:right w:val="single" w:sz="4" w:space="0" w:color="C0504D"/>
            </w:tcBorders>
            <w:shd w:val="clear" w:color="auto" w:fill="auto"/>
            <w:vAlign w:val="center"/>
            <w:hideMark/>
          </w:tcPr>
          <w:p w:rsidR="00C83B37" w:rsidRPr="00C03453" w:rsidRDefault="00C83B37" w:rsidP="00045A0E">
            <w:pPr>
              <w:spacing w:after="0" w:line="240" w:lineRule="auto"/>
              <w:jc w:val="center"/>
              <w:rPr>
                <w:rFonts w:ascii="Times New Roman" w:hAnsi="Times New Roman"/>
                <w:bCs/>
                <w:color w:val="000000"/>
              </w:rPr>
            </w:pPr>
            <w:r w:rsidRPr="00C03453">
              <w:rPr>
                <w:rFonts w:ascii="Times New Roman" w:hAnsi="Times New Roman"/>
                <w:bCs/>
                <w:color w:val="000000"/>
              </w:rPr>
              <w:t>Pb</w:t>
            </w:r>
          </w:p>
        </w:tc>
        <w:tc>
          <w:tcPr>
            <w:tcW w:w="881" w:type="dxa"/>
            <w:tcBorders>
              <w:top w:val="nil"/>
              <w:left w:val="single" w:sz="4" w:space="0" w:color="auto"/>
              <w:bottom w:val="single" w:sz="4" w:space="0" w:color="auto"/>
              <w:right w:val="single" w:sz="4" w:space="0" w:color="auto"/>
            </w:tcBorders>
            <w:shd w:val="clear" w:color="auto" w:fill="auto"/>
            <w:vAlign w:val="center"/>
            <w:hideMark/>
          </w:tcPr>
          <w:p w:rsidR="00C83B37" w:rsidRPr="00C03453" w:rsidRDefault="00C83B37" w:rsidP="00045A0E">
            <w:pPr>
              <w:spacing w:after="0" w:line="240" w:lineRule="auto"/>
              <w:jc w:val="center"/>
              <w:rPr>
                <w:rFonts w:ascii="Times New Roman" w:hAnsi="Times New Roman"/>
                <w:bCs/>
                <w:color w:val="000000"/>
              </w:rPr>
            </w:pPr>
            <w:r w:rsidRPr="00C03453">
              <w:rPr>
                <w:rFonts w:ascii="Times New Roman" w:hAnsi="Times New Roman"/>
                <w:bCs/>
                <w:color w:val="000000"/>
              </w:rPr>
              <w:t>Sb</w:t>
            </w:r>
          </w:p>
        </w:tc>
        <w:tc>
          <w:tcPr>
            <w:tcW w:w="774" w:type="dxa"/>
            <w:tcBorders>
              <w:top w:val="nil"/>
              <w:left w:val="single" w:sz="4" w:space="0" w:color="C0504D"/>
              <w:bottom w:val="single" w:sz="4" w:space="0" w:color="auto"/>
              <w:right w:val="single" w:sz="4" w:space="0" w:color="auto"/>
            </w:tcBorders>
            <w:shd w:val="clear" w:color="auto" w:fill="auto"/>
            <w:vAlign w:val="center"/>
            <w:hideMark/>
          </w:tcPr>
          <w:p w:rsidR="00C83B37" w:rsidRPr="00C03453" w:rsidRDefault="00C83B37" w:rsidP="00045A0E">
            <w:pPr>
              <w:spacing w:after="0" w:line="240" w:lineRule="auto"/>
              <w:jc w:val="center"/>
              <w:rPr>
                <w:rFonts w:ascii="Times New Roman" w:hAnsi="Times New Roman"/>
                <w:bCs/>
                <w:color w:val="000000"/>
              </w:rPr>
            </w:pPr>
            <w:r w:rsidRPr="00C03453">
              <w:rPr>
                <w:rFonts w:ascii="Times New Roman" w:hAnsi="Times New Roman"/>
                <w:bCs/>
                <w:color w:val="000000"/>
              </w:rPr>
              <w:t>Bi</w:t>
            </w:r>
          </w:p>
        </w:tc>
        <w:tc>
          <w:tcPr>
            <w:tcW w:w="561" w:type="dxa"/>
            <w:tcBorders>
              <w:top w:val="nil"/>
              <w:left w:val="nil"/>
              <w:bottom w:val="single" w:sz="4" w:space="0" w:color="auto"/>
              <w:right w:val="single" w:sz="4" w:space="0" w:color="auto"/>
            </w:tcBorders>
            <w:shd w:val="clear" w:color="auto" w:fill="auto"/>
            <w:vAlign w:val="center"/>
            <w:hideMark/>
          </w:tcPr>
          <w:p w:rsidR="00C83B37" w:rsidRPr="00C03453" w:rsidRDefault="00C83B37" w:rsidP="00045A0E">
            <w:pPr>
              <w:spacing w:after="0" w:line="240" w:lineRule="auto"/>
              <w:ind w:hanging="127"/>
              <w:jc w:val="center"/>
              <w:rPr>
                <w:rFonts w:ascii="Times New Roman" w:hAnsi="Times New Roman"/>
                <w:bCs/>
                <w:color w:val="000000"/>
              </w:rPr>
            </w:pPr>
            <w:r w:rsidRPr="00C03453">
              <w:rPr>
                <w:rFonts w:ascii="Times New Roman" w:hAnsi="Times New Roman"/>
                <w:bCs/>
                <w:color w:val="000000"/>
              </w:rPr>
              <w:t>SiO</w:t>
            </w:r>
            <w:r w:rsidRPr="00C03453">
              <w:rPr>
                <w:rFonts w:ascii="Times New Roman" w:hAnsi="Times New Roman"/>
                <w:bCs/>
                <w:color w:val="000000"/>
                <w:vertAlign w:val="subscript"/>
              </w:rPr>
              <w:t>2</w:t>
            </w:r>
          </w:p>
        </w:tc>
        <w:tc>
          <w:tcPr>
            <w:tcW w:w="563" w:type="dxa"/>
            <w:tcBorders>
              <w:top w:val="nil"/>
              <w:left w:val="nil"/>
              <w:bottom w:val="single" w:sz="4" w:space="0" w:color="auto"/>
              <w:right w:val="single" w:sz="4" w:space="0" w:color="auto"/>
            </w:tcBorders>
            <w:shd w:val="clear" w:color="auto" w:fill="auto"/>
            <w:vAlign w:val="center"/>
            <w:hideMark/>
          </w:tcPr>
          <w:p w:rsidR="00C83B37" w:rsidRPr="00C03453" w:rsidRDefault="00C83B37" w:rsidP="00045A0E">
            <w:pPr>
              <w:spacing w:after="0" w:line="240" w:lineRule="auto"/>
              <w:ind w:right="-84" w:hanging="117"/>
              <w:jc w:val="center"/>
              <w:rPr>
                <w:rFonts w:ascii="Times New Roman" w:hAnsi="Times New Roman"/>
                <w:bCs/>
                <w:color w:val="000000"/>
              </w:rPr>
            </w:pPr>
            <w:r w:rsidRPr="00C03453">
              <w:rPr>
                <w:rFonts w:ascii="Times New Roman" w:hAnsi="Times New Roman"/>
                <w:bCs/>
                <w:color w:val="000000"/>
              </w:rPr>
              <w:t>Al</w:t>
            </w:r>
            <w:r w:rsidRPr="00C03453">
              <w:rPr>
                <w:rFonts w:ascii="Times New Roman" w:hAnsi="Times New Roman"/>
                <w:bCs/>
                <w:color w:val="000000"/>
                <w:vertAlign w:val="subscript"/>
              </w:rPr>
              <w:t>2</w:t>
            </w:r>
            <w:r w:rsidRPr="00C03453">
              <w:rPr>
                <w:rFonts w:ascii="Times New Roman" w:hAnsi="Times New Roman"/>
                <w:bCs/>
                <w:color w:val="000000"/>
              </w:rPr>
              <w:t>O</w:t>
            </w:r>
            <w:r w:rsidRPr="00C03453">
              <w:rPr>
                <w:rFonts w:ascii="Times New Roman" w:hAnsi="Times New Roman"/>
                <w:bCs/>
                <w:color w:val="000000"/>
                <w:vertAlign w:val="subscript"/>
              </w:rPr>
              <w:t>3</w:t>
            </w:r>
          </w:p>
        </w:tc>
        <w:tc>
          <w:tcPr>
            <w:tcW w:w="561" w:type="dxa"/>
            <w:tcBorders>
              <w:top w:val="nil"/>
              <w:left w:val="nil"/>
              <w:bottom w:val="single" w:sz="4" w:space="0" w:color="auto"/>
              <w:right w:val="single" w:sz="4" w:space="0" w:color="auto"/>
            </w:tcBorders>
            <w:shd w:val="clear" w:color="auto" w:fill="auto"/>
            <w:vAlign w:val="center"/>
            <w:hideMark/>
          </w:tcPr>
          <w:p w:rsidR="00C83B37" w:rsidRPr="00C03453" w:rsidRDefault="00C83B37" w:rsidP="00045A0E">
            <w:pPr>
              <w:spacing w:after="0" w:line="240" w:lineRule="auto"/>
              <w:ind w:right="-72"/>
              <w:jc w:val="center"/>
              <w:rPr>
                <w:rFonts w:ascii="Times New Roman" w:hAnsi="Times New Roman"/>
                <w:bCs/>
                <w:color w:val="000000"/>
              </w:rPr>
            </w:pPr>
            <w:r w:rsidRPr="00C03453">
              <w:rPr>
                <w:rFonts w:ascii="Times New Roman" w:hAnsi="Times New Roman"/>
                <w:bCs/>
                <w:color w:val="000000"/>
              </w:rPr>
              <w:t>CaO</w:t>
            </w:r>
          </w:p>
        </w:tc>
        <w:tc>
          <w:tcPr>
            <w:tcW w:w="563" w:type="dxa"/>
            <w:tcBorders>
              <w:top w:val="nil"/>
              <w:left w:val="nil"/>
              <w:bottom w:val="single" w:sz="4" w:space="0" w:color="auto"/>
              <w:right w:val="single" w:sz="4" w:space="0" w:color="auto"/>
            </w:tcBorders>
            <w:shd w:val="clear" w:color="auto" w:fill="auto"/>
            <w:vAlign w:val="center"/>
            <w:hideMark/>
          </w:tcPr>
          <w:p w:rsidR="00C83B37" w:rsidRPr="00C03453" w:rsidRDefault="00C83B37" w:rsidP="00045A0E">
            <w:pPr>
              <w:spacing w:after="0" w:line="240" w:lineRule="auto"/>
              <w:ind w:right="-90" w:hanging="8"/>
              <w:jc w:val="center"/>
              <w:rPr>
                <w:rFonts w:ascii="Times New Roman" w:hAnsi="Times New Roman"/>
                <w:bCs/>
                <w:color w:val="000000"/>
              </w:rPr>
            </w:pPr>
            <w:r w:rsidRPr="00C03453">
              <w:rPr>
                <w:rFonts w:ascii="Times New Roman" w:hAnsi="Times New Roman"/>
                <w:bCs/>
                <w:color w:val="000000"/>
              </w:rPr>
              <w:t>MgO</w:t>
            </w:r>
          </w:p>
        </w:tc>
        <w:tc>
          <w:tcPr>
            <w:tcW w:w="561" w:type="dxa"/>
            <w:tcBorders>
              <w:top w:val="nil"/>
              <w:left w:val="nil"/>
              <w:bottom w:val="single" w:sz="4" w:space="0" w:color="auto"/>
              <w:right w:val="single" w:sz="4" w:space="0" w:color="auto"/>
            </w:tcBorders>
            <w:shd w:val="clear" w:color="auto" w:fill="auto"/>
            <w:vAlign w:val="center"/>
            <w:hideMark/>
          </w:tcPr>
          <w:p w:rsidR="00C83B37" w:rsidRPr="00C03453" w:rsidRDefault="00C83B37" w:rsidP="00045A0E">
            <w:pPr>
              <w:spacing w:after="0" w:line="240" w:lineRule="auto"/>
              <w:jc w:val="center"/>
              <w:rPr>
                <w:rFonts w:ascii="Times New Roman" w:hAnsi="Times New Roman"/>
                <w:bCs/>
                <w:color w:val="000000"/>
              </w:rPr>
            </w:pPr>
            <w:r w:rsidRPr="00C03453">
              <w:rPr>
                <w:rFonts w:ascii="Times New Roman" w:hAnsi="Times New Roman"/>
                <w:bCs/>
                <w:color w:val="000000"/>
              </w:rPr>
              <w:t>S</w:t>
            </w:r>
          </w:p>
        </w:tc>
      </w:tr>
      <w:tr w:rsidR="00825BC7" w:rsidRPr="00C03453" w:rsidTr="00825BC7">
        <w:trPr>
          <w:trHeight w:val="486"/>
        </w:trPr>
        <w:tc>
          <w:tcPr>
            <w:tcW w:w="1531" w:type="dxa"/>
            <w:tcBorders>
              <w:top w:val="nil"/>
              <w:left w:val="single" w:sz="4" w:space="0" w:color="auto"/>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jc w:val="center"/>
              <w:rPr>
                <w:rFonts w:ascii="Times New Roman" w:hAnsi="Times New Roman"/>
                <w:color w:val="000000"/>
              </w:rPr>
            </w:pPr>
            <w:r w:rsidRPr="00C03453">
              <w:rPr>
                <w:rFonts w:ascii="Times New Roman" w:hAnsi="Times New Roman"/>
                <w:color w:val="000000"/>
              </w:rPr>
              <w:t>Разгрузка узла УТИ (подрешетный продукт грохота Kroоsh)</w:t>
            </w:r>
          </w:p>
        </w:tc>
        <w:tc>
          <w:tcPr>
            <w:tcW w:w="581"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jc w:val="center"/>
              <w:rPr>
                <w:rFonts w:ascii="Times New Roman" w:hAnsi="Times New Roman"/>
                <w:color w:val="000000"/>
              </w:rPr>
            </w:pPr>
            <w:r w:rsidRPr="00C03453">
              <w:rPr>
                <w:rFonts w:ascii="Times New Roman" w:hAnsi="Times New Roman"/>
                <w:color w:val="000000"/>
              </w:rPr>
              <w:t>26,8</w:t>
            </w:r>
          </w:p>
          <w:p w:rsidR="00C83B37" w:rsidRPr="00C03453" w:rsidRDefault="00C83B37" w:rsidP="00045A0E">
            <w:pPr>
              <w:spacing w:after="0" w:line="240" w:lineRule="auto"/>
              <w:jc w:val="center"/>
              <w:rPr>
                <w:rFonts w:ascii="Times New Roman" w:hAnsi="Times New Roman"/>
                <w:color w:val="000000"/>
              </w:rPr>
            </w:pPr>
          </w:p>
          <w:p w:rsidR="00C83B37" w:rsidRPr="00C03453" w:rsidRDefault="00C83B37" w:rsidP="00045A0E">
            <w:pPr>
              <w:spacing w:after="0" w:line="240" w:lineRule="auto"/>
              <w:jc w:val="center"/>
              <w:rPr>
                <w:rFonts w:ascii="Times New Roman" w:hAnsi="Times New Roman"/>
                <w:color w:val="000000"/>
              </w:rPr>
            </w:pPr>
          </w:p>
          <w:p w:rsidR="00C83B37" w:rsidRPr="00C03453" w:rsidRDefault="00C83B37" w:rsidP="00045A0E">
            <w:pPr>
              <w:spacing w:after="0" w:line="240" w:lineRule="auto"/>
              <w:jc w:val="center"/>
              <w:rPr>
                <w:rFonts w:ascii="Times New Roman" w:hAnsi="Times New Roman"/>
                <w:color w:val="000000"/>
              </w:rPr>
            </w:pPr>
          </w:p>
        </w:tc>
        <w:tc>
          <w:tcPr>
            <w:tcW w:w="561"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18,23</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tc>
        <w:tc>
          <w:tcPr>
            <w:tcW w:w="652"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91" w:hanging="55"/>
              <w:jc w:val="center"/>
              <w:rPr>
                <w:rFonts w:ascii="Times New Roman" w:hAnsi="Times New Roman"/>
                <w:color w:val="000000"/>
              </w:rPr>
            </w:pPr>
            <w:r w:rsidRPr="00C03453">
              <w:rPr>
                <w:rFonts w:ascii="Times New Roman" w:hAnsi="Times New Roman"/>
                <w:color w:val="000000"/>
              </w:rPr>
              <w:t>0,1312</w:t>
            </w:r>
          </w:p>
          <w:p w:rsidR="00C83B37" w:rsidRPr="00C03453" w:rsidRDefault="00C83B37" w:rsidP="00045A0E">
            <w:pPr>
              <w:spacing w:after="0" w:line="240" w:lineRule="auto"/>
              <w:ind w:right="-91" w:hanging="55"/>
              <w:jc w:val="center"/>
              <w:rPr>
                <w:rFonts w:ascii="Times New Roman" w:hAnsi="Times New Roman"/>
                <w:color w:val="000000"/>
              </w:rPr>
            </w:pPr>
          </w:p>
          <w:p w:rsidR="00C83B37" w:rsidRPr="00C03453" w:rsidRDefault="00C83B37" w:rsidP="00045A0E">
            <w:pPr>
              <w:spacing w:after="0" w:line="240" w:lineRule="auto"/>
              <w:ind w:right="-91" w:hanging="55"/>
              <w:jc w:val="center"/>
              <w:rPr>
                <w:rFonts w:ascii="Times New Roman" w:hAnsi="Times New Roman"/>
                <w:color w:val="000000"/>
              </w:rPr>
            </w:pPr>
          </w:p>
          <w:p w:rsidR="00C83B37" w:rsidRPr="00C03453" w:rsidRDefault="00C83B37" w:rsidP="00045A0E">
            <w:pPr>
              <w:spacing w:after="0" w:line="240" w:lineRule="auto"/>
              <w:ind w:right="-91" w:hanging="55"/>
              <w:jc w:val="center"/>
              <w:rPr>
                <w:rFonts w:ascii="Times New Roman" w:hAnsi="Times New Roman"/>
                <w:color w:val="000000"/>
              </w:rPr>
            </w:pPr>
          </w:p>
        </w:tc>
        <w:tc>
          <w:tcPr>
            <w:tcW w:w="561"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16,75</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tc>
        <w:tc>
          <w:tcPr>
            <w:tcW w:w="881"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0,002535</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tc>
        <w:tc>
          <w:tcPr>
            <w:tcW w:w="561"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н/о</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tc>
        <w:tc>
          <w:tcPr>
            <w:tcW w:w="881"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0,006133</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tc>
        <w:tc>
          <w:tcPr>
            <w:tcW w:w="774"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0,03174</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tc>
        <w:tc>
          <w:tcPr>
            <w:tcW w:w="561"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40,99</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tc>
        <w:tc>
          <w:tcPr>
            <w:tcW w:w="563"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12,63</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tc>
        <w:tc>
          <w:tcPr>
            <w:tcW w:w="561"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6,206</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tc>
        <w:tc>
          <w:tcPr>
            <w:tcW w:w="563"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4,623</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tc>
        <w:tc>
          <w:tcPr>
            <w:tcW w:w="561"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10,53</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tc>
      </w:tr>
      <w:tr w:rsidR="00825BC7" w:rsidRPr="00C03453" w:rsidTr="00825BC7">
        <w:trPr>
          <w:trHeight w:val="734"/>
        </w:trPr>
        <w:tc>
          <w:tcPr>
            <w:tcW w:w="1531" w:type="dxa"/>
            <w:tcBorders>
              <w:top w:val="nil"/>
              <w:left w:val="single" w:sz="4" w:space="0" w:color="auto"/>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jc w:val="center"/>
              <w:rPr>
                <w:rFonts w:ascii="Times New Roman" w:hAnsi="Times New Roman"/>
                <w:color w:val="000000"/>
              </w:rPr>
            </w:pPr>
            <w:r w:rsidRPr="00C03453">
              <w:rPr>
                <w:rFonts w:ascii="Times New Roman" w:hAnsi="Times New Roman"/>
                <w:color w:val="000000"/>
              </w:rPr>
              <w:t xml:space="preserve">После операции измельчения в бисерной мельнице INVT </w:t>
            </w:r>
          </w:p>
        </w:tc>
        <w:tc>
          <w:tcPr>
            <w:tcW w:w="581"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jc w:val="center"/>
              <w:rPr>
                <w:rFonts w:ascii="Times New Roman" w:hAnsi="Times New Roman"/>
                <w:color w:val="000000"/>
              </w:rPr>
            </w:pPr>
            <w:r w:rsidRPr="00C03453">
              <w:rPr>
                <w:rFonts w:ascii="Times New Roman" w:hAnsi="Times New Roman"/>
                <w:color w:val="000000"/>
              </w:rPr>
              <w:t>26,4</w:t>
            </w:r>
          </w:p>
          <w:p w:rsidR="00C83B37" w:rsidRPr="00C03453" w:rsidRDefault="00C83B37" w:rsidP="00045A0E">
            <w:pPr>
              <w:spacing w:after="0" w:line="240" w:lineRule="auto"/>
              <w:jc w:val="center"/>
              <w:rPr>
                <w:rFonts w:ascii="Times New Roman" w:hAnsi="Times New Roman"/>
                <w:color w:val="000000"/>
              </w:rPr>
            </w:pPr>
          </w:p>
          <w:p w:rsidR="00C83B37" w:rsidRPr="00C03453" w:rsidRDefault="00C83B37" w:rsidP="00045A0E">
            <w:pPr>
              <w:spacing w:after="0" w:line="240" w:lineRule="auto"/>
              <w:jc w:val="center"/>
              <w:rPr>
                <w:rFonts w:ascii="Times New Roman" w:hAnsi="Times New Roman"/>
                <w:color w:val="000000"/>
              </w:rPr>
            </w:pPr>
          </w:p>
          <w:p w:rsidR="00C83B37" w:rsidRPr="00C03453" w:rsidRDefault="00C83B37" w:rsidP="00045A0E">
            <w:pPr>
              <w:spacing w:after="0" w:line="240" w:lineRule="auto"/>
              <w:jc w:val="center"/>
              <w:rPr>
                <w:rFonts w:ascii="Times New Roman" w:hAnsi="Times New Roman"/>
                <w:color w:val="000000"/>
              </w:rPr>
            </w:pPr>
          </w:p>
        </w:tc>
        <w:tc>
          <w:tcPr>
            <w:tcW w:w="561"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12,12</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tc>
        <w:tc>
          <w:tcPr>
            <w:tcW w:w="652"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0,085</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tc>
        <w:tc>
          <w:tcPr>
            <w:tcW w:w="561"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12,77</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tc>
        <w:tc>
          <w:tcPr>
            <w:tcW w:w="881"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н/о</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tc>
        <w:tc>
          <w:tcPr>
            <w:tcW w:w="561"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0,012</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tc>
        <w:tc>
          <w:tcPr>
            <w:tcW w:w="881"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н/о</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tc>
        <w:tc>
          <w:tcPr>
            <w:tcW w:w="774"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0,04</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tc>
        <w:tc>
          <w:tcPr>
            <w:tcW w:w="561"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38,7</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tc>
        <w:tc>
          <w:tcPr>
            <w:tcW w:w="563"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10,98</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tc>
        <w:tc>
          <w:tcPr>
            <w:tcW w:w="561"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2,16</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tc>
        <w:tc>
          <w:tcPr>
            <w:tcW w:w="563"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н/о</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 </w:t>
            </w:r>
          </w:p>
        </w:tc>
        <w:tc>
          <w:tcPr>
            <w:tcW w:w="561" w:type="dxa"/>
            <w:tcBorders>
              <w:top w:val="nil"/>
              <w:left w:val="nil"/>
              <w:bottom w:val="single" w:sz="4" w:space="0" w:color="auto"/>
              <w:right w:val="single" w:sz="4" w:space="0" w:color="auto"/>
            </w:tcBorders>
            <w:shd w:val="clear" w:color="auto" w:fill="auto"/>
            <w:noWrap/>
            <w:vAlign w:val="bottom"/>
            <w:hideMark/>
          </w:tcPr>
          <w:p w:rsidR="00C83B37" w:rsidRPr="00C03453" w:rsidRDefault="00C83B37" w:rsidP="00045A0E">
            <w:pPr>
              <w:spacing w:after="0" w:line="240" w:lineRule="auto"/>
              <w:ind w:right="-75" w:hanging="55"/>
              <w:jc w:val="center"/>
              <w:rPr>
                <w:rFonts w:ascii="Times New Roman" w:hAnsi="Times New Roman"/>
                <w:color w:val="000000"/>
              </w:rPr>
            </w:pPr>
            <w:r w:rsidRPr="00C03453">
              <w:rPr>
                <w:rFonts w:ascii="Times New Roman" w:hAnsi="Times New Roman"/>
                <w:color w:val="000000"/>
              </w:rPr>
              <w:t>4,456</w:t>
            </w: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p w:rsidR="00C83B37" w:rsidRPr="00C03453" w:rsidRDefault="00C83B37" w:rsidP="00045A0E">
            <w:pPr>
              <w:spacing w:after="0" w:line="240" w:lineRule="auto"/>
              <w:ind w:right="-75" w:hanging="55"/>
              <w:jc w:val="center"/>
              <w:rPr>
                <w:rFonts w:ascii="Times New Roman" w:hAnsi="Times New Roman"/>
                <w:color w:val="000000"/>
              </w:rPr>
            </w:pPr>
          </w:p>
        </w:tc>
      </w:tr>
    </w:tbl>
    <w:p w:rsidR="00544D24" w:rsidRPr="00C03453" w:rsidRDefault="00544D24" w:rsidP="00045A0E">
      <w:pPr>
        <w:spacing w:after="0" w:line="240" w:lineRule="auto"/>
        <w:ind w:firstLine="851"/>
        <w:jc w:val="both"/>
        <w:rPr>
          <w:rFonts w:ascii="Times New Roman" w:hAnsi="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544D24" w:rsidRPr="00C03453" w:rsidTr="00C83B37">
        <w:tc>
          <w:tcPr>
            <w:tcW w:w="3115" w:type="dxa"/>
          </w:tcPr>
          <w:p w:rsidR="00544D24" w:rsidRPr="00C03453" w:rsidRDefault="00544D24" w:rsidP="00045A0E">
            <w:pPr>
              <w:spacing w:after="0" w:line="240" w:lineRule="auto"/>
              <w:jc w:val="both"/>
              <w:rPr>
                <w:rFonts w:ascii="Times New Roman" w:hAnsi="Times New Roman"/>
                <w:sz w:val="28"/>
                <w:szCs w:val="28"/>
              </w:rPr>
            </w:pPr>
            <w:r w:rsidRPr="00C03453">
              <w:rPr>
                <w:noProof/>
              </w:rPr>
              <w:drawing>
                <wp:anchor distT="0" distB="0" distL="114300" distR="114300" simplePos="0" relativeHeight="251716608" behindDoc="0" locked="0" layoutInCell="1" allowOverlap="1" wp14:anchorId="749FA981" wp14:editId="2C36AB02">
                  <wp:simplePos x="0" y="0"/>
                  <wp:positionH relativeFrom="column">
                    <wp:posOffset>191982</wp:posOffset>
                  </wp:positionH>
                  <wp:positionV relativeFrom="paragraph">
                    <wp:posOffset>69428</wp:posOffset>
                  </wp:positionV>
                  <wp:extent cx="1620519" cy="2700866"/>
                  <wp:effectExtent l="19050" t="0" r="18415" b="975995"/>
                  <wp:wrapNone/>
                  <wp:docPr id="50179" name="Picture 3" descr="C:\Users\User1\Desktop\Новая папка\20170222_173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9" name="Picture 3" descr="C:\Users\User1\Desktop\Новая папка\20170222_173407.jpg"/>
                          <pic:cNvPicPr>
                            <a:picLocks noChangeAspect="1" noChangeArrowheads="1"/>
                          </pic:cNvPicPr>
                        </pic:nvPicPr>
                        <pic:blipFill>
                          <a:blip r:embed="rId171" cstate="print"/>
                          <a:srcRect/>
                          <a:stretch>
                            <a:fillRect/>
                          </a:stretch>
                        </pic:blipFill>
                        <pic:spPr bwMode="auto">
                          <a:xfrm>
                            <a:off x="0" y="0"/>
                            <a:ext cx="1624713" cy="2707855"/>
                          </a:xfrm>
                          <a:prstGeom prst="rect">
                            <a:avLst/>
                          </a:prstGeom>
                          <a:ln>
                            <a:noFill/>
                          </a:ln>
                          <a:effectLst>
                            <a:reflection blurRad="6350" stA="52000" endA="300" endPos="35000" dir="5400000" sy="-100000" algn="bl" rotWithShape="0"/>
                            <a:softEdge rad="112500"/>
                          </a:effectLst>
                        </pic:spPr>
                      </pic:pic>
                    </a:graphicData>
                  </a:graphic>
                  <wp14:sizeRelH relativeFrom="margin">
                    <wp14:pctWidth>0</wp14:pctWidth>
                  </wp14:sizeRelH>
                  <wp14:sizeRelV relativeFrom="margin">
                    <wp14:pctHeight>0</wp14:pctHeight>
                  </wp14:sizeRelV>
                </wp:anchor>
              </w:drawing>
            </w:r>
          </w:p>
        </w:tc>
        <w:tc>
          <w:tcPr>
            <w:tcW w:w="3115" w:type="dxa"/>
          </w:tcPr>
          <w:p w:rsidR="00544D24" w:rsidRPr="00C03453" w:rsidRDefault="00544D24" w:rsidP="00045A0E">
            <w:pPr>
              <w:spacing w:after="0" w:line="240" w:lineRule="auto"/>
              <w:jc w:val="both"/>
              <w:rPr>
                <w:rFonts w:ascii="Times New Roman" w:hAnsi="Times New Roman"/>
                <w:sz w:val="28"/>
                <w:szCs w:val="28"/>
              </w:rPr>
            </w:pPr>
            <w:r w:rsidRPr="00C03453">
              <w:rPr>
                <w:noProof/>
              </w:rPr>
              <w:drawing>
                <wp:anchor distT="0" distB="0" distL="114300" distR="114300" simplePos="0" relativeHeight="251717632" behindDoc="0" locked="0" layoutInCell="1" allowOverlap="1" wp14:anchorId="484B29D8" wp14:editId="06910D34">
                  <wp:simplePos x="0" y="0"/>
                  <wp:positionH relativeFrom="column">
                    <wp:posOffset>169874</wp:posOffset>
                  </wp:positionH>
                  <wp:positionV relativeFrom="paragraph">
                    <wp:posOffset>1694</wp:posOffset>
                  </wp:positionV>
                  <wp:extent cx="1685808" cy="2709334"/>
                  <wp:effectExtent l="19050" t="0" r="10160" b="967740"/>
                  <wp:wrapNone/>
                  <wp:docPr id="50180" name="Picture 4" descr="C:\Users\User1\Desktop\Новая папка\20170222_173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0" name="Picture 4" descr="C:\Users\User1\Desktop\Новая папка\20170222_173631.jpg"/>
                          <pic:cNvPicPr>
                            <a:picLocks noChangeAspect="1" noChangeArrowheads="1"/>
                          </pic:cNvPicPr>
                        </pic:nvPicPr>
                        <pic:blipFill>
                          <a:blip r:embed="rId172" cstate="print"/>
                          <a:srcRect/>
                          <a:stretch>
                            <a:fillRect/>
                          </a:stretch>
                        </pic:blipFill>
                        <pic:spPr bwMode="auto">
                          <a:xfrm>
                            <a:off x="0" y="0"/>
                            <a:ext cx="1690675" cy="2717157"/>
                          </a:xfrm>
                          <a:prstGeom prst="rect">
                            <a:avLst/>
                          </a:prstGeom>
                          <a:ln>
                            <a:noFill/>
                          </a:ln>
                          <a:effectLst>
                            <a:reflection blurRad="6350" stA="52000" endA="300" endPos="35000" dir="5400000" sy="-100000" algn="bl" rotWithShape="0"/>
                            <a:softEdge rad="112500"/>
                          </a:effectLst>
                        </pic:spPr>
                      </pic:pic>
                    </a:graphicData>
                  </a:graphic>
                  <wp14:sizeRelH relativeFrom="margin">
                    <wp14:pctWidth>0</wp14:pctWidth>
                  </wp14:sizeRelH>
                  <wp14:sizeRelV relativeFrom="margin">
                    <wp14:pctHeight>0</wp14:pctHeight>
                  </wp14:sizeRelV>
                </wp:anchor>
              </w:drawing>
            </w:r>
          </w:p>
          <w:p w:rsidR="00544D24" w:rsidRPr="00C03453" w:rsidRDefault="00544D24" w:rsidP="00045A0E">
            <w:pPr>
              <w:spacing w:after="0" w:line="240" w:lineRule="auto"/>
              <w:jc w:val="both"/>
              <w:rPr>
                <w:rFonts w:ascii="Times New Roman" w:hAnsi="Times New Roman"/>
                <w:sz w:val="28"/>
                <w:szCs w:val="28"/>
              </w:rPr>
            </w:pPr>
          </w:p>
          <w:p w:rsidR="00544D24" w:rsidRPr="00C03453" w:rsidRDefault="00544D24" w:rsidP="00045A0E">
            <w:pPr>
              <w:spacing w:after="0" w:line="240" w:lineRule="auto"/>
              <w:jc w:val="both"/>
              <w:rPr>
                <w:rFonts w:ascii="Times New Roman" w:hAnsi="Times New Roman"/>
                <w:sz w:val="28"/>
                <w:szCs w:val="28"/>
              </w:rPr>
            </w:pPr>
          </w:p>
          <w:p w:rsidR="00544D24" w:rsidRPr="00C03453" w:rsidRDefault="00544D24" w:rsidP="00045A0E">
            <w:pPr>
              <w:spacing w:after="0" w:line="240" w:lineRule="auto"/>
              <w:jc w:val="both"/>
              <w:rPr>
                <w:rFonts w:ascii="Times New Roman" w:hAnsi="Times New Roman"/>
                <w:sz w:val="28"/>
                <w:szCs w:val="28"/>
              </w:rPr>
            </w:pPr>
          </w:p>
          <w:p w:rsidR="00544D24" w:rsidRPr="00C03453" w:rsidRDefault="00544D24" w:rsidP="00045A0E">
            <w:pPr>
              <w:spacing w:after="0" w:line="240" w:lineRule="auto"/>
              <w:jc w:val="both"/>
              <w:rPr>
                <w:rFonts w:ascii="Times New Roman" w:hAnsi="Times New Roman"/>
                <w:sz w:val="28"/>
                <w:szCs w:val="28"/>
              </w:rPr>
            </w:pPr>
          </w:p>
          <w:p w:rsidR="00544D24" w:rsidRPr="00C03453" w:rsidRDefault="00544D24" w:rsidP="00045A0E">
            <w:pPr>
              <w:spacing w:after="0" w:line="240" w:lineRule="auto"/>
              <w:jc w:val="both"/>
              <w:rPr>
                <w:rFonts w:ascii="Times New Roman" w:hAnsi="Times New Roman"/>
                <w:sz w:val="28"/>
                <w:szCs w:val="28"/>
              </w:rPr>
            </w:pPr>
          </w:p>
          <w:p w:rsidR="00544D24" w:rsidRPr="00C03453" w:rsidRDefault="00544D24" w:rsidP="00045A0E">
            <w:pPr>
              <w:spacing w:after="0" w:line="240" w:lineRule="auto"/>
              <w:jc w:val="both"/>
              <w:rPr>
                <w:rFonts w:ascii="Times New Roman" w:hAnsi="Times New Roman"/>
                <w:sz w:val="28"/>
                <w:szCs w:val="28"/>
              </w:rPr>
            </w:pPr>
          </w:p>
          <w:p w:rsidR="00544D24" w:rsidRPr="00C03453" w:rsidRDefault="00544D24" w:rsidP="00045A0E">
            <w:pPr>
              <w:spacing w:after="0" w:line="240" w:lineRule="auto"/>
              <w:jc w:val="both"/>
              <w:rPr>
                <w:rFonts w:ascii="Times New Roman" w:hAnsi="Times New Roman"/>
                <w:sz w:val="28"/>
                <w:szCs w:val="28"/>
              </w:rPr>
            </w:pPr>
          </w:p>
          <w:p w:rsidR="00544D24" w:rsidRPr="00C03453" w:rsidRDefault="00544D24" w:rsidP="00045A0E">
            <w:pPr>
              <w:spacing w:after="0" w:line="240" w:lineRule="auto"/>
              <w:jc w:val="both"/>
              <w:rPr>
                <w:rFonts w:ascii="Times New Roman" w:hAnsi="Times New Roman"/>
                <w:sz w:val="28"/>
                <w:szCs w:val="28"/>
              </w:rPr>
            </w:pPr>
          </w:p>
          <w:p w:rsidR="00544D24" w:rsidRPr="00C03453" w:rsidRDefault="00544D24" w:rsidP="00045A0E">
            <w:pPr>
              <w:spacing w:after="0" w:line="240" w:lineRule="auto"/>
              <w:jc w:val="both"/>
              <w:rPr>
                <w:rFonts w:ascii="Times New Roman" w:hAnsi="Times New Roman"/>
                <w:sz w:val="28"/>
                <w:szCs w:val="28"/>
              </w:rPr>
            </w:pPr>
          </w:p>
          <w:p w:rsidR="00544D24" w:rsidRPr="00C03453" w:rsidRDefault="00544D24" w:rsidP="00045A0E">
            <w:pPr>
              <w:spacing w:after="0" w:line="240" w:lineRule="auto"/>
              <w:jc w:val="both"/>
              <w:rPr>
                <w:rFonts w:ascii="Times New Roman" w:hAnsi="Times New Roman"/>
                <w:sz w:val="28"/>
                <w:szCs w:val="28"/>
              </w:rPr>
            </w:pPr>
          </w:p>
          <w:p w:rsidR="00544D24" w:rsidRPr="00C03453" w:rsidRDefault="00544D24" w:rsidP="00045A0E">
            <w:pPr>
              <w:spacing w:after="0" w:line="240" w:lineRule="auto"/>
              <w:jc w:val="both"/>
              <w:rPr>
                <w:rFonts w:ascii="Times New Roman" w:hAnsi="Times New Roman"/>
                <w:sz w:val="28"/>
                <w:szCs w:val="28"/>
              </w:rPr>
            </w:pPr>
          </w:p>
          <w:p w:rsidR="00544D24" w:rsidRPr="00C03453" w:rsidRDefault="00544D24" w:rsidP="00045A0E">
            <w:pPr>
              <w:spacing w:after="0" w:line="240" w:lineRule="auto"/>
              <w:jc w:val="both"/>
              <w:rPr>
                <w:rFonts w:ascii="Times New Roman" w:hAnsi="Times New Roman"/>
                <w:sz w:val="28"/>
                <w:szCs w:val="28"/>
              </w:rPr>
            </w:pPr>
          </w:p>
          <w:p w:rsidR="00544D24" w:rsidRPr="00C03453" w:rsidRDefault="00544D24" w:rsidP="00045A0E">
            <w:pPr>
              <w:spacing w:after="0" w:line="240" w:lineRule="auto"/>
              <w:jc w:val="both"/>
              <w:rPr>
                <w:rFonts w:ascii="Times New Roman" w:hAnsi="Times New Roman"/>
                <w:sz w:val="28"/>
                <w:szCs w:val="28"/>
              </w:rPr>
            </w:pPr>
          </w:p>
          <w:p w:rsidR="00544D24" w:rsidRPr="00C03453" w:rsidRDefault="00544D24" w:rsidP="00045A0E">
            <w:pPr>
              <w:spacing w:after="0" w:line="240" w:lineRule="auto"/>
              <w:jc w:val="both"/>
              <w:rPr>
                <w:rFonts w:ascii="Times New Roman" w:hAnsi="Times New Roman"/>
                <w:sz w:val="28"/>
                <w:szCs w:val="28"/>
              </w:rPr>
            </w:pPr>
          </w:p>
          <w:p w:rsidR="00544D24" w:rsidRPr="00C03453" w:rsidRDefault="00544D24" w:rsidP="00045A0E">
            <w:pPr>
              <w:spacing w:after="0" w:line="240" w:lineRule="auto"/>
              <w:jc w:val="both"/>
              <w:rPr>
                <w:rFonts w:ascii="Times New Roman" w:hAnsi="Times New Roman"/>
                <w:sz w:val="28"/>
                <w:szCs w:val="28"/>
              </w:rPr>
            </w:pPr>
          </w:p>
          <w:p w:rsidR="00544D24" w:rsidRPr="00C03453" w:rsidRDefault="00544D24" w:rsidP="00045A0E">
            <w:pPr>
              <w:spacing w:after="0" w:line="240" w:lineRule="auto"/>
              <w:jc w:val="both"/>
              <w:rPr>
                <w:rFonts w:ascii="Times New Roman" w:hAnsi="Times New Roman"/>
                <w:sz w:val="28"/>
                <w:szCs w:val="28"/>
              </w:rPr>
            </w:pPr>
          </w:p>
        </w:tc>
        <w:tc>
          <w:tcPr>
            <w:tcW w:w="3115" w:type="dxa"/>
          </w:tcPr>
          <w:p w:rsidR="00544D24" w:rsidRPr="00C03453" w:rsidRDefault="00544D24" w:rsidP="00045A0E">
            <w:pPr>
              <w:spacing w:after="0" w:line="240" w:lineRule="auto"/>
              <w:jc w:val="both"/>
              <w:rPr>
                <w:rFonts w:ascii="Times New Roman" w:hAnsi="Times New Roman"/>
                <w:sz w:val="28"/>
                <w:szCs w:val="28"/>
              </w:rPr>
            </w:pPr>
            <w:r w:rsidRPr="00C03453">
              <w:rPr>
                <w:noProof/>
              </w:rPr>
              <w:drawing>
                <wp:anchor distT="0" distB="0" distL="114300" distR="114300" simplePos="0" relativeHeight="251718656" behindDoc="0" locked="0" layoutInCell="1" allowOverlap="1" wp14:anchorId="05B42D2E" wp14:editId="6C35F468">
                  <wp:simplePos x="0" y="0"/>
                  <wp:positionH relativeFrom="column">
                    <wp:posOffset>221615</wp:posOffset>
                  </wp:positionH>
                  <wp:positionV relativeFrom="paragraph">
                    <wp:posOffset>1693</wp:posOffset>
                  </wp:positionV>
                  <wp:extent cx="1694815" cy="2629884"/>
                  <wp:effectExtent l="19050" t="0" r="19685" b="951865"/>
                  <wp:wrapNone/>
                  <wp:docPr id="50181" name="Picture 5" descr="C:\Users\User1\Desktop\Новая папка\20170222_174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1" name="Picture 5" descr="C:\Users\User1\Desktop\Новая папка\20170222_174450.jpg"/>
                          <pic:cNvPicPr>
                            <a:picLocks noChangeAspect="1" noChangeArrowheads="1"/>
                          </pic:cNvPicPr>
                        </pic:nvPicPr>
                        <pic:blipFill>
                          <a:blip r:embed="rId173" cstate="print"/>
                          <a:srcRect/>
                          <a:stretch>
                            <a:fillRect/>
                          </a:stretch>
                        </pic:blipFill>
                        <pic:spPr bwMode="auto">
                          <a:xfrm>
                            <a:off x="0" y="0"/>
                            <a:ext cx="1698816" cy="2636093"/>
                          </a:xfrm>
                          <a:prstGeom prst="rect">
                            <a:avLst/>
                          </a:prstGeom>
                          <a:ln>
                            <a:noFill/>
                          </a:ln>
                          <a:effectLst>
                            <a:reflection blurRad="6350" stA="52000" endA="300" endPos="35000" dir="5400000" sy="-100000" algn="bl" rotWithShape="0"/>
                            <a:softEdge rad="112500"/>
                          </a:effectLst>
                        </pic:spPr>
                      </pic:pic>
                    </a:graphicData>
                  </a:graphic>
                  <wp14:sizeRelH relativeFrom="margin">
                    <wp14:pctWidth>0</wp14:pctWidth>
                  </wp14:sizeRelH>
                  <wp14:sizeRelV relativeFrom="margin">
                    <wp14:pctHeight>0</wp14:pctHeight>
                  </wp14:sizeRelV>
                </wp:anchor>
              </w:drawing>
            </w:r>
          </w:p>
          <w:p w:rsidR="00544D24" w:rsidRPr="00C03453" w:rsidRDefault="00544D24" w:rsidP="00045A0E">
            <w:pPr>
              <w:spacing w:line="240" w:lineRule="auto"/>
              <w:jc w:val="center"/>
              <w:rPr>
                <w:rFonts w:ascii="Times New Roman" w:hAnsi="Times New Roman"/>
                <w:sz w:val="28"/>
                <w:szCs w:val="28"/>
              </w:rPr>
            </w:pPr>
          </w:p>
        </w:tc>
      </w:tr>
      <w:tr w:rsidR="00544D24" w:rsidRPr="00C03453" w:rsidTr="00C83B37">
        <w:tc>
          <w:tcPr>
            <w:tcW w:w="3115" w:type="dxa"/>
          </w:tcPr>
          <w:p w:rsidR="00544D24" w:rsidRPr="00C03453" w:rsidRDefault="00544D24" w:rsidP="00045A0E">
            <w:pPr>
              <w:spacing w:after="0" w:line="240" w:lineRule="auto"/>
              <w:jc w:val="both"/>
              <w:rPr>
                <w:rFonts w:ascii="Times New Roman" w:hAnsi="Times New Roman"/>
                <w:sz w:val="28"/>
                <w:szCs w:val="28"/>
              </w:rPr>
            </w:pPr>
          </w:p>
        </w:tc>
        <w:tc>
          <w:tcPr>
            <w:tcW w:w="3115" w:type="dxa"/>
          </w:tcPr>
          <w:p w:rsidR="00544D24" w:rsidRPr="00C03453" w:rsidRDefault="00544D24" w:rsidP="00045A0E">
            <w:pPr>
              <w:spacing w:after="0" w:line="240" w:lineRule="auto"/>
              <w:jc w:val="both"/>
              <w:rPr>
                <w:rFonts w:ascii="Times New Roman" w:hAnsi="Times New Roman"/>
                <w:sz w:val="28"/>
                <w:szCs w:val="28"/>
              </w:rPr>
            </w:pPr>
          </w:p>
        </w:tc>
        <w:tc>
          <w:tcPr>
            <w:tcW w:w="3115" w:type="dxa"/>
          </w:tcPr>
          <w:p w:rsidR="00544D24" w:rsidRPr="00C03453" w:rsidRDefault="00544D24" w:rsidP="00045A0E">
            <w:pPr>
              <w:spacing w:after="0" w:line="240" w:lineRule="auto"/>
              <w:jc w:val="both"/>
              <w:rPr>
                <w:rFonts w:ascii="Times New Roman" w:hAnsi="Times New Roman"/>
                <w:sz w:val="28"/>
                <w:szCs w:val="28"/>
              </w:rPr>
            </w:pPr>
          </w:p>
        </w:tc>
      </w:tr>
    </w:tbl>
    <w:p w:rsidR="00544D24" w:rsidRPr="00C03453" w:rsidRDefault="00C83B37" w:rsidP="00045A0E">
      <w:pPr>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825BC7" w:rsidRPr="00C03453">
        <w:rPr>
          <w:rFonts w:ascii="Times New Roman" w:hAnsi="Times New Roman"/>
          <w:sz w:val="28"/>
          <w:szCs w:val="28"/>
        </w:rPr>
        <w:t>5.13 - Ис</w:t>
      </w:r>
      <w:r w:rsidRPr="00C03453">
        <w:rPr>
          <w:rFonts w:ascii="Times New Roman" w:hAnsi="Times New Roman"/>
          <w:sz w:val="28"/>
          <w:szCs w:val="28"/>
        </w:rPr>
        <w:t>следовательская лаборатория ЗИФ Васильковского месторождения</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2"/>
        <w:gridCol w:w="6639"/>
      </w:tblGrid>
      <w:tr w:rsidR="00C83B37" w:rsidRPr="00C03453" w:rsidTr="003F7890">
        <w:tc>
          <w:tcPr>
            <w:tcW w:w="4672" w:type="dxa"/>
          </w:tcPr>
          <w:p w:rsidR="00C83B37" w:rsidRPr="00C03453" w:rsidRDefault="00C83B37" w:rsidP="00045A0E">
            <w:pPr>
              <w:spacing w:line="240" w:lineRule="auto"/>
              <w:jc w:val="center"/>
              <w:rPr>
                <w:rFonts w:ascii="Times New Roman" w:hAnsi="Times New Roman"/>
                <w:sz w:val="24"/>
              </w:rPr>
            </w:pPr>
            <w:r w:rsidRPr="00C03453">
              <w:rPr>
                <w:rFonts w:ascii="Times New Roman" w:hAnsi="Times New Roman"/>
                <w:noProof/>
                <w:sz w:val="24"/>
              </w:rPr>
              <w:drawing>
                <wp:inline distT="0" distB="0" distL="0" distR="0" wp14:anchorId="6CEE2A8C" wp14:editId="07E324F0">
                  <wp:extent cx="1319273" cy="2345266"/>
                  <wp:effectExtent l="0" t="0" r="0" b="0"/>
                  <wp:docPr id="50185" name="Рисунок 50185" descr="E:\К отчету концентрат гравио и флото_24-26г_т\Фото Лабор.ЗИФ_2021г\вторая командировка\PHOTO-2021-11-22-15-3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К отчету концентрат гравио и флото_24-26г_т\Фото Лабор.ЗИФ_2021г\вторая командировка\PHOTO-2021-11-22-15-31-10.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326678" cy="2358430"/>
                          </a:xfrm>
                          <a:prstGeom prst="rect">
                            <a:avLst/>
                          </a:prstGeom>
                          <a:noFill/>
                          <a:ln>
                            <a:noFill/>
                          </a:ln>
                        </pic:spPr>
                      </pic:pic>
                    </a:graphicData>
                  </a:graphic>
                </wp:inline>
              </w:drawing>
            </w:r>
          </w:p>
        </w:tc>
        <w:tc>
          <w:tcPr>
            <w:tcW w:w="4673" w:type="dxa"/>
          </w:tcPr>
          <w:p w:rsidR="00C83B37" w:rsidRPr="00C03453" w:rsidRDefault="00C83B37" w:rsidP="00045A0E">
            <w:pPr>
              <w:spacing w:line="240" w:lineRule="auto"/>
              <w:jc w:val="center"/>
              <w:rPr>
                <w:rFonts w:ascii="Times New Roman" w:hAnsi="Times New Roman"/>
                <w:sz w:val="24"/>
              </w:rPr>
            </w:pPr>
            <w:r w:rsidRPr="00C03453">
              <w:rPr>
                <w:rFonts w:ascii="Times New Roman" w:hAnsi="Times New Roman"/>
                <w:noProof/>
                <w:sz w:val="24"/>
              </w:rPr>
              <w:drawing>
                <wp:inline distT="0" distB="0" distL="0" distR="0" wp14:anchorId="300CCA34" wp14:editId="75B5FD83">
                  <wp:extent cx="4078863" cy="2294466"/>
                  <wp:effectExtent l="0" t="0" r="0" b="0"/>
                  <wp:docPr id="50186" name="Рисунок 50186" descr="E:\К отчету концентрат гравио и флото_24-26г_т\Фото Лабор.ЗИФ_2021г\вторая командировка\PHOTO-2021-11-23-10-4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К отчету концентрат гравио и флото_24-26г_т\Фото Лабор.ЗИФ_2021г\вторая командировка\PHOTO-2021-11-23-10-47-54.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097932" cy="2305193"/>
                          </a:xfrm>
                          <a:prstGeom prst="rect">
                            <a:avLst/>
                          </a:prstGeom>
                          <a:noFill/>
                          <a:ln>
                            <a:noFill/>
                          </a:ln>
                        </pic:spPr>
                      </pic:pic>
                    </a:graphicData>
                  </a:graphic>
                </wp:inline>
              </w:drawing>
            </w:r>
          </w:p>
        </w:tc>
      </w:tr>
      <w:tr w:rsidR="00C83B37" w:rsidRPr="00C03453" w:rsidTr="003F7890">
        <w:tc>
          <w:tcPr>
            <w:tcW w:w="4672" w:type="dxa"/>
          </w:tcPr>
          <w:p w:rsidR="00C83B37" w:rsidRPr="00C03453" w:rsidRDefault="00C83B37" w:rsidP="00045A0E">
            <w:pPr>
              <w:spacing w:line="240" w:lineRule="auto"/>
              <w:jc w:val="center"/>
              <w:rPr>
                <w:rFonts w:ascii="Times New Roman" w:hAnsi="Times New Roman"/>
                <w:sz w:val="28"/>
                <w:szCs w:val="28"/>
              </w:rPr>
            </w:pPr>
            <w:r w:rsidRPr="00C03453">
              <w:rPr>
                <w:rFonts w:ascii="Times New Roman" w:hAnsi="Times New Roman"/>
                <w:bCs/>
                <w:sz w:val="28"/>
                <w:szCs w:val="28"/>
                <w:lang w:eastAsia="en-US"/>
              </w:rPr>
              <w:t xml:space="preserve">Агитационный тест </w:t>
            </w:r>
          </w:p>
        </w:tc>
        <w:tc>
          <w:tcPr>
            <w:tcW w:w="4673" w:type="dxa"/>
          </w:tcPr>
          <w:p w:rsidR="00C83B37" w:rsidRPr="00C03453" w:rsidRDefault="00C83B37" w:rsidP="00045A0E">
            <w:pPr>
              <w:spacing w:line="240" w:lineRule="auto"/>
              <w:ind w:firstLine="89"/>
              <w:jc w:val="center"/>
              <w:rPr>
                <w:rFonts w:ascii="Times New Roman" w:hAnsi="Times New Roman"/>
                <w:sz w:val="28"/>
                <w:szCs w:val="28"/>
              </w:rPr>
            </w:pPr>
            <w:r w:rsidRPr="00C03453">
              <w:rPr>
                <w:rFonts w:ascii="Times New Roman" w:hAnsi="Times New Roman"/>
                <w:bCs/>
                <w:sz w:val="28"/>
                <w:szCs w:val="28"/>
              </w:rPr>
              <w:t>Бутылочный тест</w:t>
            </w:r>
          </w:p>
        </w:tc>
      </w:tr>
    </w:tbl>
    <w:p w:rsidR="00C83B37" w:rsidRPr="00C03453" w:rsidRDefault="00C83B37" w:rsidP="00045A0E">
      <w:pPr>
        <w:autoSpaceDE w:val="0"/>
        <w:autoSpaceDN w:val="0"/>
        <w:adjustRightInd w:val="0"/>
        <w:spacing w:after="0" w:line="240" w:lineRule="auto"/>
        <w:jc w:val="center"/>
        <w:rPr>
          <w:rFonts w:ascii="Times New Roman" w:hAnsi="Times New Roman"/>
          <w:sz w:val="28"/>
          <w:szCs w:val="28"/>
        </w:rPr>
      </w:pPr>
      <w:r w:rsidRPr="00C03453">
        <w:rPr>
          <w:rFonts w:ascii="Times New Roman" w:hAnsi="Times New Roman"/>
          <w:sz w:val="28"/>
          <w:szCs w:val="28"/>
        </w:rPr>
        <w:t xml:space="preserve">Рисунок </w:t>
      </w:r>
      <w:r w:rsidR="00825BC7" w:rsidRPr="00C03453">
        <w:rPr>
          <w:rFonts w:ascii="Times New Roman" w:hAnsi="Times New Roman"/>
          <w:sz w:val="28"/>
          <w:szCs w:val="28"/>
        </w:rPr>
        <w:t>5.14</w:t>
      </w:r>
      <w:r w:rsidRPr="00C03453">
        <w:rPr>
          <w:rFonts w:ascii="Times New Roman" w:hAnsi="Times New Roman"/>
          <w:sz w:val="28"/>
          <w:szCs w:val="28"/>
        </w:rPr>
        <w:t xml:space="preserve"> – Лабораторные агитаторы для проведения исследований по агитационному и бутылочному выщелачиванию</w:t>
      </w:r>
    </w:p>
    <w:p w:rsidR="00544D24" w:rsidRPr="00C03453" w:rsidRDefault="00544D24" w:rsidP="00045A0E">
      <w:pPr>
        <w:spacing w:after="0" w:line="240" w:lineRule="auto"/>
        <w:ind w:firstLine="851"/>
        <w:jc w:val="both"/>
        <w:rPr>
          <w:rFonts w:ascii="Times New Roman" w:hAnsi="Times New Roman"/>
          <w:sz w:val="28"/>
          <w:szCs w:val="28"/>
        </w:rPr>
      </w:pPr>
    </w:p>
    <w:p w:rsidR="00AA790F" w:rsidRPr="00C03453" w:rsidRDefault="00AA790F" w:rsidP="00045A0E">
      <w:pPr>
        <w:spacing w:after="0" w:line="240" w:lineRule="auto"/>
        <w:jc w:val="both"/>
        <w:rPr>
          <w:rFonts w:ascii="Times New Roman" w:hAnsi="Times New Roman"/>
          <w:sz w:val="28"/>
          <w:szCs w:val="28"/>
        </w:rPr>
      </w:pPr>
      <w:r w:rsidRPr="00C03453">
        <w:rPr>
          <w:rFonts w:ascii="Times New Roman" w:hAnsi="Times New Roman"/>
          <w:sz w:val="28"/>
          <w:szCs w:val="28"/>
        </w:rPr>
        <w:t xml:space="preserve">Таблица </w:t>
      </w:r>
      <w:r w:rsidR="00825BC7" w:rsidRPr="00C03453">
        <w:rPr>
          <w:rFonts w:ascii="Times New Roman" w:hAnsi="Times New Roman"/>
          <w:sz w:val="28"/>
          <w:szCs w:val="28"/>
        </w:rPr>
        <w:t>5.6</w:t>
      </w:r>
      <w:r w:rsidRPr="00C03453">
        <w:rPr>
          <w:rFonts w:ascii="Times New Roman" w:hAnsi="Times New Roman"/>
          <w:sz w:val="28"/>
          <w:szCs w:val="28"/>
        </w:rPr>
        <w:t xml:space="preserve"> - Параметры интенсивного выщелачивания исходного концентрата</w:t>
      </w:r>
    </w:p>
    <w:p w:rsidR="00AA790F" w:rsidRPr="00C03453" w:rsidRDefault="00AA790F" w:rsidP="00045A0E">
      <w:pPr>
        <w:spacing w:after="0" w:line="240" w:lineRule="auto"/>
        <w:jc w:val="center"/>
        <w:rPr>
          <w:rFonts w:ascii="Times New Roman" w:hAnsi="Times New Roman"/>
          <w:sz w:val="16"/>
          <w:szCs w:val="16"/>
        </w:rPr>
      </w:pPr>
    </w:p>
    <w:tbl>
      <w:tblPr>
        <w:tblW w:w="9558" w:type="dxa"/>
        <w:tblLayout w:type="fixed"/>
        <w:tblLook w:val="04A0" w:firstRow="1" w:lastRow="0" w:firstColumn="1" w:lastColumn="0" w:noHBand="0" w:noVBand="1"/>
      </w:tblPr>
      <w:tblGrid>
        <w:gridCol w:w="2605"/>
        <w:gridCol w:w="766"/>
        <w:gridCol w:w="1119"/>
        <w:gridCol w:w="984"/>
        <w:gridCol w:w="919"/>
        <w:gridCol w:w="661"/>
        <w:gridCol w:w="1349"/>
        <w:gridCol w:w="1155"/>
      </w:tblGrid>
      <w:tr w:rsidR="00AA790F" w:rsidRPr="00C03453" w:rsidTr="00825BC7">
        <w:trPr>
          <w:trHeight w:val="298"/>
        </w:trPr>
        <w:tc>
          <w:tcPr>
            <w:tcW w:w="9558"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A790F" w:rsidRPr="00C03453" w:rsidRDefault="00AA790F"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Условия опытов</w:t>
            </w:r>
          </w:p>
        </w:tc>
      </w:tr>
      <w:tr w:rsidR="00AA790F" w:rsidRPr="00C03453" w:rsidTr="00825BC7">
        <w:trPr>
          <w:trHeight w:val="298"/>
        </w:trPr>
        <w:tc>
          <w:tcPr>
            <w:tcW w:w="2605"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Параметры</w:t>
            </w:r>
          </w:p>
        </w:tc>
        <w:tc>
          <w:tcPr>
            <w:tcW w:w="766" w:type="dxa"/>
            <w:vMerge w:val="restart"/>
            <w:tcBorders>
              <w:top w:val="nil"/>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V пульпы, л.</w:t>
            </w:r>
          </w:p>
        </w:tc>
        <w:tc>
          <w:tcPr>
            <w:tcW w:w="1119" w:type="dxa"/>
            <w:vMerge w:val="restart"/>
            <w:tcBorders>
              <w:top w:val="nil"/>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Процент тв.</w:t>
            </w:r>
          </w:p>
        </w:tc>
        <w:tc>
          <w:tcPr>
            <w:tcW w:w="984" w:type="dxa"/>
            <w:vMerge w:val="restart"/>
            <w:tcBorders>
              <w:top w:val="nil"/>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Масса тв. кг</w:t>
            </w:r>
          </w:p>
        </w:tc>
        <w:tc>
          <w:tcPr>
            <w:tcW w:w="919" w:type="dxa"/>
            <w:vMerge w:val="restart"/>
            <w:tcBorders>
              <w:top w:val="nil"/>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 xml:space="preserve">V </w:t>
            </w:r>
          </w:p>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ц/р-ра, л.</w:t>
            </w:r>
          </w:p>
        </w:tc>
        <w:tc>
          <w:tcPr>
            <w:tcW w:w="66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рН</w:t>
            </w:r>
          </w:p>
        </w:tc>
        <w:tc>
          <w:tcPr>
            <w:tcW w:w="1349" w:type="dxa"/>
            <w:vMerge w:val="restart"/>
            <w:tcBorders>
              <w:top w:val="nil"/>
              <w:left w:val="single" w:sz="4" w:space="0" w:color="auto"/>
              <w:bottom w:val="single" w:sz="4" w:space="0" w:color="000000"/>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Время агитации с окислителями</w:t>
            </w:r>
          </w:p>
        </w:tc>
        <w:tc>
          <w:tcPr>
            <w:tcW w:w="1155" w:type="dxa"/>
            <w:vMerge w:val="restart"/>
            <w:tcBorders>
              <w:top w:val="nil"/>
              <w:left w:val="single" w:sz="4" w:space="0" w:color="auto"/>
              <w:bottom w:val="single" w:sz="4" w:space="0" w:color="000000"/>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Время выщелачивания, ч</w:t>
            </w:r>
          </w:p>
        </w:tc>
      </w:tr>
      <w:tr w:rsidR="00AA790F" w:rsidRPr="00C03453" w:rsidTr="00825BC7">
        <w:trPr>
          <w:trHeight w:val="516"/>
        </w:trPr>
        <w:tc>
          <w:tcPr>
            <w:tcW w:w="2605" w:type="dxa"/>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AA790F" w:rsidRPr="00C03453" w:rsidRDefault="00AA790F" w:rsidP="00045A0E">
            <w:pPr>
              <w:spacing w:after="0" w:line="240" w:lineRule="auto"/>
              <w:rPr>
                <w:rFonts w:ascii="Times New Roman" w:hAnsi="Times New Roman"/>
                <w:sz w:val="24"/>
                <w:szCs w:val="24"/>
              </w:rPr>
            </w:pPr>
          </w:p>
        </w:tc>
        <w:tc>
          <w:tcPr>
            <w:tcW w:w="766" w:type="dxa"/>
            <w:vMerge/>
            <w:tcBorders>
              <w:top w:val="nil"/>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rPr>
                <w:rFonts w:ascii="Times New Roman" w:hAnsi="Times New Roman"/>
                <w:sz w:val="24"/>
                <w:szCs w:val="24"/>
              </w:rPr>
            </w:pPr>
          </w:p>
        </w:tc>
        <w:tc>
          <w:tcPr>
            <w:tcW w:w="1119" w:type="dxa"/>
            <w:vMerge/>
            <w:tcBorders>
              <w:top w:val="nil"/>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rPr>
                <w:rFonts w:ascii="Times New Roman" w:hAnsi="Times New Roman"/>
                <w:sz w:val="24"/>
                <w:szCs w:val="24"/>
              </w:rPr>
            </w:pPr>
          </w:p>
        </w:tc>
        <w:tc>
          <w:tcPr>
            <w:tcW w:w="984" w:type="dxa"/>
            <w:vMerge/>
            <w:tcBorders>
              <w:top w:val="nil"/>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rPr>
                <w:rFonts w:ascii="Times New Roman" w:hAnsi="Times New Roman"/>
                <w:sz w:val="24"/>
                <w:szCs w:val="24"/>
              </w:rPr>
            </w:pPr>
          </w:p>
        </w:tc>
        <w:tc>
          <w:tcPr>
            <w:tcW w:w="919" w:type="dxa"/>
            <w:vMerge/>
            <w:tcBorders>
              <w:top w:val="nil"/>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rPr>
                <w:rFonts w:ascii="Times New Roman" w:hAnsi="Times New Roman"/>
                <w:sz w:val="24"/>
                <w:szCs w:val="24"/>
              </w:rPr>
            </w:pPr>
          </w:p>
        </w:tc>
        <w:tc>
          <w:tcPr>
            <w:tcW w:w="661" w:type="dxa"/>
            <w:vMerge/>
            <w:tcBorders>
              <w:top w:val="nil"/>
              <w:left w:val="single" w:sz="4" w:space="0" w:color="auto"/>
              <w:bottom w:val="single" w:sz="4" w:space="0" w:color="000000"/>
              <w:right w:val="single" w:sz="4" w:space="0" w:color="auto"/>
            </w:tcBorders>
            <w:shd w:val="clear" w:color="auto" w:fill="auto"/>
            <w:vAlign w:val="center"/>
            <w:hideMark/>
          </w:tcPr>
          <w:p w:rsidR="00AA790F" w:rsidRPr="00C03453" w:rsidRDefault="00AA790F" w:rsidP="00045A0E">
            <w:pPr>
              <w:spacing w:after="0" w:line="240" w:lineRule="auto"/>
              <w:rPr>
                <w:rFonts w:ascii="Times New Roman" w:hAnsi="Times New Roman"/>
                <w:sz w:val="24"/>
                <w:szCs w:val="24"/>
              </w:rPr>
            </w:pPr>
          </w:p>
        </w:tc>
        <w:tc>
          <w:tcPr>
            <w:tcW w:w="1349" w:type="dxa"/>
            <w:vMerge/>
            <w:tcBorders>
              <w:top w:val="nil"/>
              <w:left w:val="single" w:sz="4" w:space="0" w:color="auto"/>
              <w:bottom w:val="single" w:sz="4" w:space="0" w:color="000000"/>
              <w:right w:val="single" w:sz="4" w:space="0" w:color="auto"/>
            </w:tcBorders>
            <w:shd w:val="clear" w:color="auto" w:fill="auto"/>
            <w:vAlign w:val="center"/>
            <w:hideMark/>
          </w:tcPr>
          <w:p w:rsidR="00AA790F" w:rsidRPr="00C03453" w:rsidRDefault="00AA790F" w:rsidP="00045A0E">
            <w:pPr>
              <w:spacing w:after="0" w:line="240" w:lineRule="auto"/>
              <w:rPr>
                <w:rFonts w:ascii="Times New Roman" w:hAnsi="Times New Roman"/>
                <w:sz w:val="24"/>
                <w:szCs w:val="24"/>
              </w:rPr>
            </w:pPr>
          </w:p>
        </w:tc>
        <w:tc>
          <w:tcPr>
            <w:tcW w:w="1155" w:type="dxa"/>
            <w:vMerge/>
            <w:tcBorders>
              <w:top w:val="nil"/>
              <w:left w:val="single" w:sz="4" w:space="0" w:color="auto"/>
              <w:bottom w:val="single" w:sz="4" w:space="0" w:color="000000"/>
              <w:right w:val="single" w:sz="4" w:space="0" w:color="auto"/>
            </w:tcBorders>
            <w:shd w:val="clear" w:color="auto" w:fill="auto"/>
            <w:vAlign w:val="center"/>
            <w:hideMark/>
          </w:tcPr>
          <w:p w:rsidR="00AA790F" w:rsidRPr="00C03453" w:rsidRDefault="00AA790F" w:rsidP="00045A0E">
            <w:pPr>
              <w:spacing w:after="0" w:line="240" w:lineRule="auto"/>
              <w:rPr>
                <w:rFonts w:ascii="Times New Roman" w:hAnsi="Times New Roman"/>
                <w:sz w:val="24"/>
                <w:szCs w:val="24"/>
              </w:rPr>
            </w:pPr>
          </w:p>
        </w:tc>
      </w:tr>
      <w:tr w:rsidR="00AA790F" w:rsidRPr="00C03453" w:rsidTr="00825BC7">
        <w:trPr>
          <w:trHeight w:val="298"/>
        </w:trPr>
        <w:tc>
          <w:tcPr>
            <w:tcW w:w="2605"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AA790F" w:rsidRPr="00C03453" w:rsidRDefault="00AA790F" w:rsidP="00045A0E">
            <w:pPr>
              <w:spacing w:after="0" w:line="240" w:lineRule="auto"/>
              <w:rPr>
                <w:rFonts w:ascii="Times New Roman" w:hAnsi="Times New Roman"/>
                <w:sz w:val="24"/>
                <w:szCs w:val="24"/>
              </w:rPr>
            </w:pPr>
            <w:r w:rsidRPr="00C03453">
              <w:rPr>
                <w:rFonts w:ascii="Times New Roman" w:hAnsi="Times New Roman"/>
                <w:sz w:val="24"/>
                <w:szCs w:val="24"/>
              </w:rPr>
              <w:t xml:space="preserve">1 серия опытов </w:t>
            </w:r>
          </w:p>
        </w:tc>
        <w:tc>
          <w:tcPr>
            <w:tcW w:w="766" w:type="dxa"/>
            <w:tcBorders>
              <w:top w:val="nil"/>
              <w:left w:val="nil"/>
              <w:bottom w:val="single" w:sz="4" w:space="0" w:color="auto"/>
              <w:right w:val="single" w:sz="4" w:space="0" w:color="auto"/>
            </w:tcBorders>
            <w:shd w:val="clear" w:color="000000" w:fill="FFFFFF"/>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0,5</w:t>
            </w:r>
          </w:p>
        </w:tc>
        <w:tc>
          <w:tcPr>
            <w:tcW w:w="1119" w:type="dxa"/>
            <w:tcBorders>
              <w:top w:val="nil"/>
              <w:left w:val="nil"/>
              <w:bottom w:val="single" w:sz="4" w:space="0" w:color="auto"/>
              <w:right w:val="single" w:sz="4" w:space="0" w:color="auto"/>
            </w:tcBorders>
            <w:shd w:val="clear" w:color="000000" w:fill="FFFFFF"/>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33</w:t>
            </w:r>
          </w:p>
        </w:tc>
        <w:tc>
          <w:tcPr>
            <w:tcW w:w="984" w:type="dxa"/>
            <w:tcBorders>
              <w:top w:val="nil"/>
              <w:left w:val="nil"/>
              <w:bottom w:val="single" w:sz="4" w:space="0" w:color="auto"/>
              <w:right w:val="single" w:sz="4" w:space="0" w:color="auto"/>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0,193</w:t>
            </w:r>
          </w:p>
        </w:tc>
        <w:tc>
          <w:tcPr>
            <w:tcW w:w="919" w:type="dxa"/>
            <w:tcBorders>
              <w:top w:val="nil"/>
              <w:left w:val="nil"/>
              <w:bottom w:val="single" w:sz="4" w:space="0" w:color="auto"/>
              <w:right w:val="single" w:sz="4" w:space="0" w:color="auto"/>
            </w:tcBorders>
            <w:shd w:val="clear" w:color="000000" w:fill="FFFFFF"/>
            <w:noWrap/>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0,386</w:t>
            </w:r>
          </w:p>
        </w:tc>
        <w:tc>
          <w:tcPr>
            <w:tcW w:w="661" w:type="dxa"/>
            <w:tcBorders>
              <w:top w:val="nil"/>
              <w:left w:val="nil"/>
              <w:bottom w:val="single" w:sz="4" w:space="0" w:color="auto"/>
              <w:right w:val="single" w:sz="4" w:space="0" w:color="auto"/>
            </w:tcBorders>
            <w:shd w:val="clear" w:color="000000" w:fill="FFFFFF"/>
            <w:noWrap/>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10,7</w:t>
            </w:r>
          </w:p>
        </w:tc>
        <w:tc>
          <w:tcPr>
            <w:tcW w:w="1349" w:type="dxa"/>
            <w:tcBorders>
              <w:top w:val="nil"/>
              <w:left w:val="nil"/>
              <w:bottom w:val="single" w:sz="4" w:space="0" w:color="auto"/>
              <w:right w:val="single" w:sz="4" w:space="0" w:color="auto"/>
            </w:tcBorders>
            <w:shd w:val="clear" w:color="000000" w:fill="FFFFFF"/>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5</w:t>
            </w:r>
          </w:p>
        </w:tc>
        <w:tc>
          <w:tcPr>
            <w:tcW w:w="1155" w:type="dxa"/>
            <w:tcBorders>
              <w:top w:val="nil"/>
              <w:left w:val="nil"/>
              <w:bottom w:val="single" w:sz="4" w:space="0" w:color="auto"/>
              <w:right w:val="single" w:sz="4" w:space="0" w:color="auto"/>
            </w:tcBorders>
            <w:shd w:val="clear" w:color="000000" w:fill="FFFFFF"/>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24</w:t>
            </w:r>
          </w:p>
        </w:tc>
      </w:tr>
      <w:tr w:rsidR="00AA790F" w:rsidRPr="00C03453" w:rsidTr="00825BC7">
        <w:trPr>
          <w:trHeight w:val="298"/>
        </w:trPr>
        <w:tc>
          <w:tcPr>
            <w:tcW w:w="2605"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AA790F" w:rsidRPr="00C03453" w:rsidRDefault="00AA790F" w:rsidP="00045A0E">
            <w:pPr>
              <w:spacing w:after="0" w:line="240" w:lineRule="auto"/>
              <w:rPr>
                <w:rFonts w:ascii="Times New Roman" w:hAnsi="Times New Roman"/>
                <w:sz w:val="24"/>
                <w:szCs w:val="24"/>
              </w:rPr>
            </w:pPr>
            <w:r w:rsidRPr="00C03453">
              <w:rPr>
                <w:rFonts w:ascii="Times New Roman" w:hAnsi="Times New Roman"/>
                <w:sz w:val="24"/>
                <w:szCs w:val="24"/>
              </w:rPr>
              <w:t xml:space="preserve">2 серия опытов </w:t>
            </w:r>
          </w:p>
        </w:tc>
        <w:tc>
          <w:tcPr>
            <w:tcW w:w="766" w:type="dxa"/>
            <w:tcBorders>
              <w:top w:val="nil"/>
              <w:left w:val="nil"/>
              <w:bottom w:val="single" w:sz="4" w:space="0" w:color="auto"/>
              <w:right w:val="single" w:sz="4" w:space="0" w:color="auto"/>
            </w:tcBorders>
            <w:shd w:val="clear" w:color="000000" w:fill="FFFFFF"/>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0,5</w:t>
            </w:r>
          </w:p>
        </w:tc>
        <w:tc>
          <w:tcPr>
            <w:tcW w:w="1119" w:type="dxa"/>
            <w:tcBorders>
              <w:top w:val="nil"/>
              <w:left w:val="nil"/>
              <w:bottom w:val="single" w:sz="4" w:space="0" w:color="auto"/>
              <w:right w:val="single" w:sz="4" w:space="0" w:color="auto"/>
            </w:tcBorders>
            <w:shd w:val="clear" w:color="000000" w:fill="FFFFFF"/>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30</w:t>
            </w:r>
          </w:p>
        </w:tc>
        <w:tc>
          <w:tcPr>
            <w:tcW w:w="984" w:type="dxa"/>
            <w:tcBorders>
              <w:top w:val="nil"/>
              <w:left w:val="nil"/>
              <w:bottom w:val="single" w:sz="4" w:space="0" w:color="auto"/>
              <w:right w:val="single" w:sz="4" w:space="0" w:color="auto"/>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0,218</w:t>
            </w:r>
          </w:p>
        </w:tc>
        <w:tc>
          <w:tcPr>
            <w:tcW w:w="919" w:type="dxa"/>
            <w:tcBorders>
              <w:top w:val="nil"/>
              <w:left w:val="nil"/>
              <w:bottom w:val="single" w:sz="4" w:space="0" w:color="auto"/>
              <w:right w:val="single" w:sz="4" w:space="0" w:color="auto"/>
            </w:tcBorders>
            <w:shd w:val="clear" w:color="000000" w:fill="FFFFFF"/>
            <w:noWrap/>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0,508</w:t>
            </w:r>
          </w:p>
        </w:tc>
        <w:tc>
          <w:tcPr>
            <w:tcW w:w="661" w:type="dxa"/>
            <w:tcBorders>
              <w:top w:val="nil"/>
              <w:left w:val="nil"/>
              <w:bottom w:val="single" w:sz="4" w:space="0" w:color="auto"/>
              <w:right w:val="single" w:sz="4" w:space="0" w:color="auto"/>
            </w:tcBorders>
            <w:shd w:val="clear" w:color="000000" w:fill="FFFFFF"/>
            <w:noWrap/>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10,7</w:t>
            </w:r>
          </w:p>
        </w:tc>
        <w:tc>
          <w:tcPr>
            <w:tcW w:w="1349" w:type="dxa"/>
            <w:tcBorders>
              <w:top w:val="nil"/>
              <w:left w:val="nil"/>
              <w:bottom w:val="single" w:sz="4" w:space="0" w:color="auto"/>
              <w:right w:val="single" w:sz="4" w:space="0" w:color="auto"/>
            </w:tcBorders>
            <w:shd w:val="clear" w:color="000000" w:fill="FFFFFF"/>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5</w:t>
            </w:r>
          </w:p>
        </w:tc>
        <w:tc>
          <w:tcPr>
            <w:tcW w:w="1155" w:type="dxa"/>
            <w:tcBorders>
              <w:top w:val="nil"/>
              <w:left w:val="nil"/>
              <w:bottom w:val="single" w:sz="4" w:space="0" w:color="auto"/>
              <w:right w:val="single" w:sz="4" w:space="0" w:color="auto"/>
            </w:tcBorders>
            <w:shd w:val="clear" w:color="000000" w:fill="FFFFFF"/>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24</w:t>
            </w:r>
          </w:p>
        </w:tc>
      </w:tr>
      <w:tr w:rsidR="00AA790F" w:rsidRPr="00C03453" w:rsidTr="00825BC7">
        <w:trPr>
          <w:trHeight w:val="298"/>
        </w:trPr>
        <w:tc>
          <w:tcPr>
            <w:tcW w:w="2605"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AA790F" w:rsidRPr="00C03453" w:rsidRDefault="00AA790F" w:rsidP="00045A0E">
            <w:pPr>
              <w:spacing w:after="0" w:line="240" w:lineRule="auto"/>
              <w:rPr>
                <w:rFonts w:ascii="Times New Roman" w:hAnsi="Times New Roman"/>
                <w:sz w:val="24"/>
                <w:szCs w:val="24"/>
              </w:rPr>
            </w:pPr>
            <w:r w:rsidRPr="00C03453">
              <w:rPr>
                <w:rFonts w:ascii="Times New Roman" w:hAnsi="Times New Roman"/>
                <w:sz w:val="24"/>
                <w:szCs w:val="24"/>
              </w:rPr>
              <w:t xml:space="preserve">3 серия опытов </w:t>
            </w:r>
          </w:p>
        </w:tc>
        <w:tc>
          <w:tcPr>
            <w:tcW w:w="766" w:type="dxa"/>
            <w:tcBorders>
              <w:top w:val="nil"/>
              <w:left w:val="nil"/>
              <w:bottom w:val="single" w:sz="4" w:space="0" w:color="auto"/>
              <w:right w:val="single" w:sz="4" w:space="0" w:color="auto"/>
            </w:tcBorders>
            <w:shd w:val="clear" w:color="000000" w:fill="FFFFFF"/>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0,5</w:t>
            </w:r>
          </w:p>
        </w:tc>
        <w:tc>
          <w:tcPr>
            <w:tcW w:w="1119" w:type="dxa"/>
            <w:tcBorders>
              <w:top w:val="nil"/>
              <w:left w:val="nil"/>
              <w:bottom w:val="single" w:sz="4" w:space="0" w:color="auto"/>
              <w:right w:val="single" w:sz="4" w:space="0" w:color="auto"/>
            </w:tcBorders>
            <w:shd w:val="clear" w:color="000000" w:fill="FFFFFF"/>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33</w:t>
            </w:r>
          </w:p>
        </w:tc>
        <w:tc>
          <w:tcPr>
            <w:tcW w:w="984" w:type="dxa"/>
            <w:tcBorders>
              <w:top w:val="nil"/>
              <w:left w:val="nil"/>
              <w:bottom w:val="single" w:sz="4" w:space="0" w:color="auto"/>
              <w:right w:val="single" w:sz="4" w:space="0" w:color="auto"/>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0,193</w:t>
            </w:r>
          </w:p>
        </w:tc>
        <w:tc>
          <w:tcPr>
            <w:tcW w:w="919" w:type="dxa"/>
            <w:tcBorders>
              <w:top w:val="nil"/>
              <w:left w:val="nil"/>
              <w:bottom w:val="single" w:sz="4" w:space="0" w:color="auto"/>
              <w:right w:val="single" w:sz="4" w:space="0" w:color="auto"/>
            </w:tcBorders>
            <w:shd w:val="clear" w:color="000000" w:fill="FFFFFF"/>
            <w:noWrap/>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0,386</w:t>
            </w:r>
          </w:p>
        </w:tc>
        <w:tc>
          <w:tcPr>
            <w:tcW w:w="661" w:type="dxa"/>
            <w:tcBorders>
              <w:top w:val="nil"/>
              <w:left w:val="nil"/>
              <w:bottom w:val="single" w:sz="4" w:space="0" w:color="auto"/>
              <w:right w:val="single" w:sz="4" w:space="0" w:color="auto"/>
            </w:tcBorders>
            <w:shd w:val="clear" w:color="000000" w:fill="FFFFFF"/>
            <w:noWrap/>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10,7</w:t>
            </w:r>
          </w:p>
        </w:tc>
        <w:tc>
          <w:tcPr>
            <w:tcW w:w="1349" w:type="dxa"/>
            <w:tcBorders>
              <w:top w:val="nil"/>
              <w:left w:val="nil"/>
              <w:bottom w:val="single" w:sz="4" w:space="0" w:color="auto"/>
              <w:right w:val="single" w:sz="4" w:space="0" w:color="auto"/>
            </w:tcBorders>
            <w:shd w:val="clear" w:color="000000" w:fill="FFFFFF"/>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5</w:t>
            </w:r>
          </w:p>
        </w:tc>
        <w:tc>
          <w:tcPr>
            <w:tcW w:w="1155" w:type="dxa"/>
            <w:tcBorders>
              <w:top w:val="nil"/>
              <w:left w:val="nil"/>
              <w:bottom w:val="single" w:sz="4" w:space="0" w:color="auto"/>
              <w:right w:val="single" w:sz="4" w:space="0" w:color="auto"/>
            </w:tcBorders>
            <w:shd w:val="clear" w:color="000000" w:fill="FFFFFF"/>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24</w:t>
            </w:r>
          </w:p>
        </w:tc>
      </w:tr>
    </w:tbl>
    <w:p w:rsidR="00AA790F" w:rsidRPr="00C03453" w:rsidRDefault="00AA790F" w:rsidP="00045A0E">
      <w:pPr>
        <w:spacing w:after="0" w:line="240" w:lineRule="auto"/>
        <w:ind w:firstLine="567"/>
        <w:jc w:val="both"/>
        <w:rPr>
          <w:rFonts w:ascii="Times New Roman" w:hAnsi="Times New Roman"/>
          <w:sz w:val="28"/>
          <w:szCs w:val="28"/>
        </w:rPr>
      </w:pPr>
    </w:p>
    <w:p w:rsidR="00AA790F" w:rsidRPr="00C03453" w:rsidRDefault="00AA790F" w:rsidP="00045A0E">
      <w:pPr>
        <w:spacing w:after="0" w:line="240" w:lineRule="auto"/>
        <w:ind w:firstLine="567"/>
        <w:jc w:val="both"/>
        <w:rPr>
          <w:rFonts w:ascii="Times New Roman" w:hAnsi="Times New Roman"/>
          <w:bCs/>
          <w:color w:val="000000"/>
          <w:sz w:val="28"/>
          <w:szCs w:val="28"/>
        </w:rPr>
      </w:pPr>
      <w:r w:rsidRPr="00C03453">
        <w:rPr>
          <w:rFonts w:ascii="Times New Roman" w:hAnsi="Times New Roman"/>
          <w:sz w:val="28"/>
          <w:szCs w:val="28"/>
        </w:rPr>
        <w:t xml:space="preserve">Для проведения опытов по выщелачиванию использовался исходный концентрат с крупностью – 10 мкм. Для данного продукта гранулометрический состав определялся лазерным дифракционным анализатором размера частиц Mastersizer 3000 (лазерный гранулометр). </w:t>
      </w:r>
      <w:r w:rsidRPr="00C03453">
        <w:rPr>
          <w:rFonts w:ascii="Times New Roman" w:hAnsi="Times New Roman"/>
          <w:bCs/>
          <w:color w:val="000000"/>
          <w:sz w:val="28"/>
          <w:szCs w:val="28"/>
        </w:rPr>
        <w:t xml:space="preserve">Гранулометрический состав пробы объединенного гравитационно- флотационного концентрата после доизмельчения до крупности 87,92 % 4 мкм и 86,3 % 10 мкм представлены в таблице </w:t>
      </w:r>
      <w:r w:rsidR="00F03228" w:rsidRPr="00C03453">
        <w:rPr>
          <w:rFonts w:ascii="Times New Roman" w:hAnsi="Times New Roman"/>
          <w:bCs/>
          <w:color w:val="000000"/>
          <w:sz w:val="28"/>
          <w:szCs w:val="28"/>
        </w:rPr>
        <w:t>5.7</w:t>
      </w:r>
      <w:r w:rsidRPr="00C03453">
        <w:rPr>
          <w:rFonts w:ascii="Times New Roman" w:hAnsi="Times New Roman"/>
          <w:bCs/>
          <w:color w:val="000000"/>
          <w:sz w:val="28"/>
          <w:szCs w:val="28"/>
        </w:rPr>
        <w:t>.</w:t>
      </w:r>
    </w:p>
    <w:p w:rsidR="00F03228" w:rsidRPr="00C03453" w:rsidRDefault="00F03228" w:rsidP="00045A0E">
      <w:pPr>
        <w:spacing w:line="240" w:lineRule="auto"/>
        <w:ind w:firstLine="567"/>
        <w:jc w:val="both"/>
        <w:rPr>
          <w:rFonts w:ascii="Times New Roman" w:hAnsi="Times New Roman"/>
          <w:sz w:val="28"/>
          <w:szCs w:val="28"/>
        </w:rPr>
      </w:pPr>
      <w:r w:rsidRPr="00C03453">
        <w:rPr>
          <w:rFonts w:ascii="Times New Roman" w:hAnsi="Times New Roman"/>
          <w:sz w:val="28"/>
          <w:szCs w:val="28"/>
        </w:rPr>
        <w:t>Цианирование исходного доизмельченного материала с крупностью 4 мкм проводили в агитационном режиме (таблица 5.8) и исходного материала с крупностью 10 мкм в бутылочном агитаторе (таблица 5.9).</w:t>
      </w:r>
    </w:p>
    <w:p w:rsidR="00AA790F" w:rsidRPr="00C03453" w:rsidRDefault="00AA790F" w:rsidP="00045A0E">
      <w:pPr>
        <w:spacing w:after="0" w:line="240" w:lineRule="auto"/>
        <w:ind w:firstLine="567"/>
        <w:jc w:val="both"/>
        <w:rPr>
          <w:rFonts w:ascii="Times New Roman" w:hAnsi="Times New Roman"/>
          <w:sz w:val="28"/>
          <w:szCs w:val="28"/>
        </w:rPr>
      </w:pPr>
    </w:p>
    <w:p w:rsidR="00467D15" w:rsidRPr="00C03453" w:rsidRDefault="00467D15" w:rsidP="00045A0E">
      <w:pPr>
        <w:spacing w:after="0" w:line="240" w:lineRule="auto"/>
        <w:ind w:firstLine="567"/>
        <w:jc w:val="both"/>
        <w:rPr>
          <w:rFonts w:ascii="Times New Roman" w:hAnsi="Times New Roman"/>
          <w:sz w:val="28"/>
          <w:szCs w:val="28"/>
        </w:rPr>
      </w:pPr>
    </w:p>
    <w:p w:rsidR="00467D15" w:rsidRPr="00C03453" w:rsidRDefault="00467D15" w:rsidP="00045A0E">
      <w:pPr>
        <w:spacing w:after="0" w:line="240" w:lineRule="auto"/>
        <w:ind w:firstLine="567"/>
        <w:jc w:val="both"/>
        <w:rPr>
          <w:rFonts w:ascii="Times New Roman" w:hAnsi="Times New Roman"/>
          <w:sz w:val="28"/>
          <w:szCs w:val="28"/>
        </w:rPr>
      </w:pPr>
    </w:p>
    <w:p w:rsidR="00467D15" w:rsidRPr="00C03453" w:rsidRDefault="00467D15" w:rsidP="00045A0E">
      <w:pPr>
        <w:spacing w:after="0" w:line="240" w:lineRule="auto"/>
        <w:ind w:firstLine="567"/>
        <w:jc w:val="both"/>
        <w:rPr>
          <w:rFonts w:ascii="Times New Roman" w:hAnsi="Times New Roman"/>
          <w:sz w:val="28"/>
          <w:szCs w:val="28"/>
        </w:rPr>
      </w:pPr>
    </w:p>
    <w:p w:rsidR="00467D15" w:rsidRPr="00C03453" w:rsidRDefault="00467D15" w:rsidP="00045A0E">
      <w:pPr>
        <w:spacing w:after="0" w:line="240" w:lineRule="auto"/>
        <w:ind w:firstLine="567"/>
        <w:jc w:val="both"/>
        <w:rPr>
          <w:rFonts w:ascii="Times New Roman" w:hAnsi="Times New Roman"/>
          <w:sz w:val="28"/>
          <w:szCs w:val="28"/>
        </w:rPr>
      </w:pPr>
    </w:p>
    <w:p w:rsidR="00AA790F" w:rsidRPr="00C03453" w:rsidRDefault="00AA790F" w:rsidP="00045A0E">
      <w:pPr>
        <w:spacing w:after="0" w:line="240" w:lineRule="auto"/>
        <w:jc w:val="both"/>
        <w:rPr>
          <w:rFonts w:ascii="Times New Roman" w:hAnsi="Times New Roman"/>
          <w:bCs/>
          <w:color w:val="000000"/>
          <w:sz w:val="28"/>
          <w:szCs w:val="28"/>
        </w:rPr>
      </w:pPr>
      <w:r w:rsidRPr="00C03453">
        <w:rPr>
          <w:rFonts w:ascii="Times New Roman" w:hAnsi="Times New Roman"/>
          <w:sz w:val="28"/>
          <w:szCs w:val="28"/>
        </w:rPr>
        <w:t xml:space="preserve">Таблица </w:t>
      </w:r>
      <w:r w:rsidR="00F03228" w:rsidRPr="00C03453">
        <w:rPr>
          <w:rFonts w:ascii="Times New Roman" w:hAnsi="Times New Roman"/>
          <w:sz w:val="28"/>
          <w:szCs w:val="28"/>
        </w:rPr>
        <w:t>5.7</w:t>
      </w:r>
      <w:r w:rsidRPr="00C03453">
        <w:rPr>
          <w:rFonts w:ascii="Times New Roman" w:hAnsi="Times New Roman"/>
          <w:sz w:val="28"/>
          <w:szCs w:val="28"/>
        </w:rPr>
        <w:t xml:space="preserve"> - </w:t>
      </w:r>
      <w:r w:rsidRPr="00C03453">
        <w:rPr>
          <w:rFonts w:ascii="Times New Roman" w:hAnsi="Times New Roman"/>
          <w:bCs/>
          <w:color w:val="000000"/>
          <w:sz w:val="28"/>
          <w:szCs w:val="28"/>
        </w:rPr>
        <w:t xml:space="preserve">Гранулометрический состав пробы концентрата </w:t>
      </w:r>
    </w:p>
    <w:p w:rsidR="00AA790F" w:rsidRPr="00C03453" w:rsidRDefault="00AA790F" w:rsidP="00045A0E">
      <w:pPr>
        <w:spacing w:after="0" w:line="240" w:lineRule="auto"/>
        <w:ind w:firstLine="567"/>
        <w:jc w:val="both"/>
        <w:rPr>
          <w:rFonts w:ascii="Times New Roman" w:hAnsi="Times New Roman"/>
          <w:sz w:val="28"/>
          <w:szCs w:val="28"/>
        </w:rPr>
      </w:pPr>
    </w:p>
    <w:tbl>
      <w:tblPr>
        <w:tblStyle w:val="a4"/>
        <w:tblW w:w="0" w:type="auto"/>
        <w:tblLook w:val="04A0" w:firstRow="1" w:lastRow="0" w:firstColumn="1" w:lastColumn="0" w:noHBand="0" w:noVBand="1"/>
      </w:tblPr>
      <w:tblGrid>
        <w:gridCol w:w="3256"/>
        <w:gridCol w:w="850"/>
        <w:gridCol w:w="992"/>
        <w:gridCol w:w="1134"/>
        <w:gridCol w:w="1134"/>
        <w:gridCol w:w="993"/>
        <w:gridCol w:w="986"/>
      </w:tblGrid>
      <w:tr w:rsidR="00AA790F" w:rsidRPr="00C03453" w:rsidTr="003F7890">
        <w:tc>
          <w:tcPr>
            <w:tcW w:w="3256" w:type="dxa"/>
            <w:vAlign w:val="center"/>
          </w:tcPr>
          <w:p w:rsidR="00AA790F" w:rsidRPr="00C03453" w:rsidRDefault="00AA790F" w:rsidP="00045A0E">
            <w:pPr>
              <w:spacing w:after="0" w:line="240" w:lineRule="auto"/>
              <w:ind w:firstLine="29"/>
              <w:jc w:val="center"/>
              <w:rPr>
                <w:rFonts w:ascii="Times New Roman" w:hAnsi="Times New Roman"/>
                <w:color w:val="000000"/>
                <w:sz w:val="24"/>
                <w:szCs w:val="24"/>
              </w:rPr>
            </w:pPr>
            <w:r w:rsidRPr="00C03453">
              <w:rPr>
                <w:rFonts w:ascii="Times New Roman" w:hAnsi="Times New Roman"/>
                <w:color w:val="000000"/>
                <w:sz w:val="24"/>
                <w:szCs w:val="24"/>
              </w:rPr>
              <w:t>Наименование параметров</w:t>
            </w:r>
          </w:p>
        </w:tc>
        <w:tc>
          <w:tcPr>
            <w:tcW w:w="850" w:type="dxa"/>
            <w:vAlign w:val="center"/>
          </w:tcPr>
          <w:p w:rsidR="00AA790F" w:rsidRPr="00C03453" w:rsidRDefault="00AA790F" w:rsidP="00045A0E">
            <w:pPr>
              <w:spacing w:after="0" w:line="240" w:lineRule="auto"/>
              <w:ind w:firstLine="33"/>
              <w:jc w:val="center"/>
              <w:rPr>
                <w:rFonts w:ascii="Times New Roman" w:hAnsi="Times New Roman"/>
                <w:color w:val="000000"/>
                <w:sz w:val="24"/>
                <w:szCs w:val="24"/>
              </w:rPr>
            </w:pPr>
            <w:r w:rsidRPr="00C03453">
              <w:rPr>
                <w:rFonts w:ascii="Times New Roman" w:hAnsi="Times New Roman"/>
                <w:color w:val="000000"/>
                <w:sz w:val="24"/>
                <w:szCs w:val="24"/>
              </w:rPr>
              <w:t>мкм</w:t>
            </w:r>
          </w:p>
        </w:tc>
        <w:tc>
          <w:tcPr>
            <w:tcW w:w="992" w:type="dxa"/>
            <w:shd w:val="clear" w:color="auto" w:fill="auto"/>
            <w:vAlign w:val="center"/>
          </w:tcPr>
          <w:p w:rsidR="00AA790F" w:rsidRPr="00C03453" w:rsidRDefault="00AA790F" w:rsidP="00045A0E">
            <w:pPr>
              <w:spacing w:after="0" w:line="240" w:lineRule="auto"/>
              <w:ind w:firstLine="82"/>
              <w:jc w:val="center"/>
              <w:rPr>
                <w:rFonts w:ascii="Times New Roman" w:hAnsi="Times New Roman"/>
                <w:color w:val="000000"/>
                <w:sz w:val="24"/>
                <w:szCs w:val="24"/>
              </w:rPr>
            </w:pPr>
            <w:r w:rsidRPr="00C03453">
              <w:rPr>
                <w:rFonts w:ascii="Times New Roman" w:hAnsi="Times New Roman"/>
                <w:color w:val="000000"/>
                <w:sz w:val="24"/>
                <w:szCs w:val="24"/>
              </w:rPr>
              <w:t>4</w:t>
            </w:r>
          </w:p>
        </w:tc>
        <w:tc>
          <w:tcPr>
            <w:tcW w:w="1134" w:type="dxa"/>
            <w:shd w:val="clear" w:color="auto" w:fill="auto"/>
            <w:vAlign w:val="center"/>
          </w:tcPr>
          <w:p w:rsidR="00AA790F" w:rsidRPr="00C03453" w:rsidRDefault="00AA790F" w:rsidP="00045A0E">
            <w:pPr>
              <w:spacing w:after="0" w:line="240" w:lineRule="auto"/>
              <w:ind w:firstLine="82"/>
              <w:jc w:val="center"/>
              <w:rPr>
                <w:rFonts w:ascii="Times New Roman" w:hAnsi="Times New Roman"/>
                <w:color w:val="000000"/>
                <w:sz w:val="24"/>
                <w:szCs w:val="24"/>
              </w:rPr>
            </w:pPr>
            <w:r w:rsidRPr="00C03453">
              <w:rPr>
                <w:rFonts w:ascii="Times New Roman" w:hAnsi="Times New Roman"/>
                <w:color w:val="000000"/>
                <w:sz w:val="24"/>
                <w:szCs w:val="24"/>
              </w:rPr>
              <w:t>10</w:t>
            </w:r>
          </w:p>
        </w:tc>
        <w:tc>
          <w:tcPr>
            <w:tcW w:w="1134" w:type="dxa"/>
            <w:shd w:val="clear" w:color="auto" w:fill="auto"/>
            <w:vAlign w:val="center"/>
          </w:tcPr>
          <w:p w:rsidR="00AA790F" w:rsidRPr="00C03453" w:rsidRDefault="00AA790F" w:rsidP="00045A0E">
            <w:pPr>
              <w:spacing w:after="0" w:line="240" w:lineRule="auto"/>
              <w:ind w:firstLine="82"/>
              <w:jc w:val="center"/>
              <w:rPr>
                <w:rFonts w:ascii="Times New Roman" w:hAnsi="Times New Roman"/>
                <w:color w:val="000000"/>
                <w:sz w:val="24"/>
                <w:szCs w:val="24"/>
              </w:rPr>
            </w:pPr>
            <w:r w:rsidRPr="00C03453">
              <w:rPr>
                <w:rFonts w:ascii="Times New Roman" w:hAnsi="Times New Roman"/>
                <w:color w:val="000000"/>
                <w:sz w:val="24"/>
                <w:szCs w:val="24"/>
              </w:rPr>
              <w:t>20</w:t>
            </w:r>
          </w:p>
        </w:tc>
        <w:tc>
          <w:tcPr>
            <w:tcW w:w="993" w:type="dxa"/>
            <w:shd w:val="clear" w:color="auto" w:fill="auto"/>
            <w:vAlign w:val="center"/>
          </w:tcPr>
          <w:p w:rsidR="00AA790F" w:rsidRPr="00C03453" w:rsidRDefault="00AA790F" w:rsidP="00045A0E">
            <w:pPr>
              <w:spacing w:after="0" w:line="240" w:lineRule="auto"/>
              <w:ind w:firstLine="82"/>
              <w:jc w:val="center"/>
              <w:rPr>
                <w:rFonts w:ascii="Times New Roman" w:hAnsi="Times New Roman"/>
                <w:color w:val="000000"/>
                <w:sz w:val="24"/>
                <w:szCs w:val="24"/>
              </w:rPr>
            </w:pPr>
            <w:r w:rsidRPr="00C03453">
              <w:rPr>
                <w:rFonts w:ascii="Times New Roman" w:hAnsi="Times New Roman"/>
                <w:color w:val="000000"/>
                <w:sz w:val="24"/>
                <w:szCs w:val="24"/>
              </w:rPr>
              <w:t>45</w:t>
            </w:r>
          </w:p>
        </w:tc>
        <w:tc>
          <w:tcPr>
            <w:tcW w:w="986" w:type="dxa"/>
            <w:shd w:val="clear" w:color="auto" w:fill="auto"/>
            <w:vAlign w:val="center"/>
          </w:tcPr>
          <w:p w:rsidR="00AA790F" w:rsidRPr="00C03453" w:rsidRDefault="00AA790F" w:rsidP="00045A0E">
            <w:pPr>
              <w:spacing w:after="0" w:line="240" w:lineRule="auto"/>
              <w:ind w:firstLine="82"/>
              <w:jc w:val="center"/>
              <w:rPr>
                <w:rFonts w:ascii="Times New Roman" w:hAnsi="Times New Roman"/>
                <w:color w:val="000000"/>
                <w:sz w:val="24"/>
                <w:szCs w:val="24"/>
              </w:rPr>
            </w:pPr>
            <w:r w:rsidRPr="00C03453">
              <w:rPr>
                <w:rFonts w:ascii="Times New Roman" w:hAnsi="Times New Roman"/>
                <w:color w:val="000000"/>
                <w:sz w:val="24"/>
                <w:szCs w:val="24"/>
              </w:rPr>
              <w:t>71</w:t>
            </w:r>
          </w:p>
        </w:tc>
      </w:tr>
      <w:tr w:rsidR="00AA790F" w:rsidRPr="00C03453" w:rsidTr="00765DC0">
        <w:tc>
          <w:tcPr>
            <w:tcW w:w="3256" w:type="dxa"/>
            <w:tcBorders>
              <w:bottom w:val="single" w:sz="4" w:space="0" w:color="auto"/>
            </w:tcBorders>
            <w:vAlign w:val="center"/>
          </w:tcPr>
          <w:p w:rsidR="00AA790F" w:rsidRPr="00C03453" w:rsidRDefault="00AA790F" w:rsidP="00045A0E">
            <w:pPr>
              <w:spacing w:after="0" w:line="240" w:lineRule="auto"/>
              <w:ind w:firstLine="29"/>
              <w:jc w:val="center"/>
              <w:rPr>
                <w:rFonts w:ascii="Times New Roman" w:hAnsi="Times New Roman"/>
                <w:sz w:val="24"/>
                <w:szCs w:val="24"/>
              </w:rPr>
            </w:pPr>
            <w:r w:rsidRPr="00C03453">
              <w:rPr>
                <w:rFonts w:ascii="Times New Roman" w:hAnsi="Times New Roman"/>
                <w:sz w:val="24"/>
                <w:szCs w:val="24"/>
              </w:rPr>
              <w:t>Разгрузка узла УТИ (подрешетный продукт грохота Kroоsh)</w:t>
            </w:r>
          </w:p>
        </w:tc>
        <w:tc>
          <w:tcPr>
            <w:tcW w:w="850" w:type="dxa"/>
            <w:vMerge w:val="restart"/>
            <w:tcBorders>
              <w:bottom w:val="single" w:sz="4" w:space="0" w:color="auto"/>
            </w:tcBorders>
            <w:vAlign w:val="center"/>
          </w:tcPr>
          <w:p w:rsidR="00AA790F" w:rsidRPr="00C03453" w:rsidRDefault="00AA790F" w:rsidP="00045A0E">
            <w:pPr>
              <w:spacing w:after="0" w:line="240" w:lineRule="auto"/>
              <w:ind w:firstLine="82"/>
              <w:jc w:val="center"/>
              <w:rPr>
                <w:rFonts w:ascii="Times New Roman" w:hAnsi="Times New Roman"/>
                <w:color w:val="000000"/>
                <w:sz w:val="24"/>
                <w:szCs w:val="24"/>
              </w:rPr>
            </w:pPr>
            <w:r w:rsidRPr="00C03453">
              <w:rPr>
                <w:rFonts w:ascii="Times New Roman" w:hAnsi="Times New Roman"/>
                <w:color w:val="000000"/>
                <w:sz w:val="24"/>
                <w:szCs w:val="24"/>
              </w:rPr>
              <w:t>%</w:t>
            </w:r>
          </w:p>
        </w:tc>
        <w:tc>
          <w:tcPr>
            <w:tcW w:w="992" w:type="dxa"/>
            <w:tcBorders>
              <w:bottom w:val="single" w:sz="4" w:space="0" w:color="auto"/>
            </w:tcBorders>
            <w:vAlign w:val="bottom"/>
          </w:tcPr>
          <w:p w:rsidR="00AA790F" w:rsidRPr="00C03453" w:rsidRDefault="00AA790F" w:rsidP="00045A0E">
            <w:pPr>
              <w:spacing w:after="0" w:line="240" w:lineRule="auto"/>
              <w:ind w:firstLine="82"/>
              <w:jc w:val="center"/>
              <w:rPr>
                <w:rFonts w:ascii="Times New Roman" w:hAnsi="Times New Roman"/>
                <w:color w:val="000000"/>
                <w:sz w:val="24"/>
                <w:szCs w:val="24"/>
              </w:rPr>
            </w:pPr>
            <w:r w:rsidRPr="00C03453">
              <w:rPr>
                <w:rFonts w:ascii="Times New Roman" w:hAnsi="Times New Roman"/>
                <w:color w:val="000000"/>
                <w:sz w:val="24"/>
                <w:szCs w:val="24"/>
              </w:rPr>
              <w:t>55,81</w:t>
            </w:r>
          </w:p>
          <w:p w:rsidR="00AA790F" w:rsidRPr="00C03453" w:rsidRDefault="00AA790F" w:rsidP="00045A0E">
            <w:pPr>
              <w:spacing w:after="0" w:line="240" w:lineRule="auto"/>
              <w:ind w:firstLine="82"/>
              <w:jc w:val="center"/>
              <w:rPr>
                <w:rFonts w:ascii="Times New Roman" w:hAnsi="Times New Roman"/>
                <w:color w:val="000000"/>
                <w:sz w:val="24"/>
                <w:szCs w:val="24"/>
              </w:rPr>
            </w:pPr>
          </w:p>
        </w:tc>
        <w:tc>
          <w:tcPr>
            <w:tcW w:w="1134" w:type="dxa"/>
            <w:tcBorders>
              <w:bottom w:val="single" w:sz="4" w:space="0" w:color="auto"/>
            </w:tcBorders>
            <w:shd w:val="clear" w:color="auto" w:fill="auto"/>
            <w:vAlign w:val="bottom"/>
          </w:tcPr>
          <w:p w:rsidR="00AA790F" w:rsidRPr="00C03453" w:rsidRDefault="00AA790F" w:rsidP="00045A0E">
            <w:pPr>
              <w:spacing w:after="0" w:line="240" w:lineRule="auto"/>
              <w:ind w:firstLine="82"/>
              <w:jc w:val="center"/>
              <w:rPr>
                <w:rFonts w:ascii="Times New Roman" w:hAnsi="Times New Roman"/>
                <w:color w:val="000000"/>
                <w:sz w:val="24"/>
                <w:szCs w:val="24"/>
              </w:rPr>
            </w:pPr>
            <w:r w:rsidRPr="00C03453">
              <w:rPr>
                <w:rFonts w:ascii="Times New Roman" w:hAnsi="Times New Roman"/>
                <w:color w:val="000000"/>
                <w:sz w:val="24"/>
                <w:szCs w:val="24"/>
              </w:rPr>
              <w:t>86,3</w:t>
            </w:r>
          </w:p>
          <w:p w:rsidR="00AA790F" w:rsidRPr="00C03453" w:rsidRDefault="00AA790F" w:rsidP="00045A0E">
            <w:pPr>
              <w:spacing w:after="0" w:line="240" w:lineRule="auto"/>
              <w:ind w:firstLine="82"/>
              <w:jc w:val="center"/>
              <w:rPr>
                <w:rFonts w:ascii="Times New Roman" w:hAnsi="Times New Roman"/>
                <w:color w:val="000000"/>
                <w:sz w:val="24"/>
                <w:szCs w:val="24"/>
              </w:rPr>
            </w:pPr>
          </w:p>
        </w:tc>
        <w:tc>
          <w:tcPr>
            <w:tcW w:w="1134" w:type="dxa"/>
            <w:tcBorders>
              <w:bottom w:val="single" w:sz="4" w:space="0" w:color="auto"/>
            </w:tcBorders>
            <w:vAlign w:val="bottom"/>
          </w:tcPr>
          <w:p w:rsidR="00AA790F" w:rsidRPr="00C03453" w:rsidRDefault="00AA790F" w:rsidP="00045A0E">
            <w:pPr>
              <w:spacing w:after="0" w:line="240" w:lineRule="auto"/>
              <w:ind w:firstLine="82"/>
              <w:jc w:val="center"/>
              <w:rPr>
                <w:rFonts w:ascii="Times New Roman" w:hAnsi="Times New Roman"/>
                <w:color w:val="000000"/>
                <w:sz w:val="24"/>
                <w:szCs w:val="24"/>
              </w:rPr>
            </w:pPr>
            <w:r w:rsidRPr="00C03453">
              <w:rPr>
                <w:rFonts w:ascii="Times New Roman" w:hAnsi="Times New Roman"/>
                <w:color w:val="000000"/>
                <w:sz w:val="24"/>
                <w:szCs w:val="24"/>
              </w:rPr>
              <w:t>97</w:t>
            </w:r>
          </w:p>
          <w:p w:rsidR="00AA790F" w:rsidRPr="00C03453" w:rsidRDefault="00AA790F" w:rsidP="00045A0E">
            <w:pPr>
              <w:spacing w:after="0" w:line="240" w:lineRule="auto"/>
              <w:ind w:firstLine="82"/>
              <w:jc w:val="center"/>
              <w:rPr>
                <w:rFonts w:ascii="Times New Roman" w:hAnsi="Times New Roman"/>
                <w:color w:val="000000"/>
                <w:sz w:val="24"/>
                <w:szCs w:val="24"/>
              </w:rPr>
            </w:pPr>
          </w:p>
        </w:tc>
        <w:tc>
          <w:tcPr>
            <w:tcW w:w="993" w:type="dxa"/>
            <w:tcBorders>
              <w:bottom w:val="single" w:sz="4" w:space="0" w:color="auto"/>
            </w:tcBorders>
            <w:vAlign w:val="bottom"/>
          </w:tcPr>
          <w:p w:rsidR="00AA790F" w:rsidRPr="00C03453" w:rsidRDefault="00AA790F" w:rsidP="00045A0E">
            <w:pPr>
              <w:spacing w:after="0" w:line="240" w:lineRule="auto"/>
              <w:ind w:firstLine="82"/>
              <w:jc w:val="center"/>
              <w:rPr>
                <w:rFonts w:ascii="Times New Roman" w:hAnsi="Times New Roman"/>
                <w:color w:val="000000"/>
                <w:sz w:val="24"/>
                <w:szCs w:val="24"/>
              </w:rPr>
            </w:pPr>
            <w:r w:rsidRPr="00C03453">
              <w:rPr>
                <w:rFonts w:ascii="Times New Roman" w:hAnsi="Times New Roman"/>
                <w:color w:val="000000"/>
                <w:sz w:val="24"/>
                <w:szCs w:val="24"/>
              </w:rPr>
              <w:t>100</w:t>
            </w:r>
          </w:p>
          <w:p w:rsidR="00AA790F" w:rsidRPr="00C03453" w:rsidRDefault="00AA790F" w:rsidP="00045A0E">
            <w:pPr>
              <w:spacing w:after="0" w:line="240" w:lineRule="auto"/>
              <w:ind w:firstLine="82"/>
              <w:jc w:val="center"/>
              <w:rPr>
                <w:rFonts w:ascii="Times New Roman" w:hAnsi="Times New Roman"/>
                <w:color w:val="000000"/>
                <w:sz w:val="24"/>
                <w:szCs w:val="24"/>
              </w:rPr>
            </w:pPr>
          </w:p>
        </w:tc>
        <w:tc>
          <w:tcPr>
            <w:tcW w:w="986" w:type="dxa"/>
            <w:tcBorders>
              <w:bottom w:val="single" w:sz="4" w:space="0" w:color="auto"/>
            </w:tcBorders>
            <w:vAlign w:val="center"/>
          </w:tcPr>
          <w:p w:rsidR="00AA790F" w:rsidRPr="00C03453" w:rsidRDefault="00AA790F" w:rsidP="00045A0E">
            <w:pPr>
              <w:spacing w:after="0" w:line="240" w:lineRule="auto"/>
              <w:ind w:firstLine="82"/>
              <w:jc w:val="center"/>
              <w:rPr>
                <w:rFonts w:ascii="Times New Roman" w:hAnsi="Times New Roman"/>
                <w:color w:val="000000"/>
                <w:sz w:val="24"/>
                <w:szCs w:val="24"/>
              </w:rPr>
            </w:pPr>
          </w:p>
          <w:p w:rsidR="00AA790F" w:rsidRPr="00C03453" w:rsidRDefault="00AA790F" w:rsidP="00045A0E">
            <w:pPr>
              <w:spacing w:after="0" w:line="240" w:lineRule="auto"/>
              <w:ind w:firstLine="82"/>
              <w:jc w:val="center"/>
              <w:rPr>
                <w:rFonts w:ascii="Times New Roman" w:hAnsi="Times New Roman"/>
                <w:color w:val="000000"/>
                <w:sz w:val="24"/>
                <w:szCs w:val="24"/>
              </w:rPr>
            </w:pPr>
            <w:r w:rsidRPr="00C03453">
              <w:rPr>
                <w:rFonts w:ascii="Times New Roman" w:hAnsi="Times New Roman"/>
                <w:color w:val="000000"/>
                <w:sz w:val="24"/>
                <w:szCs w:val="24"/>
              </w:rPr>
              <w:t>100</w:t>
            </w:r>
          </w:p>
          <w:p w:rsidR="00AA790F" w:rsidRPr="00C03453" w:rsidRDefault="00AA790F" w:rsidP="00045A0E">
            <w:pPr>
              <w:spacing w:after="0" w:line="240" w:lineRule="auto"/>
              <w:ind w:firstLine="82"/>
              <w:jc w:val="center"/>
              <w:rPr>
                <w:rFonts w:ascii="Times New Roman" w:hAnsi="Times New Roman"/>
                <w:color w:val="000000"/>
                <w:sz w:val="24"/>
                <w:szCs w:val="24"/>
              </w:rPr>
            </w:pPr>
          </w:p>
        </w:tc>
      </w:tr>
      <w:tr w:rsidR="00AA790F" w:rsidRPr="00C03453" w:rsidTr="00765DC0">
        <w:tc>
          <w:tcPr>
            <w:tcW w:w="3256" w:type="dxa"/>
            <w:tcBorders>
              <w:top w:val="single" w:sz="4" w:space="0" w:color="auto"/>
              <w:left w:val="single" w:sz="4" w:space="0" w:color="auto"/>
              <w:bottom w:val="single" w:sz="4" w:space="0" w:color="auto"/>
              <w:right w:val="single" w:sz="4" w:space="0" w:color="auto"/>
            </w:tcBorders>
            <w:vAlign w:val="bottom"/>
          </w:tcPr>
          <w:p w:rsidR="00AA790F" w:rsidRPr="00C03453" w:rsidRDefault="00AA790F" w:rsidP="00045A0E">
            <w:pPr>
              <w:spacing w:after="0" w:line="240" w:lineRule="auto"/>
              <w:ind w:firstLine="29"/>
              <w:jc w:val="center"/>
              <w:rPr>
                <w:rFonts w:ascii="Times New Roman" w:hAnsi="Times New Roman"/>
                <w:color w:val="000000"/>
                <w:sz w:val="24"/>
                <w:szCs w:val="24"/>
              </w:rPr>
            </w:pPr>
            <w:r w:rsidRPr="00C03453">
              <w:rPr>
                <w:rFonts w:ascii="Times New Roman" w:hAnsi="Times New Roman"/>
                <w:color w:val="000000"/>
                <w:sz w:val="24"/>
                <w:szCs w:val="24"/>
              </w:rPr>
              <w:t xml:space="preserve">После операции измельчения в бисерной мельнице INVT </w:t>
            </w:r>
          </w:p>
        </w:tc>
        <w:tc>
          <w:tcPr>
            <w:tcW w:w="850" w:type="dxa"/>
            <w:vMerge/>
            <w:tcBorders>
              <w:top w:val="single" w:sz="4" w:space="0" w:color="auto"/>
              <w:left w:val="single" w:sz="4" w:space="0" w:color="auto"/>
              <w:bottom w:val="single" w:sz="4" w:space="0" w:color="auto"/>
              <w:right w:val="single" w:sz="4" w:space="0" w:color="auto"/>
            </w:tcBorders>
            <w:vAlign w:val="center"/>
          </w:tcPr>
          <w:p w:rsidR="00AA790F" w:rsidRPr="00C03453" w:rsidRDefault="00AA790F" w:rsidP="00045A0E">
            <w:pPr>
              <w:spacing w:after="0" w:line="240" w:lineRule="auto"/>
              <w:ind w:firstLine="82"/>
              <w:rPr>
                <w:rFonts w:ascii="Times New Roman" w:hAnsi="Times New Roman"/>
                <w:color w:val="000000"/>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AA790F" w:rsidRPr="00C03453" w:rsidRDefault="00AA790F" w:rsidP="00045A0E">
            <w:pPr>
              <w:spacing w:after="0" w:line="240" w:lineRule="auto"/>
              <w:ind w:firstLine="82"/>
              <w:jc w:val="center"/>
              <w:rPr>
                <w:rFonts w:ascii="Times New Roman" w:hAnsi="Times New Roman"/>
                <w:color w:val="000000"/>
                <w:sz w:val="24"/>
                <w:szCs w:val="24"/>
              </w:rPr>
            </w:pPr>
            <w:r w:rsidRPr="00C03453">
              <w:rPr>
                <w:rFonts w:ascii="Times New Roman" w:hAnsi="Times New Roman"/>
                <w:color w:val="000000"/>
                <w:sz w:val="24"/>
                <w:szCs w:val="24"/>
              </w:rPr>
              <w:t>87,92</w:t>
            </w:r>
          </w:p>
          <w:p w:rsidR="00AA790F" w:rsidRPr="00C03453" w:rsidRDefault="00AA790F" w:rsidP="00045A0E">
            <w:pPr>
              <w:spacing w:after="0" w:line="240" w:lineRule="auto"/>
              <w:ind w:firstLine="82"/>
              <w:jc w:val="center"/>
              <w:rPr>
                <w:rFonts w:ascii="Times New Roman" w:hAnsi="Times New Roman"/>
                <w:color w:val="000000"/>
                <w:sz w:val="24"/>
                <w:szCs w:val="24"/>
              </w:rPr>
            </w:pPr>
          </w:p>
        </w:tc>
        <w:tc>
          <w:tcPr>
            <w:tcW w:w="1134" w:type="dxa"/>
            <w:tcBorders>
              <w:top w:val="single" w:sz="4" w:space="0" w:color="auto"/>
              <w:left w:val="single" w:sz="4" w:space="0" w:color="auto"/>
              <w:bottom w:val="single" w:sz="4" w:space="0" w:color="auto"/>
              <w:right w:val="single" w:sz="4" w:space="0" w:color="auto"/>
            </w:tcBorders>
            <w:vAlign w:val="bottom"/>
          </w:tcPr>
          <w:p w:rsidR="00AA790F" w:rsidRPr="00C03453" w:rsidRDefault="00AA790F" w:rsidP="00045A0E">
            <w:pPr>
              <w:spacing w:after="0" w:line="240" w:lineRule="auto"/>
              <w:ind w:firstLine="82"/>
              <w:jc w:val="center"/>
              <w:rPr>
                <w:rFonts w:ascii="Times New Roman" w:hAnsi="Times New Roman"/>
                <w:color w:val="000000"/>
                <w:sz w:val="24"/>
                <w:szCs w:val="24"/>
              </w:rPr>
            </w:pPr>
            <w:r w:rsidRPr="00C03453">
              <w:rPr>
                <w:rFonts w:ascii="Times New Roman" w:hAnsi="Times New Roman"/>
                <w:color w:val="000000"/>
                <w:sz w:val="24"/>
                <w:szCs w:val="24"/>
              </w:rPr>
              <w:t>99,9</w:t>
            </w:r>
          </w:p>
          <w:p w:rsidR="00AA790F" w:rsidRPr="00C03453" w:rsidRDefault="00AA790F" w:rsidP="00045A0E">
            <w:pPr>
              <w:spacing w:after="0" w:line="240" w:lineRule="auto"/>
              <w:ind w:firstLine="82"/>
              <w:jc w:val="center"/>
              <w:rPr>
                <w:rFonts w:ascii="Times New Roman" w:hAnsi="Times New Roman"/>
                <w:color w:val="000000"/>
                <w:sz w:val="24"/>
                <w:szCs w:val="24"/>
              </w:rPr>
            </w:pPr>
          </w:p>
        </w:tc>
        <w:tc>
          <w:tcPr>
            <w:tcW w:w="1134" w:type="dxa"/>
            <w:tcBorders>
              <w:top w:val="single" w:sz="4" w:space="0" w:color="auto"/>
              <w:left w:val="single" w:sz="4" w:space="0" w:color="auto"/>
              <w:bottom w:val="single" w:sz="4" w:space="0" w:color="auto"/>
              <w:right w:val="single" w:sz="4" w:space="0" w:color="auto"/>
            </w:tcBorders>
            <w:vAlign w:val="bottom"/>
          </w:tcPr>
          <w:p w:rsidR="00AA790F" w:rsidRPr="00C03453" w:rsidRDefault="00AA790F" w:rsidP="00045A0E">
            <w:pPr>
              <w:spacing w:after="0" w:line="240" w:lineRule="auto"/>
              <w:ind w:firstLine="82"/>
              <w:jc w:val="center"/>
              <w:rPr>
                <w:rFonts w:ascii="Times New Roman" w:hAnsi="Times New Roman"/>
                <w:color w:val="000000"/>
                <w:sz w:val="24"/>
                <w:szCs w:val="24"/>
              </w:rPr>
            </w:pPr>
            <w:r w:rsidRPr="00C03453">
              <w:rPr>
                <w:rFonts w:ascii="Times New Roman" w:hAnsi="Times New Roman"/>
                <w:color w:val="000000"/>
                <w:sz w:val="24"/>
                <w:szCs w:val="24"/>
              </w:rPr>
              <w:t>100</w:t>
            </w:r>
          </w:p>
          <w:p w:rsidR="00AA790F" w:rsidRPr="00C03453" w:rsidRDefault="00AA790F" w:rsidP="00045A0E">
            <w:pPr>
              <w:spacing w:after="0" w:line="240" w:lineRule="auto"/>
              <w:ind w:firstLine="82"/>
              <w:jc w:val="center"/>
              <w:rPr>
                <w:rFonts w:ascii="Times New Roman" w:hAnsi="Times New Roman"/>
                <w:color w:val="000000"/>
                <w:sz w:val="24"/>
                <w:szCs w:val="24"/>
              </w:rPr>
            </w:pPr>
          </w:p>
        </w:tc>
        <w:tc>
          <w:tcPr>
            <w:tcW w:w="993" w:type="dxa"/>
            <w:tcBorders>
              <w:top w:val="single" w:sz="4" w:space="0" w:color="auto"/>
              <w:left w:val="single" w:sz="4" w:space="0" w:color="auto"/>
              <w:bottom w:val="single" w:sz="4" w:space="0" w:color="auto"/>
              <w:right w:val="single" w:sz="4" w:space="0" w:color="auto"/>
            </w:tcBorders>
            <w:vAlign w:val="bottom"/>
          </w:tcPr>
          <w:p w:rsidR="00AA790F" w:rsidRPr="00C03453" w:rsidRDefault="00AA790F" w:rsidP="00045A0E">
            <w:pPr>
              <w:spacing w:after="0" w:line="240" w:lineRule="auto"/>
              <w:ind w:firstLine="82"/>
              <w:jc w:val="center"/>
              <w:rPr>
                <w:rFonts w:ascii="Times New Roman" w:hAnsi="Times New Roman"/>
                <w:color w:val="000000"/>
                <w:sz w:val="24"/>
                <w:szCs w:val="24"/>
              </w:rPr>
            </w:pPr>
            <w:r w:rsidRPr="00C03453">
              <w:rPr>
                <w:rFonts w:ascii="Times New Roman" w:hAnsi="Times New Roman"/>
                <w:color w:val="000000"/>
                <w:sz w:val="24"/>
                <w:szCs w:val="24"/>
              </w:rPr>
              <w:t>100</w:t>
            </w:r>
          </w:p>
          <w:p w:rsidR="00AA790F" w:rsidRPr="00C03453" w:rsidRDefault="00AA790F" w:rsidP="00045A0E">
            <w:pPr>
              <w:spacing w:after="0" w:line="240" w:lineRule="auto"/>
              <w:ind w:firstLine="82"/>
              <w:jc w:val="center"/>
              <w:rPr>
                <w:rFonts w:ascii="Times New Roman" w:hAnsi="Times New Roman"/>
                <w:color w:val="000000"/>
                <w:sz w:val="24"/>
                <w:szCs w:val="24"/>
              </w:rPr>
            </w:pPr>
          </w:p>
        </w:tc>
        <w:tc>
          <w:tcPr>
            <w:tcW w:w="986" w:type="dxa"/>
            <w:tcBorders>
              <w:top w:val="single" w:sz="4" w:space="0" w:color="auto"/>
              <w:left w:val="single" w:sz="4" w:space="0" w:color="auto"/>
              <w:bottom w:val="single" w:sz="4" w:space="0" w:color="auto"/>
              <w:right w:val="single" w:sz="4" w:space="0" w:color="auto"/>
            </w:tcBorders>
            <w:vAlign w:val="bottom"/>
          </w:tcPr>
          <w:p w:rsidR="00AA790F" w:rsidRPr="00C03453" w:rsidRDefault="00AA790F" w:rsidP="00045A0E">
            <w:pPr>
              <w:spacing w:after="0" w:line="240" w:lineRule="auto"/>
              <w:ind w:firstLine="82"/>
              <w:jc w:val="center"/>
              <w:rPr>
                <w:rFonts w:ascii="Times New Roman" w:hAnsi="Times New Roman"/>
                <w:color w:val="000000"/>
                <w:sz w:val="24"/>
                <w:szCs w:val="24"/>
              </w:rPr>
            </w:pPr>
            <w:r w:rsidRPr="00C03453">
              <w:rPr>
                <w:rFonts w:ascii="Times New Roman" w:hAnsi="Times New Roman"/>
                <w:color w:val="000000"/>
                <w:sz w:val="24"/>
                <w:szCs w:val="24"/>
              </w:rPr>
              <w:t>100</w:t>
            </w:r>
          </w:p>
          <w:p w:rsidR="00AA790F" w:rsidRPr="00C03453" w:rsidRDefault="00AA790F" w:rsidP="00045A0E">
            <w:pPr>
              <w:spacing w:after="0" w:line="240" w:lineRule="auto"/>
              <w:ind w:firstLine="82"/>
              <w:jc w:val="center"/>
              <w:rPr>
                <w:rFonts w:ascii="Times New Roman" w:hAnsi="Times New Roman"/>
                <w:color w:val="000000"/>
                <w:sz w:val="24"/>
                <w:szCs w:val="24"/>
              </w:rPr>
            </w:pPr>
          </w:p>
        </w:tc>
      </w:tr>
    </w:tbl>
    <w:p w:rsidR="00467D15" w:rsidRPr="00C03453" w:rsidRDefault="00467D15" w:rsidP="00045A0E">
      <w:pPr>
        <w:spacing w:after="0" w:line="240" w:lineRule="auto"/>
        <w:ind w:firstLine="709"/>
        <w:jc w:val="both"/>
        <w:rPr>
          <w:rFonts w:ascii="Times New Roman" w:hAnsi="Times New Roman"/>
          <w:sz w:val="28"/>
          <w:szCs w:val="28"/>
        </w:rPr>
      </w:pPr>
    </w:p>
    <w:p w:rsidR="00AA790F" w:rsidRPr="00C03453" w:rsidRDefault="00467D15" w:rsidP="00045A0E">
      <w:pPr>
        <w:spacing w:after="0" w:line="240" w:lineRule="auto"/>
        <w:jc w:val="both"/>
        <w:rPr>
          <w:rFonts w:ascii="Times New Roman" w:hAnsi="Times New Roman"/>
          <w:sz w:val="28"/>
          <w:szCs w:val="28"/>
        </w:rPr>
      </w:pPr>
      <w:r w:rsidRPr="00C03453">
        <w:rPr>
          <w:rFonts w:ascii="Times New Roman" w:hAnsi="Times New Roman"/>
          <w:sz w:val="28"/>
          <w:szCs w:val="28"/>
        </w:rPr>
        <w:t xml:space="preserve">Таблица 5.8 - Выщелачивание исходной пробы концентрата - </w:t>
      </w:r>
      <w:r w:rsidRPr="00C03453">
        <w:rPr>
          <w:rFonts w:ascii="Times New Roman" w:hAnsi="Times New Roman"/>
          <w:bCs/>
          <w:sz w:val="28"/>
          <w:szCs w:val="28"/>
        </w:rPr>
        <w:t>1 серия опытов</w:t>
      </w:r>
    </w:p>
    <w:p w:rsidR="00467D15" w:rsidRPr="00C03453" w:rsidRDefault="00467D15" w:rsidP="00045A0E">
      <w:pPr>
        <w:spacing w:after="0" w:line="240" w:lineRule="auto"/>
        <w:ind w:firstLine="709"/>
        <w:jc w:val="both"/>
        <w:rPr>
          <w:rFonts w:ascii="Times New Roman" w:hAnsi="Times New Roman"/>
          <w:sz w:val="28"/>
          <w:szCs w:val="28"/>
        </w:rPr>
      </w:pPr>
    </w:p>
    <w:tbl>
      <w:tblPr>
        <w:tblW w:w="9513" w:type="dxa"/>
        <w:tblLook w:val="04A0" w:firstRow="1" w:lastRow="0" w:firstColumn="1" w:lastColumn="0" w:noHBand="0" w:noVBand="1"/>
      </w:tblPr>
      <w:tblGrid>
        <w:gridCol w:w="3098"/>
        <w:gridCol w:w="776"/>
        <w:gridCol w:w="1175"/>
        <w:gridCol w:w="1235"/>
        <w:gridCol w:w="1236"/>
        <w:gridCol w:w="1043"/>
        <w:gridCol w:w="950"/>
      </w:tblGrid>
      <w:tr w:rsidR="00467D15" w:rsidRPr="00C03453" w:rsidTr="00467D15">
        <w:trPr>
          <w:trHeight w:val="251"/>
        </w:trPr>
        <w:tc>
          <w:tcPr>
            <w:tcW w:w="30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67D15" w:rsidRPr="00C03453" w:rsidRDefault="00467D15"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Наименование параметров</w:t>
            </w:r>
          </w:p>
        </w:tc>
        <w:tc>
          <w:tcPr>
            <w:tcW w:w="6415" w:type="dxa"/>
            <w:gridSpan w:val="6"/>
            <w:tcBorders>
              <w:top w:val="single" w:sz="4" w:space="0" w:color="auto"/>
              <w:left w:val="nil"/>
              <w:bottom w:val="single" w:sz="4" w:space="0" w:color="auto"/>
              <w:right w:val="single" w:sz="4" w:space="0" w:color="auto"/>
            </w:tcBorders>
            <w:shd w:val="clear" w:color="auto" w:fill="auto"/>
            <w:noWrap/>
            <w:vAlign w:val="bottom"/>
            <w:hideMark/>
          </w:tcPr>
          <w:p w:rsidR="00467D15" w:rsidRPr="00C03453" w:rsidRDefault="00467D15"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1 серия опытов</w:t>
            </w:r>
          </w:p>
        </w:tc>
      </w:tr>
      <w:tr w:rsidR="00467D15" w:rsidRPr="00C03453" w:rsidTr="00467D15">
        <w:trPr>
          <w:trHeight w:val="251"/>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467D15" w:rsidRPr="00C03453" w:rsidRDefault="00467D15" w:rsidP="00045A0E">
            <w:pPr>
              <w:spacing w:after="0" w:line="240" w:lineRule="auto"/>
              <w:rPr>
                <w:rFonts w:ascii="Times New Roman" w:hAnsi="Times New Roman"/>
                <w:bCs/>
                <w:sz w:val="24"/>
                <w:szCs w:val="24"/>
              </w:rPr>
            </w:pPr>
          </w:p>
        </w:tc>
        <w:tc>
          <w:tcPr>
            <w:tcW w:w="1951" w:type="dxa"/>
            <w:gridSpan w:val="2"/>
            <w:tcBorders>
              <w:top w:val="single" w:sz="4" w:space="0" w:color="auto"/>
              <w:left w:val="nil"/>
              <w:bottom w:val="single" w:sz="4" w:space="0" w:color="auto"/>
              <w:right w:val="single" w:sz="4" w:space="0" w:color="auto"/>
            </w:tcBorders>
            <w:shd w:val="clear" w:color="auto" w:fill="auto"/>
            <w:vAlign w:val="center"/>
            <w:hideMark/>
          </w:tcPr>
          <w:p w:rsidR="00467D15" w:rsidRPr="00C03453" w:rsidRDefault="00467D15"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H</w:t>
            </w:r>
            <w:r w:rsidRPr="00C03453">
              <w:rPr>
                <w:rFonts w:ascii="Times New Roman" w:hAnsi="Times New Roman"/>
                <w:bCs/>
                <w:sz w:val="24"/>
                <w:szCs w:val="24"/>
                <w:vertAlign w:val="subscript"/>
              </w:rPr>
              <w:t>2</w:t>
            </w:r>
            <w:r w:rsidRPr="00C03453">
              <w:rPr>
                <w:rFonts w:ascii="Times New Roman" w:hAnsi="Times New Roman"/>
                <w:bCs/>
                <w:sz w:val="24"/>
                <w:szCs w:val="24"/>
              </w:rPr>
              <w:t>O</w:t>
            </w:r>
            <w:r w:rsidRPr="00C03453">
              <w:rPr>
                <w:rFonts w:ascii="Times New Roman" w:hAnsi="Times New Roman"/>
                <w:bCs/>
                <w:sz w:val="24"/>
                <w:szCs w:val="24"/>
                <w:vertAlign w:val="subscript"/>
              </w:rPr>
              <w:t>2</w:t>
            </w:r>
            <w:r w:rsidRPr="00C03453">
              <w:rPr>
                <w:rFonts w:ascii="Times New Roman" w:hAnsi="Times New Roman"/>
                <w:bCs/>
                <w:sz w:val="24"/>
                <w:szCs w:val="24"/>
              </w:rPr>
              <w:t xml:space="preserve"> </w:t>
            </w:r>
          </w:p>
        </w:tc>
        <w:tc>
          <w:tcPr>
            <w:tcW w:w="2471" w:type="dxa"/>
            <w:gridSpan w:val="2"/>
            <w:tcBorders>
              <w:top w:val="single" w:sz="4" w:space="0" w:color="auto"/>
              <w:left w:val="nil"/>
              <w:bottom w:val="single" w:sz="4" w:space="0" w:color="auto"/>
              <w:right w:val="single" w:sz="4" w:space="0" w:color="auto"/>
            </w:tcBorders>
            <w:shd w:val="clear" w:color="auto" w:fill="auto"/>
            <w:vAlign w:val="center"/>
            <w:hideMark/>
          </w:tcPr>
          <w:p w:rsidR="00467D15" w:rsidRPr="00C03453" w:rsidRDefault="00467D15"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H</w:t>
            </w:r>
            <w:r w:rsidRPr="00C03453">
              <w:rPr>
                <w:rFonts w:ascii="Times New Roman" w:hAnsi="Times New Roman"/>
                <w:bCs/>
                <w:sz w:val="24"/>
                <w:szCs w:val="24"/>
                <w:vertAlign w:val="subscript"/>
              </w:rPr>
              <w:t>2</w:t>
            </w:r>
            <w:r w:rsidRPr="00C03453">
              <w:rPr>
                <w:rFonts w:ascii="Times New Roman" w:hAnsi="Times New Roman"/>
                <w:bCs/>
                <w:sz w:val="24"/>
                <w:szCs w:val="24"/>
              </w:rPr>
              <w:t>O</w:t>
            </w:r>
            <w:r w:rsidRPr="00C03453">
              <w:rPr>
                <w:rFonts w:ascii="Times New Roman" w:hAnsi="Times New Roman"/>
                <w:bCs/>
                <w:sz w:val="24"/>
                <w:szCs w:val="24"/>
                <w:vertAlign w:val="subscript"/>
              </w:rPr>
              <w:t>2</w:t>
            </w:r>
            <w:r w:rsidRPr="00C03453">
              <w:rPr>
                <w:rFonts w:ascii="Times New Roman" w:hAnsi="Times New Roman"/>
                <w:bCs/>
                <w:sz w:val="24"/>
                <w:szCs w:val="24"/>
              </w:rPr>
              <w:t xml:space="preserve">+1,6 г сульфанол </w:t>
            </w:r>
          </w:p>
        </w:tc>
        <w:tc>
          <w:tcPr>
            <w:tcW w:w="1993" w:type="dxa"/>
            <w:gridSpan w:val="2"/>
            <w:tcBorders>
              <w:top w:val="single" w:sz="4" w:space="0" w:color="auto"/>
              <w:left w:val="nil"/>
              <w:bottom w:val="single" w:sz="4" w:space="0" w:color="auto"/>
              <w:right w:val="single" w:sz="4" w:space="0" w:color="auto"/>
            </w:tcBorders>
            <w:shd w:val="clear" w:color="auto" w:fill="auto"/>
            <w:vAlign w:val="center"/>
            <w:hideMark/>
          </w:tcPr>
          <w:p w:rsidR="00467D15" w:rsidRPr="00C03453" w:rsidRDefault="00467D15"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H</w:t>
            </w:r>
            <w:r w:rsidRPr="00C03453">
              <w:rPr>
                <w:rFonts w:ascii="Times New Roman" w:hAnsi="Times New Roman"/>
                <w:bCs/>
                <w:sz w:val="24"/>
                <w:szCs w:val="24"/>
                <w:vertAlign w:val="subscript"/>
              </w:rPr>
              <w:t>2</w:t>
            </w:r>
            <w:r w:rsidRPr="00C03453">
              <w:rPr>
                <w:rFonts w:ascii="Times New Roman" w:hAnsi="Times New Roman"/>
                <w:bCs/>
                <w:sz w:val="24"/>
                <w:szCs w:val="24"/>
              </w:rPr>
              <w:t>O</w:t>
            </w:r>
            <w:r w:rsidRPr="00C03453">
              <w:rPr>
                <w:rFonts w:ascii="Times New Roman" w:hAnsi="Times New Roman"/>
                <w:bCs/>
                <w:sz w:val="24"/>
                <w:szCs w:val="24"/>
                <w:vertAlign w:val="subscript"/>
              </w:rPr>
              <w:t>2</w:t>
            </w:r>
            <w:r w:rsidRPr="00C03453">
              <w:rPr>
                <w:rFonts w:ascii="Times New Roman" w:hAnsi="Times New Roman"/>
                <w:bCs/>
                <w:sz w:val="24"/>
                <w:szCs w:val="24"/>
              </w:rPr>
              <w:t xml:space="preserve">+3 г ТХЦК </w:t>
            </w:r>
          </w:p>
        </w:tc>
      </w:tr>
      <w:tr w:rsidR="00467D15" w:rsidRPr="00C03453" w:rsidTr="00467D15">
        <w:trPr>
          <w:trHeight w:val="251"/>
        </w:trPr>
        <w:tc>
          <w:tcPr>
            <w:tcW w:w="3098" w:type="dxa"/>
            <w:vMerge/>
            <w:tcBorders>
              <w:top w:val="single" w:sz="4" w:space="0" w:color="auto"/>
              <w:left w:val="single" w:sz="4" w:space="0" w:color="auto"/>
              <w:bottom w:val="single" w:sz="4" w:space="0" w:color="auto"/>
              <w:right w:val="single" w:sz="4" w:space="0" w:color="auto"/>
            </w:tcBorders>
            <w:vAlign w:val="center"/>
            <w:hideMark/>
          </w:tcPr>
          <w:p w:rsidR="00467D15" w:rsidRPr="00C03453" w:rsidRDefault="00467D15" w:rsidP="00045A0E">
            <w:pPr>
              <w:spacing w:after="0" w:line="240" w:lineRule="auto"/>
              <w:rPr>
                <w:rFonts w:ascii="Times New Roman" w:hAnsi="Times New Roman"/>
                <w:bCs/>
                <w:sz w:val="24"/>
                <w:szCs w:val="24"/>
              </w:rPr>
            </w:pPr>
          </w:p>
        </w:tc>
        <w:tc>
          <w:tcPr>
            <w:tcW w:w="776" w:type="dxa"/>
            <w:tcBorders>
              <w:top w:val="nil"/>
              <w:left w:val="nil"/>
              <w:bottom w:val="single" w:sz="4" w:space="0" w:color="auto"/>
              <w:right w:val="single" w:sz="4" w:space="0" w:color="auto"/>
            </w:tcBorders>
            <w:shd w:val="clear" w:color="auto" w:fill="auto"/>
            <w:vAlign w:val="center"/>
            <w:hideMark/>
          </w:tcPr>
          <w:p w:rsidR="00467D15" w:rsidRPr="00C03453" w:rsidRDefault="00467D15"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1</w:t>
            </w:r>
          </w:p>
        </w:tc>
        <w:tc>
          <w:tcPr>
            <w:tcW w:w="1174" w:type="dxa"/>
            <w:tcBorders>
              <w:top w:val="nil"/>
              <w:left w:val="nil"/>
              <w:bottom w:val="single" w:sz="4" w:space="0" w:color="auto"/>
              <w:right w:val="single" w:sz="4" w:space="0" w:color="auto"/>
            </w:tcBorders>
            <w:shd w:val="clear" w:color="auto" w:fill="auto"/>
            <w:vAlign w:val="center"/>
            <w:hideMark/>
          </w:tcPr>
          <w:p w:rsidR="00467D15" w:rsidRPr="00C03453" w:rsidRDefault="00467D15"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2</w:t>
            </w:r>
          </w:p>
        </w:tc>
        <w:tc>
          <w:tcPr>
            <w:tcW w:w="1235" w:type="dxa"/>
            <w:tcBorders>
              <w:top w:val="nil"/>
              <w:left w:val="nil"/>
              <w:bottom w:val="single" w:sz="4" w:space="0" w:color="auto"/>
              <w:right w:val="single" w:sz="4" w:space="0" w:color="auto"/>
            </w:tcBorders>
            <w:shd w:val="clear" w:color="auto" w:fill="auto"/>
            <w:vAlign w:val="center"/>
            <w:hideMark/>
          </w:tcPr>
          <w:p w:rsidR="00467D15" w:rsidRPr="00C03453" w:rsidRDefault="00467D15"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3</w:t>
            </w:r>
          </w:p>
        </w:tc>
        <w:tc>
          <w:tcPr>
            <w:tcW w:w="1235" w:type="dxa"/>
            <w:tcBorders>
              <w:top w:val="nil"/>
              <w:left w:val="nil"/>
              <w:bottom w:val="single" w:sz="4" w:space="0" w:color="auto"/>
              <w:right w:val="single" w:sz="4" w:space="0" w:color="auto"/>
            </w:tcBorders>
            <w:shd w:val="clear" w:color="auto" w:fill="auto"/>
            <w:vAlign w:val="center"/>
            <w:hideMark/>
          </w:tcPr>
          <w:p w:rsidR="00467D15" w:rsidRPr="00C03453" w:rsidRDefault="00467D15"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4</w:t>
            </w:r>
          </w:p>
        </w:tc>
        <w:tc>
          <w:tcPr>
            <w:tcW w:w="1043" w:type="dxa"/>
            <w:tcBorders>
              <w:top w:val="nil"/>
              <w:left w:val="nil"/>
              <w:bottom w:val="single" w:sz="4" w:space="0" w:color="auto"/>
              <w:right w:val="single" w:sz="4" w:space="0" w:color="auto"/>
            </w:tcBorders>
            <w:shd w:val="clear" w:color="auto" w:fill="auto"/>
            <w:vAlign w:val="center"/>
            <w:hideMark/>
          </w:tcPr>
          <w:p w:rsidR="00467D15" w:rsidRPr="00C03453" w:rsidRDefault="00467D15"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5</w:t>
            </w:r>
          </w:p>
        </w:tc>
        <w:tc>
          <w:tcPr>
            <w:tcW w:w="950" w:type="dxa"/>
            <w:tcBorders>
              <w:top w:val="nil"/>
              <w:left w:val="nil"/>
              <w:bottom w:val="single" w:sz="4" w:space="0" w:color="auto"/>
              <w:right w:val="single" w:sz="4" w:space="0" w:color="auto"/>
            </w:tcBorders>
            <w:shd w:val="clear" w:color="auto" w:fill="auto"/>
            <w:vAlign w:val="center"/>
            <w:hideMark/>
          </w:tcPr>
          <w:p w:rsidR="00467D15" w:rsidRPr="00C03453" w:rsidRDefault="00467D15"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6</w:t>
            </w:r>
          </w:p>
        </w:tc>
      </w:tr>
      <w:tr w:rsidR="00467D15" w:rsidRPr="00C03453" w:rsidTr="00467D15">
        <w:trPr>
          <w:trHeight w:val="251"/>
        </w:trPr>
        <w:tc>
          <w:tcPr>
            <w:tcW w:w="3098" w:type="dxa"/>
            <w:tcBorders>
              <w:top w:val="nil"/>
              <w:left w:val="single" w:sz="4" w:space="0" w:color="auto"/>
              <w:bottom w:val="single" w:sz="4" w:space="0" w:color="auto"/>
              <w:right w:val="single" w:sz="4" w:space="0" w:color="auto"/>
            </w:tcBorders>
            <w:shd w:val="clear" w:color="000000" w:fill="FFFFFF"/>
            <w:hideMark/>
          </w:tcPr>
          <w:p w:rsidR="00467D15" w:rsidRPr="00C03453" w:rsidRDefault="00467D15" w:rsidP="00045A0E">
            <w:pPr>
              <w:spacing w:after="0" w:line="240" w:lineRule="auto"/>
              <w:rPr>
                <w:rFonts w:ascii="Times New Roman" w:hAnsi="Times New Roman"/>
                <w:sz w:val="24"/>
                <w:szCs w:val="24"/>
              </w:rPr>
            </w:pPr>
            <w:r w:rsidRPr="00C03453">
              <w:rPr>
                <w:rFonts w:ascii="Times New Roman" w:hAnsi="Times New Roman"/>
                <w:sz w:val="24"/>
                <w:szCs w:val="24"/>
              </w:rPr>
              <w:t>Содержание золота в исходной пробе, г/т</w:t>
            </w:r>
          </w:p>
        </w:tc>
        <w:tc>
          <w:tcPr>
            <w:tcW w:w="776" w:type="dxa"/>
            <w:tcBorders>
              <w:top w:val="nil"/>
              <w:left w:val="nil"/>
              <w:bottom w:val="single" w:sz="4" w:space="0" w:color="auto"/>
              <w:right w:val="single" w:sz="4" w:space="0" w:color="auto"/>
            </w:tcBorders>
            <w:shd w:val="clear" w:color="000000" w:fill="FFFFFF"/>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26,40</w:t>
            </w:r>
          </w:p>
        </w:tc>
        <w:tc>
          <w:tcPr>
            <w:tcW w:w="1174" w:type="dxa"/>
            <w:tcBorders>
              <w:top w:val="nil"/>
              <w:left w:val="nil"/>
              <w:bottom w:val="single" w:sz="4" w:space="0" w:color="auto"/>
              <w:right w:val="single" w:sz="4" w:space="0" w:color="auto"/>
            </w:tcBorders>
            <w:shd w:val="clear" w:color="000000" w:fill="FFFFFF"/>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26,40</w:t>
            </w:r>
          </w:p>
        </w:tc>
        <w:tc>
          <w:tcPr>
            <w:tcW w:w="1235" w:type="dxa"/>
            <w:tcBorders>
              <w:top w:val="nil"/>
              <w:left w:val="nil"/>
              <w:bottom w:val="single" w:sz="4" w:space="0" w:color="auto"/>
              <w:right w:val="single" w:sz="4" w:space="0" w:color="auto"/>
            </w:tcBorders>
            <w:shd w:val="clear" w:color="auto" w:fill="auto"/>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26,40</w:t>
            </w:r>
          </w:p>
        </w:tc>
        <w:tc>
          <w:tcPr>
            <w:tcW w:w="1235" w:type="dxa"/>
            <w:tcBorders>
              <w:top w:val="nil"/>
              <w:left w:val="nil"/>
              <w:bottom w:val="single" w:sz="4" w:space="0" w:color="auto"/>
              <w:right w:val="single" w:sz="4" w:space="0" w:color="auto"/>
            </w:tcBorders>
            <w:shd w:val="clear" w:color="auto" w:fill="auto"/>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26,40</w:t>
            </w:r>
          </w:p>
        </w:tc>
        <w:tc>
          <w:tcPr>
            <w:tcW w:w="1043" w:type="dxa"/>
            <w:tcBorders>
              <w:top w:val="nil"/>
              <w:left w:val="nil"/>
              <w:bottom w:val="single" w:sz="4" w:space="0" w:color="auto"/>
              <w:right w:val="single" w:sz="4" w:space="0" w:color="auto"/>
            </w:tcBorders>
            <w:shd w:val="clear" w:color="auto" w:fill="auto"/>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26,40</w:t>
            </w:r>
          </w:p>
        </w:tc>
        <w:tc>
          <w:tcPr>
            <w:tcW w:w="950" w:type="dxa"/>
            <w:tcBorders>
              <w:top w:val="nil"/>
              <w:left w:val="nil"/>
              <w:bottom w:val="single" w:sz="4" w:space="0" w:color="auto"/>
              <w:right w:val="single" w:sz="4" w:space="0" w:color="auto"/>
            </w:tcBorders>
            <w:shd w:val="clear" w:color="auto" w:fill="auto"/>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26,40</w:t>
            </w:r>
          </w:p>
        </w:tc>
      </w:tr>
      <w:tr w:rsidR="00467D15" w:rsidRPr="00C03453" w:rsidTr="00467D15">
        <w:trPr>
          <w:trHeight w:val="251"/>
        </w:trPr>
        <w:tc>
          <w:tcPr>
            <w:tcW w:w="3098" w:type="dxa"/>
            <w:tcBorders>
              <w:top w:val="nil"/>
              <w:left w:val="single" w:sz="4" w:space="0" w:color="auto"/>
              <w:bottom w:val="single" w:sz="4" w:space="0" w:color="auto"/>
              <w:right w:val="single" w:sz="4" w:space="0" w:color="auto"/>
            </w:tcBorders>
            <w:shd w:val="clear" w:color="000000" w:fill="FFFFFF"/>
            <w:vAlign w:val="center"/>
            <w:hideMark/>
          </w:tcPr>
          <w:p w:rsidR="00467D15" w:rsidRPr="00C03453" w:rsidRDefault="00467D15" w:rsidP="00045A0E">
            <w:pPr>
              <w:spacing w:after="0" w:line="240" w:lineRule="auto"/>
              <w:rPr>
                <w:rFonts w:ascii="Times New Roman" w:hAnsi="Times New Roman"/>
                <w:sz w:val="24"/>
                <w:szCs w:val="24"/>
              </w:rPr>
            </w:pPr>
            <w:r w:rsidRPr="00C03453">
              <w:rPr>
                <w:rFonts w:ascii="Times New Roman" w:hAnsi="Times New Roman"/>
                <w:sz w:val="24"/>
                <w:szCs w:val="24"/>
              </w:rPr>
              <w:t>Количество твердой фазы пробы, кг/л</w:t>
            </w:r>
          </w:p>
        </w:tc>
        <w:tc>
          <w:tcPr>
            <w:tcW w:w="776"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0,218</w:t>
            </w:r>
          </w:p>
        </w:tc>
        <w:tc>
          <w:tcPr>
            <w:tcW w:w="1174"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0,218</w:t>
            </w:r>
          </w:p>
        </w:tc>
        <w:tc>
          <w:tcPr>
            <w:tcW w:w="1235"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0,218</w:t>
            </w:r>
          </w:p>
        </w:tc>
        <w:tc>
          <w:tcPr>
            <w:tcW w:w="1235"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0,218</w:t>
            </w:r>
          </w:p>
        </w:tc>
        <w:tc>
          <w:tcPr>
            <w:tcW w:w="1043"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0,218</w:t>
            </w:r>
          </w:p>
        </w:tc>
        <w:tc>
          <w:tcPr>
            <w:tcW w:w="950"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0,218</w:t>
            </w:r>
          </w:p>
        </w:tc>
      </w:tr>
      <w:tr w:rsidR="00467D15" w:rsidRPr="00C03453" w:rsidTr="00467D15">
        <w:trPr>
          <w:trHeight w:val="251"/>
        </w:trPr>
        <w:tc>
          <w:tcPr>
            <w:tcW w:w="3098" w:type="dxa"/>
            <w:tcBorders>
              <w:top w:val="nil"/>
              <w:left w:val="single" w:sz="4" w:space="0" w:color="auto"/>
              <w:bottom w:val="single" w:sz="4" w:space="0" w:color="auto"/>
              <w:right w:val="single" w:sz="4" w:space="0" w:color="auto"/>
            </w:tcBorders>
            <w:shd w:val="clear" w:color="000000" w:fill="FFFFFF"/>
            <w:hideMark/>
          </w:tcPr>
          <w:p w:rsidR="00467D15" w:rsidRPr="00C03453" w:rsidRDefault="00467D15" w:rsidP="00045A0E">
            <w:pPr>
              <w:spacing w:after="0" w:line="240" w:lineRule="auto"/>
              <w:rPr>
                <w:rFonts w:ascii="Times New Roman" w:hAnsi="Times New Roman"/>
                <w:sz w:val="24"/>
                <w:szCs w:val="24"/>
              </w:rPr>
            </w:pPr>
            <w:r w:rsidRPr="00C03453">
              <w:rPr>
                <w:rFonts w:ascii="Times New Roman" w:hAnsi="Times New Roman"/>
                <w:sz w:val="24"/>
                <w:szCs w:val="24"/>
              </w:rPr>
              <w:t>Объем жидкой фазы пульпы, л</w:t>
            </w:r>
          </w:p>
        </w:tc>
        <w:tc>
          <w:tcPr>
            <w:tcW w:w="776" w:type="dxa"/>
            <w:tcBorders>
              <w:top w:val="nil"/>
              <w:left w:val="nil"/>
              <w:bottom w:val="single" w:sz="4" w:space="0" w:color="auto"/>
              <w:right w:val="single" w:sz="4" w:space="0" w:color="auto"/>
            </w:tcBorders>
            <w:shd w:val="clear" w:color="000000" w:fill="FFFFFF"/>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0,442</w:t>
            </w:r>
          </w:p>
        </w:tc>
        <w:tc>
          <w:tcPr>
            <w:tcW w:w="1174" w:type="dxa"/>
            <w:tcBorders>
              <w:top w:val="nil"/>
              <w:left w:val="nil"/>
              <w:bottom w:val="single" w:sz="4" w:space="0" w:color="auto"/>
              <w:right w:val="single" w:sz="4" w:space="0" w:color="auto"/>
            </w:tcBorders>
            <w:shd w:val="clear" w:color="000000" w:fill="FFFFFF"/>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0,442</w:t>
            </w:r>
          </w:p>
        </w:tc>
        <w:tc>
          <w:tcPr>
            <w:tcW w:w="1235"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0,442</w:t>
            </w:r>
          </w:p>
        </w:tc>
        <w:tc>
          <w:tcPr>
            <w:tcW w:w="1235"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0,442</w:t>
            </w:r>
          </w:p>
        </w:tc>
        <w:tc>
          <w:tcPr>
            <w:tcW w:w="1043"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0,442</w:t>
            </w:r>
          </w:p>
        </w:tc>
        <w:tc>
          <w:tcPr>
            <w:tcW w:w="950"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0,442</w:t>
            </w:r>
          </w:p>
        </w:tc>
      </w:tr>
      <w:tr w:rsidR="00467D15" w:rsidRPr="00C03453" w:rsidTr="00467D15">
        <w:trPr>
          <w:trHeight w:val="251"/>
        </w:trPr>
        <w:tc>
          <w:tcPr>
            <w:tcW w:w="3098" w:type="dxa"/>
            <w:tcBorders>
              <w:top w:val="nil"/>
              <w:left w:val="single" w:sz="4" w:space="0" w:color="auto"/>
              <w:bottom w:val="single" w:sz="4" w:space="0" w:color="auto"/>
              <w:right w:val="single" w:sz="4" w:space="0" w:color="auto"/>
            </w:tcBorders>
            <w:shd w:val="clear" w:color="000000" w:fill="FFFFFF"/>
            <w:hideMark/>
          </w:tcPr>
          <w:p w:rsidR="00467D15" w:rsidRPr="00C03453" w:rsidRDefault="00467D15" w:rsidP="00045A0E">
            <w:pPr>
              <w:spacing w:after="0" w:line="240" w:lineRule="auto"/>
              <w:rPr>
                <w:rFonts w:ascii="Times New Roman" w:hAnsi="Times New Roman"/>
                <w:bCs/>
                <w:sz w:val="24"/>
                <w:szCs w:val="24"/>
              </w:rPr>
            </w:pPr>
            <w:r w:rsidRPr="00C03453">
              <w:rPr>
                <w:rFonts w:ascii="Times New Roman" w:hAnsi="Times New Roman"/>
                <w:bCs/>
                <w:sz w:val="24"/>
                <w:szCs w:val="24"/>
              </w:rPr>
              <w:t>Выщелачивание:</w:t>
            </w:r>
          </w:p>
        </w:tc>
        <w:tc>
          <w:tcPr>
            <w:tcW w:w="776"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24</w:t>
            </w:r>
          </w:p>
        </w:tc>
        <w:tc>
          <w:tcPr>
            <w:tcW w:w="1174"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24</w:t>
            </w:r>
          </w:p>
        </w:tc>
        <w:tc>
          <w:tcPr>
            <w:tcW w:w="1235"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29</w:t>
            </w:r>
          </w:p>
        </w:tc>
        <w:tc>
          <w:tcPr>
            <w:tcW w:w="1235"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29</w:t>
            </w:r>
          </w:p>
        </w:tc>
        <w:tc>
          <w:tcPr>
            <w:tcW w:w="1043" w:type="dxa"/>
            <w:tcBorders>
              <w:top w:val="nil"/>
              <w:left w:val="nil"/>
              <w:bottom w:val="single" w:sz="4" w:space="0" w:color="auto"/>
              <w:right w:val="single" w:sz="4" w:space="0" w:color="auto"/>
            </w:tcBorders>
            <w:shd w:val="clear" w:color="auto" w:fill="auto"/>
            <w:noWrap/>
            <w:vAlign w:val="bottom"/>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29</w:t>
            </w:r>
          </w:p>
        </w:tc>
        <w:tc>
          <w:tcPr>
            <w:tcW w:w="950" w:type="dxa"/>
            <w:tcBorders>
              <w:top w:val="nil"/>
              <w:left w:val="nil"/>
              <w:bottom w:val="single" w:sz="4" w:space="0" w:color="auto"/>
              <w:right w:val="single" w:sz="4" w:space="0" w:color="auto"/>
            </w:tcBorders>
            <w:shd w:val="clear" w:color="auto" w:fill="auto"/>
            <w:noWrap/>
            <w:vAlign w:val="bottom"/>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29</w:t>
            </w:r>
          </w:p>
        </w:tc>
      </w:tr>
      <w:tr w:rsidR="00467D15" w:rsidRPr="00C03453" w:rsidTr="00467D15">
        <w:trPr>
          <w:trHeight w:val="251"/>
        </w:trPr>
        <w:tc>
          <w:tcPr>
            <w:tcW w:w="3098" w:type="dxa"/>
            <w:tcBorders>
              <w:top w:val="nil"/>
              <w:left w:val="single" w:sz="4" w:space="0" w:color="auto"/>
              <w:bottom w:val="single" w:sz="4" w:space="0" w:color="auto"/>
              <w:right w:val="single" w:sz="4" w:space="0" w:color="auto"/>
            </w:tcBorders>
            <w:shd w:val="clear" w:color="000000" w:fill="FFFFFF"/>
            <w:hideMark/>
          </w:tcPr>
          <w:p w:rsidR="00467D15" w:rsidRPr="00C03453" w:rsidRDefault="00467D15" w:rsidP="00045A0E">
            <w:pPr>
              <w:spacing w:after="0" w:line="240" w:lineRule="auto"/>
              <w:rPr>
                <w:rFonts w:ascii="Times New Roman" w:hAnsi="Times New Roman"/>
                <w:sz w:val="24"/>
                <w:szCs w:val="24"/>
              </w:rPr>
            </w:pPr>
            <w:r w:rsidRPr="00C03453">
              <w:rPr>
                <w:rFonts w:ascii="Times New Roman" w:hAnsi="Times New Roman"/>
                <w:sz w:val="24"/>
                <w:szCs w:val="24"/>
              </w:rPr>
              <w:t>Расход цианида натрия:</w:t>
            </w:r>
          </w:p>
        </w:tc>
        <w:tc>
          <w:tcPr>
            <w:tcW w:w="776"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 </w:t>
            </w:r>
          </w:p>
        </w:tc>
        <w:tc>
          <w:tcPr>
            <w:tcW w:w="1174"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 </w:t>
            </w:r>
          </w:p>
        </w:tc>
        <w:tc>
          <w:tcPr>
            <w:tcW w:w="1235"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 </w:t>
            </w:r>
          </w:p>
        </w:tc>
        <w:tc>
          <w:tcPr>
            <w:tcW w:w="1235"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 </w:t>
            </w:r>
          </w:p>
        </w:tc>
        <w:tc>
          <w:tcPr>
            <w:tcW w:w="1043" w:type="dxa"/>
            <w:tcBorders>
              <w:top w:val="nil"/>
              <w:left w:val="nil"/>
              <w:bottom w:val="single" w:sz="4" w:space="0" w:color="auto"/>
              <w:right w:val="single" w:sz="4" w:space="0" w:color="auto"/>
            </w:tcBorders>
            <w:shd w:val="clear" w:color="auto" w:fill="auto"/>
            <w:noWrap/>
            <w:vAlign w:val="bottom"/>
            <w:hideMark/>
          </w:tcPr>
          <w:p w:rsidR="00467D15" w:rsidRPr="00C03453" w:rsidRDefault="00467D15"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 </w:t>
            </w:r>
          </w:p>
        </w:tc>
        <w:tc>
          <w:tcPr>
            <w:tcW w:w="950" w:type="dxa"/>
            <w:tcBorders>
              <w:top w:val="nil"/>
              <w:left w:val="nil"/>
              <w:bottom w:val="single" w:sz="4" w:space="0" w:color="auto"/>
              <w:right w:val="single" w:sz="4" w:space="0" w:color="auto"/>
            </w:tcBorders>
            <w:shd w:val="clear" w:color="auto" w:fill="auto"/>
            <w:noWrap/>
            <w:vAlign w:val="bottom"/>
            <w:hideMark/>
          </w:tcPr>
          <w:p w:rsidR="00467D15" w:rsidRPr="00C03453" w:rsidRDefault="00467D15"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 </w:t>
            </w:r>
          </w:p>
        </w:tc>
      </w:tr>
      <w:tr w:rsidR="00467D15" w:rsidRPr="00C03453" w:rsidTr="00467D15">
        <w:trPr>
          <w:trHeight w:val="260"/>
        </w:trPr>
        <w:tc>
          <w:tcPr>
            <w:tcW w:w="3098" w:type="dxa"/>
            <w:tcBorders>
              <w:top w:val="nil"/>
              <w:left w:val="single" w:sz="4" w:space="0" w:color="auto"/>
              <w:bottom w:val="single" w:sz="4" w:space="0" w:color="auto"/>
              <w:right w:val="single" w:sz="4" w:space="0" w:color="auto"/>
            </w:tcBorders>
            <w:shd w:val="clear" w:color="000000" w:fill="FFFFFF"/>
            <w:hideMark/>
          </w:tcPr>
          <w:p w:rsidR="00467D15" w:rsidRPr="00C03453" w:rsidRDefault="00467D15" w:rsidP="00045A0E">
            <w:pPr>
              <w:spacing w:after="0" w:line="240" w:lineRule="auto"/>
              <w:jc w:val="right"/>
              <w:rPr>
                <w:rFonts w:ascii="Times New Roman" w:hAnsi="Times New Roman"/>
                <w:sz w:val="24"/>
                <w:szCs w:val="24"/>
              </w:rPr>
            </w:pPr>
            <w:r w:rsidRPr="00C03453">
              <w:rPr>
                <w:rFonts w:ascii="Times New Roman" w:hAnsi="Times New Roman"/>
                <w:sz w:val="24"/>
                <w:szCs w:val="24"/>
              </w:rPr>
              <w:t>мл</w:t>
            </w:r>
          </w:p>
        </w:tc>
        <w:tc>
          <w:tcPr>
            <w:tcW w:w="776"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7</w:t>
            </w:r>
          </w:p>
        </w:tc>
        <w:tc>
          <w:tcPr>
            <w:tcW w:w="1174"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7</w:t>
            </w:r>
          </w:p>
        </w:tc>
        <w:tc>
          <w:tcPr>
            <w:tcW w:w="1235"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7</w:t>
            </w:r>
          </w:p>
        </w:tc>
        <w:tc>
          <w:tcPr>
            <w:tcW w:w="1235"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7</w:t>
            </w:r>
          </w:p>
        </w:tc>
        <w:tc>
          <w:tcPr>
            <w:tcW w:w="1043"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7</w:t>
            </w:r>
          </w:p>
        </w:tc>
        <w:tc>
          <w:tcPr>
            <w:tcW w:w="950"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7</w:t>
            </w:r>
          </w:p>
        </w:tc>
      </w:tr>
      <w:tr w:rsidR="00467D15" w:rsidRPr="00C03453" w:rsidTr="00956116">
        <w:trPr>
          <w:trHeight w:val="372"/>
        </w:trPr>
        <w:tc>
          <w:tcPr>
            <w:tcW w:w="3098" w:type="dxa"/>
            <w:tcBorders>
              <w:top w:val="nil"/>
              <w:left w:val="single" w:sz="4" w:space="0" w:color="auto"/>
              <w:bottom w:val="single" w:sz="4" w:space="0" w:color="auto"/>
              <w:right w:val="single" w:sz="4" w:space="0" w:color="auto"/>
            </w:tcBorders>
            <w:shd w:val="clear" w:color="000000" w:fill="FFFFFF"/>
            <w:noWrap/>
            <w:vAlign w:val="bottom"/>
            <w:hideMark/>
          </w:tcPr>
          <w:p w:rsidR="00467D15" w:rsidRPr="00C03453" w:rsidRDefault="00956116" w:rsidP="00045A0E">
            <w:pPr>
              <w:spacing w:after="0" w:line="240" w:lineRule="auto"/>
              <w:ind w:firstLine="1985"/>
              <w:rPr>
                <w:rFonts w:ascii="Times New Roman" w:hAnsi="Times New Roman"/>
                <w:sz w:val="24"/>
                <w:szCs w:val="24"/>
              </w:rPr>
            </w:pPr>
            <w:r w:rsidRPr="00C03453">
              <w:rPr>
                <w:rFonts w:ascii="Times New Roman" w:hAnsi="Times New Roman"/>
                <w:sz w:val="24"/>
                <w:szCs w:val="24"/>
              </w:rPr>
              <w:t xml:space="preserve">       </w:t>
            </w:r>
            <w:r w:rsidR="00467D15" w:rsidRPr="00C03453">
              <w:rPr>
                <w:rFonts w:ascii="Times New Roman" w:hAnsi="Times New Roman"/>
                <w:sz w:val="24"/>
                <w:szCs w:val="24"/>
              </w:rPr>
              <w:t xml:space="preserve"> кг/т</w:t>
            </w:r>
          </w:p>
        </w:tc>
        <w:tc>
          <w:tcPr>
            <w:tcW w:w="776"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6,10</w:t>
            </w:r>
          </w:p>
        </w:tc>
        <w:tc>
          <w:tcPr>
            <w:tcW w:w="1174"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6,10</w:t>
            </w:r>
          </w:p>
        </w:tc>
        <w:tc>
          <w:tcPr>
            <w:tcW w:w="1235"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6,10</w:t>
            </w:r>
          </w:p>
        </w:tc>
        <w:tc>
          <w:tcPr>
            <w:tcW w:w="1235"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6,10</w:t>
            </w:r>
          </w:p>
        </w:tc>
        <w:tc>
          <w:tcPr>
            <w:tcW w:w="1043"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6,10</w:t>
            </w:r>
          </w:p>
        </w:tc>
        <w:tc>
          <w:tcPr>
            <w:tcW w:w="950"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6,10</w:t>
            </w:r>
          </w:p>
        </w:tc>
      </w:tr>
      <w:tr w:rsidR="00467D15" w:rsidRPr="00C03453" w:rsidTr="00467D15">
        <w:trPr>
          <w:trHeight w:val="251"/>
        </w:trPr>
        <w:tc>
          <w:tcPr>
            <w:tcW w:w="3098" w:type="dxa"/>
            <w:tcBorders>
              <w:top w:val="nil"/>
              <w:left w:val="single" w:sz="4" w:space="0" w:color="auto"/>
              <w:bottom w:val="single" w:sz="4" w:space="0" w:color="auto"/>
              <w:right w:val="single" w:sz="4" w:space="0" w:color="auto"/>
            </w:tcBorders>
            <w:shd w:val="clear" w:color="000000" w:fill="FFFFFF"/>
            <w:hideMark/>
          </w:tcPr>
          <w:p w:rsidR="00467D15" w:rsidRPr="00C03453" w:rsidRDefault="00467D15" w:rsidP="00045A0E">
            <w:pPr>
              <w:spacing w:after="0" w:line="240" w:lineRule="auto"/>
              <w:rPr>
                <w:rFonts w:ascii="Times New Roman" w:hAnsi="Times New Roman"/>
                <w:sz w:val="24"/>
                <w:szCs w:val="24"/>
              </w:rPr>
            </w:pPr>
            <w:r w:rsidRPr="00C03453">
              <w:rPr>
                <w:rFonts w:ascii="Times New Roman" w:hAnsi="Times New Roman"/>
                <w:sz w:val="24"/>
                <w:szCs w:val="24"/>
              </w:rPr>
              <w:t>Концентрация цианида натрия на конец  с/ц, %</w:t>
            </w:r>
          </w:p>
        </w:tc>
        <w:tc>
          <w:tcPr>
            <w:tcW w:w="776" w:type="dxa"/>
            <w:tcBorders>
              <w:top w:val="nil"/>
              <w:left w:val="nil"/>
              <w:bottom w:val="single" w:sz="4" w:space="0" w:color="auto"/>
              <w:right w:val="single" w:sz="4" w:space="0" w:color="auto"/>
            </w:tcBorders>
            <w:shd w:val="clear" w:color="000000" w:fill="FFFFFF"/>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0,04</w:t>
            </w:r>
          </w:p>
        </w:tc>
        <w:tc>
          <w:tcPr>
            <w:tcW w:w="1174" w:type="dxa"/>
            <w:tcBorders>
              <w:top w:val="nil"/>
              <w:left w:val="nil"/>
              <w:bottom w:val="single" w:sz="4" w:space="0" w:color="auto"/>
              <w:right w:val="single" w:sz="4" w:space="0" w:color="auto"/>
            </w:tcBorders>
            <w:shd w:val="clear" w:color="000000" w:fill="FFFFFF"/>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0,02</w:t>
            </w:r>
          </w:p>
        </w:tc>
        <w:tc>
          <w:tcPr>
            <w:tcW w:w="1235"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0,02</w:t>
            </w:r>
          </w:p>
        </w:tc>
        <w:tc>
          <w:tcPr>
            <w:tcW w:w="1235"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0,03</w:t>
            </w:r>
          </w:p>
        </w:tc>
        <w:tc>
          <w:tcPr>
            <w:tcW w:w="1043"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0,03</w:t>
            </w:r>
          </w:p>
        </w:tc>
        <w:tc>
          <w:tcPr>
            <w:tcW w:w="950"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0,04</w:t>
            </w:r>
          </w:p>
        </w:tc>
      </w:tr>
      <w:tr w:rsidR="00467D15" w:rsidRPr="00C03453" w:rsidTr="00467D15">
        <w:trPr>
          <w:trHeight w:val="251"/>
        </w:trPr>
        <w:tc>
          <w:tcPr>
            <w:tcW w:w="3098" w:type="dxa"/>
            <w:tcBorders>
              <w:top w:val="nil"/>
              <w:left w:val="single" w:sz="4" w:space="0" w:color="auto"/>
              <w:bottom w:val="single" w:sz="4" w:space="0" w:color="auto"/>
              <w:right w:val="single" w:sz="4" w:space="0" w:color="auto"/>
            </w:tcBorders>
            <w:shd w:val="clear" w:color="000000" w:fill="FFFFFF"/>
            <w:hideMark/>
          </w:tcPr>
          <w:p w:rsidR="00467D15" w:rsidRPr="00C03453" w:rsidRDefault="00467D15" w:rsidP="00045A0E">
            <w:pPr>
              <w:spacing w:after="0" w:line="240" w:lineRule="auto"/>
              <w:rPr>
                <w:rFonts w:ascii="Times New Roman" w:hAnsi="Times New Roman"/>
                <w:sz w:val="24"/>
                <w:szCs w:val="24"/>
              </w:rPr>
            </w:pPr>
            <w:r w:rsidRPr="00C03453">
              <w:rPr>
                <w:rFonts w:ascii="Times New Roman" w:hAnsi="Times New Roman"/>
                <w:sz w:val="24"/>
                <w:szCs w:val="24"/>
              </w:rPr>
              <w:t>Осталось цианида в растворе после с/ц, кг/т</w:t>
            </w:r>
          </w:p>
        </w:tc>
        <w:tc>
          <w:tcPr>
            <w:tcW w:w="776"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0,81</w:t>
            </w:r>
          </w:p>
        </w:tc>
        <w:tc>
          <w:tcPr>
            <w:tcW w:w="1174"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0,41</w:t>
            </w:r>
          </w:p>
        </w:tc>
        <w:tc>
          <w:tcPr>
            <w:tcW w:w="1235"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0,41</w:t>
            </w:r>
          </w:p>
        </w:tc>
        <w:tc>
          <w:tcPr>
            <w:tcW w:w="1235"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0,61</w:t>
            </w:r>
          </w:p>
        </w:tc>
        <w:tc>
          <w:tcPr>
            <w:tcW w:w="1043"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0,61</w:t>
            </w:r>
          </w:p>
        </w:tc>
        <w:tc>
          <w:tcPr>
            <w:tcW w:w="950"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0,81</w:t>
            </w:r>
          </w:p>
        </w:tc>
      </w:tr>
      <w:tr w:rsidR="00467D15" w:rsidRPr="00C03453" w:rsidTr="00467D15">
        <w:trPr>
          <w:trHeight w:val="251"/>
        </w:trPr>
        <w:tc>
          <w:tcPr>
            <w:tcW w:w="3098" w:type="dxa"/>
            <w:tcBorders>
              <w:top w:val="nil"/>
              <w:left w:val="single" w:sz="4" w:space="0" w:color="auto"/>
              <w:bottom w:val="single" w:sz="4" w:space="0" w:color="auto"/>
              <w:right w:val="single" w:sz="4" w:space="0" w:color="auto"/>
            </w:tcBorders>
            <w:shd w:val="clear" w:color="000000" w:fill="FFFFFF"/>
            <w:hideMark/>
          </w:tcPr>
          <w:p w:rsidR="00467D15" w:rsidRPr="00C03453" w:rsidRDefault="00467D15" w:rsidP="00045A0E">
            <w:pPr>
              <w:spacing w:after="0" w:line="240" w:lineRule="auto"/>
              <w:rPr>
                <w:rFonts w:ascii="Times New Roman" w:hAnsi="Times New Roman"/>
                <w:sz w:val="24"/>
                <w:szCs w:val="24"/>
              </w:rPr>
            </w:pPr>
            <w:r w:rsidRPr="00C03453">
              <w:rPr>
                <w:rFonts w:ascii="Times New Roman" w:hAnsi="Times New Roman"/>
                <w:sz w:val="24"/>
                <w:szCs w:val="24"/>
              </w:rPr>
              <w:t>Израсходовано цианида на с/ц, кг/т</w:t>
            </w:r>
          </w:p>
        </w:tc>
        <w:tc>
          <w:tcPr>
            <w:tcW w:w="776"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5,29</w:t>
            </w:r>
          </w:p>
        </w:tc>
        <w:tc>
          <w:tcPr>
            <w:tcW w:w="1174"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5,70</w:t>
            </w:r>
          </w:p>
        </w:tc>
        <w:tc>
          <w:tcPr>
            <w:tcW w:w="1235"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5,70</w:t>
            </w:r>
          </w:p>
        </w:tc>
        <w:tc>
          <w:tcPr>
            <w:tcW w:w="1235"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5,49</w:t>
            </w:r>
          </w:p>
        </w:tc>
        <w:tc>
          <w:tcPr>
            <w:tcW w:w="1043"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5,49</w:t>
            </w:r>
          </w:p>
        </w:tc>
        <w:tc>
          <w:tcPr>
            <w:tcW w:w="950"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5,29</w:t>
            </w:r>
          </w:p>
        </w:tc>
      </w:tr>
      <w:tr w:rsidR="00467D15" w:rsidRPr="00C03453" w:rsidTr="00467D15">
        <w:trPr>
          <w:trHeight w:val="251"/>
        </w:trPr>
        <w:tc>
          <w:tcPr>
            <w:tcW w:w="3098" w:type="dxa"/>
            <w:tcBorders>
              <w:top w:val="nil"/>
              <w:left w:val="single" w:sz="4" w:space="0" w:color="auto"/>
              <w:bottom w:val="single" w:sz="4" w:space="0" w:color="auto"/>
              <w:right w:val="single" w:sz="4" w:space="0" w:color="auto"/>
            </w:tcBorders>
            <w:shd w:val="clear" w:color="auto" w:fill="auto"/>
            <w:hideMark/>
          </w:tcPr>
          <w:p w:rsidR="00467D15" w:rsidRPr="00C03453" w:rsidRDefault="00467D15" w:rsidP="00045A0E">
            <w:pPr>
              <w:spacing w:after="0" w:line="240" w:lineRule="auto"/>
              <w:rPr>
                <w:rFonts w:ascii="Times New Roman" w:hAnsi="Times New Roman"/>
                <w:bCs/>
                <w:sz w:val="24"/>
                <w:szCs w:val="24"/>
              </w:rPr>
            </w:pPr>
            <w:r w:rsidRPr="00C03453">
              <w:rPr>
                <w:rFonts w:ascii="Times New Roman" w:hAnsi="Times New Roman"/>
                <w:bCs/>
                <w:sz w:val="24"/>
                <w:szCs w:val="24"/>
              </w:rPr>
              <w:t>Средний расход цианида на с/ц, кг/т</w:t>
            </w:r>
          </w:p>
        </w:tc>
        <w:tc>
          <w:tcPr>
            <w:tcW w:w="1951" w:type="dxa"/>
            <w:gridSpan w:val="2"/>
            <w:tcBorders>
              <w:top w:val="single" w:sz="4" w:space="0" w:color="auto"/>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5,49</w:t>
            </w:r>
          </w:p>
        </w:tc>
        <w:tc>
          <w:tcPr>
            <w:tcW w:w="2471" w:type="dxa"/>
            <w:gridSpan w:val="2"/>
            <w:tcBorders>
              <w:top w:val="single" w:sz="4" w:space="0" w:color="auto"/>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5,59</w:t>
            </w:r>
          </w:p>
        </w:tc>
        <w:tc>
          <w:tcPr>
            <w:tcW w:w="1993" w:type="dxa"/>
            <w:gridSpan w:val="2"/>
            <w:tcBorders>
              <w:top w:val="single" w:sz="4" w:space="0" w:color="auto"/>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5,39</w:t>
            </w:r>
          </w:p>
        </w:tc>
      </w:tr>
      <w:tr w:rsidR="00467D15" w:rsidRPr="00C03453" w:rsidTr="00467D15">
        <w:trPr>
          <w:trHeight w:val="453"/>
        </w:trPr>
        <w:tc>
          <w:tcPr>
            <w:tcW w:w="3098" w:type="dxa"/>
            <w:tcBorders>
              <w:top w:val="nil"/>
              <w:left w:val="single" w:sz="4" w:space="0" w:color="auto"/>
              <w:bottom w:val="single" w:sz="4" w:space="0" w:color="auto"/>
              <w:right w:val="single" w:sz="4" w:space="0" w:color="auto"/>
            </w:tcBorders>
            <w:shd w:val="clear" w:color="000000" w:fill="FFFFFF"/>
            <w:hideMark/>
          </w:tcPr>
          <w:p w:rsidR="00467D15" w:rsidRPr="00C03453" w:rsidRDefault="00467D15" w:rsidP="00045A0E">
            <w:pPr>
              <w:spacing w:after="0" w:line="240" w:lineRule="auto"/>
              <w:rPr>
                <w:rFonts w:ascii="Times New Roman" w:hAnsi="Times New Roman"/>
                <w:sz w:val="24"/>
                <w:szCs w:val="24"/>
              </w:rPr>
            </w:pPr>
            <w:r w:rsidRPr="00C03453">
              <w:rPr>
                <w:rFonts w:ascii="Times New Roman" w:hAnsi="Times New Roman"/>
                <w:sz w:val="24"/>
                <w:szCs w:val="24"/>
              </w:rPr>
              <w:t>Концентрация Au  в растворе после цианирования, мг/л</w:t>
            </w:r>
          </w:p>
        </w:tc>
        <w:tc>
          <w:tcPr>
            <w:tcW w:w="776"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7,08</w:t>
            </w:r>
          </w:p>
        </w:tc>
        <w:tc>
          <w:tcPr>
            <w:tcW w:w="1174"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6,85</w:t>
            </w:r>
          </w:p>
        </w:tc>
        <w:tc>
          <w:tcPr>
            <w:tcW w:w="1235"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6,4</w:t>
            </w:r>
          </w:p>
        </w:tc>
        <w:tc>
          <w:tcPr>
            <w:tcW w:w="1235"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6,36</w:t>
            </w:r>
          </w:p>
        </w:tc>
        <w:tc>
          <w:tcPr>
            <w:tcW w:w="1043"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5,72</w:t>
            </w:r>
          </w:p>
        </w:tc>
        <w:tc>
          <w:tcPr>
            <w:tcW w:w="950"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7,31</w:t>
            </w:r>
          </w:p>
        </w:tc>
      </w:tr>
      <w:tr w:rsidR="00467D15" w:rsidRPr="00C03453" w:rsidTr="00467D15">
        <w:trPr>
          <w:trHeight w:val="453"/>
        </w:trPr>
        <w:tc>
          <w:tcPr>
            <w:tcW w:w="3098" w:type="dxa"/>
            <w:tcBorders>
              <w:top w:val="nil"/>
              <w:left w:val="single" w:sz="4" w:space="0" w:color="auto"/>
              <w:bottom w:val="single" w:sz="4" w:space="0" w:color="auto"/>
              <w:right w:val="single" w:sz="4" w:space="0" w:color="auto"/>
            </w:tcBorders>
            <w:shd w:val="clear" w:color="000000" w:fill="FFFFFF"/>
            <w:hideMark/>
          </w:tcPr>
          <w:p w:rsidR="00467D15" w:rsidRPr="00C03453" w:rsidRDefault="00467D15" w:rsidP="00045A0E">
            <w:pPr>
              <w:spacing w:after="0" w:line="240" w:lineRule="auto"/>
              <w:rPr>
                <w:rFonts w:ascii="Times New Roman" w:hAnsi="Times New Roman"/>
                <w:sz w:val="24"/>
                <w:szCs w:val="24"/>
              </w:rPr>
            </w:pPr>
            <w:r w:rsidRPr="00C03453">
              <w:rPr>
                <w:rFonts w:ascii="Times New Roman" w:hAnsi="Times New Roman"/>
                <w:sz w:val="24"/>
                <w:szCs w:val="24"/>
              </w:rPr>
              <w:t>Содержание золота в хвостах выщелачивания (данные ПАЛ), г/т</w:t>
            </w:r>
          </w:p>
        </w:tc>
        <w:tc>
          <w:tcPr>
            <w:tcW w:w="776"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8,54</w:t>
            </w:r>
          </w:p>
        </w:tc>
        <w:tc>
          <w:tcPr>
            <w:tcW w:w="1174"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7,48</w:t>
            </w:r>
          </w:p>
        </w:tc>
        <w:tc>
          <w:tcPr>
            <w:tcW w:w="1235"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7,90</w:t>
            </w:r>
          </w:p>
        </w:tc>
        <w:tc>
          <w:tcPr>
            <w:tcW w:w="1235"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7,50</w:t>
            </w:r>
          </w:p>
        </w:tc>
        <w:tc>
          <w:tcPr>
            <w:tcW w:w="1043"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9,08</w:t>
            </w:r>
          </w:p>
        </w:tc>
        <w:tc>
          <w:tcPr>
            <w:tcW w:w="950" w:type="dxa"/>
            <w:tcBorders>
              <w:top w:val="nil"/>
              <w:left w:val="nil"/>
              <w:bottom w:val="single" w:sz="4" w:space="0" w:color="auto"/>
              <w:right w:val="single" w:sz="4" w:space="0" w:color="auto"/>
            </w:tcBorders>
            <w:shd w:val="clear" w:color="auto" w:fill="auto"/>
            <w:noWrap/>
            <w:vAlign w:val="center"/>
            <w:hideMark/>
          </w:tcPr>
          <w:p w:rsidR="00467D15" w:rsidRPr="00C03453" w:rsidRDefault="00467D15"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11,12</w:t>
            </w:r>
          </w:p>
        </w:tc>
      </w:tr>
      <w:tr w:rsidR="00467D15" w:rsidRPr="00C03453" w:rsidTr="00467D15">
        <w:trPr>
          <w:trHeight w:val="251"/>
        </w:trPr>
        <w:tc>
          <w:tcPr>
            <w:tcW w:w="3098" w:type="dxa"/>
            <w:tcBorders>
              <w:top w:val="nil"/>
              <w:left w:val="single" w:sz="4" w:space="0" w:color="auto"/>
              <w:bottom w:val="single" w:sz="4" w:space="0" w:color="auto"/>
              <w:right w:val="single" w:sz="4" w:space="0" w:color="auto"/>
            </w:tcBorders>
            <w:shd w:val="clear" w:color="000000" w:fill="FFFFFF"/>
            <w:hideMark/>
          </w:tcPr>
          <w:p w:rsidR="00467D15" w:rsidRPr="00C03453" w:rsidRDefault="00467D15" w:rsidP="00045A0E">
            <w:pPr>
              <w:spacing w:after="0" w:line="240" w:lineRule="auto"/>
              <w:rPr>
                <w:rFonts w:ascii="Times New Roman" w:hAnsi="Times New Roman"/>
                <w:sz w:val="24"/>
                <w:szCs w:val="24"/>
              </w:rPr>
            </w:pPr>
            <w:r w:rsidRPr="00C03453">
              <w:rPr>
                <w:rFonts w:ascii="Times New Roman" w:hAnsi="Times New Roman"/>
                <w:sz w:val="24"/>
                <w:szCs w:val="24"/>
              </w:rPr>
              <w:t>Извлечение золота по кеку, %</w:t>
            </w:r>
          </w:p>
        </w:tc>
        <w:tc>
          <w:tcPr>
            <w:tcW w:w="776" w:type="dxa"/>
            <w:tcBorders>
              <w:top w:val="nil"/>
              <w:left w:val="nil"/>
              <w:bottom w:val="single" w:sz="4" w:space="0" w:color="auto"/>
              <w:right w:val="single" w:sz="4" w:space="0" w:color="auto"/>
            </w:tcBorders>
            <w:shd w:val="clear" w:color="000000" w:fill="FFFFFF"/>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67,65</w:t>
            </w:r>
          </w:p>
        </w:tc>
        <w:tc>
          <w:tcPr>
            <w:tcW w:w="1174" w:type="dxa"/>
            <w:tcBorders>
              <w:top w:val="nil"/>
              <w:left w:val="nil"/>
              <w:bottom w:val="single" w:sz="4" w:space="0" w:color="auto"/>
              <w:right w:val="single" w:sz="4" w:space="0" w:color="auto"/>
            </w:tcBorders>
            <w:shd w:val="clear" w:color="000000" w:fill="FFFFFF"/>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71,67</w:t>
            </w:r>
          </w:p>
        </w:tc>
        <w:tc>
          <w:tcPr>
            <w:tcW w:w="1235" w:type="dxa"/>
            <w:tcBorders>
              <w:top w:val="nil"/>
              <w:left w:val="nil"/>
              <w:bottom w:val="single" w:sz="4" w:space="0" w:color="auto"/>
              <w:right w:val="single" w:sz="4" w:space="0" w:color="auto"/>
            </w:tcBorders>
            <w:shd w:val="clear" w:color="000000" w:fill="FFFFFF"/>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70,08</w:t>
            </w:r>
          </w:p>
        </w:tc>
        <w:tc>
          <w:tcPr>
            <w:tcW w:w="1235" w:type="dxa"/>
            <w:tcBorders>
              <w:top w:val="nil"/>
              <w:left w:val="nil"/>
              <w:bottom w:val="single" w:sz="4" w:space="0" w:color="auto"/>
              <w:right w:val="single" w:sz="4" w:space="0" w:color="auto"/>
            </w:tcBorders>
            <w:shd w:val="clear" w:color="000000" w:fill="FFFFFF"/>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71,59</w:t>
            </w:r>
          </w:p>
        </w:tc>
        <w:tc>
          <w:tcPr>
            <w:tcW w:w="1043" w:type="dxa"/>
            <w:tcBorders>
              <w:top w:val="nil"/>
              <w:left w:val="nil"/>
              <w:bottom w:val="single" w:sz="4" w:space="0" w:color="auto"/>
              <w:right w:val="single" w:sz="4" w:space="0" w:color="auto"/>
            </w:tcBorders>
            <w:shd w:val="clear" w:color="000000" w:fill="FFFFFF"/>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65,61</w:t>
            </w:r>
          </w:p>
        </w:tc>
        <w:tc>
          <w:tcPr>
            <w:tcW w:w="950" w:type="dxa"/>
            <w:tcBorders>
              <w:top w:val="nil"/>
              <w:left w:val="nil"/>
              <w:bottom w:val="single" w:sz="4" w:space="0" w:color="auto"/>
              <w:right w:val="single" w:sz="4" w:space="0" w:color="auto"/>
            </w:tcBorders>
            <w:shd w:val="clear" w:color="000000" w:fill="FFFFFF"/>
            <w:noWrap/>
            <w:vAlign w:val="center"/>
            <w:hideMark/>
          </w:tcPr>
          <w:p w:rsidR="00467D15" w:rsidRPr="00C03453" w:rsidRDefault="00467D15" w:rsidP="00045A0E">
            <w:pPr>
              <w:spacing w:after="0" w:line="240" w:lineRule="auto"/>
              <w:jc w:val="center"/>
              <w:rPr>
                <w:rFonts w:ascii="Times New Roman" w:hAnsi="Times New Roman"/>
                <w:sz w:val="24"/>
                <w:szCs w:val="24"/>
              </w:rPr>
            </w:pPr>
            <w:r w:rsidRPr="00C03453">
              <w:rPr>
                <w:rFonts w:ascii="Times New Roman" w:hAnsi="Times New Roman"/>
                <w:sz w:val="24"/>
                <w:szCs w:val="24"/>
              </w:rPr>
              <w:t>57,88</w:t>
            </w:r>
          </w:p>
        </w:tc>
      </w:tr>
      <w:tr w:rsidR="00467D15" w:rsidRPr="00C03453" w:rsidTr="00467D15">
        <w:trPr>
          <w:trHeight w:val="260"/>
        </w:trPr>
        <w:tc>
          <w:tcPr>
            <w:tcW w:w="3098" w:type="dxa"/>
            <w:tcBorders>
              <w:top w:val="nil"/>
              <w:left w:val="single" w:sz="4" w:space="0" w:color="auto"/>
              <w:bottom w:val="single" w:sz="4" w:space="0" w:color="auto"/>
              <w:right w:val="single" w:sz="4" w:space="0" w:color="auto"/>
            </w:tcBorders>
            <w:shd w:val="clear" w:color="auto" w:fill="auto"/>
            <w:hideMark/>
          </w:tcPr>
          <w:p w:rsidR="00467D15" w:rsidRPr="00C03453" w:rsidRDefault="00467D15" w:rsidP="00045A0E">
            <w:pPr>
              <w:spacing w:after="0" w:line="240" w:lineRule="auto"/>
              <w:rPr>
                <w:rFonts w:ascii="Times New Roman" w:hAnsi="Times New Roman"/>
                <w:bCs/>
                <w:sz w:val="24"/>
                <w:szCs w:val="24"/>
              </w:rPr>
            </w:pPr>
            <w:r w:rsidRPr="00C03453">
              <w:rPr>
                <w:rFonts w:ascii="Times New Roman" w:hAnsi="Times New Roman"/>
                <w:bCs/>
                <w:sz w:val="24"/>
                <w:szCs w:val="24"/>
              </w:rPr>
              <w:t>Извлечение золота по кеку (среднее), %</w:t>
            </w:r>
          </w:p>
        </w:tc>
        <w:tc>
          <w:tcPr>
            <w:tcW w:w="1951" w:type="dxa"/>
            <w:gridSpan w:val="2"/>
            <w:tcBorders>
              <w:top w:val="single" w:sz="4" w:space="0" w:color="auto"/>
              <w:left w:val="nil"/>
              <w:bottom w:val="single" w:sz="4" w:space="0" w:color="auto"/>
              <w:right w:val="single" w:sz="4" w:space="0" w:color="auto"/>
            </w:tcBorders>
            <w:shd w:val="clear" w:color="auto" w:fill="auto"/>
            <w:vAlign w:val="center"/>
            <w:hideMark/>
          </w:tcPr>
          <w:p w:rsidR="00467D15" w:rsidRPr="00C03453" w:rsidRDefault="00467D15"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69,66</w:t>
            </w:r>
          </w:p>
        </w:tc>
        <w:tc>
          <w:tcPr>
            <w:tcW w:w="2471" w:type="dxa"/>
            <w:gridSpan w:val="2"/>
            <w:tcBorders>
              <w:top w:val="single" w:sz="4" w:space="0" w:color="auto"/>
              <w:left w:val="nil"/>
              <w:bottom w:val="single" w:sz="4" w:space="0" w:color="auto"/>
              <w:right w:val="single" w:sz="4" w:space="0" w:color="auto"/>
            </w:tcBorders>
            <w:shd w:val="clear" w:color="auto" w:fill="auto"/>
            <w:vAlign w:val="center"/>
            <w:hideMark/>
          </w:tcPr>
          <w:p w:rsidR="00467D15" w:rsidRPr="00C03453" w:rsidRDefault="00467D15"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70,83</w:t>
            </w:r>
          </w:p>
        </w:tc>
        <w:tc>
          <w:tcPr>
            <w:tcW w:w="1993" w:type="dxa"/>
            <w:gridSpan w:val="2"/>
            <w:tcBorders>
              <w:top w:val="single" w:sz="4" w:space="0" w:color="auto"/>
              <w:left w:val="nil"/>
              <w:bottom w:val="single" w:sz="4" w:space="0" w:color="auto"/>
              <w:right w:val="single" w:sz="4" w:space="0" w:color="auto"/>
            </w:tcBorders>
            <w:shd w:val="clear" w:color="auto" w:fill="auto"/>
            <w:vAlign w:val="center"/>
            <w:hideMark/>
          </w:tcPr>
          <w:p w:rsidR="00467D15" w:rsidRPr="00C03453" w:rsidRDefault="00467D15"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61,74</w:t>
            </w:r>
          </w:p>
        </w:tc>
      </w:tr>
    </w:tbl>
    <w:p w:rsidR="00AA790F" w:rsidRPr="00C03453" w:rsidRDefault="00AA790F" w:rsidP="00045A0E">
      <w:pPr>
        <w:pStyle w:val="2"/>
        <w:ind w:firstLine="539"/>
      </w:pPr>
    </w:p>
    <w:p w:rsidR="00AA790F" w:rsidRPr="00C03453" w:rsidRDefault="00AA790F" w:rsidP="00045A0E">
      <w:pPr>
        <w:pStyle w:val="2"/>
        <w:ind w:firstLine="0"/>
        <w:jc w:val="center"/>
      </w:pPr>
      <w:r w:rsidRPr="00C03453">
        <w:rPr>
          <w:noProof/>
        </w:rPr>
        <w:drawing>
          <wp:inline distT="0" distB="0" distL="0" distR="0" wp14:anchorId="61CB7583" wp14:editId="55680438">
            <wp:extent cx="5844743" cy="2466975"/>
            <wp:effectExtent l="0" t="0" r="3810" b="9525"/>
            <wp:docPr id="50187" name="Диаграмма 50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AA790F" w:rsidRPr="00C03453" w:rsidRDefault="00AA790F" w:rsidP="00045A0E">
      <w:pPr>
        <w:pStyle w:val="2"/>
        <w:ind w:firstLine="0"/>
        <w:jc w:val="center"/>
        <w:rPr>
          <w:sz w:val="28"/>
          <w:szCs w:val="28"/>
        </w:rPr>
      </w:pPr>
      <w:r w:rsidRPr="00C03453">
        <w:rPr>
          <w:sz w:val="28"/>
          <w:szCs w:val="28"/>
        </w:rPr>
        <w:t xml:space="preserve">Рисунок </w:t>
      </w:r>
      <w:r w:rsidR="00467D15" w:rsidRPr="00C03453">
        <w:rPr>
          <w:sz w:val="28"/>
          <w:szCs w:val="28"/>
        </w:rPr>
        <w:t>5.15</w:t>
      </w:r>
      <w:r w:rsidRPr="00C03453">
        <w:rPr>
          <w:sz w:val="28"/>
          <w:szCs w:val="28"/>
        </w:rPr>
        <w:t xml:space="preserve"> - Динамика выщелачивания исходной пробы концентрата 4 мкм</w:t>
      </w:r>
      <w:r w:rsidR="00467D15" w:rsidRPr="00C03453">
        <w:rPr>
          <w:sz w:val="28"/>
          <w:szCs w:val="28"/>
        </w:rPr>
        <w:t xml:space="preserve"> </w:t>
      </w:r>
      <w:r w:rsidRPr="00C03453">
        <w:rPr>
          <w:sz w:val="28"/>
          <w:szCs w:val="28"/>
        </w:rPr>
        <w:t>на базовых параметрах и с применением дополнительных реагентов окислителей</w:t>
      </w:r>
    </w:p>
    <w:p w:rsidR="00467D15" w:rsidRPr="00C03453" w:rsidRDefault="00467D15" w:rsidP="00045A0E">
      <w:pPr>
        <w:pStyle w:val="2"/>
        <w:ind w:firstLine="0"/>
        <w:jc w:val="center"/>
      </w:pPr>
    </w:p>
    <w:p w:rsidR="00AA790F" w:rsidRPr="00C03453" w:rsidRDefault="00AA790F" w:rsidP="00045A0E">
      <w:pPr>
        <w:pStyle w:val="2"/>
        <w:ind w:firstLine="0"/>
        <w:jc w:val="center"/>
      </w:pPr>
      <w:r w:rsidRPr="00C03453">
        <w:rPr>
          <w:noProof/>
        </w:rPr>
        <w:drawing>
          <wp:inline distT="0" distB="0" distL="0" distR="0" wp14:anchorId="1276CC30" wp14:editId="7283F9DE">
            <wp:extent cx="4144414" cy="2456873"/>
            <wp:effectExtent l="0" t="0" r="8890" b="635"/>
            <wp:docPr id="50188" name="Диаграмма 50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AA790F" w:rsidRPr="00C03453" w:rsidRDefault="00AA790F" w:rsidP="00045A0E">
      <w:pPr>
        <w:pStyle w:val="2"/>
        <w:ind w:firstLine="0"/>
        <w:jc w:val="center"/>
        <w:rPr>
          <w:sz w:val="28"/>
          <w:szCs w:val="28"/>
        </w:rPr>
      </w:pPr>
      <w:r w:rsidRPr="00C03453">
        <w:rPr>
          <w:sz w:val="28"/>
          <w:szCs w:val="28"/>
        </w:rPr>
        <w:t xml:space="preserve">Рисунок </w:t>
      </w:r>
      <w:r w:rsidR="00881422" w:rsidRPr="00C03453">
        <w:rPr>
          <w:sz w:val="28"/>
          <w:szCs w:val="28"/>
        </w:rPr>
        <w:t>5.16</w:t>
      </w:r>
      <w:r w:rsidRPr="00C03453">
        <w:rPr>
          <w:sz w:val="28"/>
          <w:szCs w:val="28"/>
        </w:rPr>
        <w:t xml:space="preserve"> – Результаты растворов тестов после выщелачивания 4 мкм на базовых параметрах и с применением дополнительных реагентов окислителей</w:t>
      </w:r>
    </w:p>
    <w:p w:rsidR="00881422" w:rsidRPr="00C03453" w:rsidRDefault="00881422" w:rsidP="00045A0E">
      <w:pPr>
        <w:pStyle w:val="2"/>
        <w:ind w:firstLine="0"/>
        <w:jc w:val="center"/>
        <w:rPr>
          <w:sz w:val="28"/>
          <w:szCs w:val="28"/>
        </w:rPr>
      </w:pPr>
    </w:p>
    <w:p w:rsidR="00AA790F" w:rsidRPr="00C03453" w:rsidRDefault="00AA790F" w:rsidP="00045A0E">
      <w:pPr>
        <w:pStyle w:val="2"/>
        <w:ind w:firstLine="539"/>
        <w:rPr>
          <w:sz w:val="28"/>
          <w:szCs w:val="28"/>
        </w:rPr>
      </w:pPr>
      <w:r w:rsidRPr="00C03453">
        <w:rPr>
          <w:sz w:val="28"/>
          <w:szCs w:val="28"/>
        </w:rPr>
        <w:t xml:space="preserve">Проведенными исследованиями установлено, извлечение золота при цианировании объединенного </w:t>
      </w:r>
      <w:r w:rsidRPr="00C03453">
        <w:rPr>
          <w:bCs/>
          <w:sz w:val="28"/>
          <w:szCs w:val="28"/>
        </w:rPr>
        <w:t>гравитационно- флотационного</w:t>
      </w:r>
      <w:r w:rsidRPr="00C03453">
        <w:rPr>
          <w:sz w:val="28"/>
          <w:szCs w:val="28"/>
        </w:rPr>
        <w:t xml:space="preserve"> концентрата с применением ПАВ (сульфанол 1,6 г) на крупности 87,92 % 4 мкм (-0,004 мм) составляет в среднем 70,83 %, по сравнению с применением ТХЦК - 61,74 % (средний результат по 2 тестам). </w:t>
      </w:r>
    </w:p>
    <w:p w:rsidR="00AA790F" w:rsidRPr="00C03453" w:rsidRDefault="00AA790F" w:rsidP="00045A0E">
      <w:pPr>
        <w:pStyle w:val="2"/>
        <w:ind w:firstLine="539"/>
        <w:rPr>
          <w:sz w:val="28"/>
          <w:szCs w:val="28"/>
        </w:rPr>
      </w:pPr>
      <w:r w:rsidRPr="00C03453">
        <w:rPr>
          <w:color w:val="000000" w:themeColor="text1"/>
          <w:sz w:val="28"/>
          <w:szCs w:val="28"/>
        </w:rPr>
        <w:t xml:space="preserve">Далее проводилась 2 серия </w:t>
      </w:r>
      <w:r w:rsidRPr="00C03453">
        <w:rPr>
          <w:sz w:val="28"/>
          <w:szCs w:val="28"/>
        </w:rPr>
        <w:t xml:space="preserve">опытов исходного материала с крупностью 10 мкм в бутылочном агитаторе (таблица </w:t>
      </w:r>
      <w:r w:rsidR="00881422" w:rsidRPr="00C03453">
        <w:rPr>
          <w:sz w:val="28"/>
          <w:szCs w:val="28"/>
        </w:rPr>
        <w:t>5.10</w:t>
      </w:r>
      <w:r w:rsidRPr="00C03453">
        <w:rPr>
          <w:sz w:val="28"/>
          <w:szCs w:val="28"/>
        </w:rPr>
        <w:t>-</w:t>
      </w:r>
      <w:r w:rsidR="00881422" w:rsidRPr="00C03453">
        <w:rPr>
          <w:sz w:val="28"/>
          <w:szCs w:val="28"/>
        </w:rPr>
        <w:t>5.13</w:t>
      </w:r>
      <w:r w:rsidRPr="00C03453">
        <w:rPr>
          <w:sz w:val="28"/>
          <w:szCs w:val="28"/>
        </w:rPr>
        <w:t>).</w:t>
      </w:r>
    </w:p>
    <w:p w:rsidR="00AA790F" w:rsidRPr="00C03453" w:rsidRDefault="00AA790F" w:rsidP="00045A0E">
      <w:pPr>
        <w:pStyle w:val="2"/>
        <w:ind w:firstLine="0"/>
        <w:rPr>
          <w:sz w:val="28"/>
          <w:szCs w:val="28"/>
        </w:rPr>
      </w:pPr>
    </w:p>
    <w:p w:rsidR="00881422" w:rsidRPr="00C03453" w:rsidRDefault="00881422" w:rsidP="00045A0E">
      <w:pPr>
        <w:pStyle w:val="2"/>
        <w:ind w:firstLine="0"/>
        <w:rPr>
          <w:sz w:val="28"/>
          <w:szCs w:val="28"/>
        </w:rPr>
      </w:pPr>
    </w:p>
    <w:p w:rsidR="00881422" w:rsidRPr="00C03453" w:rsidRDefault="00881422" w:rsidP="00045A0E">
      <w:pPr>
        <w:pStyle w:val="2"/>
        <w:ind w:firstLine="0"/>
        <w:rPr>
          <w:sz w:val="28"/>
          <w:szCs w:val="28"/>
        </w:rPr>
      </w:pPr>
    </w:p>
    <w:p w:rsidR="00AA790F" w:rsidRPr="00C03453" w:rsidRDefault="00AA790F" w:rsidP="00045A0E">
      <w:pPr>
        <w:pStyle w:val="2"/>
        <w:ind w:firstLine="0"/>
        <w:rPr>
          <w:sz w:val="28"/>
          <w:szCs w:val="28"/>
        </w:rPr>
      </w:pPr>
      <w:r w:rsidRPr="00C03453">
        <w:rPr>
          <w:sz w:val="28"/>
          <w:szCs w:val="28"/>
        </w:rPr>
        <w:t xml:space="preserve">Таблица </w:t>
      </w:r>
      <w:r w:rsidR="00881422" w:rsidRPr="00C03453">
        <w:rPr>
          <w:sz w:val="28"/>
          <w:szCs w:val="28"/>
        </w:rPr>
        <w:t>5.10</w:t>
      </w:r>
      <w:r w:rsidRPr="00C03453">
        <w:rPr>
          <w:sz w:val="28"/>
          <w:szCs w:val="28"/>
        </w:rPr>
        <w:t xml:space="preserve"> - Условия опыта- выщелачивание исходной пробы концентрата 2-3 серии опытов </w:t>
      </w:r>
    </w:p>
    <w:p w:rsidR="00AA790F" w:rsidRPr="00C03453" w:rsidRDefault="00AA790F" w:rsidP="00045A0E">
      <w:pPr>
        <w:spacing w:after="0" w:line="240" w:lineRule="auto"/>
        <w:rPr>
          <w:rFonts w:ascii="Times New Roman" w:hAnsi="Times New Roman"/>
          <w:sz w:val="28"/>
          <w:szCs w:val="28"/>
        </w:rPr>
      </w:pPr>
    </w:p>
    <w:tbl>
      <w:tblPr>
        <w:tblW w:w="9355" w:type="dxa"/>
        <w:tblLook w:val="04A0" w:firstRow="1" w:lastRow="0" w:firstColumn="1" w:lastColumn="0" w:noHBand="0" w:noVBand="1"/>
      </w:tblPr>
      <w:tblGrid>
        <w:gridCol w:w="2236"/>
        <w:gridCol w:w="1325"/>
        <w:gridCol w:w="1391"/>
        <w:gridCol w:w="1138"/>
        <w:gridCol w:w="1138"/>
        <w:gridCol w:w="828"/>
        <w:gridCol w:w="1299"/>
      </w:tblGrid>
      <w:tr w:rsidR="00AA790F" w:rsidRPr="00C03453" w:rsidTr="003F7890">
        <w:trPr>
          <w:trHeight w:val="276"/>
        </w:trPr>
        <w:tc>
          <w:tcPr>
            <w:tcW w:w="223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параметры</w:t>
            </w:r>
          </w:p>
        </w:tc>
        <w:tc>
          <w:tcPr>
            <w:tcW w:w="13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V пульпы, л.</w:t>
            </w:r>
          </w:p>
        </w:tc>
        <w:tc>
          <w:tcPr>
            <w:tcW w:w="13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Процент тв.</w:t>
            </w:r>
          </w:p>
        </w:tc>
        <w:tc>
          <w:tcPr>
            <w:tcW w:w="11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масса тв. Кг</w:t>
            </w:r>
          </w:p>
        </w:tc>
        <w:tc>
          <w:tcPr>
            <w:tcW w:w="11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V ц/р-ра, л.</w:t>
            </w:r>
          </w:p>
        </w:tc>
        <w:tc>
          <w:tcPr>
            <w:tcW w:w="82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рН</w:t>
            </w:r>
          </w:p>
        </w:tc>
        <w:tc>
          <w:tcPr>
            <w:tcW w:w="12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Время выщел., ч</w:t>
            </w:r>
          </w:p>
        </w:tc>
      </w:tr>
      <w:tr w:rsidR="00AA790F" w:rsidRPr="00C03453" w:rsidTr="003F7890">
        <w:trPr>
          <w:trHeight w:val="450"/>
        </w:trPr>
        <w:tc>
          <w:tcPr>
            <w:tcW w:w="2236"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AA790F" w:rsidRPr="00C03453" w:rsidRDefault="00AA790F" w:rsidP="00045A0E">
            <w:pPr>
              <w:spacing w:after="0" w:line="240" w:lineRule="auto"/>
              <w:rPr>
                <w:rFonts w:ascii="Times New Roman" w:hAnsi="Times New Roman"/>
                <w:sz w:val="24"/>
                <w:szCs w:val="24"/>
              </w:rPr>
            </w:pPr>
          </w:p>
        </w:tc>
        <w:tc>
          <w:tcPr>
            <w:tcW w:w="132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rPr>
                <w:rFonts w:ascii="Times New Roman" w:hAnsi="Times New Roman"/>
                <w:sz w:val="24"/>
                <w:szCs w:val="24"/>
              </w:rPr>
            </w:pPr>
          </w:p>
        </w:tc>
        <w:tc>
          <w:tcPr>
            <w:tcW w:w="139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rPr>
                <w:rFonts w:ascii="Times New Roman" w:hAnsi="Times New Roman"/>
                <w:sz w:val="24"/>
                <w:szCs w:val="24"/>
              </w:rPr>
            </w:pPr>
          </w:p>
        </w:tc>
        <w:tc>
          <w:tcPr>
            <w:tcW w:w="113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rPr>
                <w:rFonts w:ascii="Times New Roman" w:hAnsi="Times New Roman"/>
                <w:sz w:val="24"/>
                <w:szCs w:val="24"/>
              </w:rPr>
            </w:pPr>
          </w:p>
        </w:tc>
        <w:tc>
          <w:tcPr>
            <w:tcW w:w="113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rPr>
                <w:rFonts w:ascii="Times New Roman" w:hAnsi="Times New Roman"/>
                <w:sz w:val="24"/>
                <w:szCs w:val="24"/>
              </w:rPr>
            </w:pPr>
          </w:p>
        </w:tc>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rPr>
                <w:rFonts w:ascii="Times New Roman" w:hAnsi="Times New Roman"/>
                <w:sz w:val="24"/>
                <w:szCs w:val="24"/>
              </w:rPr>
            </w:pPr>
          </w:p>
        </w:tc>
        <w:tc>
          <w:tcPr>
            <w:tcW w:w="129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rPr>
                <w:rFonts w:ascii="Times New Roman" w:hAnsi="Times New Roman"/>
                <w:sz w:val="24"/>
                <w:szCs w:val="24"/>
              </w:rPr>
            </w:pPr>
          </w:p>
        </w:tc>
      </w:tr>
      <w:tr w:rsidR="00AA790F" w:rsidRPr="00C03453" w:rsidTr="003F7890">
        <w:trPr>
          <w:trHeight w:val="273"/>
        </w:trPr>
        <w:tc>
          <w:tcPr>
            <w:tcW w:w="2236"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2 серия опытов</w:t>
            </w:r>
          </w:p>
        </w:tc>
        <w:tc>
          <w:tcPr>
            <w:tcW w:w="1325" w:type="dxa"/>
            <w:tcBorders>
              <w:top w:val="single" w:sz="4" w:space="0" w:color="auto"/>
              <w:left w:val="nil"/>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0,5</w:t>
            </w:r>
          </w:p>
        </w:tc>
        <w:tc>
          <w:tcPr>
            <w:tcW w:w="1391" w:type="dxa"/>
            <w:tcBorders>
              <w:top w:val="single" w:sz="4" w:space="0" w:color="auto"/>
              <w:left w:val="nil"/>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30</w:t>
            </w:r>
          </w:p>
        </w:tc>
        <w:tc>
          <w:tcPr>
            <w:tcW w:w="1138" w:type="dxa"/>
            <w:tcBorders>
              <w:top w:val="single" w:sz="4" w:space="0" w:color="auto"/>
              <w:left w:val="nil"/>
              <w:bottom w:val="single" w:sz="4" w:space="0" w:color="auto"/>
              <w:right w:val="single" w:sz="4" w:space="0" w:color="auto"/>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0,193</w:t>
            </w:r>
          </w:p>
        </w:tc>
        <w:tc>
          <w:tcPr>
            <w:tcW w:w="1138" w:type="dxa"/>
            <w:tcBorders>
              <w:top w:val="single" w:sz="4" w:space="0" w:color="auto"/>
              <w:left w:val="nil"/>
              <w:bottom w:val="single" w:sz="4" w:space="0" w:color="auto"/>
              <w:right w:val="single" w:sz="4" w:space="0" w:color="auto"/>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0,449</w:t>
            </w:r>
          </w:p>
        </w:tc>
        <w:tc>
          <w:tcPr>
            <w:tcW w:w="828" w:type="dxa"/>
            <w:tcBorders>
              <w:top w:val="single" w:sz="4" w:space="0" w:color="auto"/>
              <w:left w:val="nil"/>
              <w:bottom w:val="single" w:sz="4" w:space="0" w:color="auto"/>
              <w:right w:val="single" w:sz="4" w:space="0" w:color="auto"/>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10,7</w:t>
            </w:r>
          </w:p>
        </w:tc>
        <w:tc>
          <w:tcPr>
            <w:tcW w:w="1299" w:type="dxa"/>
            <w:tcBorders>
              <w:top w:val="single" w:sz="4" w:space="0" w:color="auto"/>
              <w:left w:val="nil"/>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24</w:t>
            </w:r>
          </w:p>
        </w:tc>
      </w:tr>
      <w:tr w:rsidR="00AA790F" w:rsidRPr="00C03453" w:rsidTr="003F7890">
        <w:trPr>
          <w:trHeight w:val="263"/>
        </w:trPr>
        <w:tc>
          <w:tcPr>
            <w:tcW w:w="2236"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3 серия опытов</w:t>
            </w:r>
          </w:p>
        </w:tc>
        <w:tc>
          <w:tcPr>
            <w:tcW w:w="1325" w:type="dxa"/>
            <w:tcBorders>
              <w:top w:val="nil"/>
              <w:left w:val="nil"/>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0,5</w:t>
            </w:r>
          </w:p>
        </w:tc>
        <w:tc>
          <w:tcPr>
            <w:tcW w:w="1391" w:type="dxa"/>
            <w:tcBorders>
              <w:top w:val="nil"/>
              <w:left w:val="nil"/>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33</w:t>
            </w:r>
          </w:p>
        </w:tc>
        <w:tc>
          <w:tcPr>
            <w:tcW w:w="1138" w:type="dxa"/>
            <w:tcBorders>
              <w:top w:val="nil"/>
              <w:left w:val="nil"/>
              <w:bottom w:val="single" w:sz="4" w:space="0" w:color="auto"/>
              <w:right w:val="single" w:sz="4" w:space="0" w:color="auto"/>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0,218</w:t>
            </w:r>
          </w:p>
        </w:tc>
        <w:tc>
          <w:tcPr>
            <w:tcW w:w="1138" w:type="dxa"/>
            <w:tcBorders>
              <w:top w:val="nil"/>
              <w:left w:val="nil"/>
              <w:bottom w:val="single" w:sz="4" w:space="0" w:color="auto"/>
              <w:right w:val="single" w:sz="4" w:space="0" w:color="auto"/>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0,442</w:t>
            </w:r>
          </w:p>
        </w:tc>
        <w:tc>
          <w:tcPr>
            <w:tcW w:w="828" w:type="dxa"/>
            <w:tcBorders>
              <w:top w:val="nil"/>
              <w:left w:val="nil"/>
              <w:bottom w:val="single" w:sz="4" w:space="0" w:color="auto"/>
              <w:right w:val="single" w:sz="4" w:space="0" w:color="auto"/>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10,7</w:t>
            </w:r>
          </w:p>
        </w:tc>
        <w:tc>
          <w:tcPr>
            <w:tcW w:w="1299" w:type="dxa"/>
            <w:tcBorders>
              <w:top w:val="nil"/>
              <w:left w:val="nil"/>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24</w:t>
            </w:r>
          </w:p>
        </w:tc>
      </w:tr>
    </w:tbl>
    <w:p w:rsidR="00AA790F" w:rsidRPr="00C03453" w:rsidRDefault="00AA790F" w:rsidP="00045A0E">
      <w:pPr>
        <w:spacing w:after="0" w:line="240" w:lineRule="auto"/>
        <w:rPr>
          <w:rFonts w:ascii="Times New Roman" w:hAnsi="Times New Roman"/>
          <w:sz w:val="20"/>
          <w:szCs w:val="20"/>
        </w:rPr>
      </w:pPr>
    </w:p>
    <w:p w:rsidR="00AA790F" w:rsidRPr="00C03453" w:rsidRDefault="00AA790F" w:rsidP="00045A0E">
      <w:pPr>
        <w:spacing w:after="0" w:line="240" w:lineRule="auto"/>
        <w:rPr>
          <w:rFonts w:ascii="Times New Roman" w:hAnsi="Times New Roman"/>
          <w:sz w:val="20"/>
          <w:szCs w:val="20"/>
        </w:rPr>
      </w:pPr>
    </w:p>
    <w:p w:rsidR="00AA790F" w:rsidRPr="00C03453" w:rsidRDefault="00AA790F" w:rsidP="00045A0E">
      <w:pPr>
        <w:spacing w:after="0" w:line="240" w:lineRule="auto"/>
        <w:rPr>
          <w:rFonts w:ascii="Times New Roman" w:hAnsi="Times New Roman"/>
          <w:sz w:val="28"/>
          <w:szCs w:val="28"/>
        </w:rPr>
      </w:pPr>
      <w:r w:rsidRPr="00C03453">
        <w:rPr>
          <w:rFonts w:ascii="Times New Roman" w:hAnsi="Times New Roman"/>
          <w:sz w:val="28"/>
          <w:szCs w:val="28"/>
        </w:rPr>
        <w:t xml:space="preserve">Таблица </w:t>
      </w:r>
      <w:r w:rsidR="00881422" w:rsidRPr="00C03453">
        <w:rPr>
          <w:rFonts w:ascii="Times New Roman" w:hAnsi="Times New Roman"/>
          <w:sz w:val="28"/>
          <w:szCs w:val="28"/>
        </w:rPr>
        <w:t>5.11</w:t>
      </w:r>
      <w:r w:rsidRPr="00C03453">
        <w:rPr>
          <w:rFonts w:ascii="Times New Roman" w:hAnsi="Times New Roman"/>
          <w:sz w:val="28"/>
          <w:szCs w:val="28"/>
        </w:rPr>
        <w:t xml:space="preserve"> - </w:t>
      </w:r>
      <w:r w:rsidRPr="00C03453">
        <w:rPr>
          <w:rFonts w:ascii="Times New Roman" w:hAnsi="Times New Roman"/>
          <w:bCs/>
          <w:sz w:val="28"/>
          <w:szCs w:val="28"/>
        </w:rPr>
        <w:t xml:space="preserve">Химический состав после цианирования (2-3 серия опытов) </w:t>
      </w:r>
    </w:p>
    <w:p w:rsidR="00AA790F" w:rsidRPr="00C03453" w:rsidRDefault="00AA790F" w:rsidP="00045A0E">
      <w:pPr>
        <w:spacing w:after="0" w:line="240" w:lineRule="auto"/>
        <w:rPr>
          <w:rFonts w:ascii="Times New Roman" w:hAnsi="Times New Roman"/>
          <w:sz w:val="20"/>
          <w:szCs w:val="20"/>
        </w:rPr>
      </w:pPr>
    </w:p>
    <w:tbl>
      <w:tblPr>
        <w:tblW w:w="9355" w:type="dxa"/>
        <w:tblLook w:val="04A0" w:firstRow="1" w:lastRow="0" w:firstColumn="1" w:lastColumn="0" w:noHBand="0" w:noVBand="1"/>
      </w:tblPr>
      <w:tblGrid>
        <w:gridCol w:w="3397"/>
        <w:gridCol w:w="996"/>
        <w:gridCol w:w="1134"/>
        <w:gridCol w:w="1134"/>
        <w:gridCol w:w="1134"/>
        <w:gridCol w:w="1563"/>
      </w:tblGrid>
      <w:tr w:rsidR="00AA790F" w:rsidRPr="00C03453" w:rsidTr="003F7890">
        <w:trPr>
          <w:trHeight w:val="276"/>
        </w:trPr>
        <w:tc>
          <w:tcPr>
            <w:tcW w:w="339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bCs/>
                <w:color w:val="000000"/>
                <w:sz w:val="24"/>
                <w:szCs w:val="24"/>
              </w:rPr>
            </w:pPr>
            <w:r w:rsidRPr="00C03453">
              <w:rPr>
                <w:rFonts w:ascii="Times New Roman" w:hAnsi="Times New Roman"/>
                <w:bCs/>
                <w:color w:val="000000"/>
                <w:sz w:val="24"/>
                <w:szCs w:val="24"/>
              </w:rPr>
              <w:t>Элементный состав</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Cu, мг/дм3</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As, мг/дм3</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Fe, мг/дм3</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Zn, мг/дм3</w:t>
            </w:r>
          </w:p>
        </w:tc>
        <w:tc>
          <w:tcPr>
            <w:tcW w:w="1563"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AA790F" w:rsidRPr="00C03453" w:rsidRDefault="00AA790F" w:rsidP="00045A0E">
            <w:pPr>
              <w:spacing w:after="0" w:line="240" w:lineRule="auto"/>
              <w:jc w:val="center"/>
              <w:rPr>
                <w:rFonts w:ascii="Times New Roman" w:hAnsi="Times New Roman"/>
                <w:bCs/>
                <w:sz w:val="24"/>
                <w:szCs w:val="24"/>
              </w:rPr>
            </w:pPr>
            <w:r w:rsidRPr="00C03453">
              <w:rPr>
                <w:rFonts w:ascii="Times New Roman" w:hAnsi="Times New Roman"/>
                <w:bCs/>
                <w:sz w:val="24"/>
                <w:szCs w:val="24"/>
              </w:rPr>
              <w:t>S общ, мг/дм3</w:t>
            </w:r>
          </w:p>
        </w:tc>
      </w:tr>
      <w:tr w:rsidR="00AA790F" w:rsidRPr="00C03453" w:rsidTr="003F7890">
        <w:trPr>
          <w:trHeight w:val="450"/>
        </w:trPr>
        <w:tc>
          <w:tcPr>
            <w:tcW w:w="3397"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AA790F" w:rsidRPr="00C03453" w:rsidRDefault="00AA790F" w:rsidP="00045A0E">
            <w:pPr>
              <w:spacing w:after="0" w:line="240" w:lineRule="auto"/>
              <w:rPr>
                <w:rFonts w:ascii="Times New Roman" w:hAnsi="Times New Roman"/>
                <w:bCs/>
                <w:color w:val="000000"/>
                <w:sz w:val="24"/>
                <w:szCs w:val="24"/>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rPr>
                <w:rFonts w:ascii="Times New Roman" w:hAnsi="Times New Roman"/>
                <w:bCs/>
                <w:sz w:val="24"/>
                <w:szCs w:val="24"/>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rPr>
                <w:rFonts w:ascii="Times New Roman" w:hAnsi="Times New Roman"/>
                <w:bCs/>
                <w:sz w:val="24"/>
                <w:szCs w:val="24"/>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rPr>
                <w:rFonts w:ascii="Times New Roman" w:hAnsi="Times New Roman"/>
                <w:bCs/>
                <w:sz w:val="24"/>
                <w:szCs w:val="24"/>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rPr>
                <w:rFonts w:ascii="Times New Roman" w:hAnsi="Times New Roman"/>
                <w:bCs/>
                <w:sz w:val="24"/>
                <w:szCs w:val="24"/>
              </w:rPr>
            </w:pPr>
          </w:p>
        </w:tc>
        <w:tc>
          <w:tcPr>
            <w:tcW w:w="1563" w:type="dxa"/>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AA790F" w:rsidRPr="00C03453" w:rsidRDefault="00AA790F" w:rsidP="00045A0E">
            <w:pPr>
              <w:spacing w:after="0" w:line="240" w:lineRule="auto"/>
              <w:rPr>
                <w:rFonts w:ascii="Times New Roman" w:hAnsi="Times New Roman"/>
                <w:bCs/>
                <w:sz w:val="24"/>
                <w:szCs w:val="24"/>
              </w:rPr>
            </w:pPr>
          </w:p>
        </w:tc>
      </w:tr>
      <w:tr w:rsidR="00AA790F" w:rsidRPr="00C03453" w:rsidTr="003F7890">
        <w:trPr>
          <w:trHeight w:val="263"/>
        </w:trPr>
        <w:tc>
          <w:tcPr>
            <w:tcW w:w="33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AA790F" w:rsidRPr="00C03453" w:rsidRDefault="00AA790F" w:rsidP="00045A0E">
            <w:pPr>
              <w:spacing w:after="0" w:line="240" w:lineRule="auto"/>
              <w:ind w:firstLine="171"/>
              <w:rPr>
                <w:rFonts w:ascii="Times New Roman" w:hAnsi="Times New Roman"/>
                <w:bCs/>
                <w:sz w:val="24"/>
                <w:szCs w:val="24"/>
              </w:rPr>
            </w:pPr>
            <w:r w:rsidRPr="00C03453">
              <w:rPr>
                <w:rFonts w:ascii="Times New Roman" w:hAnsi="Times New Roman"/>
                <w:bCs/>
                <w:sz w:val="24"/>
                <w:szCs w:val="24"/>
              </w:rPr>
              <w:t>Разг-ка УТИ Н2О2 (ИЛ)</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148,6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18,36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20,036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1,344</w:t>
            </w:r>
          </w:p>
        </w:tc>
        <w:tc>
          <w:tcPr>
            <w:tcW w:w="1563" w:type="dxa"/>
            <w:tcBorders>
              <w:top w:val="single" w:sz="4" w:space="0" w:color="auto"/>
              <w:left w:val="nil"/>
              <w:bottom w:val="single" w:sz="4" w:space="0" w:color="auto"/>
              <w:right w:val="single" w:sz="4" w:space="0" w:color="000000"/>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1049,96</w:t>
            </w:r>
          </w:p>
        </w:tc>
      </w:tr>
      <w:tr w:rsidR="00AA790F" w:rsidRPr="00C03453" w:rsidTr="003F7890">
        <w:trPr>
          <w:trHeight w:val="327"/>
        </w:trPr>
        <w:tc>
          <w:tcPr>
            <w:tcW w:w="3397" w:type="dxa"/>
            <w:tcBorders>
              <w:top w:val="single" w:sz="4" w:space="0" w:color="auto"/>
              <w:left w:val="single" w:sz="4" w:space="0" w:color="auto"/>
              <w:bottom w:val="single" w:sz="4" w:space="0" w:color="auto"/>
              <w:right w:val="single" w:sz="4" w:space="0" w:color="000000"/>
            </w:tcBorders>
            <w:shd w:val="clear" w:color="000000" w:fill="FFFFFF"/>
            <w:vAlign w:val="center"/>
            <w:hideMark/>
          </w:tcPr>
          <w:p w:rsidR="00AA790F" w:rsidRPr="00C03453" w:rsidRDefault="00AA790F" w:rsidP="00045A0E">
            <w:pPr>
              <w:spacing w:after="0" w:line="240" w:lineRule="auto"/>
              <w:ind w:firstLine="171"/>
              <w:rPr>
                <w:rFonts w:ascii="Times New Roman" w:hAnsi="Times New Roman"/>
                <w:bCs/>
                <w:sz w:val="24"/>
                <w:szCs w:val="24"/>
              </w:rPr>
            </w:pPr>
            <w:r w:rsidRPr="00C03453">
              <w:rPr>
                <w:rFonts w:ascii="Times New Roman" w:hAnsi="Times New Roman"/>
                <w:bCs/>
                <w:sz w:val="24"/>
                <w:szCs w:val="24"/>
              </w:rPr>
              <w:t>Разг-ка УТИ Н2О2+1,6г сульфанол (ИЛ)</w:t>
            </w:r>
          </w:p>
        </w:tc>
        <w:tc>
          <w:tcPr>
            <w:tcW w:w="993" w:type="dxa"/>
            <w:tcBorders>
              <w:top w:val="nil"/>
              <w:left w:val="nil"/>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122,066</w:t>
            </w:r>
          </w:p>
        </w:tc>
        <w:tc>
          <w:tcPr>
            <w:tcW w:w="1134" w:type="dxa"/>
            <w:tcBorders>
              <w:top w:val="nil"/>
              <w:left w:val="nil"/>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37,4</w:t>
            </w:r>
          </w:p>
        </w:tc>
        <w:tc>
          <w:tcPr>
            <w:tcW w:w="1134" w:type="dxa"/>
            <w:tcBorders>
              <w:top w:val="nil"/>
              <w:left w:val="nil"/>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34,05</w:t>
            </w:r>
          </w:p>
        </w:tc>
        <w:tc>
          <w:tcPr>
            <w:tcW w:w="1134" w:type="dxa"/>
            <w:tcBorders>
              <w:top w:val="nil"/>
              <w:left w:val="nil"/>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1,05</w:t>
            </w:r>
          </w:p>
        </w:tc>
        <w:tc>
          <w:tcPr>
            <w:tcW w:w="1563" w:type="dxa"/>
            <w:tcBorders>
              <w:top w:val="single" w:sz="4" w:space="0" w:color="auto"/>
              <w:left w:val="nil"/>
              <w:bottom w:val="single" w:sz="4" w:space="0" w:color="auto"/>
              <w:right w:val="single" w:sz="4" w:space="0" w:color="000000"/>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1272,96</w:t>
            </w:r>
          </w:p>
        </w:tc>
      </w:tr>
      <w:tr w:rsidR="00AA790F" w:rsidRPr="00C03453" w:rsidTr="003F7890">
        <w:trPr>
          <w:trHeight w:val="263"/>
        </w:trPr>
        <w:tc>
          <w:tcPr>
            <w:tcW w:w="3397" w:type="dxa"/>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AA790F" w:rsidRPr="00C03453" w:rsidRDefault="00AA790F" w:rsidP="00045A0E">
            <w:pPr>
              <w:spacing w:after="0" w:line="240" w:lineRule="auto"/>
              <w:ind w:firstLine="171"/>
              <w:rPr>
                <w:rFonts w:ascii="Times New Roman" w:hAnsi="Times New Roman"/>
                <w:bCs/>
                <w:color w:val="000000"/>
                <w:sz w:val="24"/>
                <w:szCs w:val="24"/>
              </w:rPr>
            </w:pPr>
            <w:r w:rsidRPr="00C03453">
              <w:rPr>
                <w:rFonts w:ascii="Times New Roman" w:hAnsi="Times New Roman"/>
                <w:bCs/>
                <w:color w:val="000000"/>
                <w:sz w:val="24"/>
                <w:szCs w:val="24"/>
              </w:rPr>
              <w:t>Разг-ка Н2О2+3г ТХЦК (ИЛ)</w:t>
            </w:r>
          </w:p>
        </w:tc>
        <w:tc>
          <w:tcPr>
            <w:tcW w:w="993" w:type="dxa"/>
            <w:tcBorders>
              <w:top w:val="nil"/>
              <w:left w:val="nil"/>
              <w:bottom w:val="single" w:sz="4" w:space="0" w:color="auto"/>
              <w:right w:val="single" w:sz="4" w:space="0" w:color="auto"/>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134,33</w:t>
            </w:r>
          </w:p>
        </w:tc>
        <w:tc>
          <w:tcPr>
            <w:tcW w:w="1134" w:type="dxa"/>
            <w:tcBorders>
              <w:top w:val="nil"/>
              <w:left w:val="nil"/>
              <w:bottom w:val="single" w:sz="4" w:space="0" w:color="auto"/>
              <w:right w:val="single" w:sz="4" w:space="0" w:color="auto"/>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16,16</w:t>
            </w:r>
          </w:p>
        </w:tc>
        <w:tc>
          <w:tcPr>
            <w:tcW w:w="1134" w:type="dxa"/>
            <w:tcBorders>
              <w:top w:val="nil"/>
              <w:left w:val="nil"/>
              <w:bottom w:val="single" w:sz="4" w:space="0" w:color="auto"/>
              <w:right w:val="single" w:sz="4" w:space="0" w:color="auto"/>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82,19</w:t>
            </w:r>
          </w:p>
        </w:tc>
        <w:tc>
          <w:tcPr>
            <w:tcW w:w="1134" w:type="dxa"/>
            <w:tcBorders>
              <w:top w:val="nil"/>
              <w:left w:val="nil"/>
              <w:bottom w:val="single" w:sz="4" w:space="0" w:color="auto"/>
              <w:right w:val="single" w:sz="4" w:space="0" w:color="auto"/>
            </w:tcBorders>
            <w:shd w:val="clear" w:color="auto" w:fill="auto"/>
            <w:vAlign w:val="center"/>
            <w:hideMark/>
          </w:tcPr>
          <w:p w:rsidR="00AA790F" w:rsidRPr="00C03453" w:rsidRDefault="00AA790F" w:rsidP="00045A0E">
            <w:pPr>
              <w:spacing w:after="0" w:line="240" w:lineRule="auto"/>
              <w:jc w:val="center"/>
              <w:rPr>
                <w:rFonts w:ascii="Times New Roman" w:hAnsi="Times New Roman"/>
                <w:sz w:val="24"/>
                <w:szCs w:val="24"/>
              </w:rPr>
            </w:pPr>
            <w:r w:rsidRPr="00C03453">
              <w:rPr>
                <w:rFonts w:ascii="Times New Roman" w:hAnsi="Times New Roman"/>
                <w:sz w:val="24"/>
                <w:szCs w:val="24"/>
              </w:rPr>
              <w:t>1,903</w:t>
            </w:r>
          </w:p>
        </w:tc>
        <w:tc>
          <w:tcPr>
            <w:tcW w:w="1563" w:type="dxa"/>
            <w:tcBorders>
              <w:top w:val="single" w:sz="4" w:space="0" w:color="auto"/>
              <w:left w:val="nil"/>
              <w:bottom w:val="single" w:sz="4" w:space="0" w:color="auto"/>
              <w:right w:val="single" w:sz="4" w:space="0" w:color="000000"/>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1662,26</w:t>
            </w:r>
          </w:p>
        </w:tc>
      </w:tr>
      <w:tr w:rsidR="00AA790F" w:rsidRPr="00C03453" w:rsidTr="003F7890">
        <w:trPr>
          <w:trHeight w:val="478"/>
        </w:trPr>
        <w:tc>
          <w:tcPr>
            <w:tcW w:w="3397" w:type="dxa"/>
            <w:tcBorders>
              <w:top w:val="single" w:sz="4" w:space="0" w:color="auto"/>
              <w:left w:val="single" w:sz="4" w:space="0" w:color="auto"/>
              <w:bottom w:val="single" w:sz="4" w:space="0" w:color="auto"/>
              <w:right w:val="single" w:sz="4" w:space="0" w:color="000000"/>
            </w:tcBorders>
            <w:shd w:val="clear" w:color="000000" w:fill="FFFFFF"/>
            <w:vAlign w:val="center"/>
            <w:hideMark/>
          </w:tcPr>
          <w:p w:rsidR="00AA790F" w:rsidRPr="00C03453" w:rsidRDefault="00AA790F" w:rsidP="00045A0E">
            <w:pPr>
              <w:spacing w:after="0" w:line="240" w:lineRule="auto"/>
              <w:ind w:left="171"/>
              <w:rPr>
                <w:rFonts w:ascii="Times New Roman" w:hAnsi="Times New Roman"/>
                <w:bCs/>
                <w:color w:val="000000"/>
                <w:sz w:val="24"/>
                <w:szCs w:val="24"/>
              </w:rPr>
            </w:pPr>
            <w:r w:rsidRPr="00C03453">
              <w:rPr>
                <w:rFonts w:ascii="Times New Roman" w:hAnsi="Times New Roman"/>
                <w:bCs/>
                <w:color w:val="000000"/>
                <w:sz w:val="24"/>
                <w:szCs w:val="24"/>
              </w:rPr>
              <w:t>Н2О2+0,8г сульфанол+1,5г ТХЦК (ИМиО)</w:t>
            </w:r>
          </w:p>
        </w:tc>
        <w:tc>
          <w:tcPr>
            <w:tcW w:w="993" w:type="dxa"/>
            <w:tcBorders>
              <w:top w:val="nil"/>
              <w:left w:val="nil"/>
              <w:bottom w:val="single" w:sz="4" w:space="0" w:color="auto"/>
              <w:right w:val="single" w:sz="4" w:space="0" w:color="auto"/>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45,28</w:t>
            </w:r>
          </w:p>
        </w:tc>
        <w:tc>
          <w:tcPr>
            <w:tcW w:w="1134" w:type="dxa"/>
            <w:tcBorders>
              <w:top w:val="nil"/>
              <w:left w:val="nil"/>
              <w:bottom w:val="single" w:sz="4" w:space="0" w:color="auto"/>
              <w:right w:val="single" w:sz="4" w:space="0" w:color="auto"/>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115,7</w:t>
            </w:r>
          </w:p>
        </w:tc>
        <w:tc>
          <w:tcPr>
            <w:tcW w:w="1134" w:type="dxa"/>
            <w:tcBorders>
              <w:top w:val="nil"/>
              <w:left w:val="nil"/>
              <w:bottom w:val="single" w:sz="4" w:space="0" w:color="auto"/>
              <w:right w:val="single" w:sz="4" w:space="0" w:color="auto"/>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182</w:t>
            </w:r>
          </w:p>
        </w:tc>
        <w:tc>
          <w:tcPr>
            <w:tcW w:w="1134" w:type="dxa"/>
            <w:tcBorders>
              <w:top w:val="nil"/>
              <w:left w:val="nil"/>
              <w:bottom w:val="single" w:sz="4" w:space="0" w:color="auto"/>
              <w:right w:val="single" w:sz="4" w:space="0" w:color="auto"/>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н/о</w:t>
            </w:r>
          </w:p>
        </w:tc>
        <w:tc>
          <w:tcPr>
            <w:tcW w:w="1563" w:type="dxa"/>
            <w:tcBorders>
              <w:top w:val="single" w:sz="4" w:space="0" w:color="auto"/>
              <w:left w:val="nil"/>
              <w:bottom w:val="single" w:sz="4" w:space="0" w:color="auto"/>
              <w:right w:val="single" w:sz="4" w:space="0" w:color="000000"/>
            </w:tcBorders>
            <w:shd w:val="clear" w:color="auto" w:fill="auto"/>
            <w:noWrap/>
            <w:vAlign w:val="center"/>
            <w:hideMark/>
          </w:tcPr>
          <w:p w:rsidR="00AA790F" w:rsidRPr="00C03453" w:rsidRDefault="00AA790F"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1664,26</w:t>
            </w:r>
          </w:p>
        </w:tc>
      </w:tr>
    </w:tbl>
    <w:p w:rsidR="00AA790F" w:rsidRPr="00C03453" w:rsidRDefault="00AA790F" w:rsidP="00045A0E">
      <w:pPr>
        <w:spacing w:after="0" w:line="240" w:lineRule="auto"/>
        <w:rPr>
          <w:rFonts w:ascii="Times New Roman" w:hAnsi="Times New Roman"/>
          <w:sz w:val="20"/>
          <w:szCs w:val="20"/>
        </w:rPr>
      </w:pPr>
    </w:p>
    <w:p w:rsidR="00AA790F" w:rsidRPr="00C03453" w:rsidRDefault="00AA790F" w:rsidP="00045A0E">
      <w:pPr>
        <w:pStyle w:val="2"/>
        <w:ind w:firstLine="539"/>
        <w:rPr>
          <w:sz w:val="16"/>
          <w:szCs w:val="16"/>
        </w:rPr>
      </w:pPr>
    </w:p>
    <w:p w:rsidR="00AA790F" w:rsidRPr="00C03453" w:rsidRDefault="00AA790F" w:rsidP="00045A0E">
      <w:pPr>
        <w:pStyle w:val="2"/>
        <w:ind w:firstLine="539"/>
      </w:pPr>
      <w:r w:rsidRPr="00C03453">
        <w:rPr>
          <w:noProof/>
        </w:rPr>
        <w:drawing>
          <wp:inline distT="0" distB="0" distL="0" distR="0" wp14:anchorId="4C15AED6" wp14:editId="76E124E0">
            <wp:extent cx="5112974" cy="2633032"/>
            <wp:effectExtent l="0" t="0" r="12065" b="15240"/>
            <wp:docPr id="50189" name="Диаграмма 50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AA790F" w:rsidRPr="00C03453" w:rsidRDefault="00AA790F" w:rsidP="00045A0E">
      <w:pPr>
        <w:pStyle w:val="2"/>
        <w:ind w:firstLine="0"/>
        <w:jc w:val="center"/>
        <w:rPr>
          <w:sz w:val="28"/>
          <w:szCs w:val="28"/>
        </w:rPr>
      </w:pPr>
      <w:r w:rsidRPr="00C03453">
        <w:rPr>
          <w:sz w:val="28"/>
          <w:szCs w:val="28"/>
        </w:rPr>
        <w:t xml:space="preserve">Рисунок </w:t>
      </w:r>
      <w:r w:rsidR="00881422" w:rsidRPr="00C03453">
        <w:rPr>
          <w:sz w:val="28"/>
          <w:szCs w:val="28"/>
        </w:rPr>
        <w:t>5.17</w:t>
      </w:r>
      <w:r w:rsidRPr="00C03453">
        <w:rPr>
          <w:sz w:val="28"/>
          <w:szCs w:val="28"/>
        </w:rPr>
        <w:t xml:space="preserve"> - Динамика выщелачивания исходной пробы концентрата 10 мкм</w:t>
      </w:r>
      <w:r w:rsidR="00881422" w:rsidRPr="00C03453">
        <w:rPr>
          <w:sz w:val="28"/>
          <w:szCs w:val="28"/>
        </w:rPr>
        <w:t xml:space="preserve"> </w:t>
      </w:r>
      <w:r w:rsidRPr="00C03453">
        <w:rPr>
          <w:sz w:val="28"/>
          <w:szCs w:val="28"/>
        </w:rPr>
        <w:t>на базовых параметрах и с применением дополнительных реагентов окислителей</w:t>
      </w:r>
    </w:p>
    <w:p w:rsidR="00AA790F" w:rsidRPr="00C03453" w:rsidRDefault="00AA790F" w:rsidP="00045A0E">
      <w:pPr>
        <w:pStyle w:val="2"/>
        <w:ind w:firstLine="539"/>
      </w:pPr>
    </w:p>
    <w:p w:rsidR="00AA790F" w:rsidRPr="00C03453" w:rsidRDefault="00AA790F" w:rsidP="00045A0E">
      <w:pPr>
        <w:pStyle w:val="2"/>
        <w:ind w:firstLine="0"/>
        <w:jc w:val="center"/>
      </w:pPr>
      <w:r w:rsidRPr="00C03453">
        <w:rPr>
          <w:noProof/>
        </w:rPr>
        <w:drawing>
          <wp:inline distT="0" distB="0" distL="0" distR="0" wp14:anchorId="36509D1C" wp14:editId="4DA81F0D">
            <wp:extent cx="4492175" cy="2670773"/>
            <wp:effectExtent l="0" t="0" r="3810" b="0"/>
            <wp:docPr id="50190" name="Рисунок 50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500604" cy="2675784"/>
                    </a:xfrm>
                    <a:prstGeom prst="rect">
                      <a:avLst/>
                    </a:prstGeom>
                    <a:noFill/>
                    <a:ln>
                      <a:noFill/>
                    </a:ln>
                  </pic:spPr>
                </pic:pic>
              </a:graphicData>
            </a:graphic>
          </wp:inline>
        </w:drawing>
      </w:r>
    </w:p>
    <w:p w:rsidR="00AA790F" w:rsidRPr="00C03453" w:rsidRDefault="00AA790F" w:rsidP="00045A0E">
      <w:pPr>
        <w:pStyle w:val="2"/>
        <w:ind w:firstLine="539"/>
      </w:pPr>
    </w:p>
    <w:p w:rsidR="00AA790F" w:rsidRPr="00C03453" w:rsidRDefault="00AA790F" w:rsidP="00045A0E">
      <w:pPr>
        <w:pStyle w:val="2"/>
        <w:ind w:firstLine="0"/>
        <w:jc w:val="center"/>
        <w:rPr>
          <w:sz w:val="28"/>
          <w:szCs w:val="28"/>
        </w:rPr>
      </w:pPr>
      <w:r w:rsidRPr="00C03453">
        <w:rPr>
          <w:sz w:val="28"/>
          <w:szCs w:val="28"/>
        </w:rPr>
        <w:t xml:space="preserve">Рисунок </w:t>
      </w:r>
      <w:r w:rsidR="00881422" w:rsidRPr="00C03453">
        <w:rPr>
          <w:sz w:val="28"/>
          <w:szCs w:val="28"/>
        </w:rPr>
        <w:t>5.18</w:t>
      </w:r>
      <w:r w:rsidRPr="00C03453">
        <w:rPr>
          <w:sz w:val="28"/>
          <w:szCs w:val="28"/>
        </w:rPr>
        <w:t xml:space="preserve"> – Результаты растворов тестов после выщелачивания 10 и 4 мкм на базовых параметрах и с применением дополнительных реагентов окислителей</w:t>
      </w:r>
    </w:p>
    <w:p w:rsidR="00AA790F" w:rsidRPr="00C03453" w:rsidRDefault="00AA790F" w:rsidP="00045A0E">
      <w:pPr>
        <w:pStyle w:val="2"/>
        <w:ind w:firstLine="0"/>
      </w:pPr>
    </w:p>
    <w:p w:rsidR="00AA790F" w:rsidRPr="00C03453" w:rsidRDefault="00AA790F" w:rsidP="00045A0E">
      <w:pPr>
        <w:pStyle w:val="2"/>
        <w:ind w:firstLine="539"/>
        <w:jc w:val="center"/>
      </w:pPr>
      <w:r w:rsidRPr="00C03453">
        <w:rPr>
          <w:noProof/>
        </w:rPr>
        <w:drawing>
          <wp:inline distT="0" distB="0" distL="0" distR="0" wp14:anchorId="45BC146F" wp14:editId="5B68B094">
            <wp:extent cx="4881323" cy="2493818"/>
            <wp:effectExtent l="0" t="0" r="0" b="1905"/>
            <wp:docPr id="50191" name="Рисунок 5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883302" cy="2494829"/>
                    </a:xfrm>
                    <a:prstGeom prst="rect">
                      <a:avLst/>
                    </a:prstGeom>
                    <a:noFill/>
                    <a:ln>
                      <a:noFill/>
                    </a:ln>
                  </pic:spPr>
                </pic:pic>
              </a:graphicData>
            </a:graphic>
          </wp:inline>
        </w:drawing>
      </w:r>
    </w:p>
    <w:p w:rsidR="00AA790F" w:rsidRPr="00C03453" w:rsidRDefault="00AA790F" w:rsidP="00045A0E">
      <w:pPr>
        <w:pStyle w:val="2"/>
        <w:ind w:firstLine="0"/>
        <w:jc w:val="center"/>
        <w:rPr>
          <w:sz w:val="28"/>
          <w:szCs w:val="28"/>
        </w:rPr>
      </w:pPr>
      <w:r w:rsidRPr="00C03453">
        <w:rPr>
          <w:sz w:val="28"/>
          <w:szCs w:val="28"/>
        </w:rPr>
        <w:t>Рисунок 5</w:t>
      </w:r>
      <w:r w:rsidR="00881422" w:rsidRPr="00C03453">
        <w:rPr>
          <w:sz w:val="28"/>
          <w:szCs w:val="28"/>
        </w:rPr>
        <w:t>.19</w:t>
      </w:r>
      <w:r w:rsidRPr="00C03453">
        <w:rPr>
          <w:sz w:val="28"/>
          <w:szCs w:val="28"/>
        </w:rPr>
        <w:t xml:space="preserve"> – </w:t>
      </w:r>
      <w:r w:rsidRPr="00C03453">
        <w:rPr>
          <w:color w:val="000000" w:themeColor="text1"/>
          <w:sz w:val="28"/>
          <w:szCs w:val="28"/>
        </w:rPr>
        <w:t xml:space="preserve">Динамика </w:t>
      </w:r>
      <w:r w:rsidRPr="00C03453">
        <w:rPr>
          <w:sz w:val="28"/>
          <w:szCs w:val="28"/>
        </w:rPr>
        <w:t>выщелачивания исходной пробы концентрата с применением разных вариантов реагентов ПАВ и окислителей</w:t>
      </w:r>
    </w:p>
    <w:p w:rsidR="00AA790F" w:rsidRPr="00C03453" w:rsidRDefault="00AA790F" w:rsidP="00045A0E">
      <w:pPr>
        <w:pStyle w:val="2"/>
        <w:ind w:firstLine="539"/>
        <w:rPr>
          <w:sz w:val="28"/>
          <w:szCs w:val="28"/>
        </w:rPr>
      </w:pPr>
    </w:p>
    <w:p w:rsidR="00881422" w:rsidRPr="00C03453" w:rsidRDefault="00881422" w:rsidP="00045A0E">
      <w:pPr>
        <w:tabs>
          <w:tab w:val="left" w:pos="9214"/>
        </w:tabs>
        <w:spacing w:after="0" w:line="240" w:lineRule="auto"/>
        <w:ind w:firstLine="567"/>
        <w:jc w:val="both"/>
        <w:rPr>
          <w:rFonts w:ascii="Times New Roman" w:hAnsi="Times New Roman"/>
          <w:sz w:val="28"/>
          <w:szCs w:val="28"/>
        </w:rPr>
      </w:pPr>
      <w:r w:rsidRPr="00C03453">
        <w:rPr>
          <w:rFonts w:ascii="Times New Roman" w:hAnsi="Times New Roman"/>
          <w:sz w:val="28"/>
          <w:szCs w:val="28"/>
        </w:rPr>
        <w:t>По результатам рентгенофазового анализа образцов твердой фазы видно, что в содержании основных сульфидных соединений (пирит и арсенопирит) отмечены незначительные изменения, и можно предположить, что извлечение</w:t>
      </w:r>
      <w:r w:rsidRPr="00C03453">
        <w:rPr>
          <w:rFonts w:ascii="Times New Roman" w:hAnsi="Times New Roman"/>
          <w:color w:val="FF0000"/>
          <w:sz w:val="28"/>
          <w:szCs w:val="28"/>
        </w:rPr>
        <w:t xml:space="preserve"> </w:t>
      </w:r>
      <w:r w:rsidRPr="00C03453">
        <w:rPr>
          <w:rFonts w:ascii="Times New Roman" w:hAnsi="Times New Roman"/>
          <w:sz w:val="28"/>
          <w:szCs w:val="28"/>
        </w:rPr>
        <w:t>золота увеличилось за счет более полного выщелачивания свободного золота и золота из включений в пустой породе.</w:t>
      </w:r>
    </w:p>
    <w:p w:rsidR="00881422" w:rsidRPr="00C03453" w:rsidRDefault="00881422" w:rsidP="00045A0E">
      <w:pPr>
        <w:pStyle w:val="2"/>
        <w:ind w:firstLine="539"/>
        <w:rPr>
          <w:sz w:val="28"/>
          <w:szCs w:val="28"/>
        </w:rPr>
      </w:pPr>
    </w:p>
    <w:p w:rsidR="00AA790F" w:rsidRPr="00C03453" w:rsidRDefault="00AA790F" w:rsidP="00045A0E">
      <w:pPr>
        <w:pStyle w:val="2"/>
        <w:ind w:firstLine="0"/>
        <w:jc w:val="center"/>
      </w:pPr>
      <w:r w:rsidRPr="00C03453">
        <w:rPr>
          <w:noProof/>
        </w:rPr>
        <w:drawing>
          <wp:inline distT="0" distB="0" distL="0" distR="0" wp14:anchorId="5A4AF7D4" wp14:editId="09126699">
            <wp:extent cx="4915384" cy="2836333"/>
            <wp:effectExtent l="0" t="0" r="0" b="2540"/>
            <wp:docPr id="50192" name="Рисунок 5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932268" cy="2846075"/>
                    </a:xfrm>
                    <a:prstGeom prst="rect">
                      <a:avLst/>
                    </a:prstGeom>
                    <a:noFill/>
                    <a:ln>
                      <a:noFill/>
                    </a:ln>
                  </pic:spPr>
                </pic:pic>
              </a:graphicData>
            </a:graphic>
          </wp:inline>
        </w:drawing>
      </w:r>
    </w:p>
    <w:p w:rsidR="00AA790F" w:rsidRPr="00C03453" w:rsidRDefault="00AA790F" w:rsidP="00045A0E">
      <w:pPr>
        <w:pStyle w:val="2"/>
        <w:ind w:firstLine="539"/>
        <w:rPr>
          <w:sz w:val="28"/>
          <w:szCs w:val="28"/>
        </w:rPr>
      </w:pPr>
    </w:p>
    <w:p w:rsidR="00AA790F" w:rsidRPr="00C03453" w:rsidRDefault="00AA790F" w:rsidP="00045A0E">
      <w:pPr>
        <w:pStyle w:val="2"/>
        <w:ind w:firstLine="0"/>
        <w:jc w:val="center"/>
        <w:rPr>
          <w:sz w:val="28"/>
          <w:szCs w:val="28"/>
        </w:rPr>
      </w:pPr>
      <w:r w:rsidRPr="00C03453">
        <w:rPr>
          <w:sz w:val="28"/>
          <w:szCs w:val="28"/>
        </w:rPr>
        <w:t xml:space="preserve">Рисунок </w:t>
      </w:r>
      <w:r w:rsidR="00881422" w:rsidRPr="00C03453">
        <w:rPr>
          <w:sz w:val="28"/>
          <w:szCs w:val="28"/>
        </w:rPr>
        <w:t>5.20</w:t>
      </w:r>
      <w:r w:rsidRPr="00C03453">
        <w:rPr>
          <w:sz w:val="28"/>
          <w:szCs w:val="28"/>
        </w:rPr>
        <w:t xml:space="preserve"> – Результаты тестов после выщелачивания концентрата</w:t>
      </w:r>
      <w:r w:rsidRPr="00C03453">
        <w:rPr>
          <w:color w:val="FF0000"/>
          <w:sz w:val="28"/>
          <w:szCs w:val="28"/>
        </w:rPr>
        <w:t xml:space="preserve"> </w:t>
      </w:r>
      <w:r w:rsidRPr="00C03453">
        <w:rPr>
          <w:sz w:val="28"/>
          <w:szCs w:val="28"/>
        </w:rPr>
        <w:t>с применением разных вариантов реагентов ПАВ и окислителей</w:t>
      </w:r>
    </w:p>
    <w:p w:rsidR="00AA790F" w:rsidRPr="00C03453" w:rsidRDefault="00AA790F" w:rsidP="00045A0E">
      <w:pPr>
        <w:pStyle w:val="2"/>
        <w:ind w:firstLine="539"/>
        <w:rPr>
          <w:sz w:val="28"/>
          <w:szCs w:val="28"/>
        </w:rPr>
      </w:pPr>
    </w:p>
    <w:p w:rsidR="00AA790F" w:rsidRPr="00C03453" w:rsidRDefault="00AA790F" w:rsidP="00045A0E">
      <w:pPr>
        <w:pStyle w:val="2"/>
        <w:ind w:firstLine="539"/>
        <w:rPr>
          <w:color w:val="000000"/>
          <w:sz w:val="28"/>
          <w:szCs w:val="28"/>
          <w:lang w:bidi="ru-RU"/>
        </w:rPr>
      </w:pPr>
      <w:r w:rsidRPr="00C03453">
        <w:rPr>
          <w:color w:val="000000"/>
          <w:sz w:val="28"/>
          <w:szCs w:val="28"/>
          <w:lang w:bidi="ru-RU"/>
        </w:rPr>
        <w:t>Определение оптимального удельного расхода реагента окислителя.</w:t>
      </w:r>
      <w:r w:rsidRPr="00C03453">
        <w:rPr>
          <w:b/>
          <w:color w:val="000000"/>
          <w:sz w:val="28"/>
          <w:szCs w:val="28"/>
          <w:lang w:bidi="ru-RU"/>
        </w:rPr>
        <w:t xml:space="preserve"> </w:t>
      </w:r>
      <w:r w:rsidRPr="00C03453">
        <w:rPr>
          <w:color w:val="000000"/>
          <w:sz w:val="28"/>
          <w:szCs w:val="28"/>
          <w:lang w:bidi="ru-RU"/>
        </w:rPr>
        <w:t xml:space="preserve">В ходе экспериментов по агитационному выщелачиванию на навески массой 150 г исходного сырья использовались следующие количества реагентов окисляющего и катализирующего действия: ТХЦК – 3,0 г, сульфанол – 1,6 г. В варианте, предполагающем комбинированное применение реагентов масса ТХЦК составила 1,5 г, а сульфанола – 0,8 г. Расчеты удельного расхода реагентов представлены в таблице </w:t>
      </w:r>
      <w:r w:rsidR="00881422" w:rsidRPr="00C03453">
        <w:rPr>
          <w:color w:val="000000"/>
          <w:sz w:val="28"/>
          <w:szCs w:val="28"/>
          <w:lang w:bidi="ru-RU"/>
        </w:rPr>
        <w:t>5.12</w:t>
      </w:r>
      <w:r w:rsidRPr="00C03453">
        <w:rPr>
          <w:color w:val="000000"/>
          <w:sz w:val="28"/>
          <w:szCs w:val="28"/>
          <w:lang w:bidi="ru-RU"/>
        </w:rPr>
        <w:t>.</w:t>
      </w:r>
    </w:p>
    <w:p w:rsidR="00AA790F" w:rsidRPr="00C03453" w:rsidRDefault="00AA790F" w:rsidP="00045A0E">
      <w:pPr>
        <w:pStyle w:val="2"/>
        <w:ind w:firstLine="539"/>
        <w:rPr>
          <w:color w:val="000000"/>
          <w:sz w:val="28"/>
          <w:szCs w:val="28"/>
          <w:lang w:bidi="ru-RU"/>
        </w:rPr>
      </w:pPr>
    </w:p>
    <w:p w:rsidR="00AA790F" w:rsidRPr="00C03453" w:rsidRDefault="00AA790F" w:rsidP="00045A0E">
      <w:pPr>
        <w:pStyle w:val="2"/>
        <w:ind w:firstLine="0"/>
        <w:rPr>
          <w:color w:val="000000"/>
          <w:sz w:val="28"/>
          <w:szCs w:val="28"/>
          <w:lang w:bidi="ru-RU"/>
        </w:rPr>
      </w:pPr>
      <w:r w:rsidRPr="00C03453">
        <w:rPr>
          <w:color w:val="000000"/>
          <w:sz w:val="28"/>
          <w:szCs w:val="28"/>
          <w:lang w:bidi="ru-RU"/>
        </w:rPr>
        <w:t xml:space="preserve">Таблица </w:t>
      </w:r>
      <w:r w:rsidR="00881422" w:rsidRPr="00C03453">
        <w:rPr>
          <w:color w:val="000000"/>
          <w:sz w:val="28"/>
          <w:szCs w:val="28"/>
          <w:lang w:bidi="ru-RU"/>
        </w:rPr>
        <w:t>5.12</w:t>
      </w:r>
      <w:r w:rsidRPr="00C03453">
        <w:rPr>
          <w:color w:val="000000"/>
          <w:sz w:val="28"/>
          <w:szCs w:val="28"/>
          <w:lang w:bidi="ru-RU"/>
        </w:rPr>
        <w:t xml:space="preserve"> – </w:t>
      </w:r>
      <w:r w:rsidR="00881422" w:rsidRPr="00C03453">
        <w:rPr>
          <w:color w:val="000000"/>
          <w:sz w:val="28"/>
          <w:szCs w:val="28"/>
          <w:lang w:bidi="ru-RU"/>
        </w:rPr>
        <w:t>П</w:t>
      </w:r>
      <w:r w:rsidRPr="00C03453">
        <w:rPr>
          <w:color w:val="000000"/>
          <w:sz w:val="28"/>
          <w:szCs w:val="28"/>
          <w:lang w:bidi="ru-RU"/>
        </w:rPr>
        <w:t>оказатели удельного расхода реагентов</w:t>
      </w:r>
    </w:p>
    <w:p w:rsidR="00881422" w:rsidRPr="00C03453" w:rsidRDefault="00881422" w:rsidP="00045A0E">
      <w:pPr>
        <w:pStyle w:val="2"/>
        <w:ind w:firstLine="539"/>
        <w:rPr>
          <w:sz w:val="16"/>
          <w:szCs w:val="16"/>
        </w:rPr>
      </w:pPr>
    </w:p>
    <w:tbl>
      <w:tblPr>
        <w:tblW w:w="5000" w:type="pct"/>
        <w:tblLook w:val="04A0" w:firstRow="1" w:lastRow="0" w:firstColumn="1" w:lastColumn="0" w:noHBand="0" w:noVBand="1"/>
      </w:tblPr>
      <w:tblGrid>
        <w:gridCol w:w="2416"/>
        <w:gridCol w:w="2251"/>
        <w:gridCol w:w="2837"/>
        <w:gridCol w:w="2067"/>
      </w:tblGrid>
      <w:tr w:rsidR="00AA790F" w:rsidRPr="00C03453" w:rsidTr="003F7890">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A790F" w:rsidRPr="00C03453" w:rsidRDefault="00AA790F"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Расход окисляющих реагентов</w:t>
            </w:r>
          </w:p>
        </w:tc>
      </w:tr>
      <w:tr w:rsidR="00AA790F" w:rsidRPr="00C03453" w:rsidTr="00881422">
        <w:trPr>
          <w:trHeight w:val="571"/>
        </w:trPr>
        <w:tc>
          <w:tcPr>
            <w:tcW w:w="1262" w:type="pct"/>
            <w:tcBorders>
              <w:top w:val="nil"/>
              <w:left w:val="single" w:sz="4" w:space="0" w:color="auto"/>
              <w:bottom w:val="single" w:sz="4" w:space="0" w:color="auto"/>
              <w:right w:val="single" w:sz="4" w:space="0" w:color="auto"/>
            </w:tcBorders>
            <w:shd w:val="clear" w:color="auto" w:fill="auto"/>
            <w:noWrap/>
            <w:vAlign w:val="bottom"/>
            <w:hideMark/>
          </w:tcPr>
          <w:p w:rsidR="00AA790F" w:rsidRPr="00C03453" w:rsidRDefault="00AA790F" w:rsidP="00045A0E">
            <w:pPr>
              <w:spacing w:after="0" w:line="240" w:lineRule="auto"/>
              <w:rPr>
                <w:rFonts w:ascii="Times New Roman" w:hAnsi="Times New Roman"/>
                <w:color w:val="000000"/>
                <w:sz w:val="24"/>
                <w:szCs w:val="24"/>
              </w:rPr>
            </w:pPr>
            <w:r w:rsidRPr="00C03453">
              <w:rPr>
                <w:rFonts w:ascii="Times New Roman" w:hAnsi="Times New Roman"/>
                <w:color w:val="000000"/>
                <w:sz w:val="24"/>
                <w:szCs w:val="24"/>
              </w:rPr>
              <w:t> </w:t>
            </w:r>
          </w:p>
        </w:tc>
        <w:tc>
          <w:tcPr>
            <w:tcW w:w="1176" w:type="pct"/>
            <w:tcBorders>
              <w:top w:val="nil"/>
              <w:left w:val="nil"/>
              <w:bottom w:val="single" w:sz="4" w:space="0" w:color="auto"/>
              <w:right w:val="single" w:sz="4" w:space="0" w:color="auto"/>
            </w:tcBorders>
            <w:shd w:val="clear" w:color="auto" w:fill="auto"/>
            <w:vAlign w:val="bottom"/>
            <w:hideMark/>
          </w:tcPr>
          <w:p w:rsidR="00AA790F" w:rsidRPr="00C03453" w:rsidRDefault="00AA790F" w:rsidP="00045A0E">
            <w:pPr>
              <w:spacing w:after="0" w:line="240" w:lineRule="auto"/>
              <w:rPr>
                <w:rFonts w:ascii="Times New Roman" w:hAnsi="Times New Roman"/>
                <w:color w:val="000000"/>
                <w:sz w:val="24"/>
                <w:szCs w:val="24"/>
              </w:rPr>
            </w:pPr>
            <w:r w:rsidRPr="00C03453">
              <w:rPr>
                <w:rFonts w:ascii="Times New Roman" w:hAnsi="Times New Roman"/>
                <w:color w:val="000000"/>
                <w:sz w:val="24"/>
                <w:szCs w:val="24"/>
              </w:rPr>
              <w:t>Грамм реагента на навеску 150 г</w:t>
            </w:r>
          </w:p>
        </w:tc>
        <w:tc>
          <w:tcPr>
            <w:tcW w:w="1482" w:type="pct"/>
            <w:tcBorders>
              <w:top w:val="nil"/>
              <w:left w:val="nil"/>
              <w:bottom w:val="single" w:sz="4" w:space="0" w:color="auto"/>
              <w:right w:val="single" w:sz="4" w:space="0" w:color="auto"/>
            </w:tcBorders>
            <w:shd w:val="clear" w:color="auto" w:fill="auto"/>
            <w:vAlign w:val="bottom"/>
            <w:hideMark/>
          </w:tcPr>
          <w:p w:rsidR="00AA790F" w:rsidRPr="00C03453" w:rsidRDefault="00AA790F" w:rsidP="00045A0E">
            <w:pPr>
              <w:spacing w:after="0" w:line="240" w:lineRule="auto"/>
              <w:rPr>
                <w:rFonts w:ascii="Times New Roman" w:hAnsi="Times New Roman"/>
                <w:color w:val="000000"/>
                <w:sz w:val="24"/>
                <w:szCs w:val="24"/>
              </w:rPr>
            </w:pPr>
            <w:r w:rsidRPr="00C03453">
              <w:rPr>
                <w:rFonts w:ascii="Times New Roman" w:hAnsi="Times New Roman"/>
                <w:color w:val="000000"/>
                <w:sz w:val="24"/>
                <w:szCs w:val="24"/>
              </w:rPr>
              <w:t>В % соотношении от навески</w:t>
            </w:r>
          </w:p>
        </w:tc>
        <w:tc>
          <w:tcPr>
            <w:tcW w:w="1080" w:type="pct"/>
            <w:tcBorders>
              <w:top w:val="nil"/>
              <w:left w:val="nil"/>
              <w:bottom w:val="single" w:sz="4" w:space="0" w:color="auto"/>
              <w:right w:val="single" w:sz="4" w:space="0" w:color="auto"/>
            </w:tcBorders>
            <w:shd w:val="clear" w:color="auto" w:fill="auto"/>
            <w:vAlign w:val="bottom"/>
            <w:hideMark/>
          </w:tcPr>
          <w:p w:rsidR="00AA790F" w:rsidRPr="00C03453" w:rsidRDefault="00AA790F" w:rsidP="00045A0E">
            <w:pPr>
              <w:spacing w:after="0" w:line="240" w:lineRule="auto"/>
              <w:rPr>
                <w:rFonts w:ascii="Times New Roman" w:hAnsi="Times New Roman"/>
                <w:color w:val="000000"/>
                <w:sz w:val="24"/>
                <w:szCs w:val="24"/>
              </w:rPr>
            </w:pPr>
            <w:r w:rsidRPr="00C03453">
              <w:rPr>
                <w:rFonts w:ascii="Times New Roman" w:hAnsi="Times New Roman"/>
                <w:color w:val="000000"/>
                <w:sz w:val="24"/>
                <w:szCs w:val="24"/>
              </w:rPr>
              <w:t>Пересчет на кг/т сырья</w:t>
            </w:r>
          </w:p>
        </w:tc>
      </w:tr>
      <w:tr w:rsidR="00AA790F" w:rsidRPr="00C03453" w:rsidTr="003F7890">
        <w:trPr>
          <w:trHeight w:val="300"/>
        </w:trPr>
        <w:tc>
          <w:tcPr>
            <w:tcW w:w="1262" w:type="pct"/>
            <w:tcBorders>
              <w:top w:val="nil"/>
              <w:left w:val="single" w:sz="4" w:space="0" w:color="auto"/>
              <w:bottom w:val="single" w:sz="4" w:space="0" w:color="auto"/>
              <w:right w:val="single" w:sz="4" w:space="0" w:color="auto"/>
            </w:tcBorders>
            <w:shd w:val="clear" w:color="auto" w:fill="auto"/>
            <w:noWrap/>
            <w:vAlign w:val="bottom"/>
            <w:hideMark/>
          </w:tcPr>
          <w:p w:rsidR="00AA790F" w:rsidRPr="00C03453" w:rsidRDefault="00AA790F" w:rsidP="00045A0E">
            <w:pPr>
              <w:spacing w:after="0" w:line="240" w:lineRule="auto"/>
              <w:rPr>
                <w:rFonts w:ascii="Times New Roman" w:hAnsi="Times New Roman"/>
                <w:color w:val="000000"/>
                <w:sz w:val="24"/>
                <w:szCs w:val="24"/>
              </w:rPr>
            </w:pPr>
            <w:r w:rsidRPr="00C03453">
              <w:rPr>
                <w:rFonts w:ascii="Times New Roman" w:hAnsi="Times New Roman"/>
                <w:color w:val="000000"/>
                <w:sz w:val="24"/>
                <w:szCs w:val="24"/>
              </w:rPr>
              <w:t>ТХЦК</w:t>
            </w:r>
          </w:p>
        </w:tc>
        <w:tc>
          <w:tcPr>
            <w:tcW w:w="1176" w:type="pct"/>
            <w:tcBorders>
              <w:top w:val="nil"/>
              <w:left w:val="nil"/>
              <w:bottom w:val="single" w:sz="4" w:space="0" w:color="auto"/>
              <w:right w:val="single" w:sz="4" w:space="0" w:color="auto"/>
            </w:tcBorders>
            <w:shd w:val="clear" w:color="auto" w:fill="auto"/>
            <w:noWrap/>
            <w:vAlign w:val="bottom"/>
            <w:hideMark/>
          </w:tcPr>
          <w:p w:rsidR="00AA790F" w:rsidRPr="00C03453" w:rsidRDefault="00AA790F"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3,0</w:t>
            </w:r>
          </w:p>
        </w:tc>
        <w:tc>
          <w:tcPr>
            <w:tcW w:w="1482" w:type="pct"/>
            <w:tcBorders>
              <w:top w:val="nil"/>
              <w:left w:val="nil"/>
              <w:bottom w:val="single" w:sz="4" w:space="0" w:color="auto"/>
              <w:right w:val="single" w:sz="4" w:space="0" w:color="auto"/>
            </w:tcBorders>
            <w:shd w:val="clear" w:color="auto" w:fill="auto"/>
            <w:noWrap/>
            <w:vAlign w:val="bottom"/>
            <w:hideMark/>
          </w:tcPr>
          <w:p w:rsidR="00AA790F" w:rsidRPr="00C03453" w:rsidRDefault="00AA790F"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2,0</w:t>
            </w:r>
          </w:p>
        </w:tc>
        <w:tc>
          <w:tcPr>
            <w:tcW w:w="1080" w:type="pct"/>
            <w:tcBorders>
              <w:top w:val="nil"/>
              <w:left w:val="nil"/>
              <w:bottom w:val="single" w:sz="4" w:space="0" w:color="auto"/>
              <w:right w:val="single" w:sz="4" w:space="0" w:color="auto"/>
            </w:tcBorders>
            <w:shd w:val="clear" w:color="auto" w:fill="auto"/>
            <w:noWrap/>
            <w:vAlign w:val="bottom"/>
            <w:hideMark/>
          </w:tcPr>
          <w:p w:rsidR="00AA790F" w:rsidRPr="00C03453" w:rsidRDefault="00AA790F"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20,0</w:t>
            </w:r>
          </w:p>
        </w:tc>
      </w:tr>
      <w:tr w:rsidR="00AA790F" w:rsidRPr="00C03453" w:rsidTr="003F7890">
        <w:trPr>
          <w:trHeight w:val="300"/>
        </w:trPr>
        <w:tc>
          <w:tcPr>
            <w:tcW w:w="1262" w:type="pct"/>
            <w:tcBorders>
              <w:top w:val="nil"/>
              <w:left w:val="single" w:sz="4" w:space="0" w:color="auto"/>
              <w:bottom w:val="single" w:sz="4" w:space="0" w:color="auto"/>
              <w:right w:val="single" w:sz="4" w:space="0" w:color="auto"/>
            </w:tcBorders>
            <w:shd w:val="clear" w:color="auto" w:fill="auto"/>
            <w:noWrap/>
            <w:vAlign w:val="bottom"/>
            <w:hideMark/>
          </w:tcPr>
          <w:p w:rsidR="00AA790F" w:rsidRPr="00C03453" w:rsidRDefault="00AA790F" w:rsidP="00045A0E">
            <w:pPr>
              <w:spacing w:after="0" w:line="240" w:lineRule="auto"/>
              <w:rPr>
                <w:rFonts w:ascii="Times New Roman" w:hAnsi="Times New Roman"/>
                <w:color w:val="000000"/>
                <w:sz w:val="24"/>
                <w:szCs w:val="24"/>
              </w:rPr>
            </w:pPr>
            <w:r w:rsidRPr="00C03453">
              <w:rPr>
                <w:rFonts w:ascii="Times New Roman" w:hAnsi="Times New Roman"/>
                <w:color w:val="000000"/>
                <w:sz w:val="24"/>
                <w:szCs w:val="24"/>
              </w:rPr>
              <w:t>ПАВ Сульфанол</w:t>
            </w:r>
          </w:p>
        </w:tc>
        <w:tc>
          <w:tcPr>
            <w:tcW w:w="1176" w:type="pct"/>
            <w:tcBorders>
              <w:top w:val="nil"/>
              <w:left w:val="nil"/>
              <w:bottom w:val="single" w:sz="4" w:space="0" w:color="auto"/>
              <w:right w:val="single" w:sz="4" w:space="0" w:color="auto"/>
            </w:tcBorders>
            <w:shd w:val="clear" w:color="auto" w:fill="auto"/>
            <w:noWrap/>
            <w:vAlign w:val="bottom"/>
            <w:hideMark/>
          </w:tcPr>
          <w:p w:rsidR="00AA790F" w:rsidRPr="00C03453" w:rsidRDefault="00AA790F"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1,6</w:t>
            </w:r>
          </w:p>
        </w:tc>
        <w:tc>
          <w:tcPr>
            <w:tcW w:w="1482" w:type="pct"/>
            <w:tcBorders>
              <w:top w:val="nil"/>
              <w:left w:val="nil"/>
              <w:bottom w:val="single" w:sz="4" w:space="0" w:color="auto"/>
              <w:right w:val="single" w:sz="4" w:space="0" w:color="auto"/>
            </w:tcBorders>
            <w:shd w:val="clear" w:color="auto" w:fill="auto"/>
            <w:noWrap/>
            <w:vAlign w:val="bottom"/>
            <w:hideMark/>
          </w:tcPr>
          <w:p w:rsidR="00AA790F" w:rsidRPr="00C03453" w:rsidRDefault="00AA790F"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1,07</w:t>
            </w:r>
          </w:p>
        </w:tc>
        <w:tc>
          <w:tcPr>
            <w:tcW w:w="1080" w:type="pct"/>
            <w:tcBorders>
              <w:top w:val="nil"/>
              <w:left w:val="nil"/>
              <w:bottom w:val="single" w:sz="4" w:space="0" w:color="auto"/>
              <w:right w:val="single" w:sz="4" w:space="0" w:color="auto"/>
            </w:tcBorders>
            <w:shd w:val="clear" w:color="auto" w:fill="auto"/>
            <w:noWrap/>
            <w:vAlign w:val="bottom"/>
            <w:hideMark/>
          </w:tcPr>
          <w:p w:rsidR="00AA790F" w:rsidRPr="00C03453" w:rsidRDefault="00AA790F" w:rsidP="00045A0E">
            <w:pPr>
              <w:spacing w:after="0" w:line="240" w:lineRule="auto"/>
              <w:jc w:val="center"/>
              <w:rPr>
                <w:rFonts w:ascii="Times New Roman" w:hAnsi="Times New Roman"/>
                <w:color w:val="000000"/>
                <w:sz w:val="24"/>
                <w:szCs w:val="24"/>
              </w:rPr>
            </w:pPr>
            <w:r w:rsidRPr="00C03453">
              <w:rPr>
                <w:rFonts w:ascii="Times New Roman" w:hAnsi="Times New Roman"/>
                <w:color w:val="000000"/>
                <w:sz w:val="24"/>
                <w:szCs w:val="24"/>
              </w:rPr>
              <w:t>10,7</w:t>
            </w:r>
          </w:p>
        </w:tc>
      </w:tr>
    </w:tbl>
    <w:p w:rsidR="00AA790F" w:rsidRPr="00C03453" w:rsidRDefault="00AA790F" w:rsidP="00045A0E">
      <w:pPr>
        <w:pStyle w:val="2"/>
        <w:ind w:firstLine="539"/>
        <w:rPr>
          <w:sz w:val="28"/>
          <w:szCs w:val="28"/>
        </w:rPr>
      </w:pPr>
    </w:p>
    <w:p w:rsidR="00AA790F" w:rsidRPr="00C03453" w:rsidRDefault="00AA790F" w:rsidP="00045A0E">
      <w:pPr>
        <w:pStyle w:val="2"/>
        <w:ind w:firstLine="539"/>
        <w:rPr>
          <w:sz w:val="28"/>
          <w:szCs w:val="28"/>
        </w:rPr>
      </w:pPr>
      <w:r w:rsidRPr="00C03453">
        <w:rPr>
          <w:color w:val="000000"/>
          <w:sz w:val="28"/>
          <w:szCs w:val="28"/>
          <w:lang w:bidi="ru-RU"/>
        </w:rPr>
        <w:t>По результатам проведенных исследований выявлено, что удельный расход реагента окислителя в пересчете на процентное соотношение от массы исходной навески равной 150 г, количество ТХЦК составляло 2,0 % от массы твердой части концентрата, сульфанола 1,07%. Расчеты данных количеств реагентов на тонну концентрата для достижений оптимальных показателей извлечения составляют: ТХЦК – 20 кг/т, сульфанол – 10,7 кг/т.</w:t>
      </w:r>
      <w:r w:rsidRPr="00C03453">
        <w:rPr>
          <w:sz w:val="28"/>
          <w:szCs w:val="28"/>
        </w:rPr>
        <w:t xml:space="preserve"> Необходимо проведение дополнительных исследований по цианированию концентрата различной крупности с предварительным кислородным окислением и добавлением сульфанола и ТХЦК.</w:t>
      </w:r>
    </w:p>
    <w:p w:rsidR="00544D24" w:rsidRPr="00C03453" w:rsidRDefault="00544D24" w:rsidP="00045A0E">
      <w:pPr>
        <w:pStyle w:val="2"/>
        <w:ind w:firstLine="539"/>
        <w:rPr>
          <w:sz w:val="28"/>
          <w:szCs w:val="28"/>
        </w:rPr>
      </w:pPr>
    </w:p>
    <w:p w:rsidR="00956116" w:rsidRPr="00C03453" w:rsidRDefault="00956116" w:rsidP="00045A0E">
      <w:pPr>
        <w:pStyle w:val="2"/>
        <w:ind w:firstLine="539"/>
        <w:rPr>
          <w:b/>
          <w:sz w:val="28"/>
          <w:szCs w:val="28"/>
        </w:rPr>
      </w:pPr>
    </w:p>
    <w:p w:rsidR="00956116" w:rsidRPr="00C03453" w:rsidRDefault="00956116" w:rsidP="00045A0E">
      <w:pPr>
        <w:pStyle w:val="2"/>
        <w:ind w:firstLine="539"/>
        <w:rPr>
          <w:b/>
          <w:sz w:val="28"/>
          <w:szCs w:val="28"/>
        </w:rPr>
      </w:pPr>
    </w:p>
    <w:p w:rsidR="00544D24" w:rsidRPr="00C03453" w:rsidRDefault="00D0425D" w:rsidP="00045A0E">
      <w:pPr>
        <w:pStyle w:val="2"/>
        <w:ind w:firstLine="539"/>
        <w:rPr>
          <w:b/>
          <w:sz w:val="28"/>
          <w:szCs w:val="28"/>
        </w:rPr>
      </w:pPr>
      <w:r w:rsidRPr="00C03453">
        <w:rPr>
          <w:b/>
          <w:sz w:val="28"/>
          <w:szCs w:val="28"/>
        </w:rPr>
        <w:t>Выводы по разделу</w:t>
      </w:r>
    </w:p>
    <w:p w:rsidR="00956116" w:rsidRPr="00C03453" w:rsidRDefault="00956116" w:rsidP="00045A0E">
      <w:pPr>
        <w:pStyle w:val="2"/>
        <w:ind w:firstLine="539"/>
        <w:rPr>
          <w:sz w:val="28"/>
          <w:szCs w:val="28"/>
        </w:rPr>
      </w:pPr>
      <w:r w:rsidRPr="00C03453">
        <w:rPr>
          <w:sz w:val="28"/>
          <w:szCs w:val="28"/>
        </w:rPr>
        <w:t>Цианирование исходного доизмельченного материала с крупностью 4 мкм проводили в агитационном режиме и исходного материала с крупностью 10 мкм в бутылочном агитаторе.</w:t>
      </w:r>
    </w:p>
    <w:p w:rsidR="00406F66" w:rsidRPr="00C03453" w:rsidRDefault="00406F66" w:rsidP="00045A0E">
      <w:pPr>
        <w:pStyle w:val="2"/>
        <w:ind w:firstLine="539"/>
        <w:rPr>
          <w:sz w:val="28"/>
          <w:szCs w:val="28"/>
        </w:rPr>
      </w:pPr>
      <w:r w:rsidRPr="00C03453">
        <w:rPr>
          <w:sz w:val="28"/>
          <w:szCs w:val="28"/>
        </w:rPr>
        <w:t>Экологическая чистота процессов достигается за счет организации отвалов руды на специальных гидроизоляционных основаниях, предотвращающих утечку используемых растворов. Экологически чистая технология осуществляется при подаче цианистых растворов в закрытую систему орошения, предотвращающую разбрызгивание и испарение. Процесс ведется в щелочной среде при рН 10,5-12, когда равновесие гидролиза практически полностью смещено в сторону образования нелетучего цианида натрия. Выброс ядовитых газов синильной кислоты в атмосферу практически исключен.</w:t>
      </w:r>
    </w:p>
    <w:p w:rsidR="00406F66" w:rsidRPr="00C03453" w:rsidRDefault="00406F66" w:rsidP="00045A0E">
      <w:pPr>
        <w:pStyle w:val="2"/>
        <w:ind w:firstLine="539"/>
        <w:rPr>
          <w:sz w:val="28"/>
          <w:szCs w:val="28"/>
        </w:rPr>
      </w:pPr>
    </w:p>
    <w:p w:rsidR="004F6206" w:rsidRPr="00C03453" w:rsidRDefault="004F6206" w:rsidP="00045A0E">
      <w:pPr>
        <w:spacing w:after="0" w:line="240" w:lineRule="auto"/>
        <w:ind w:firstLine="851"/>
        <w:jc w:val="both"/>
        <w:rPr>
          <w:rFonts w:ascii="Times New Roman" w:hAnsi="Times New Roman"/>
          <w:sz w:val="28"/>
          <w:szCs w:val="28"/>
        </w:rPr>
      </w:pPr>
    </w:p>
    <w:p w:rsidR="006810AF" w:rsidRPr="00C03453" w:rsidRDefault="006810AF" w:rsidP="00045A0E">
      <w:pPr>
        <w:spacing w:after="0" w:line="240" w:lineRule="auto"/>
        <w:ind w:firstLine="851"/>
        <w:jc w:val="both"/>
        <w:rPr>
          <w:rFonts w:ascii="Times New Roman" w:hAnsi="Times New Roman"/>
          <w:sz w:val="28"/>
          <w:szCs w:val="28"/>
        </w:rPr>
        <w:sectPr w:rsidR="006810AF" w:rsidRPr="00C03453">
          <w:pgSz w:w="11906" w:h="16838"/>
          <w:pgMar w:top="1134" w:right="850" w:bottom="1134" w:left="1701" w:header="708" w:footer="708" w:gutter="0"/>
          <w:cols w:space="708"/>
          <w:docGrid w:linePitch="360"/>
        </w:sectPr>
      </w:pPr>
    </w:p>
    <w:p w:rsidR="00BF2D42" w:rsidRPr="00C03453" w:rsidRDefault="00881422" w:rsidP="00045A0E">
      <w:pPr>
        <w:spacing w:after="0" w:line="240" w:lineRule="auto"/>
        <w:ind w:firstLine="851"/>
        <w:jc w:val="center"/>
        <w:rPr>
          <w:rFonts w:ascii="Times New Roman" w:hAnsi="Times New Roman"/>
          <w:b/>
          <w:sz w:val="28"/>
          <w:szCs w:val="28"/>
        </w:rPr>
      </w:pPr>
      <w:r w:rsidRPr="00C03453">
        <w:rPr>
          <w:rFonts w:ascii="Times New Roman" w:hAnsi="Times New Roman"/>
          <w:b/>
          <w:sz w:val="28"/>
          <w:szCs w:val="28"/>
        </w:rPr>
        <w:t>ЗАКЛЮЧЕНИЕ</w:t>
      </w:r>
    </w:p>
    <w:p w:rsidR="00BF2D42" w:rsidRPr="00C03453" w:rsidRDefault="00BF2D42" w:rsidP="00045A0E">
      <w:pPr>
        <w:spacing w:after="0" w:line="240" w:lineRule="auto"/>
        <w:ind w:firstLine="851"/>
        <w:jc w:val="both"/>
        <w:rPr>
          <w:rFonts w:ascii="Times New Roman" w:hAnsi="Times New Roman"/>
          <w:sz w:val="28"/>
          <w:szCs w:val="28"/>
        </w:rPr>
      </w:pPr>
    </w:p>
    <w:p w:rsidR="00881422" w:rsidRPr="00C03453" w:rsidRDefault="00881422" w:rsidP="00045A0E">
      <w:pPr>
        <w:widowControl w:val="0"/>
        <w:spacing w:after="0" w:line="240" w:lineRule="auto"/>
        <w:ind w:firstLine="720"/>
        <w:jc w:val="both"/>
        <w:rPr>
          <w:rFonts w:ascii="Times New Roman" w:hAnsi="Times New Roman"/>
          <w:sz w:val="28"/>
          <w:szCs w:val="28"/>
        </w:rPr>
      </w:pPr>
      <w:r w:rsidRPr="00C03453">
        <w:rPr>
          <w:rFonts w:ascii="Times New Roman" w:hAnsi="Times New Roman"/>
          <w:sz w:val="28"/>
          <w:szCs w:val="28"/>
        </w:rPr>
        <w:t>Диссертация представляет собой законченную научно-квалификационную работу, в которой на основании выполненных исследований, разработана технология отработки первичных золотосодержащих руд месторождения Васильковское методом управляемых потоков при кучном выщелачивании.</w:t>
      </w:r>
    </w:p>
    <w:p w:rsidR="00D51BAF" w:rsidRPr="00C03453" w:rsidRDefault="00881422" w:rsidP="00045A0E">
      <w:pPr>
        <w:widowControl w:val="0"/>
        <w:spacing w:after="0" w:line="240" w:lineRule="auto"/>
        <w:ind w:firstLine="720"/>
        <w:jc w:val="both"/>
        <w:rPr>
          <w:rFonts w:ascii="Times New Roman" w:hAnsi="Times New Roman"/>
          <w:sz w:val="28"/>
          <w:szCs w:val="28"/>
        </w:rPr>
      </w:pPr>
      <w:r w:rsidRPr="00C03453">
        <w:rPr>
          <w:rFonts w:ascii="Times New Roman" w:hAnsi="Times New Roman"/>
          <w:sz w:val="28"/>
          <w:szCs w:val="28"/>
        </w:rPr>
        <w:t>Основные итоги выполненного исследования заключаются в следующем:</w:t>
      </w:r>
    </w:p>
    <w:p w:rsidR="00C352F4" w:rsidRPr="00C03453" w:rsidRDefault="00881422" w:rsidP="00045A0E">
      <w:pPr>
        <w:widowControl w:val="0"/>
        <w:spacing w:after="0" w:line="240" w:lineRule="auto"/>
        <w:ind w:firstLine="720"/>
        <w:jc w:val="both"/>
        <w:rPr>
          <w:rFonts w:ascii="Times New Roman" w:hAnsi="Times New Roman"/>
          <w:sz w:val="28"/>
          <w:szCs w:val="28"/>
        </w:rPr>
      </w:pPr>
      <w:r w:rsidRPr="00C03453">
        <w:rPr>
          <w:rFonts w:ascii="Times New Roman" w:hAnsi="Times New Roman"/>
          <w:sz w:val="28"/>
          <w:szCs w:val="28"/>
        </w:rPr>
        <w:t xml:space="preserve"> – выполнен системный анализ отечественных и зарубежных работ</w:t>
      </w:r>
      <w:r w:rsidR="00C352F4" w:rsidRPr="00C03453">
        <w:rPr>
          <w:rFonts w:ascii="Times New Roman" w:hAnsi="Times New Roman"/>
          <w:sz w:val="28"/>
          <w:szCs w:val="28"/>
        </w:rPr>
        <w:t xml:space="preserve"> в исследовании проблемы отработки золотосодержащих руд методом управляемых потоков при кучном выщелачивании;</w:t>
      </w:r>
    </w:p>
    <w:p w:rsidR="00C352F4" w:rsidRPr="00C03453" w:rsidRDefault="00C352F4" w:rsidP="00045A0E">
      <w:pPr>
        <w:widowControl w:val="0"/>
        <w:spacing w:after="0" w:line="240" w:lineRule="auto"/>
        <w:ind w:firstLine="720"/>
        <w:jc w:val="both"/>
        <w:rPr>
          <w:rFonts w:ascii="Times New Roman" w:hAnsi="Times New Roman"/>
          <w:sz w:val="28"/>
          <w:szCs w:val="28"/>
        </w:rPr>
      </w:pPr>
      <w:r w:rsidRPr="00C03453">
        <w:rPr>
          <w:rFonts w:ascii="Times New Roman" w:hAnsi="Times New Roman"/>
          <w:sz w:val="28"/>
          <w:szCs w:val="28"/>
        </w:rPr>
        <w:t>- преимущества технологий выщелачивания металлов по сравнению с традиционными технологиями видны из сопоставления их технологических схем. Выщелачивание исключает такие традиционные процессы, как выпуск, доставку и откатку горной массы в горном цикле, дробление, измельчение и флотацию ее в обогащении, обжиг и другие операции при металлургическом переделе;</w:t>
      </w:r>
    </w:p>
    <w:p w:rsidR="00BF2D42" w:rsidRPr="00C03453" w:rsidRDefault="00C352F4" w:rsidP="00045A0E">
      <w:pPr>
        <w:widowControl w:val="0"/>
        <w:spacing w:after="0" w:line="240" w:lineRule="auto"/>
        <w:ind w:firstLine="720"/>
        <w:jc w:val="both"/>
        <w:rPr>
          <w:rFonts w:ascii="Times New Roman" w:hAnsi="Times New Roman"/>
          <w:sz w:val="28"/>
          <w:szCs w:val="28"/>
        </w:rPr>
      </w:pPr>
      <w:r w:rsidRPr="00C03453">
        <w:rPr>
          <w:rFonts w:ascii="Times New Roman" w:hAnsi="Times New Roman"/>
          <w:sz w:val="28"/>
          <w:szCs w:val="28"/>
        </w:rPr>
        <w:t>- п</w:t>
      </w:r>
      <w:r w:rsidR="00BF2D42" w:rsidRPr="00C03453">
        <w:rPr>
          <w:rFonts w:ascii="Times New Roman" w:hAnsi="Times New Roman"/>
          <w:sz w:val="28"/>
          <w:szCs w:val="28"/>
        </w:rPr>
        <w:t>остроение математической модели на основании результатов восьми перколяционных тестов с дубляжом, позволило рассчитать оптимальные режимы выщелачивания золота. Общее уравнение процесса выщелачивания и отдельные уравнения каждого фактора определили основные закономерности кинетики цианирования, структур потоков и особенностей минерального образования руды</w:t>
      </w:r>
      <w:r w:rsidRPr="00C03453">
        <w:rPr>
          <w:rFonts w:ascii="Times New Roman" w:hAnsi="Times New Roman"/>
          <w:sz w:val="28"/>
          <w:szCs w:val="28"/>
        </w:rPr>
        <w:t>;</w:t>
      </w:r>
    </w:p>
    <w:p w:rsidR="003042B1" w:rsidRPr="00C03453" w:rsidRDefault="003042B1"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 контролируемая подача разного уровня потоков позволяет достигать корректного распределения выщелачивающего раствора в зависимости от особенностей и состава того или иного участка кучи. В результате, применения данной технологии, сочетающей элементы кучного и скважинного выщелачивания, достигается наилучший эффект извлечения золота, а также экономии основных реагентов и технической воды; </w:t>
      </w:r>
    </w:p>
    <w:p w:rsidR="00BF2D42" w:rsidRPr="00C03453" w:rsidRDefault="00C352F4"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 в</w:t>
      </w:r>
      <w:r w:rsidR="00BF2D42" w:rsidRPr="00C03453">
        <w:rPr>
          <w:rFonts w:ascii="Times New Roman" w:hAnsi="Times New Roman"/>
          <w:sz w:val="28"/>
          <w:szCs w:val="28"/>
        </w:rPr>
        <w:t xml:space="preserve"> процессе построения математических моделей содержание золота в исследуемом материале составляло 1,2 г/т. В качестве основных факторов эксперимента выступали показатели концентрации цианида, плотности орошения, крупность рудного материала. Для каждого фактора определялся минимальный и максимальный уровень. Так, для концентрации цианида в выщелачивающем растворе уровень минимальной концентрации составил 0,05 %, а максимальный 0,1 %.   Фактор потоков выщелачивающего раствора, формирующий в процессе кучного выщелачивания показатель плотности орошения, находился в следующих пределах минимального и максимального уровней – от 5 до 15 дм</w:t>
      </w:r>
      <w:r w:rsidR="00BF2D42" w:rsidRPr="00C03453">
        <w:rPr>
          <w:rFonts w:ascii="Times New Roman" w:hAnsi="Times New Roman"/>
          <w:sz w:val="28"/>
          <w:szCs w:val="28"/>
          <w:vertAlign w:val="superscript"/>
        </w:rPr>
        <w:t>3</w:t>
      </w:r>
      <w:r w:rsidR="00BF2D42" w:rsidRPr="00C03453">
        <w:rPr>
          <w:rFonts w:ascii="Times New Roman" w:hAnsi="Times New Roman"/>
          <w:sz w:val="28"/>
          <w:szCs w:val="28"/>
        </w:rPr>
        <w:t>/м</w:t>
      </w:r>
      <w:r w:rsidR="00BF2D42" w:rsidRPr="00C03453">
        <w:rPr>
          <w:rFonts w:ascii="Times New Roman" w:hAnsi="Times New Roman"/>
          <w:sz w:val="28"/>
          <w:szCs w:val="28"/>
          <w:vertAlign w:val="superscript"/>
        </w:rPr>
        <w:t>2</w:t>
      </w:r>
      <w:r w:rsidR="00BF2D42" w:rsidRPr="00C03453">
        <w:rPr>
          <w:rFonts w:ascii="Times New Roman" w:hAnsi="Times New Roman"/>
          <w:sz w:val="28"/>
          <w:szCs w:val="28"/>
        </w:rPr>
        <w:t>×час. Третий фактор включал в себя размер рудного материала, загружаемого в перколяторы. Минимальный уровень в данном случае предполагал измельчение рудного материала до 0,15 меш (100 мм), а максимальный до 0,6 меш (25 мм). Дальнейшее, более тонкое измельчение рудного материала нецелесообразно при кучном выщелачивании</w:t>
      </w:r>
      <w:r w:rsidRPr="00C03453">
        <w:rPr>
          <w:rFonts w:ascii="Times New Roman" w:hAnsi="Times New Roman"/>
          <w:sz w:val="28"/>
          <w:szCs w:val="28"/>
        </w:rPr>
        <w:t>;</w:t>
      </w:r>
    </w:p>
    <w:p w:rsidR="00BF2D42" w:rsidRPr="00C03453" w:rsidRDefault="00C352F4"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 п</w:t>
      </w:r>
      <w:r w:rsidR="00BF2D42" w:rsidRPr="00C03453">
        <w:rPr>
          <w:rFonts w:ascii="Times New Roman" w:hAnsi="Times New Roman"/>
          <w:sz w:val="28"/>
          <w:szCs w:val="28"/>
        </w:rPr>
        <w:t xml:space="preserve">олученные математические модели с дополнительными расчетами определили оптимальные параметры перколяционного выщелачивания: концентрация цианида – 1,0 г/л, плотность </w:t>
      </w:r>
      <w:r w:rsidR="00514706" w:rsidRPr="00C03453">
        <w:rPr>
          <w:rFonts w:ascii="Times New Roman" w:hAnsi="Times New Roman"/>
          <w:sz w:val="28"/>
          <w:szCs w:val="28"/>
        </w:rPr>
        <w:t>распределение раствора</w:t>
      </w:r>
      <w:r w:rsidR="00BF2D42" w:rsidRPr="00C03453">
        <w:rPr>
          <w:rFonts w:ascii="Times New Roman" w:hAnsi="Times New Roman"/>
          <w:sz w:val="28"/>
          <w:szCs w:val="28"/>
        </w:rPr>
        <w:t>– 15 л/м</w:t>
      </w:r>
      <w:r w:rsidR="00BF2D42" w:rsidRPr="00C03453">
        <w:rPr>
          <w:rFonts w:ascii="Times New Roman" w:hAnsi="Times New Roman"/>
          <w:sz w:val="28"/>
          <w:szCs w:val="28"/>
          <w:vertAlign w:val="superscript"/>
        </w:rPr>
        <w:t>2</w:t>
      </w:r>
      <w:r w:rsidR="00BF2D42" w:rsidRPr="00C03453">
        <w:rPr>
          <w:rFonts w:ascii="Times New Roman" w:hAnsi="Times New Roman"/>
          <w:sz w:val="28"/>
          <w:szCs w:val="28"/>
        </w:rPr>
        <w:t>·час, дробление рудного материала не более 0,5 меш (30 мм).  Расчеты математического моделирования, полученные на основании результатов экспериментов по перколяционному выщелачиванию, были применены при планировании и проведении укрупненных испытаний кучного выщелачивания золота на месторождении</w:t>
      </w:r>
      <w:r w:rsidRPr="00C03453">
        <w:rPr>
          <w:rFonts w:ascii="Times New Roman" w:hAnsi="Times New Roman"/>
          <w:sz w:val="28"/>
          <w:szCs w:val="28"/>
        </w:rPr>
        <w:t>;</w:t>
      </w:r>
    </w:p>
    <w:p w:rsidR="003042B1" w:rsidRPr="00C03453" w:rsidRDefault="00C352F4"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 р</w:t>
      </w:r>
      <w:r w:rsidR="00BF2D42" w:rsidRPr="00C03453">
        <w:rPr>
          <w:rFonts w:ascii="Times New Roman" w:hAnsi="Times New Roman"/>
          <w:sz w:val="28"/>
          <w:szCs w:val="28"/>
        </w:rPr>
        <w:t xml:space="preserve">езультаты укрупненных испытаний технологии кучного выщелачивания с методом </w:t>
      </w:r>
      <w:r w:rsidR="00174ADA" w:rsidRPr="00C03453">
        <w:rPr>
          <w:rFonts w:ascii="Times New Roman" w:hAnsi="Times New Roman"/>
          <w:sz w:val="28"/>
          <w:szCs w:val="28"/>
        </w:rPr>
        <w:t>управляемых</w:t>
      </w:r>
      <w:r w:rsidR="00BF2D42" w:rsidRPr="00C03453">
        <w:rPr>
          <w:rFonts w:ascii="Times New Roman" w:hAnsi="Times New Roman"/>
          <w:sz w:val="28"/>
          <w:szCs w:val="28"/>
        </w:rPr>
        <w:t xml:space="preserve"> потоков основанных на математических моделях, показали высокую эффективность извлечения золота в раствор. Так, по сравнению с аналогичным участком кучного выщелачивания без моделирования и регулировки потоков, где за сто дней процесса было извлечено всего 31,98 % золота, на экспериментальном участке в течение такого же периода было достигнуто извлечение 58,31 %. Кроме того, технология моделирования и регулировки потоков, способна сократить расходы воды и основных реагентов более чем на 50 %.   Применение данной технологии в сочетании с активирующими процессы выщелачивания реагентами (окислители, ПАВ</w:t>
      </w:r>
      <w:r w:rsidRPr="00C03453">
        <w:rPr>
          <w:rFonts w:ascii="Times New Roman" w:hAnsi="Times New Roman"/>
          <w:sz w:val="28"/>
          <w:szCs w:val="28"/>
        </w:rPr>
        <w:t xml:space="preserve"> </w:t>
      </w:r>
      <w:r w:rsidR="00BF2D42" w:rsidRPr="00C03453">
        <w:rPr>
          <w:rFonts w:ascii="Times New Roman" w:hAnsi="Times New Roman"/>
          <w:sz w:val="28"/>
          <w:szCs w:val="28"/>
        </w:rPr>
        <w:t xml:space="preserve">и др.) позволит также значительно ускорить процесс </w:t>
      </w:r>
      <w:r w:rsidR="00750374" w:rsidRPr="00C03453">
        <w:rPr>
          <w:rFonts w:ascii="Times New Roman" w:hAnsi="Times New Roman"/>
          <w:sz w:val="28"/>
          <w:szCs w:val="28"/>
        </w:rPr>
        <w:t>отработки</w:t>
      </w:r>
      <w:r w:rsidR="00BF2D42" w:rsidRPr="00C03453">
        <w:rPr>
          <w:rFonts w:ascii="Times New Roman" w:hAnsi="Times New Roman"/>
          <w:sz w:val="28"/>
          <w:szCs w:val="28"/>
        </w:rPr>
        <w:t xml:space="preserve"> забалансовых золотосодержащих отвалов.</w:t>
      </w:r>
    </w:p>
    <w:p w:rsidR="003042B1" w:rsidRPr="00C03453" w:rsidRDefault="003042B1" w:rsidP="00045A0E">
      <w:pPr>
        <w:spacing w:after="0" w:line="240" w:lineRule="auto"/>
        <w:ind w:firstLine="720"/>
        <w:jc w:val="both"/>
        <w:rPr>
          <w:rFonts w:ascii="Times New Roman" w:hAnsi="Times New Roman"/>
          <w:sz w:val="28"/>
          <w:szCs w:val="28"/>
        </w:rPr>
      </w:pPr>
    </w:p>
    <w:p w:rsidR="00BF2D42" w:rsidRPr="00C03453" w:rsidRDefault="00BF2D42" w:rsidP="00045A0E">
      <w:pPr>
        <w:spacing w:after="0" w:line="240" w:lineRule="auto"/>
        <w:ind w:firstLine="720"/>
        <w:jc w:val="both"/>
        <w:rPr>
          <w:rFonts w:ascii="Times New Roman" w:hAnsi="Times New Roman"/>
          <w:sz w:val="28"/>
          <w:szCs w:val="28"/>
        </w:rPr>
      </w:pPr>
      <w:r w:rsidRPr="00C03453">
        <w:rPr>
          <w:rFonts w:ascii="Times New Roman" w:hAnsi="Times New Roman"/>
          <w:sz w:val="28"/>
          <w:szCs w:val="28"/>
        </w:rPr>
        <w:t xml:space="preserve">         </w:t>
      </w:r>
    </w:p>
    <w:p w:rsidR="00881EEC" w:rsidRPr="00C03453" w:rsidRDefault="00881EEC" w:rsidP="00045A0E">
      <w:pPr>
        <w:spacing w:line="240" w:lineRule="auto"/>
        <w:jc w:val="center"/>
        <w:rPr>
          <w:b/>
          <w:bCs/>
          <w:sz w:val="28"/>
          <w:szCs w:val="28"/>
        </w:rPr>
        <w:sectPr w:rsidR="00881EEC" w:rsidRPr="00C03453">
          <w:pgSz w:w="11906" w:h="16838"/>
          <w:pgMar w:top="1134" w:right="850" w:bottom="1134" w:left="1701" w:header="708" w:footer="708" w:gutter="0"/>
          <w:cols w:space="708"/>
          <w:docGrid w:linePitch="360"/>
        </w:sectPr>
      </w:pPr>
    </w:p>
    <w:p w:rsidR="005438D5" w:rsidRPr="00C03453" w:rsidRDefault="005438D5" w:rsidP="00045A0E">
      <w:pPr>
        <w:spacing w:after="0" w:line="240" w:lineRule="auto"/>
        <w:jc w:val="center"/>
        <w:rPr>
          <w:rFonts w:ascii="Times New Roman" w:hAnsi="Times New Roman"/>
          <w:b/>
          <w:sz w:val="28"/>
          <w:szCs w:val="28"/>
        </w:rPr>
      </w:pPr>
      <w:r w:rsidRPr="00C03453">
        <w:rPr>
          <w:rFonts w:ascii="Times New Roman" w:hAnsi="Times New Roman"/>
          <w:b/>
          <w:sz w:val="28"/>
          <w:szCs w:val="28"/>
        </w:rPr>
        <w:t>СПИСОК ИСПОЛЬЗОВАННЫХ ИСТОЧНИКОВ</w:t>
      </w:r>
    </w:p>
    <w:p w:rsidR="005438D5" w:rsidRPr="00C03453" w:rsidRDefault="005438D5" w:rsidP="00045A0E">
      <w:pPr>
        <w:spacing w:after="0" w:line="240" w:lineRule="auto"/>
        <w:jc w:val="center"/>
        <w:rPr>
          <w:rFonts w:ascii="Times New Roman" w:hAnsi="Times New Roman"/>
          <w:sz w:val="28"/>
          <w:szCs w:val="28"/>
        </w:rPr>
      </w:pPr>
    </w:p>
    <w:p w:rsidR="005438D5" w:rsidRPr="00C03453" w:rsidRDefault="007A3B71"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1 </w:t>
      </w:r>
      <w:r w:rsidR="005438D5" w:rsidRPr="00C03453">
        <w:rPr>
          <w:rFonts w:ascii="Times New Roman" w:hAnsi="Times New Roman"/>
          <w:sz w:val="28"/>
          <w:szCs w:val="28"/>
        </w:rPr>
        <w:t xml:space="preserve">Секисов А.Г., Зыков Н.В., Королев В.С. Дисперсное золото: геологический и технологический аспекты. — М.: Издательство «Горная книга», 2012. </w:t>
      </w:r>
      <w:r w:rsidR="00765DC0" w:rsidRPr="00C03453">
        <w:rPr>
          <w:rFonts w:ascii="Times New Roman" w:hAnsi="Times New Roman"/>
          <w:sz w:val="28"/>
          <w:szCs w:val="28"/>
        </w:rPr>
        <w:t>-</w:t>
      </w:r>
      <w:r w:rsidR="005438D5" w:rsidRPr="00C03453">
        <w:rPr>
          <w:rFonts w:ascii="Times New Roman" w:hAnsi="Times New Roman"/>
          <w:sz w:val="28"/>
          <w:szCs w:val="28"/>
        </w:rPr>
        <w:t xml:space="preserve"> 224 с.: ил. ISВN 978-5-98672-314-3</w:t>
      </w:r>
    </w:p>
    <w:p w:rsidR="005438D5" w:rsidRPr="00C03453" w:rsidRDefault="00765DC0" w:rsidP="00045A0E">
      <w:pPr>
        <w:spacing w:after="0" w:line="240" w:lineRule="auto"/>
        <w:ind w:firstLine="567"/>
        <w:jc w:val="both"/>
        <w:rPr>
          <w:rFonts w:ascii="Times New Roman" w:hAnsi="Times New Roman"/>
          <w:sz w:val="28"/>
          <w:szCs w:val="28"/>
        </w:rPr>
      </w:pPr>
      <w:r w:rsidRPr="00C03453">
        <w:rPr>
          <w:rFonts w:ascii="Times New Roman" w:hAnsi="Times New Roman"/>
          <w:sz w:val="28"/>
          <w:szCs w:val="28"/>
        </w:rPr>
        <w:t xml:space="preserve">2 </w:t>
      </w:r>
      <w:r w:rsidR="005438D5" w:rsidRPr="00C03453">
        <w:rPr>
          <w:rFonts w:ascii="Times New Roman" w:hAnsi="Times New Roman"/>
          <w:sz w:val="28"/>
          <w:szCs w:val="28"/>
        </w:rPr>
        <w:t xml:space="preserve">Кучное выщелачивание золота - зарубежный опыт и перспективы развития. Всероссийский институт экономики минерального сырья и недропользования и ТОО «Геоинцентр». Справочник под редакцией В.В. Караганова и Б.С. Ужкенова. </w:t>
      </w:r>
      <w:r w:rsidRPr="00C03453">
        <w:rPr>
          <w:rFonts w:ascii="Times New Roman" w:hAnsi="Times New Roman"/>
          <w:sz w:val="28"/>
          <w:szCs w:val="28"/>
          <w:lang w:val="x-none"/>
        </w:rPr>
        <w:t>Секисов А.Г.</w:t>
      </w:r>
      <w:r w:rsidRPr="00C03453">
        <w:rPr>
          <w:rFonts w:ascii="Times New Roman" w:hAnsi="Times New Roman"/>
          <w:sz w:val="28"/>
          <w:szCs w:val="28"/>
        </w:rPr>
        <w:t xml:space="preserve"> </w:t>
      </w:r>
      <w:r w:rsidR="005438D5" w:rsidRPr="00C03453">
        <w:rPr>
          <w:rFonts w:ascii="Times New Roman" w:hAnsi="Times New Roman"/>
          <w:sz w:val="28"/>
          <w:szCs w:val="28"/>
        </w:rPr>
        <w:t>Москва-Алматы, 2002. 288 с.</w:t>
      </w:r>
      <w:r w:rsidR="005438D5" w:rsidRPr="00C03453">
        <w:rPr>
          <w:rFonts w:ascii="Times New Roman" w:hAnsi="Times New Roman"/>
          <w:sz w:val="28"/>
          <w:szCs w:val="28"/>
          <w:lang w:val="x-none"/>
        </w:rPr>
        <w:t xml:space="preserve"> </w:t>
      </w:r>
    </w:p>
    <w:p w:rsidR="005438D5" w:rsidRPr="00C03453" w:rsidRDefault="00765DC0" w:rsidP="00045A0E">
      <w:pPr>
        <w:spacing w:after="0" w:line="240" w:lineRule="auto"/>
        <w:ind w:firstLine="567"/>
        <w:jc w:val="both"/>
        <w:rPr>
          <w:rFonts w:ascii="Times New Roman" w:eastAsia="Calibri" w:hAnsi="Times New Roman"/>
          <w:sz w:val="28"/>
          <w:szCs w:val="28"/>
        </w:rPr>
      </w:pPr>
      <w:r w:rsidRPr="00C03453">
        <w:rPr>
          <w:rFonts w:ascii="Times New Roman" w:hAnsi="Times New Roman"/>
          <w:sz w:val="28"/>
          <w:szCs w:val="28"/>
        </w:rPr>
        <w:t xml:space="preserve">3 </w:t>
      </w:r>
      <w:r w:rsidR="005438D5" w:rsidRPr="00C03453">
        <w:rPr>
          <w:rFonts w:ascii="Times New Roman" w:hAnsi="Times New Roman"/>
          <w:sz w:val="28"/>
          <w:szCs w:val="28"/>
          <w:lang w:val="x-none"/>
        </w:rPr>
        <w:t>Еремин А.М., Лавров А.Ю., Конарева Т.Г. Активационное выщелачивание дисперсного золота и его стадийная сорбция и электросорбция из рудных пульп и продуктивных растворов. Рациональное освоение недр. Научно-технический и методический журнал</w:t>
      </w:r>
      <w:r w:rsidRPr="00C03453">
        <w:rPr>
          <w:rFonts w:ascii="Times New Roman" w:hAnsi="Times New Roman"/>
          <w:sz w:val="28"/>
          <w:szCs w:val="28"/>
        </w:rPr>
        <w:t>. –</w:t>
      </w:r>
      <w:r w:rsidR="005438D5" w:rsidRPr="00C03453">
        <w:rPr>
          <w:rFonts w:ascii="Times New Roman" w:hAnsi="Times New Roman"/>
          <w:sz w:val="28"/>
          <w:szCs w:val="28"/>
          <w:lang w:val="x-none"/>
        </w:rPr>
        <w:t xml:space="preserve"> 2014</w:t>
      </w:r>
      <w:r w:rsidRPr="00C03453">
        <w:rPr>
          <w:rFonts w:ascii="Times New Roman" w:hAnsi="Times New Roman"/>
          <w:sz w:val="28"/>
          <w:szCs w:val="28"/>
        </w:rPr>
        <w:t>. -№3.</w:t>
      </w:r>
      <w:r w:rsidR="005438D5" w:rsidRPr="00C03453">
        <w:rPr>
          <w:rFonts w:ascii="Times New Roman" w:hAnsi="Times New Roman"/>
          <w:sz w:val="28"/>
          <w:szCs w:val="28"/>
          <w:lang w:val="x-none"/>
        </w:rPr>
        <w:t xml:space="preserve"> </w:t>
      </w:r>
      <w:r w:rsidRPr="00C03453">
        <w:rPr>
          <w:rFonts w:ascii="Times New Roman" w:hAnsi="Times New Roman"/>
          <w:sz w:val="28"/>
          <w:szCs w:val="28"/>
        </w:rPr>
        <w:t>–С.</w:t>
      </w:r>
      <w:r w:rsidR="005438D5" w:rsidRPr="00C03453">
        <w:rPr>
          <w:rFonts w:ascii="Times New Roman" w:hAnsi="Times New Roman"/>
          <w:sz w:val="28"/>
          <w:szCs w:val="28"/>
          <w:lang w:val="x-none"/>
        </w:rPr>
        <w:t xml:space="preserve"> 62-68. </w:t>
      </w:r>
      <w:hyperlink r:id="rId182" w:history="1">
        <w:r w:rsidR="005438D5" w:rsidRPr="00C03453">
          <w:rPr>
            <w:rFonts w:ascii="Times New Roman" w:eastAsia="Calibri" w:hAnsi="Times New Roman"/>
            <w:sz w:val="28"/>
            <w:szCs w:val="28"/>
          </w:rPr>
          <w:t>http://www.roninfo.ru/assets/files/3yjvth14/Ron_3_14_electron-safe.pdf</w:t>
        </w:r>
      </w:hyperlink>
      <w:r w:rsidR="005438D5" w:rsidRPr="00C03453">
        <w:rPr>
          <w:rFonts w:ascii="Times New Roman" w:eastAsia="Calibri" w:hAnsi="Times New Roman"/>
          <w:sz w:val="28"/>
          <w:szCs w:val="28"/>
        </w:rPr>
        <w:t xml:space="preserve"> </w:t>
      </w:r>
    </w:p>
    <w:p w:rsidR="005438D5" w:rsidRPr="00C03453" w:rsidRDefault="00765DC0" w:rsidP="00045A0E">
      <w:pPr>
        <w:spacing w:after="0" w:line="240" w:lineRule="auto"/>
        <w:ind w:firstLine="567"/>
        <w:jc w:val="both"/>
        <w:rPr>
          <w:rFonts w:ascii="Times New Roman" w:hAnsi="Times New Roman"/>
          <w:sz w:val="28"/>
          <w:szCs w:val="28"/>
        </w:rPr>
      </w:pPr>
      <w:r w:rsidRPr="00C03453">
        <w:rPr>
          <w:rFonts w:ascii="Times New Roman" w:eastAsia="Calibri" w:hAnsi="Times New Roman"/>
          <w:sz w:val="28"/>
          <w:szCs w:val="28"/>
        </w:rPr>
        <w:t xml:space="preserve">4 </w:t>
      </w:r>
      <w:r w:rsidR="005438D5" w:rsidRPr="00C03453">
        <w:rPr>
          <w:rFonts w:ascii="Times New Roman" w:eastAsia="Calibri" w:hAnsi="Times New Roman"/>
          <w:sz w:val="28"/>
          <w:szCs w:val="28"/>
        </w:rPr>
        <w:t>Федянин С.Н. О возможности разделения пород и руд месторождения Мурунтау рентгенорадиометрическим способом. Сборник научно-технических статей. — Ташкент: Фан, 1997.</w:t>
      </w:r>
      <w:r w:rsidRPr="00C03453">
        <w:rPr>
          <w:rFonts w:ascii="Times New Roman" w:eastAsia="Calibri" w:hAnsi="Times New Roman"/>
          <w:sz w:val="28"/>
          <w:szCs w:val="28"/>
        </w:rPr>
        <w:t xml:space="preserve"> 178 с.</w:t>
      </w:r>
    </w:p>
    <w:p w:rsidR="005438D5" w:rsidRPr="00C03453" w:rsidRDefault="00765DC0" w:rsidP="00045A0E">
      <w:pPr>
        <w:spacing w:after="0" w:line="240" w:lineRule="auto"/>
        <w:ind w:firstLine="567"/>
        <w:jc w:val="both"/>
        <w:rPr>
          <w:rFonts w:ascii="Times New Roman" w:hAnsi="Times New Roman"/>
          <w:sz w:val="28"/>
          <w:szCs w:val="28"/>
        </w:rPr>
      </w:pPr>
      <w:r w:rsidRPr="00C03453">
        <w:rPr>
          <w:rFonts w:ascii="Times New Roman" w:eastAsia="Calibri" w:hAnsi="Times New Roman"/>
          <w:sz w:val="28"/>
          <w:szCs w:val="28"/>
        </w:rPr>
        <w:t xml:space="preserve">5 </w:t>
      </w:r>
      <w:r w:rsidR="005438D5" w:rsidRPr="00C03453">
        <w:rPr>
          <w:rFonts w:ascii="Times New Roman" w:eastAsia="Calibri" w:hAnsi="Times New Roman"/>
          <w:sz w:val="28"/>
          <w:szCs w:val="28"/>
        </w:rPr>
        <w:t>Филиппов С.А. Метод оценки и выбора параметров открытой разработки рудных месторождений при рациональном использовании ресурсов. // Горный вестник Узбекистана. — 1998. — № 2. С.</w:t>
      </w:r>
      <w:r w:rsidRPr="00C03453">
        <w:rPr>
          <w:rFonts w:ascii="Times New Roman" w:eastAsia="Calibri" w:hAnsi="Times New Roman"/>
          <w:sz w:val="28"/>
          <w:szCs w:val="28"/>
        </w:rPr>
        <w:t xml:space="preserve"> </w:t>
      </w:r>
      <w:r w:rsidR="005438D5" w:rsidRPr="00C03453">
        <w:rPr>
          <w:rFonts w:ascii="Times New Roman" w:eastAsia="Calibri" w:hAnsi="Times New Roman"/>
          <w:sz w:val="28"/>
          <w:szCs w:val="28"/>
        </w:rPr>
        <w:t>46-53.</w:t>
      </w:r>
    </w:p>
    <w:p w:rsidR="005438D5" w:rsidRPr="00C03453" w:rsidRDefault="00765DC0"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6 </w:t>
      </w:r>
      <w:r w:rsidR="005438D5" w:rsidRPr="00C03453">
        <w:rPr>
          <w:rFonts w:ascii="Times New Roman" w:eastAsia="Calibri" w:hAnsi="Times New Roman"/>
          <w:sz w:val="28"/>
          <w:szCs w:val="28"/>
        </w:rPr>
        <w:t>Химические процессы в технологии труднообогатимых руд. Под редакцией проф. Н.Н.Масленицкого М.: Металлургия</w:t>
      </w:r>
      <w:r w:rsidRPr="00C03453">
        <w:rPr>
          <w:rFonts w:ascii="Times New Roman" w:eastAsia="Calibri" w:hAnsi="Times New Roman"/>
          <w:sz w:val="28"/>
          <w:szCs w:val="28"/>
        </w:rPr>
        <w:t>,</w:t>
      </w:r>
      <w:r w:rsidR="005438D5" w:rsidRPr="00C03453">
        <w:rPr>
          <w:rFonts w:ascii="Times New Roman" w:eastAsia="Calibri" w:hAnsi="Times New Roman"/>
          <w:sz w:val="28"/>
          <w:szCs w:val="28"/>
        </w:rPr>
        <w:t xml:space="preserve"> 1974.</w:t>
      </w:r>
      <w:r w:rsidRPr="00C03453">
        <w:rPr>
          <w:rFonts w:ascii="Times New Roman" w:eastAsia="Calibri" w:hAnsi="Times New Roman"/>
          <w:sz w:val="28"/>
          <w:szCs w:val="28"/>
        </w:rPr>
        <w:t xml:space="preserve"> -208 с.</w:t>
      </w:r>
    </w:p>
    <w:p w:rsidR="005438D5" w:rsidRPr="00C03453" w:rsidRDefault="00765DC0"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7 </w:t>
      </w:r>
      <w:r w:rsidR="005438D5" w:rsidRPr="00C03453">
        <w:rPr>
          <w:rFonts w:ascii="Times New Roman" w:eastAsia="Calibri" w:hAnsi="Times New Roman"/>
          <w:sz w:val="28"/>
          <w:szCs w:val="28"/>
        </w:rPr>
        <w:t xml:space="preserve">Котляр Ю. А. Металлургия благородных металлов / Ю. А. Котляр, М. А. Меретуков. М.: АСМИ, 2002. </w:t>
      </w:r>
      <w:r w:rsidRPr="00C03453">
        <w:rPr>
          <w:rFonts w:ascii="Times New Roman" w:eastAsia="Calibri" w:hAnsi="Times New Roman"/>
          <w:sz w:val="28"/>
          <w:szCs w:val="28"/>
        </w:rPr>
        <w:t>-</w:t>
      </w:r>
      <w:r w:rsidR="005438D5" w:rsidRPr="00C03453">
        <w:rPr>
          <w:rFonts w:ascii="Times New Roman" w:eastAsia="Calibri" w:hAnsi="Times New Roman"/>
          <w:sz w:val="28"/>
          <w:szCs w:val="28"/>
        </w:rPr>
        <w:t xml:space="preserve"> 466 </w:t>
      </w:r>
      <w:r w:rsidRPr="00C03453">
        <w:rPr>
          <w:rFonts w:ascii="Times New Roman" w:eastAsia="Calibri" w:hAnsi="Times New Roman"/>
          <w:sz w:val="28"/>
          <w:szCs w:val="28"/>
        </w:rPr>
        <w:t>с</w:t>
      </w:r>
      <w:r w:rsidR="005438D5" w:rsidRPr="00C03453">
        <w:rPr>
          <w:rFonts w:ascii="Times New Roman" w:eastAsia="Calibri" w:hAnsi="Times New Roman"/>
          <w:sz w:val="28"/>
          <w:szCs w:val="28"/>
        </w:rPr>
        <w:t>.</w:t>
      </w:r>
    </w:p>
    <w:p w:rsidR="005438D5" w:rsidRPr="00C03453" w:rsidRDefault="00765DC0"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8 </w:t>
      </w:r>
      <w:r w:rsidR="005438D5" w:rsidRPr="00C03453">
        <w:rPr>
          <w:rFonts w:ascii="Times New Roman" w:eastAsia="Calibri" w:hAnsi="Times New Roman"/>
          <w:sz w:val="28"/>
          <w:szCs w:val="28"/>
        </w:rPr>
        <w:t>Лодейщиков В.В.</w:t>
      </w:r>
      <w:r w:rsidRPr="00C03453">
        <w:rPr>
          <w:rFonts w:ascii="Times New Roman" w:eastAsia="Calibri" w:hAnsi="Times New Roman"/>
          <w:sz w:val="28"/>
          <w:szCs w:val="28"/>
        </w:rPr>
        <w:t xml:space="preserve"> </w:t>
      </w:r>
      <w:r w:rsidR="005438D5" w:rsidRPr="00C03453">
        <w:rPr>
          <w:rFonts w:ascii="Times New Roman" w:eastAsia="Calibri" w:hAnsi="Times New Roman"/>
          <w:sz w:val="28"/>
          <w:szCs w:val="28"/>
        </w:rPr>
        <w:t>ОАО «Иргиредмет». Гидрохлорирование золотосодержащих руд, история проблемы. Интернет-журнал «Золотодобыча». 2013. https://zolotodb.ru/news/10820</w:t>
      </w:r>
    </w:p>
    <w:p w:rsidR="005438D5" w:rsidRPr="00C03453" w:rsidRDefault="00765DC0"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9 </w:t>
      </w:r>
      <w:r w:rsidR="005438D5" w:rsidRPr="00C03453">
        <w:rPr>
          <w:rFonts w:ascii="Times New Roman" w:eastAsia="Calibri" w:hAnsi="Times New Roman"/>
          <w:sz w:val="28"/>
          <w:szCs w:val="28"/>
        </w:rPr>
        <w:t xml:space="preserve">Сазонов А.М. Звягина Е.А. Леонов А. Ассоциации микро- и наноразмерных обособлений благороднометалльного комплекса в рудах. Электронный ресурс Сибирского федерального Университета. </w:t>
      </w:r>
      <w:hyperlink r:id="rId183" w:history="1">
        <w:r w:rsidR="005438D5" w:rsidRPr="00C03453">
          <w:rPr>
            <w:rStyle w:val="af0"/>
            <w:rFonts w:ascii="Times New Roman" w:eastAsia="Calibri" w:hAnsi="Times New Roman"/>
            <w:sz w:val="28"/>
            <w:szCs w:val="28"/>
            <w:u w:val="none"/>
          </w:rPr>
          <w:t>https://cyberleninka.ru/article/n/assotsiatsii-mikro-i-nanorazmernyh-obosobleniy-blagorodnometallnogo-kompleksa-v-rudah/viewer</w:t>
        </w:r>
      </w:hyperlink>
    </w:p>
    <w:p w:rsidR="005438D5" w:rsidRPr="00C03453" w:rsidRDefault="00765DC0"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10 </w:t>
      </w:r>
      <w:r w:rsidR="005438D5" w:rsidRPr="00C03453">
        <w:rPr>
          <w:rFonts w:ascii="Times New Roman" w:eastAsia="Calibri" w:hAnsi="Times New Roman"/>
          <w:sz w:val="28"/>
          <w:szCs w:val="28"/>
        </w:rPr>
        <w:t>Влияние минералогического состава руды на процесс кучного выщелачивания золота http://fccland.ru/vyschelachivanie-zolota/5968-vliyanie-mineralogicheskogo-sostava-rudy-na-process-kuchnogo-vyschelachivaniya-zolota.html</w:t>
      </w:r>
      <w:r w:rsidRPr="00C03453">
        <w:rPr>
          <w:rFonts w:ascii="Times New Roman" w:eastAsia="Calibri" w:hAnsi="Times New Roman"/>
          <w:sz w:val="28"/>
          <w:szCs w:val="28"/>
        </w:rPr>
        <w:t>.</w:t>
      </w:r>
    </w:p>
    <w:p w:rsidR="005438D5" w:rsidRPr="00C03453" w:rsidRDefault="00765DC0"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11 </w:t>
      </w:r>
      <w:r w:rsidR="005438D5" w:rsidRPr="00C03453">
        <w:rPr>
          <w:rFonts w:ascii="Times New Roman" w:eastAsia="Calibri" w:hAnsi="Times New Roman"/>
          <w:sz w:val="28"/>
          <w:szCs w:val="28"/>
        </w:rPr>
        <w:t>Котляр Ю.А, Меретуков М.А., Стрижко Л.С. Металлургия благородных металлов: Учебник в 2-х кн.-М.: МИСИС, Издат.дом «Руда и металлы», 2005.</w:t>
      </w:r>
      <w:r w:rsidRPr="00C03453">
        <w:rPr>
          <w:rFonts w:ascii="Times New Roman" w:eastAsia="Calibri" w:hAnsi="Times New Roman"/>
          <w:sz w:val="28"/>
          <w:szCs w:val="28"/>
        </w:rPr>
        <w:t xml:space="preserve"> </w:t>
      </w:r>
      <w:r w:rsidR="005438D5" w:rsidRPr="00C03453">
        <w:rPr>
          <w:rFonts w:ascii="Times New Roman" w:eastAsia="Calibri" w:hAnsi="Times New Roman"/>
          <w:sz w:val="28"/>
          <w:szCs w:val="28"/>
        </w:rPr>
        <w:t>-Кн.2.</w:t>
      </w:r>
      <w:r w:rsidRPr="00C03453">
        <w:rPr>
          <w:rFonts w:ascii="Times New Roman" w:eastAsia="Calibri" w:hAnsi="Times New Roman"/>
          <w:sz w:val="28"/>
          <w:szCs w:val="28"/>
        </w:rPr>
        <w:t xml:space="preserve"> </w:t>
      </w:r>
      <w:r w:rsidR="005438D5" w:rsidRPr="00C03453">
        <w:rPr>
          <w:rFonts w:ascii="Times New Roman" w:eastAsia="Calibri" w:hAnsi="Times New Roman"/>
          <w:sz w:val="28"/>
          <w:szCs w:val="28"/>
        </w:rPr>
        <w:t>-392 с</w:t>
      </w:r>
    </w:p>
    <w:p w:rsidR="005438D5" w:rsidRPr="00C03453" w:rsidRDefault="00765DC0"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12 </w:t>
      </w:r>
      <w:r w:rsidR="005438D5" w:rsidRPr="00C03453">
        <w:rPr>
          <w:rFonts w:ascii="Times New Roman" w:eastAsia="Calibri" w:hAnsi="Times New Roman"/>
          <w:sz w:val="28"/>
          <w:szCs w:val="28"/>
        </w:rPr>
        <w:t xml:space="preserve">Моисеенко В.Г., Кузнецова И.В. Роль наночастиц золота, серебра и свинца в образовании месторождений благородных металлов // Доклады РАН, 2010, </w:t>
      </w:r>
      <w:r w:rsidRPr="00C03453">
        <w:rPr>
          <w:rFonts w:ascii="Times New Roman" w:eastAsia="Calibri" w:hAnsi="Times New Roman"/>
          <w:sz w:val="28"/>
          <w:szCs w:val="28"/>
        </w:rPr>
        <w:t>Т</w:t>
      </w:r>
      <w:r w:rsidR="005438D5" w:rsidRPr="00C03453">
        <w:rPr>
          <w:rFonts w:ascii="Times New Roman" w:eastAsia="Calibri" w:hAnsi="Times New Roman"/>
          <w:sz w:val="28"/>
          <w:szCs w:val="28"/>
        </w:rPr>
        <w:t xml:space="preserve">. 430, №3, </w:t>
      </w:r>
      <w:r w:rsidRPr="00C03453">
        <w:rPr>
          <w:rFonts w:ascii="Times New Roman" w:eastAsia="Calibri" w:hAnsi="Times New Roman"/>
          <w:sz w:val="28"/>
          <w:szCs w:val="28"/>
        </w:rPr>
        <w:t>С</w:t>
      </w:r>
      <w:r w:rsidR="005438D5" w:rsidRPr="00C03453">
        <w:rPr>
          <w:rFonts w:ascii="Times New Roman" w:eastAsia="Calibri" w:hAnsi="Times New Roman"/>
          <w:sz w:val="28"/>
          <w:szCs w:val="28"/>
        </w:rPr>
        <w:t xml:space="preserve">. 377-381. </w:t>
      </w:r>
    </w:p>
    <w:p w:rsidR="005438D5" w:rsidRPr="00C03453" w:rsidRDefault="00765DC0"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13 </w:t>
      </w:r>
      <w:r w:rsidR="005438D5" w:rsidRPr="00C03453">
        <w:rPr>
          <w:rFonts w:ascii="Times New Roman" w:eastAsia="Calibri" w:hAnsi="Times New Roman"/>
          <w:sz w:val="28"/>
          <w:szCs w:val="28"/>
        </w:rPr>
        <w:t>Мазмамян Г.А. Брагин В.И. Повышение извлечения металла из особо упорных золотосульфидных руд</w:t>
      </w:r>
      <w:r w:rsidRPr="00C03453">
        <w:rPr>
          <w:rFonts w:ascii="Times New Roman" w:eastAsia="Calibri" w:hAnsi="Times New Roman"/>
          <w:sz w:val="28"/>
          <w:szCs w:val="28"/>
        </w:rPr>
        <w:t xml:space="preserve"> </w:t>
      </w:r>
      <w:r w:rsidR="005438D5" w:rsidRPr="00C03453">
        <w:rPr>
          <w:rFonts w:ascii="Times New Roman" w:eastAsia="Calibri" w:hAnsi="Times New Roman"/>
          <w:sz w:val="28"/>
          <w:szCs w:val="28"/>
        </w:rPr>
        <w:t>// Красноярск. Сибирский федеральный университет. – 2013. С 174-178.</w:t>
      </w:r>
    </w:p>
    <w:p w:rsidR="005438D5" w:rsidRPr="00C03453" w:rsidRDefault="00765DC0"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14</w:t>
      </w:r>
      <w:r w:rsidR="005438D5" w:rsidRPr="00C03453">
        <w:rPr>
          <w:rFonts w:ascii="Times New Roman" w:eastAsia="Calibri" w:hAnsi="Times New Roman"/>
          <w:sz w:val="28"/>
          <w:szCs w:val="28"/>
        </w:rPr>
        <w:t xml:space="preserve"> Смирнов, И.П. Технологические схемы извлечения золота из упорных руд с применением автоклавного окисления сульфидов / И.П. Смирнов, К.М. Смирнов, Ю.А. Меньшиков, А.Г. Мартынов (ВНИИХТ) // Журн. Тяжелые Цветные металлы.</w:t>
      </w:r>
      <w:r w:rsidRPr="00C03453">
        <w:rPr>
          <w:rFonts w:ascii="Times New Roman" w:eastAsia="Calibri" w:hAnsi="Times New Roman"/>
          <w:sz w:val="28"/>
          <w:szCs w:val="28"/>
        </w:rPr>
        <w:t xml:space="preserve"> </w:t>
      </w:r>
      <w:r w:rsidR="005438D5" w:rsidRPr="00C03453">
        <w:rPr>
          <w:rFonts w:ascii="Times New Roman" w:eastAsia="Calibri" w:hAnsi="Times New Roman"/>
          <w:sz w:val="28"/>
          <w:szCs w:val="28"/>
        </w:rPr>
        <w:t>– 2002. – №6. – С. 20-23.</w:t>
      </w:r>
    </w:p>
    <w:p w:rsidR="005438D5" w:rsidRPr="00C03453" w:rsidRDefault="005438D5"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1</w:t>
      </w:r>
      <w:r w:rsidR="00765DC0" w:rsidRPr="00C03453">
        <w:rPr>
          <w:rFonts w:ascii="Times New Roman" w:eastAsia="Calibri" w:hAnsi="Times New Roman"/>
          <w:sz w:val="28"/>
          <w:szCs w:val="28"/>
        </w:rPr>
        <w:t>5</w:t>
      </w:r>
      <w:r w:rsidRPr="00C03453">
        <w:rPr>
          <w:rFonts w:ascii="Times New Roman" w:eastAsia="Calibri" w:hAnsi="Times New Roman"/>
          <w:sz w:val="28"/>
          <w:szCs w:val="28"/>
        </w:rPr>
        <w:t xml:space="preserve"> Пат. 585390 Австралия, МКИ С22В 11/04, С22В 11/06. Выщелачивание благородных металлов в присутствии окислителя и переменного электрического поля / Бутл ер Д. 3. Заявл. 09 09 86 Опубл. 12.03.87.</w:t>
      </w:r>
    </w:p>
    <w:p w:rsidR="005438D5" w:rsidRPr="00C03453" w:rsidRDefault="00765DC0"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16 </w:t>
      </w:r>
      <w:r w:rsidR="005438D5" w:rsidRPr="00C03453">
        <w:rPr>
          <w:rFonts w:ascii="Times New Roman" w:eastAsia="Calibri" w:hAnsi="Times New Roman"/>
          <w:sz w:val="28"/>
          <w:szCs w:val="28"/>
        </w:rPr>
        <w:t>Бейсембаев Б.Б., Кенжалиев Б.К., Абсалямов Х.К. и др. Теория и практика кучного выщелачивания золота. – Алматы: Faлым, 1998. – 123 с.</w:t>
      </w:r>
    </w:p>
    <w:p w:rsidR="005438D5" w:rsidRPr="00C03453" w:rsidRDefault="00765DC0"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17</w:t>
      </w:r>
      <w:r w:rsidR="005438D5" w:rsidRPr="00C03453">
        <w:rPr>
          <w:rFonts w:ascii="Times New Roman" w:eastAsia="Calibri" w:hAnsi="Times New Roman"/>
          <w:sz w:val="28"/>
          <w:szCs w:val="28"/>
        </w:rPr>
        <w:t xml:space="preserve"> Чантурия В.А. Современное состояние и основные направления переработки упорных золотосодержащих руд// Прогрессивные методы обогащения и технологии глубокой переработки руд цветных, редких и платиновых металлов (Плаксинские чтения): матер. межд. совещ.- Красноярск, ГОУ ВПО «ГУЦМиЗ», ИХХТ СО РАН, 2006.</w:t>
      </w:r>
      <w:r w:rsidRPr="00C03453">
        <w:rPr>
          <w:rFonts w:ascii="Times New Roman" w:eastAsia="Calibri" w:hAnsi="Times New Roman"/>
          <w:sz w:val="28"/>
          <w:szCs w:val="28"/>
        </w:rPr>
        <w:t xml:space="preserve"> </w:t>
      </w:r>
      <w:r w:rsidR="005438D5" w:rsidRPr="00C03453">
        <w:rPr>
          <w:rFonts w:ascii="Times New Roman" w:eastAsia="Calibri" w:hAnsi="Times New Roman"/>
          <w:sz w:val="28"/>
          <w:szCs w:val="28"/>
        </w:rPr>
        <w:t>- С. 9-11.</w:t>
      </w:r>
    </w:p>
    <w:p w:rsidR="005438D5" w:rsidRPr="00C03453" w:rsidRDefault="00765DC0"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18 </w:t>
      </w:r>
      <w:r w:rsidR="005438D5" w:rsidRPr="00C03453">
        <w:rPr>
          <w:rFonts w:ascii="Times New Roman" w:eastAsia="Calibri" w:hAnsi="Times New Roman"/>
          <w:sz w:val="28"/>
          <w:szCs w:val="28"/>
        </w:rPr>
        <w:t xml:space="preserve">Влияние минералогического состава руды на процесс кучного выщелачивания золота </w:t>
      </w:r>
      <w:hyperlink r:id="rId184" w:history="1">
        <w:r w:rsidR="005438D5" w:rsidRPr="00C03453">
          <w:rPr>
            <w:rStyle w:val="af0"/>
            <w:rFonts w:ascii="Times New Roman" w:eastAsia="Calibri" w:hAnsi="Times New Roman"/>
            <w:sz w:val="28"/>
            <w:szCs w:val="28"/>
            <w:u w:val="none"/>
          </w:rPr>
          <w:t>http://fccland.ru/vyschelachivanie-zolota/5968-vliyanie-mineralogicheskogo-sostava-rudy-na-process-kuchnogo-vyschelachivaniya-zolota.html</w:t>
        </w:r>
      </w:hyperlink>
    </w:p>
    <w:p w:rsidR="005438D5" w:rsidRPr="00C03453" w:rsidRDefault="00765DC0"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19 </w:t>
      </w:r>
      <w:r w:rsidR="005438D5" w:rsidRPr="00C03453">
        <w:rPr>
          <w:rFonts w:ascii="Times New Roman" w:eastAsia="Calibri" w:hAnsi="Times New Roman"/>
          <w:sz w:val="28"/>
          <w:szCs w:val="28"/>
        </w:rPr>
        <w:t>Канаев А.Т., Семенченко Г.В., Канаева З.К. Влияние концентрации цианида натрия на показатели перколяционного выщелачивания золота Бакырчикского месторождения // Международный журнал прикладных и фундаментальных исследований. – 2015. – № 2-2. – С. 224-227.</w:t>
      </w:r>
    </w:p>
    <w:p w:rsidR="005438D5" w:rsidRPr="00C03453" w:rsidRDefault="00765DC0"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20 </w:t>
      </w:r>
      <w:r w:rsidR="005438D5" w:rsidRPr="00C03453">
        <w:rPr>
          <w:rFonts w:ascii="Times New Roman" w:eastAsia="Calibri" w:hAnsi="Times New Roman"/>
          <w:sz w:val="28"/>
          <w:szCs w:val="28"/>
        </w:rPr>
        <w:t>Чантурия В. А. Приоритетные направления исследований в области переработки минерального сырья. / В.А.Чантурия, Л.А.Вайсберг, А.П.Козлов // Обогащение руд. –2014. –No2. –С. 3–9.</w:t>
      </w:r>
    </w:p>
    <w:p w:rsidR="005438D5" w:rsidRPr="00C03453" w:rsidRDefault="00765DC0"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21 </w:t>
      </w:r>
      <w:r w:rsidR="005438D5" w:rsidRPr="00C03453">
        <w:rPr>
          <w:rFonts w:ascii="Times New Roman" w:eastAsia="Calibri" w:hAnsi="Times New Roman"/>
          <w:sz w:val="28"/>
          <w:szCs w:val="28"/>
        </w:rPr>
        <w:t>Технология кучного выщелачивания благородных металлов /Строганов ГА., Дементьев B.E., Шутов A.M. и др. // Горн.журн.-1994.- № 12,- С 10-11.</w:t>
      </w:r>
    </w:p>
    <w:p w:rsidR="005438D5" w:rsidRPr="00C03453" w:rsidRDefault="00765DC0"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22 </w:t>
      </w:r>
      <w:r w:rsidR="005438D5" w:rsidRPr="00C03453">
        <w:rPr>
          <w:rFonts w:ascii="Times New Roman" w:eastAsia="Calibri" w:hAnsi="Times New Roman"/>
          <w:sz w:val="28"/>
          <w:szCs w:val="28"/>
        </w:rPr>
        <w:t>Мосинец В.Н. Перспективы подземного и кучного выщелачивания золота из гидротермальных и россыпных месторождений//Горный журнал.</w:t>
      </w:r>
      <w:r w:rsidR="00D57868" w:rsidRPr="00C03453">
        <w:rPr>
          <w:rFonts w:ascii="Times New Roman" w:eastAsia="Calibri" w:hAnsi="Times New Roman"/>
          <w:sz w:val="28"/>
          <w:szCs w:val="28"/>
        </w:rPr>
        <w:t xml:space="preserve"> </w:t>
      </w:r>
      <w:r w:rsidR="00D57868" w:rsidRPr="00C03453">
        <w:rPr>
          <w:rFonts w:ascii="Times New Roman" w:eastAsia="Calibri" w:hAnsi="Times New Roman"/>
          <w:sz w:val="28"/>
          <w:szCs w:val="28"/>
        </w:rPr>
        <w:br/>
      </w:r>
      <w:r w:rsidR="005438D5" w:rsidRPr="00C03453">
        <w:rPr>
          <w:rFonts w:ascii="Times New Roman" w:eastAsia="Calibri" w:hAnsi="Times New Roman"/>
          <w:sz w:val="28"/>
          <w:szCs w:val="28"/>
        </w:rPr>
        <w:t>-1996.</w:t>
      </w:r>
      <w:r w:rsidR="00D57868" w:rsidRPr="00C03453">
        <w:rPr>
          <w:rFonts w:ascii="Times New Roman" w:eastAsia="Calibri" w:hAnsi="Times New Roman"/>
          <w:sz w:val="28"/>
          <w:szCs w:val="28"/>
        </w:rPr>
        <w:t xml:space="preserve"> </w:t>
      </w:r>
      <w:r w:rsidR="005438D5" w:rsidRPr="00C03453">
        <w:rPr>
          <w:rFonts w:ascii="Times New Roman" w:eastAsia="Calibri" w:hAnsi="Times New Roman"/>
          <w:sz w:val="28"/>
          <w:szCs w:val="28"/>
        </w:rPr>
        <w:t>-11</w:t>
      </w:r>
      <w:r w:rsidR="00D57868" w:rsidRPr="00C03453">
        <w:rPr>
          <w:rFonts w:ascii="Times New Roman" w:eastAsia="Calibri" w:hAnsi="Times New Roman"/>
          <w:sz w:val="28"/>
          <w:szCs w:val="28"/>
        </w:rPr>
        <w:t xml:space="preserve"> </w:t>
      </w:r>
      <w:r w:rsidR="005438D5" w:rsidRPr="00C03453">
        <w:rPr>
          <w:rFonts w:ascii="Times New Roman" w:eastAsia="Calibri" w:hAnsi="Times New Roman"/>
          <w:sz w:val="28"/>
          <w:szCs w:val="28"/>
        </w:rPr>
        <w:t>-2.</w:t>
      </w:r>
      <w:r w:rsidR="00802FE5" w:rsidRPr="00C03453">
        <w:rPr>
          <w:rFonts w:ascii="Times New Roman" w:eastAsia="Calibri" w:hAnsi="Times New Roman"/>
          <w:sz w:val="28"/>
          <w:szCs w:val="28"/>
        </w:rPr>
        <w:t xml:space="preserve"> </w:t>
      </w:r>
      <w:r w:rsidR="005438D5" w:rsidRPr="00C03453">
        <w:rPr>
          <w:rFonts w:ascii="Times New Roman" w:eastAsia="Calibri" w:hAnsi="Times New Roman"/>
          <w:sz w:val="28"/>
          <w:szCs w:val="28"/>
        </w:rPr>
        <w:t>-С.</w:t>
      </w:r>
      <w:r w:rsidR="00802FE5" w:rsidRPr="00C03453">
        <w:rPr>
          <w:rFonts w:ascii="Times New Roman" w:eastAsia="Calibri" w:hAnsi="Times New Roman"/>
          <w:sz w:val="28"/>
          <w:szCs w:val="28"/>
        </w:rPr>
        <w:t xml:space="preserve"> </w:t>
      </w:r>
      <w:r w:rsidR="005438D5" w:rsidRPr="00C03453">
        <w:rPr>
          <w:rFonts w:ascii="Times New Roman" w:eastAsia="Calibri" w:hAnsi="Times New Roman"/>
          <w:sz w:val="28"/>
          <w:szCs w:val="28"/>
        </w:rPr>
        <w:t>108–111.</w:t>
      </w:r>
    </w:p>
    <w:p w:rsidR="005438D5" w:rsidRPr="00C03453" w:rsidRDefault="00765DC0"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23 </w:t>
      </w:r>
      <w:r w:rsidR="005438D5" w:rsidRPr="00C03453">
        <w:rPr>
          <w:rFonts w:ascii="Times New Roman" w:eastAsia="Calibri" w:hAnsi="Times New Roman"/>
          <w:sz w:val="28"/>
          <w:szCs w:val="28"/>
        </w:rPr>
        <w:t>Подземное выщелачивание золота (состояние проблемы)</w:t>
      </w:r>
      <w:r w:rsidRPr="00C03453">
        <w:rPr>
          <w:rFonts w:ascii="Times New Roman" w:eastAsia="Calibri" w:hAnsi="Times New Roman"/>
          <w:sz w:val="28"/>
          <w:szCs w:val="28"/>
        </w:rPr>
        <w:t xml:space="preserve"> </w:t>
      </w:r>
      <w:r w:rsidR="005438D5" w:rsidRPr="00C03453">
        <w:rPr>
          <w:rFonts w:ascii="Times New Roman" w:eastAsia="Calibri" w:hAnsi="Times New Roman"/>
          <w:sz w:val="28"/>
          <w:szCs w:val="28"/>
        </w:rPr>
        <w:t>/ Панченко</w:t>
      </w:r>
      <w:r w:rsidRPr="00C03453">
        <w:rPr>
          <w:rFonts w:ascii="Times New Roman" w:eastAsia="Calibri" w:hAnsi="Times New Roman"/>
          <w:sz w:val="28"/>
          <w:szCs w:val="28"/>
        </w:rPr>
        <w:t xml:space="preserve"> А.Ф.</w:t>
      </w:r>
      <w:r w:rsidR="005438D5" w:rsidRPr="00C03453">
        <w:rPr>
          <w:rFonts w:ascii="Times New Roman" w:eastAsia="Calibri" w:hAnsi="Times New Roman"/>
          <w:sz w:val="28"/>
          <w:szCs w:val="28"/>
        </w:rPr>
        <w:t>, Лодейщиков</w:t>
      </w:r>
      <w:r w:rsidRPr="00C03453">
        <w:rPr>
          <w:rFonts w:ascii="Times New Roman" w:eastAsia="Calibri" w:hAnsi="Times New Roman"/>
          <w:sz w:val="28"/>
          <w:szCs w:val="28"/>
        </w:rPr>
        <w:t xml:space="preserve"> В.В.</w:t>
      </w:r>
      <w:r w:rsidR="005438D5" w:rsidRPr="00C03453">
        <w:rPr>
          <w:rFonts w:ascii="Times New Roman" w:eastAsia="Calibri" w:hAnsi="Times New Roman"/>
          <w:sz w:val="28"/>
          <w:szCs w:val="28"/>
        </w:rPr>
        <w:t>, Хмельницкая</w:t>
      </w:r>
      <w:r w:rsidRPr="00C03453">
        <w:rPr>
          <w:rFonts w:ascii="Times New Roman" w:eastAsia="Calibri" w:hAnsi="Times New Roman"/>
          <w:sz w:val="28"/>
          <w:szCs w:val="28"/>
        </w:rPr>
        <w:t xml:space="preserve"> О.Д.</w:t>
      </w:r>
      <w:r w:rsidR="005438D5" w:rsidRPr="00C03453">
        <w:rPr>
          <w:rFonts w:ascii="Times New Roman" w:eastAsia="Calibri" w:hAnsi="Times New Roman"/>
          <w:sz w:val="28"/>
          <w:szCs w:val="28"/>
        </w:rPr>
        <w:t>, Видусов</w:t>
      </w:r>
      <w:r w:rsidRPr="00C03453">
        <w:rPr>
          <w:rFonts w:ascii="Times New Roman" w:eastAsia="Calibri" w:hAnsi="Times New Roman"/>
          <w:sz w:val="28"/>
          <w:szCs w:val="28"/>
        </w:rPr>
        <w:t xml:space="preserve"> Т.Э.</w:t>
      </w:r>
      <w:r w:rsidR="00D57868" w:rsidRPr="00C03453">
        <w:rPr>
          <w:rFonts w:ascii="Times New Roman" w:eastAsia="Calibri" w:hAnsi="Times New Roman"/>
          <w:sz w:val="28"/>
          <w:szCs w:val="28"/>
        </w:rPr>
        <w:t xml:space="preserve"> </w:t>
      </w:r>
      <w:r w:rsidR="005438D5" w:rsidRPr="00C03453">
        <w:rPr>
          <w:rFonts w:ascii="Times New Roman" w:eastAsia="Calibri" w:hAnsi="Times New Roman"/>
          <w:sz w:val="28"/>
          <w:szCs w:val="28"/>
        </w:rPr>
        <w:t>//</w:t>
      </w:r>
      <w:r w:rsidR="00D57868" w:rsidRPr="00C03453">
        <w:rPr>
          <w:rFonts w:ascii="Times New Roman" w:eastAsia="Calibri" w:hAnsi="Times New Roman"/>
          <w:sz w:val="28"/>
          <w:szCs w:val="28"/>
        </w:rPr>
        <w:t xml:space="preserve"> </w:t>
      </w:r>
      <w:r w:rsidR="005438D5" w:rsidRPr="00C03453">
        <w:rPr>
          <w:rFonts w:ascii="Times New Roman" w:eastAsia="Calibri" w:hAnsi="Times New Roman"/>
          <w:sz w:val="28"/>
          <w:szCs w:val="28"/>
        </w:rPr>
        <w:t>Добыча и переработка золото- и алмазосодержащего сырья: Сб.науч.тр., посв. 130-летию института «Иргиредмет».</w:t>
      </w:r>
      <w:r w:rsidR="00D57868" w:rsidRPr="00C03453">
        <w:rPr>
          <w:rFonts w:ascii="Times New Roman" w:eastAsia="Calibri" w:hAnsi="Times New Roman"/>
          <w:sz w:val="28"/>
          <w:szCs w:val="28"/>
        </w:rPr>
        <w:t xml:space="preserve"> </w:t>
      </w:r>
      <w:r w:rsidR="005438D5" w:rsidRPr="00C03453">
        <w:rPr>
          <w:rFonts w:ascii="Times New Roman" w:eastAsia="Calibri" w:hAnsi="Times New Roman"/>
          <w:sz w:val="28"/>
          <w:szCs w:val="28"/>
        </w:rPr>
        <w:t>-</w:t>
      </w:r>
      <w:r w:rsidR="00D57868" w:rsidRPr="00C03453">
        <w:rPr>
          <w:rFonts w:ascii="Times New Roman" w:eastAsia="Calibri" w:hAnsi="Times New Roman"/>
          <w:sz w:val="28"/>
          <w:szCs w:val="28"/>
        </w:rPr>
        <w:t xml:space="preserve"> </w:t>
      </w:r>
      <w:r w:rsidR="005438D5" w:rsidRPr="00C03453">
        <w:rPr>
          <w:rFonts w:ascii="Times New Roman" w:eastAsia="Calibri" w:hAnsi="Times New Roman"/>
          <w:sz w:val="28"/>
          <w:szCs w:val="28"/>
        </w:rPr>
        <w:t>Иркутск:</w:t>
      </w:r>
      <w:r w:rsidR="00D57868" w:rsidRPr="00C03453">
        <w:rPr>
          <w:rFonts w:ascii="Times New Roman" w:eastAsia="Calibri" w:hAnsi="Times New Roman"/>
          <w:sz w:val="28"/>
          <w:szCs w:val="28"/>
        </w:rPr>
        <w:t xml:space="preserve"> </w:t>
      </w:r>
      <w:r w:rsidR="005438D5" w:rsidRPr="00C03453">
        <w:rPr>
          <w:rFonts w:ascii="Times New Roman" w:eastAsia="Calibri" w:hAnsi="Times New Roman"/>
          <w:sz w:val="28"/>
          <w:szCs w:val="28"/>
        </w:rPr>
        <w:t>Иргиредмет, 2001.</w:t>
      </w:r>
      <w:r w:rsidR="00D57868" w:rsidRPr="00C03453">
        <w:rPr>
          <w:rFonts w:ascii="Times New Roman" w:eastAsia="Calibri" w:hAnsi="Times New Roman"/>
          <w:sz w:val="28"/>
          <w:szCs w:val="28"/>
        </w:rPr>
        <w:t xml:space="preserve"> </w:t>
      </w:r>
      <w:r w:rsidR="005438D5" w:rsidRPr="00C03453">
        <w:rPr>
          <w:rFonts w:ascii="Times New Roman" w:eastAsia="Calibri" w:hAnsi="Times New Roman"/>
          <w:sz w:val="28"/>
          <w:szCs w:val="28"/>
        </w:rPr>
        <w:t>-С.232-248.</w:t>
      </w:r>
    </w:p>
    <w:p w:rsidR="005438D5" w:rsidRPr="00C03453" w:rsidRDefault="00D57868"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24 </w:t>
      </w:r>
      <w:r w:rsidR="005438D5" w:rsidRPr="00C03453">
        <w:rPr>
          <w:rFonts w:ascii="Times New Roman" w:eastAsia="Calibri" w:hAnsi="Times New Roman"/>
          <w:sz w:val="28"/>
          <w:szCs w:val="28"/>
        </w:rPr>
        <w:t>Кучное выщелачивание золота - зарубежный опыт и перспективы развития. Всероссийский институт экономики минерального сырья и недропользования и ТОО «Геоинцентр». Справочник под редакцией В.В. Караганова и Б.С. Ужкенова. Москва-Алматы, 2002. 288 с.</w:t>
      </w:r>
    </w:p>
    <w:p w:rsidR="005438D5" w:rsidRPr="00C03453" w:rsidRDefault="00802FE5"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25 </w:t>
      </w:r>
      <w:r w:rsidR="005438D5" w:rsidRPr="00C03453">
        <w:rPr>
          <w:rFonts w:ascii="Times New Roman" w:eastAsia="Calibri" w:hAnsi="Times New Roman"/>
          <w:sz w:val="28"/>
          <w:szCs w:val="28"/>
        </w:rPr>
        <w:t xml:space="preserve">Электронный ресурс  </w:t>
      </w:r>
      <w:hyperlink r:id="rId185" w:history="1">
        <w:r w:rsidR="005438D5" w:rsidRPr="00C03453">
          <w:rPr>
            <w:rStyle w:val="af0"/>
            <w:rFonts w:ascii="Times New Roman" w:eastAsia="Calibri" w:hAnsi="Times New Roman"/>
            <w:sz w:val="28"/>
            <w:szCs w:val="28"/>
            <w:u w:val="none"/>
          </w:rPr>
          <w:t>Золотодобыча</w:t>
        </w:r>
      </w:hyperlink>
      <w:r w:rsidR="005438D5" w:rsidRPr="00C03453">
        <w:rPr>
          <w:rFonts w:ascii="Times New Roman" w:eastAsia="Calibri" w:hAnsi="Times New Roman"/>
          <w:sz w:val="28"/>
          <w:szCs w:val="28"/>
        </w:rPr>
        <w:t xml:space="preserve">, №14, </w:t>
      </w:r>
      <w:r w:rsidRPr="00C03453">
        <w:rPr>
          <w:rFonts w:ascii="Times New Roman" w:eastAsia="Calibri" w:hAnsi="Times New Roman"/>
          <w:sz w:val="28"/>
          <w:szCs w:val="28"/>
        </w:rPr>
        <w:t>я</w:t>
      </w:r>
      <w:r w:rsidR="005438D5" w:rsidRPr="00C03453">
        <w:rPr>
          <w:rFonts w:ascii="Times New Roman" w:eastAsia="Calibri" w:hAnsi="Times New Roman"/>
          <w:sz w:val="28"/>
          <w:szCs w:val="28"/>
        </w:rPr>
        <w:t>нварь, 2000.</w:t>
      </w:r>
    </w:p>
    <w:p w:rsidR="005438D5" w:rsidRPr="00C03453" w:rsidRDefault="00802FE5"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26 </w:t>
      </w:r>
      <w:r w:rsidR="005438D5" w:rsidRPr="00C03453">
        <w:rPr>
          <w:rFonts w:ascii="Times New Roman" w:eastAsia="Calibri" w:hAnsi="Times New Roman"/>
          <w:sz w:val="28"/>
          <w:szCs w:val="28"/>
        </w:rPr>
        <w:t>Шестаков В.А. Проектирование рудников. — М.: МГГУ, 1993.</w:t>
      </w:r>
      <w:r w:rsidRPr="00C03453">
        <w:rPr>
          <w:rFonts w:ascii="Times New Roman" w:eastAsia="Calibri" w:hAnsi="Times New Roman"/>
          <w:sz w:val="28"/>
          <w:szCs w:val="28"/>
        </w:rPr>
        <w:t xml:space="preserve"> </w:t>
      </w:r>
    </w:p>
    <w:p w:rsidR="005438D5" w:rsidRPr="00C03453" w:rsidRDefault="00802FE5"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27 </w:t>
      </w:r>
      <w:r w:rsidR="005438D5" w:rsidRPr="00C03453">
        <w:rPr>
          <w:rFonts w:ascii="Times New Roman" w:eastAsia="Calibri" w:hAnsi="Times New Roman"/>
          <w:sz w:val="28"/>
          <w:szCs w:val="28"/>
        </w:rPr>
        <w:t>Шило Н.А. Основы учения о россыпях М., Недра, 1981.</w:t>
      </w:r>
    </w:p>
    <w:p w:rsidR="005438D5" w:rsidRPr="00C03453" w:rsidRDefault="00802FE5"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28 </w:t>
      </w:r>
      <w:r w:rsidR="005438D5" w:rsidRPr="00C03453">
        <w:rPr>
          <w:rFonts w:ascii="Times New Roman" w:eastAsia="Calibri" w:hAnsi="Times New Roman"/>
          <w:sz w:val="28"/>
          <w:szCs w:val="28"/>
        </w:rPr>
        <w:t>Казанов Е.В., Рюмкина Р.А. Подготовка штабеля руды для кучного выщелачивания. Материалы третьей научно-технической конференции Горного института: Чита, 2000. Часть II. — С.117-119.</w:t>
      </w:r>
    </w:p>
    <w:p w:rsidR="005438D5" w:rsidRPr="00C03453" w:rsidRDefault="00802FE5"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29</w:t>
      </w:r>
      <w:r w:rsidR="005438D5" w:rsidRPr="00C03453">
        <w:rPr>
          <w:rFonts w:ascii="Times New Roman" w:eastAsia="Calibri" w:hAnsi="Times New Roman"/>
          <w:sz w:val="28"/>
          <w:szCs w:val="28"/>
        </w:rPr>
        <w:t xml:space="preserve"> Чантурия В. А., Шадрунова И. В., Горлова О. Е., Колодежная Е. В. Развитие технологических инноваций глубокой и комплексной переработки техногенного сырья в условиях новых экономических вызовов // Известия ТулГУ. Науки о Земле. 2020. №1., рр. 159-171 URL: </w:t>
      </w:r>
      <w:hyperlink r:id="rId186" w:history="1">
        <w:r w:rsidR="005438D5" w:rsidRPr="00C03453">
          <w:rPr>
            <w:rStyle w:val="af0"/>
            <w:rFonts w:ascii="Times New Roman" w:eastAsia="Calibri" w:hAnsi="Times New Roman"/>
            <w:sz w:val="28"/>
            <w:szCs w:val="28"/>
            <w:u w:val="none"/>
          </w:rPr>
          <w:t>https://cyberleninka.ru/article/n/razvitie-tehnologicheskih-innovatsiy-glubokoy-i-kompleksnoy-pererabotki-tehnogennogo-syrya-v-usloviyah-novyh-ekonomicheskih-vyzovov</w:t>
        </w:r>
      </w:hyperlink>
      <w:r w:rsidR="005438D5" w:rsidRPr="00C03453">
        <w:rPr>
          <w:rFonts w:ascii="Times New Roman" w:eastAsia="Calibri" w:hAnsi="Times New Roman"/>
          <w:sz w:val="28"/>
          <w:szCs w:val="28"/>
        </w:rPr>
        <w:t>.</w:t>
      </w:r>
    </w:p>
    <w:p w:rsidR="005438D5" w:rsidRPr="00C03453" w:rsidRDefault="00802FE5"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30</w:t>
      </w:r>
      <w:r w:rsidR="005438D5" w:rsidRPr="00C03453">
        <w:rPr>
          <w:rFonts w:ascii="Times New Roman" w:eastAsia="Calibri" w:hAnsi="Times New Roman"/>
          <w:sz w:val="28"/>
          <w:szCs w:val="28"/>
        </w:rPr>
        <w:t xml:space="preserve"> Кучное выщелачивание благородных металлов/Под ред. М.И. Фазлуллина. - М.: Издательство Академии горных наук, 2001, </w:t>
      </w:r>
      <w:r w:rsidRPr="00C03453">
        <w:rPr>
          <w:rFonts w:ascii="Times New Roman" w:eastAsia="Calibri" w:hAnsi="Times New Roman"/>
          <w:sz w:val="28"/>
          <w:szCs w:val="28"/>
        </w:rPr>
        <w:t>С</w:t>
      </w:r>
      <w:r w:rsidR="005438D5" w:rsidRPr="00C03453">
        <w:rPr>
          <w:rFonts w:ascii="Times New Roman" w:eastAsia="Calibri" w:hAnsi="Times New Roman"/>
          <w:sz w:val="28"/>
          <w:szCs w:val="28"/>
        </w:rPr>
        <w:t>.496-498.</w:t>
      </w:r>
    </w:p>
    <w:p w:rsidR="005438D5" w:rsidRPr="00C03453" w:rsidRDefault="00802FE5"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31 </w:t>
      </w:r>
      <w:r w:rsidR="005438D5" w:rsidRPr="00C03453">
        <w:rPr>
          <w:rFonts w:ascii="Times New Roman" w:eastAsia="Calibri" w:hAnsi="Times New Roman"/>
          <w:sz w:val="28"/>
          <w:szCs w:val="28"/>
        </w:rPr>
        <w:t>Трубецкой, М.В. Рыльникова «</w:t>
      </w:r>
      <w:r w:rsidR="005438D5" w:rsidRPr="00C03453">
        <w:rPr>
          <w:rFonts w:ascii="Times New Roman" w:eastAsia="Calibri" w:hAnsi="Times New Roman"/>
          <w:sz w:val="28"/>
          <w:szCs w:val="28"/>
          <w:lang w:val="en-US"/>
        </w:rPr>
        <w:t>C</w:t>
      </w:r>
      <w:r w:rsidR="005438D5" w:rsidRPr="00C03453">
        <w:rPr>
          <w:rFonts w:ascii="Times New Roman" w:eastAsia="Calibri" w:hAnsi="Times New Roman"/>
          <w:sz w:val="28"/>
          <w:szCs w:val="28"/>
        </w:rPr>
        <w:t xml:space="preserve">остояние и перспективы развития открытых горных работ в </w:t>
      </w:r>
      <w:r w:rsidR="005438D5" w:rsidRPr="00C03453">
        <w:rPr>
          <w:rFonts w:ascii="Times New Roman" w:eastAsia="Calibri" w:hAnsi="Times New Roman"/>
          <w:sz w:val="28"/>
          <w:szCs w:val="28"/>
          <w:lang w:val="en-US"/>
        </w:rPr>
        <w:t>XXI</w:t>
      </w:r>
      <w:r w:rsidR="005438D5" w:rsidRPr="00C03453">
        <w:rPr>
          <w:rFonts w:ascii="Times New Roman" w:eastAsia="Calibri" w:hAnsi="Times New Roman"/>
          <w:sz w:val="28"/>
          <w:szCs w:val="28"/>
        </w:rPr>
        <w:t xml:space="preserve"> веке» №7, 2022</w:t>
      </w:r>
      <w:r w:rsidRPr="00C03453">
        <w:rPr>
          <w:rFonts w:ascii="Times New Roman" w:eastAsia="Calibri" w:hAnsi="Times New Roman"/>
          <w:sz w:val="28"/>
          <w:szCs w:val="28"/>
        </w:rPr>
        <w:t>.</w:t>
      </w:r>
      <w:r w:rsidR="005438D5" w:rsidRPr="00C03453">
        <w:rPr>
          <w:rFonts w:ascii="Times New Roman" w:eastAsia="Calibri" w:hAnsi="Times New Roman"/>
          <w:sz w:val="28"/>
          <w:szCs w:val="28"/>
        </w:rPr>
        <w:t xml:space="preserve"> ISSN  0236-1493.</w:t>
      </w:r>
    </w:p>
    <w:p w:rsidR="005438D5" w:rsidRPr="00C03453" w:rsidRDefault="00802FE5"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32</w:t>
      </w:r>
      <w:r w:rsidR="005438D5" w:rsidRPr="00C03453">
        <w:rPr>
          <w:rFonts w:ascii="Times New Roman" w:eastAsia="Calibri" w:hAnsi="Times New Roman"/>
          <w:sz w:val="28"/>
          <w:szCs w:val="28"/>
        </w:rPr>
        <w:t xml:space="preserve"> Ларин В.К., Зайцев Р.В. Опыт промышленного применения кучного выщелачивания урановых руд. М.Г.Ж. №12 51 с.</w:t>
      </w:r>
    </w:p>
    <w:p w:rsidR="005438D5" w:rsidRPr="00C03453" w:rsidRDefault="00802FE5"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33 </w:t>
      </w:r>
      <w:r w:rsidR="005438D5" w:rsidRPr="00C03453">
        <w:rPr>
          <w:rFonts w:ascii="Times New Roman" w:eastAsia="Calibri" w:hAnsi="Times New Roman"/>
          <w:sz w:val="28"/>
          <w:szCs w:val="28"/>
        </w:rPr>
        <w:t>Воронов Е.Т., Резник Ю.Н., Тимощенков С.Н. Гидрогеологические исследования при подготовке золотоносных россыпей к отработке методом подземного (скважинного выщелачивания) // Вестник Чит. гос. ун-та. Чита, 2008. №4 (49). - С. 117</w:t>
      </w:r>
      <w:r w:rsidRPr="00C03453">
        <w:rPr>
          <w:rFonts w:ascii="Times New Roman" w:eastAsia="Calibri" w:hAnsi="Times New Roman"/>
          <w:sz w:val="28"/>
          <w:szCs w:val="28"/>
        </w:rPr>
        <w:t xml:space="preserve"> -</w:t>
      </w:r>
      <w:r w:rsidR="005438D5" w:rsidRPr="00C03453">
        <w:rPr>
          <w:rFonts w:ascii="Times New Roman" w:eastAsia="Calibri" w:hAnsi="Times New Roman"/>
          <w:sz w:val="28"/>
          <w:szCs w:val="28"/>
        </w:rPr>
        <w:t xml:space="preserve"> 121.</w:t>
      </w:r>
    </w:p>
    <w:p w:rsidR="005438D5" w:rsidRPr="00C03453" w:rsidRDefault="00802FE5"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34 </w:t>
      </w:r>
      <w:r w:rsidR="005438D5" w:rsidRPr="00C03453">
        <w:rPr>
          <w:rFonts w:ascii="Times New Roman" w:eastAsia="Calibri" w:hAnsi="Times New Roman"/>
          <w:sz w:val="28"/>
          <w:szCs w:val="28"/>
        </w:rPr>
        <w:t>Арене В. Ж. Геотехнологические методы добычи полезных ископаемых. М., Недра, 1975, 303 с.</w:t>
      </w:r>
    </w:p>
    <w:p w:rsidR="005438D5" w:rsidRPr="00C03453" w:rsidRDefault="00802FE5"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35 </w:t>
      </w:r>
      <w:r w:rsidR="005438D5" w:rsidRPr="00C03453">
        <w:rPr>
          <w:rFonts w:ascii="Times New Roman" w:eastAsia="Calibri" w:hAnsi="Times New Roman"/>
          <w:sz w:val="28"/>
          <w:szCs w:val="28"/>
        </w:rPr>
        <w:t xml:space="preserve">Специальные способы разработки месторождений полезных ископаемых Исмаилов Т.Т., Голик В.И., Дольников Е.Б. Учебник для вузов. — М.: Издательство Московского государственного горного университета, 2008. </w:t>
      </w:r>
      <w:r w:rsidRPr="00C03453">
        <w:rPr>
          <w:rFonts w:ascii="Times New Roman" w:eastAsia="Calibri" w:hAnsi="Times New Roman"/>
          <w:sz w:val="28"/>
          <w:szCs w:val="28"/>
        </w:rPr>
        <w:t>-</w:t>
      </w:r>
      <w:r w:rsidR="005438D5" w:rsidRPr="00C03453">
        <w:rPr>
          <w:rFonts w:ascii="Times New Roman" w:eastAsia="Calibri" w:hAnsi="Times New Roman"/>
          <w:sz w:val="28"/>
          <w:szCs w:val="28"/>
        </w:rPr>
        <w:t xml:space="preserve"> 331 с.: ил. — ISBN 978-5-7418-0540-4.</w:t>
      </w:r>
    </w:p>
    <w:p w:rsidR="005438D5" w:rsidRPr="00C03453" w:rsidRDefault="00802FE5"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36 </w:t>
      </w:r>
      <w:r w:rsidR="005438D5" w:rsidRPr="00C03453">
        <w:rPr>
          <w:rFonts w:ascii="Times New Roman" w:eastAsia="Calibri" w:hAnsi="Times New Roman"/>
          <w:sz w:val="28"/>
          <w:szCs w:val="28"/>
        </w:rPr>
        <w:t>Аренс В. Ж., Артушкевич В. А., Фазлуллин М. И., Хчеян Г. Х., Шумилова Л. В. Технологии скважинного и кучного выщелачивания металлов // -М.: Дом НИТУ "МИСиС", 2018. -280 с.</w:t>
      </w:r>
    </w:p>
    <w:p w:rsidR="005438D5" w:rsidRPr="00C03453" w:rsidRDefault="00802FE5"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37</w:t>
      </w:r>
      <w:r w:rsidR="005438D5" w:rsidRPr="00C03453">
        <w:rPr>
          <w:rFonts w:ascii="Times New Roman" w:eastAsia="Calibri" w:hAnsi="Times New Roman"/>
          <w:sz w:val="28"/>
          <w:szCs w:val="28"/>
        </w:rPr>
        <w:t xml:space="preserve"> </w:t>
      </w:r>
      <w:r w:rsidR="005438D5" w:rsidRPr="00C03453">
        <w:rPr>
          <w:rFonts w:ascii="Times New Roman" w:eastAsia="Calibri" w:hAnsi="Times New Roman"/>
          <w:iCs/>
          <w:sz w:val="28"/>
          <w:szCs w:val="28"/>
        </w:rPr>
        <w:t>Голик В. И., Страданченко С. Г., Масленников С. А. Концепция добычи металлов выщелачиванием // Вестник Кемеровского государственного университета. Серия: Биологические, технические науки и науки о Земле, 2018. №1</w:t>
      </w:r>
      <w:r w:rsidRPr="00C03453">
        <w:rPr>
          <w:rFonts w:ascii="Times New Roman" w:eastAsia="Calibri" w:hAnsi="Times New Roman"/>
          <w:iCs/>
          <w:sz w:val="28"/>
          <w:szCs w:val="28"/>
        </w:rPr>
        <w:t>. -С</w:t>
      </w:r>
      <w:r w:rsidR="005438D5" w:rsidRPr="00C03453">
        <w:rPr>
          <w:rFonts w:ascii="Times New Roman" w:eastAsia="Calibri" w:hAnsi="Times New Roman"/>
          <w:iCs/>
          <w:sz w:val="28"/>
          <w:szCs w:val="28"/>
        </w:rPr>
        <w:t>. 49-60</w:t>
      </w:r>
      <w:r w:rsidR="005438D5" w:rsidRPr="00C03453">
        <w:rPr>
          <w:rFonts w:ascii="Times New Roman" w:eastAsia="Calibri" w:hAnsi="Times New Roman"/>
          <w:sz w:val="28"/>
          <w:szCs w:val="28"/>
        </w:rPr>
        <w:t>.</w:t>
      </w:r>
    </w:p>
    <w:p w:rsidR="00C8248A" w:rsidRPr="00C03453" w:rsidRDefault="00C8248A" w:rsidP="00045A0E">
      <w:pPr>
        <w:spacing w:after="0" w:line="240" w:lineRule="auto"/>
        <w:ind w:firstLine="567"/>
        <w:jc w:val="both"/>
        <w:rPr>
          <w:rFonts w:ascii="Times New Roman" w:eastAsia="Calibri" w:hAnsi="Times New Roman"/>
          <w:sz w:val="28"/>
          <w:szCs w:val="28"/>
        </w:rPr>
      </w:pPr>
    </w:p>
    <w:p w:rsidR="005438D5" w:rsidRPr="00C03453" w:rsidRDefault="00802FE5"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iCs/>
          <w:sz w:val="28"/>
          <w:szCs w:val="28"/>
        </w:rPr>
        <w:t xml:space="preserve">38 </w:t>
      </w:r>
      <w:r w:rsidR="005438D5" w:rsidRPr="00C03453">
        <w:rPr>
          <w:rFonts w:ascii="Times New Roman" w:eastAsia="Calibri" w:hAnsi="Times New Roman"/>
          <w:iCs/>
          <w:sz w:val="28"/>
          <w:szCs w:val="28"/>
        </w:rPr>
        <w:t>Водолазов Л.И., Дробаденко В.П., Лобанов Д.П., Малухин Н.Г. Геотехнология. Кучное выщелачивание бедного минерального сырья // -М.: Изд. Московской геологоразведочной академии. -1999. -300 с</w:t>
      </w:r>
      <w:r w:rsidRPr="00C03453">
        <w:rPr>
          <w:rFonts w:ascii="Times New Roman" w:eastAsia="Calibri" w:hAnsi="Times New Roman"/>
          <w:iCs/>
          <w:sz w:val="28"/>
          <w:szCs w:val="28"/>
        </w:rPr>
        <w:t>.</w:t>
      </w:r>
    </w:p>
    <w:p w:rsidR="005438D5" w:rsidRPr="00C03453" w:rsidRDefault="00802FE5"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iCs/>
          <w:sz w:val="28"/>
          <w:szCs w:val="28"/>
        </w:rPr>
        <w:t xml:space="preserve">39 </w:t>
      </w:r>
      <w:r w:rsidR="005438D5" w:rsidRPr="00C03453">
        <w:rPr>
          <w:rFonts w:ascii="Times New Roman" w:eastAsia="Calibri" w:hAnsi="Times New Roman"/>
          <w:iCs/>
          <w:sz w:val="28"/>
          <w:szCs w:val="28"/>
        </w:rPr>
        <w:t>Валиев Н. Г., Хайдаршин А. Н. Обеспечение водонепроницаемости основания штабеля при кучном выщелачивании // Горный информационноаналитический бюллетень (научно-технический журнал), 2005. №2</w:t>
      </w:r>
      <w:r w:rsidRPr="00C03453">
        <w:rPr>
          <w:rFonts w:ascii="Times New Roman" w:eastAsia="Calibri" w:hAnsi="Times New Roman"/>
          <w:iCs/>
          <w:sz w:val="28"/>
          <w:szCs w:val="28"/>
        </w:rPr>
        <w:t>. -С</w:t>
      </w:r>
      <w:r w:rsidR="005438D5" w:rsidRPr="00C03453">
        <w:rPr>
          <w:rFonts w:ascii="Times New Roman" w:eastAsia="Calibri" w:hAnsi="Times New Roman"/>
          <w:iCs/>
          <w:sz w:val="28"/>
          <w:szCs w:val="28"/>
        </w:rPr>
        <w:t>. 231-235</w:t>
      </w:r>
      <w:r w:rsidRPr="00C03453">
        <w:rPr>
          <w:rFonts w:ascii="Times New Roman" w:eastAsia="Calibri" w:hAnsi="Times New Roman"/>
          <w:iCs/>
          <w:sz w:val="28"/>
          <w:szCs w:val="28"/>
        </w:rPr>
        <w:t>.</w:t>
      </w:r>
    </w:p>
    <w:p w:rsidR="005438D5" w:rsidRPr="00C03453" w:rsidRDefault="00802FE5"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40</w:t>
      </w:r>
      <w:r w:rsidR="005438D5" w:rsidRPr="00C03453">
        <w:rPr>
          <w:rFonts w:ascii="Times New Roman" w:eastAsia="Calibri" w:hAnsi="Times New Roman"/>
          <w:sz w:val="28"/>
          <w:szCs w:val="28"/>
        </w:rPr>
        <w:t xml:space="preserve"> Салахов И.Н. Анализ технологий формирования штабелей минерального сырья для кучного выщелачивания // В сборнике: Новые идеи в науках о Земле. Материалы XV Международной научно-практической конференции. В 7-ми томах. Москва, 2021. С. 120-123.</w:t>
      </w:r>
    </w:p>
    <w:p w:rsidR="005438D5" w:rsidRPr="00C03453" w:rsidRDefault="00757AD3"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41 </w:t>
      </w:r>
      <w:r w:rsidR="005438D5" w:rsidRPr="00C03453">
        <w:rPr>
          <w:rFonts w:ascii="Times New Roman" w:eastAsia="Calibri" w:hAnsi="Times New Roman"/>
          <w:sz w:val="28"/>
          <w:szCs w:val="28"/>
        </w:rPr>
        <w:t xml:space="preserve">Воробьев А.Е., Каргинов К.Г., Одинцова К.В., Чекушина Т. В. Типизация систем </w:t>
      </w:r>
      <w:r w:rsidR="00514706" w:rsidRPr="00C03453">
        <w:rPr>
          <w:rFonts w:ascii="Times New Roman" w:eastAsia="Calibri" w:hAnsi="Times New Roman"/>
          <w:sz w:val="28"/>
          <w:szCs w:val="28"/>
        </w:rPr>
        <w:t>распределение раствора</w:t>
      </w:r>
      <w:r w:rsidR="003042B1" w:rsidRPr="00C03453">
        <w:rPr>
          <w:rFonts w:ascii="Times New Roman" w:eastAsia="Calibri" w:hAnsi="Times New Roman"/>
          <w:sz w:val="28"/>
          <w:szCs w:val="28"/>
        </w:rPr>
        <w:t xml:space="preserve"> </w:t>
      </w:r>
      <w:r w:rsidR="005438D5" w:rsidRPr="00C03453">
        <w:rPr>
          <w:rFonts w:ascii="Times New Roman" w:eastAsia="Calibri" w:hAnsi="Times New Roman"/>
          <w:sz w:val="28"/>
          <w:szCs w:val="28"/>
        </w:rPr>
        <w:t>выщелачиваемой руды и сбора продуктивных растворов // Горный информационно-аналитический бюллетень 2001. №9</w:t>
      </w:r>
      <w:r w:rsidRPr="00C03453">
        <w:rPr>
          <w:rFonts w:ascii="Times New Roman" w:eastAsia="Calibri" w:hAnsi="Times New Roman"/>
          <w:sz w:val="28"/>
          <w:szCs w:val="28"/>
        </w:rPr>
        <w:t>. –С.</w:t>
      </w:r>
      <w:r w:rsidR="005438D5" w:rsidRPr="00C03453">
        <w:rPr>
          <w:rFonts w:ascii="Times New Roman" w:eastAsia="Calibri" w:hAnsi="Times New Roman"/>
          <w:sz w:val="28"/>
          <w:szCs w:val="28"/>
        </w:rPr>
        <w:t xml:space="preserve"> 54-60.</w:t>
      </w:r>
    </w:p>
    <w:p w:rsidR="005438D5" w:rsidRPr="00C03453" w:rsidRDefault="00757AD3" w:rsidP="00045A0E">
      <w:pPr>
        <w:spacing w:after="0" w:line="240" w:lineRule="auto"/>
        <w:ind w:firstLine="567"/>
        <w:jc w:val="both"/>
        <w:rPr>
          <w:rFonts w:ascii="Times New Roman" w:eastAsia="Calibri" w:hAnsi="Times New Roman"/>
          <w:sz w:val="28"/>
          <w:szCs w:val="28"/>
          <w:lang w:val="en-US"/>
        </w:rPr>
      </w:pPr>
      <w:r w:rsidRPr="00C03453">
        <w:rPr>
          <w:rFonts w:ascii="Times New Roman" w:eastAsia="Calibri" w:hAnsi="Times New Roman"/>
          <w:sz w:val="28"/>
          <w:szCs w:val="28"/>
        </w:rPr>
        <w:t xml:space="preserve">42 </w:t>
      </w:r>
      <w:r w:rsidR="005438D5" w:rsidRPr="00C03453">
        <w:rPr>
          <w:rFonts w:ascii="Times New Roman" w:eastAsia="Calibri" w:hAnsi="Times New Roman"/>
          <w:sz w:val="28"/>
          <w:szCs w:val="28"/>
        </w:rPr>
        <w:t xml:space="preserve">Абен Е.Х., Рустемов С.Т., Бахмагамбетова Г.Б., Ахметханов Д. Повышение извлечения металла на основе активации выщелачивающего раствора // ГИАБ. 2019. </w:t>
      </w:r>
      <w:r w:rsidR="005438D5" w:rsidRPr="00C03453">
        <w:rPr>
          <w:rFonts w:ascii="Times New Roman" w:eastAsia="Calibri" w:hAnsi="Times New Roman"/>
          <w:sz w:val="28"/>
          <w:szCs w:val="28"/>
          <w:lang w:val="en-US"/>
        </w:rPr>
        <w:t xml:space="preserve">№12. 169-179. URL: </w:t>
      </w:r>
      <w:hyperlink r:id="rId187" w:history="1">
        <w:r w:rsidR="005438D5" w:rsidRPr="00C03453">
          <w:rPr>
            <w:rStyle w:val="af0"/>
            <w:rFonts w:ascii="Times New Roman" w:eastAsia="Calibri" w:hAnsi="Times New Roman"/>
            <w:sz w:val="28"/>
            <w:szCs w:val="28"/>
            <w:u w:val="none"/>
            <w:lang w:val="en-US"/>
          </w:rPr>
          <w:t>https://cyberleninka.ru/article/n/povyshenie-izvlecheniya-metalla-na-osnove-aktivatsii-vyschelachivayuschego-rastvora</w:t>
        </w:r>
      </w:hyperlink>
      <w:r w:rsidR="005438D5" w:rsidRPr="00C03453">
        <w:rPr>
          <w:rFonts w:ascii="Times New Roman" w:eastAsia="Calibri" w:hAnsi="Times New Roman"/>
          <w:sz w:val="28"/>
          <w:szCs w:val="28"/>
          <w:lang w:val="en-US"/>
        </w:rPr>
        <w:t>.</w:t>
      </w:r>
    </w:p>
    <w:p w:rsidR="005438D5" w:rsidRPr="00C03453" w:rsidRDefault="00757AD3"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43</w:t>
      </w:r>
      <w:r w:rsidR="005438D5" w:rsidRPr="00C03453">
        <w:rPr>
          <w:rFonts w:ascii="Times New Roman" w:eastAsia="Calibri" w:hAnsi="Times New Roman"/>
          <w:sz w:val="28"/>
          <w:szCs w:val="28"/>
        </w:rPr>
        <w:t xml:space="preserve"> Андреев И.И. К вопросу о растворении золота в цианистых растворах // Известие Санкт-Петербургского политехнического института. – 1998. – Т.9, - С. 447 - 485.</w:t>
      </w:r>
    </w:p>
    <w:p w:rsidR="005438D5" w:rsidRPr="00C03453" w:rsidRDefault="00757AD3"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44 </w:t>
      </w:r>
      <w:r w:rsidR="005438D5" w:rsidRPr="00C03453">
        <w:rPr>
          <w:rFonts w:ascii="Times New Roman" w:eastAsia="Calibri" w:hAnsi="Times New Roman"/>
          <w:sz w:val="28"/>
          <w:szCs w:val="28"/>
        </w:rPr>
        <w:t>Александров С.В. Повышение эффективности процессов выщелачивания на основе усовершенствованной математической модели. Диссертация. Санкт-Петербург, 2005. с. 3</w:t>
      </w:r>
    </w:p>
    <w:p w:rsidR="005438D5" w:rsidRPr="00C03453" w:rsidRDefault="00757AD3"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45</w:t>
      </w:r>
      <w:r w:rsidR="005438D5" w:rsidRPr="00C03453">
        <w:rPr>
          <w:rFonts w:ascii="Times New Roman" w:eastAsia="Calibri" w:hAnsi="Times New Roman"/>
          <w:sz w:val="28"/>
          <w:szCs w:val="28"/>
        </w:rPr>
        <w:t xml:space="preserve"> Исагулов А.З., Турсунбаева А.К., Акимбаева Д.Г., Портнов В.С., Базылова П.Ж. Выщелачивание золотосодержащих руд циансодержащим реагентом </w:t>
      </w:r>
      <w:hyperlink r:id="rId188" w:history="1">
        <w:r w:rsidR="005438D5" w:rsidRPr="00C03453">
          <w:rPr>
            <w:rFonts w:ascii="Times New Roman" w:eastAsia="Calibri" w:hAnsi="Times New Roman"/>
            <w:sz w:val="28"/>
            <w:szCs w:val="28"/>
          </w:rPr>
          <w:t>http://www.rusnauka.com/14_APSN_2008/Tecnic/27988.doc.htm</w:t>
        </w:r>
      </w:hyperlink>
      <w:r w:rsidR="005438D5" w:rsidRPr="00C03453">
        <w:rPr>
          <w:rFonts w:ascii="Times New Roman" w:eastAsia="Calibri" w:hAnsi="Times New Roman"/>
          <w:sz w:val="28"/>
          <w:szCs w:val="28"/>
        </w:rPr>
        <w:t xml:space="preserve"> </w:t>
      </w:r>
    </w:p>
    <w:p w:rsidR="005438D5" w:rsidRPr="00C03453" w:rsidRDefault="00757AD3"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46</w:t>
      </w:r>
      <w:r w:rsidR="005438D5" w:rsidRPr="00C03453">
        <w:rPr>
          <w:rFonts w:ascii="Times New Roman" w:eastAsia="Calibri" w:hAnsi="Times New Roman"/>
          <w:sz w:val="28"/>
          <w:szCs w:val="28"/>
        </w:rPr>
        <w:t xml:space="preserve"> Ковалев Николай Васильевич, Анализ и оптимизация процесса кучного выщелачивания золота в условиях сурового климата. Диссертация на соискание учёной степени кандидата технических наук. Санкт-Петербург 2018. </w:t>
      </w:r>
      <w:r w:rsidRPr="00C03453">
        <w:rPr>
          <w:rFonts w:ascii="Times New Roman" w:eastAsia="Calibri" w:hAnsi="Times New Roman"/>
          <w:sz w:val="28"/>
          <w:szCs w:val="28"/>
        </w:rPr>
        <w:t>-</w:t>
      </w:r>
      <w:r w:rsidR="005438D5" w:rsidRPr="00C03453">
        <w:rPr>
          <w:rFonts w:ascii="Times New Roman" w:eastAsia="Calibri" w:hAnsi="Times New Roman"/>
          <w:sz w:val="28"/>
          <w:szCs w:val="28"/>
        </w:rPr>
        <w:t>С 81-92</w:t>
      </w:r>
      <w:r w:rsidRPr="00C03453">
        <w:rPr>
          <w:rFonts w:ascii="Times New Roman" w:eastAsia="Calibri" w:hAnsi="Times New Roman"/>
          <w:sz w:val="28"/>
          <w:szCs w:val="28"/>
        </w:rPr>
        <w:t>.</w:t>
      </w:r>
    </w:p>
    <w:p w:rsidR="005438D5" w:rsidRPr="00C03453" w:rsidRDefault="00757AD3"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47 </w:t>
      </w:r>
      <w:r w:rsidR="005438D5" w:rsidRPr="00C03453">
        <w:rPr>
          <w:rFonts w:ascii="Times New Roman" w:eastAsia="Calibri" w:hAnsi="Times New Roman"/>
          <w:sz w:val="28"/>
          <w:szCs w:val="28"/>
        </w:rPr>
        <w:t xml:space="preserve">Раиса Кошман, Кучное выщелачивание золота: этапы, технология и тонкости метода. </w:t>
      </w:r>
      <w:hyperlink r:id="rId189" w:history="1">
        <w:r w:rsidR="005438D5" w:rsidRPr="00C03453">
          <w:rPr>
            <w:rFonts w:ascii="Times New Roman" w:eastAsia="Calibri" w:hAnsi="Times New Roman"/>
            <w:sz w:val="28"/>
            <w:szCs w:val="28"/>
          </w:rPr>
          <w:t>https://dragomet.com/dobycha-i-affinazh/kuchnoe-vyshhelachivanie-zolota-etapy-tehnologiya-i-tonkosti-metoda/?ysclid=l78iicc7hs774745304</w:t>
        </w:r>
      </w:hyperlink>
    </w:p>
    <w:p w:rsidR="005438D5" w:rsidRPr="00C03453" w:rsidRDefault="00757AD3"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48 </w:t>
      </w:r>
      <w:r w:rsidR="005438D5" w:rsidRPr="00C03453">
        <w:rPr>
          <w:rFonts w:ascii="Times New Roman" w:eastAsia="Calibri" w:hAnsi="Times New Roman"/>
          <w:sz w:val="28"/>
          <w:szCs w:val="28"/>
        </w:rPr>
        <w:t xml:space="preserve">Бывальцев В.Я., Гудков С.С., Практические вопросы кучного выщелачивания. Часть 2. </w:t>
      </w:r>
      <w:hyperlink r:id="rId190" w:history="1">
        <w:r w:rsidR="005438D5" w:rsidRPr="00C03453">
          <w:rPr>
            <w:rFonts w:ascii="Times New Roman" w:eastAsia="Calibri" w:hAnsi="Times New Roman"/>
            <w:sz w:val="28"/>
            <w:szCs w:val="28"/>
          </w:rPr>
          <w:t>https://zolotodb.ru/article/10419</w:t>
        </w:r>
      </w:hyperlink>
      <w:r w:rsidR="005438D5" w:rsidRPr="00C03453">
        <w:rPr>
          <w:rFonts w:ascii="Times New Roman" w:eastAsia="Calibri" w:hAnsi="Times New Roman"/>
          <w:sz w:val="28"/>
          <w:szCs w:val="28"/>
        </w:rPr>
        <w:t xml:space="preserve"> </w:t>
      </w:r>
    </w:p>
    <w:p w:rsidR="005438D5" w:rsidRPr="00C03453" w:rsidRDefault="00757AD3"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49 </w:t>
      </w:r>
      <w:r w:rsidR="005438D5" w:rsidRPr="00C03453">
        <w:rPr>
          <w:rFonts w:ascii="Times New Roman" w:eastAsia="Calibri" w:hAnsi="Times New Roman"/>
          <w:sz w:val="28"/>
          <w:szCs w:val="28"/>
        </w:rPr>
        <w:t>Койжанова А.К., Кенжалиев Б.К., Кульдеев Е.И., Камалов Э.М. Исследования технологии извлечения золота из отработанных штабелей руды кучного выщелачивания // Обогащение руд. 2019. № 3. С. 54-59. DOI 10.17580/or.2019.03.09.</w:t>
      </w:r>
    </w:p>
    <w:p w:rsidR="005438D5" w:rsidRPr="00C03453" w:rsidRDefault="00757AD3"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50 </w:t>
      </w:r>
      <w:r w:rsidR="005438D5" w:rsidRPr="00C03453">
        <w:rPr>
          <w:rFonts w:ascii="Times New Roman" w:eastAsia="Calibri" w:hAnsi="Times New Roman"/>
          <w:sz w:val="28"/>
          <w:szCs w:val="28"/>
        </w:rPr>
        <w:t>Ерденова М.Б., Койжанова А.К., Камалов Э.М., Абдылдаев Н.Н., Абубакриев А.Т. Доизвлечение золота из отходов переработки золотосодержащих руд Казахстана.</w:t>
      </w:r>
      <w:r w:rsidR="00934625" w:rsidRPr="00C03453">
        <w:rPr>
          <w:rFonts w:ascii="Times New Roman" w:eastAsia="Calibri" w:hAnsi="Times New Roman"/>
          <w:sz w:val="28"/>
          <w:szCs w:val="28"/>
        </w:rPr>
        <w:t xml:space="preserve"> //</w:t>
      </w:r>
      <w:r w:rsidR="005438D5" w:rsidRPr="00C03453">
        <w:rPr>
          <w:rFonts w:ascii="Times New Roman" w:eastAsia="Calibri" w:hAnsi="Times New Roman"/>
          <w:sz w:val="28"/>
          <w:szCs w:val="28"/>
        </w:rPr>
        <w:t xml:space="preserve"> Комплексное Использование Минерального Сырья. – 2018. № 2. – С. 12-19. </w:t>
      </w:r>
      <w:hyperlink r:id="rId191" w:history="1">
        <w:r w:rsidR="005438D5" w:rsidRPr="00C03453">
          <w:rPr>
            <w:rFonts w:ascii="Times New Roman" w:eastAsia="Calibri" w:hAnsi="Times New Roman"/>
            <w:sz w:val="28"/>
            <w:szCs w:val="28"/>
          </w:rPr>
          <w:t>https://doi.org/10.31643/2018/6445.2</w:t>
        </w:r>
      </w:hyperlink>
      <w:r w:rsidR="005438D5" w:rsidRPr="00C03453">
        <w:rPr>
          <w:rFonts w:ascii="Times New Roman" w:eastAsia="Calibri" w:hAnsi="Times New Roman"/>
          <w:sz w:val="28"/>
          <w:szCs w:val="28"/>
        </w:rPr>
        <w:t>.</w:t>
      </w:r>
    </w:p>
    <w:p w:rsidR="003555ED" w:rsidRPr="00C03453" w:rsidRDefault="00757AD3"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51 </w:t>
      </w:r>
      <w:r w:rsidR="000D7B6B" w:rsidRPr="00C03453">
        <w:rPr>
          <w:rFonts w:ascii="Times New Roman" w:eastAsia="Calibri" w:hAnsi="Times New Roman"/>
          <w:sz w:val="28"/>
          <w:szCs w:val="28"/>
        </w:rPr>
        <w:t xml:space="preserve">Магад Е., Койжанова А.К., Игнатьев М.М., Камалов Э.М. Интенсификация извлечения золота методом кучного выщелачивания из руды месторождения Бестобе // </w:t>
      </w:r>
      <w:r w:rsidR="00934625" w:rsidRPr="00C03453">
        <w:rPr>
          <w:rFonts w:ascii="Times New Roman" w:eastAsia="Calibri" w:hAnsi="Times New Roman"/>
          <w:sz w:val="28"/>
          <w:szCs w:val="28"/>
        </w:rPr>
        <w:t>Комплексное Использование Минерального Сырья. – 2015. № 1. – С. 46-52</w:t>
      </w:r>
      <w:r w:rsidR="000D7B6B" w:rsidRPr="00C03453">
        <w:rPr>
          <w:rFonts w:ascii="Times New Roman" w:eastAsia="Calibri" w:hAnsi="Times New Roman"/>
          <w:sz w:val="28"/>
          <w:szCs w:val="28"/>
        </w:rPr>
        <w:t>.</w:t>
      </w:r>
    </w:p>
    <w:p w:rsidR="00A90FC0" w:rsidRPr="00C03453" w:rsidRDefault="00757AD3"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52 </w:t>
      </w:r>
      <w:r w:rsidR="00A90FC0" w:rsidRPr="00C03453">
        <w:rPr>
          <w:rFonts w:ascii="Times New Roman" w:eastAsia="Calibri" w:hAnsi="Times New Roman"/>
          <w:sz w:val="28"/>
          <w:szCs w:val="28"/>
        </w:rPr>
        <w:t>Воробьев А.Е., Каргинов К.Г., Одинцова К.В., Чекушина Т. В. Типизация систем распределение растворавыщелачиваемой руды и сбора продуктивных растворов // Горный информационно-аналитический бюллетень 2001. №9</w:t>
      </w:r>
      <w:r w:rsidRPr="00C03453">
        <w:rPr>
          <w:rFonts w:ascii="Times New Roman" w:eastAsia="Calibri" w:hAnsi="Times New Roman"/>
          <w:sz w:val="28"/>
          <w:szCs w:val="28"/>
        </w:rPr>
        <w:t>. –С. 109-115.</w:t>
      </w:r>
    </w:p>
    <w:p w:rsidR="00E66A6B" w:rsidRPr="00C03453" w:rsidRDefault="00757AD3"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53 </w:t>
      </w:r>
      <w:r w:rsidR="00E66A6B" w:rsidRPr="00C03453">
        <w:rPr>
          <w:rFonts w:ascii="Times New Roman" w:eastAsia="Calibri" w:hAnsi="Times New Roman"/>
          <w:sz w:val="28"/>
          <w:szCs w:val="28"/>
        </w:rPr>
        <w:t xml:space="preserve">Байконуров О.А., Классификация </w:t>
      </w:r>
      <w:r w:rsidR="00AA790F" w:rsidRPr="00C03453">
        <w:rPr>
          <w:rFonts w:ascii="Times New Roman" w:eastAsia="Calibri" w:hAnsi="Times New Roman"/>
          <w:sz w:val="28"/>
          <w:szCs w:val="28"/>
        </w:rPr>
        <w:t xml:space="preserve">и </w:t>
      </w:r>
      <w:r w:rsidR="00E66A6B" w:rsidRPr="00C03453">
        <w:rPr>
          <w:rFonts w:ascii="Times New Roman" w:eastAsia="Calibri" w:hAnsi="Times New Roman"/>
          <w:sz w:val="28"/>
          <w:szCs w:val="28"/>
        </w:rPr>
        <w:t>выбор методов подземной разработки месторождений. Алма – Ата, 1969.</w:t>
      </w:r>
      <w:r w:rsidRPr="00C03453">
        <w:rPr>
          <w:rFonts w:ascii="Times New Roman" w:eastAsia="Calibri" w:hAnsi="Times New Roman"/>
          <w:sz w:val="28"/>
          <w:szCs w:val="28"/>
        </w:rPr>
        <w:t xml:space="preserve"> 209 с.</w:t>
      </w:r>
    </w:p>
    <w:p w:rsidR="00E66A6B" w:rsidRPr="00C03453" w:rsidRDefault="00757AD3"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54 </w:t>
      </w:r>
      <w:r w:rsidR="00E66A6B" w:rsidRPr="00C03453">
        <w:rPr>
          <w:rFonts w:ascii="Times New Roman" w:eastAsia="Calibri" w:hAnsi="Times New Roman"/>
          <w:sz w:val="28"/>
          <w:szCs w:val="28"/>
        </w:rPr>
        <w:t xml:space="preserve">Бегимбетов А.Е., Битимбаев М.Ж., Кабетенов Т., Цой Г.С. </w:t>
      </w:r>
      <w:r w:rsidR="00E66A6B" w:rsidRPr="00C03453">
        <w:rPr>
          <w:rFonts w:ascii="Cambria Math" w:eastAsia="Calibri" w:hAnsi="Cambria Math" w:cs="Cambria Math"/>
          <w:sz w:val="28"/>
          <w:szCs w:val="28"/>
        </w:rPr>
        <w:t>≪</w:t>
      </w:r>
      <w:r w:rsidR="00E66A6B" w:rsidRPr="00C03453">
        <w:rPr>
          <w:rFonts w:ascii="Times New Roman" w:eastAsia="Calibri" w:hAnsi="Times New Roman"/>
          <w:sz w:val="28"/>
          <w:szCs w:val="28"/>
        </w:rPr>
        <w:t>Совершенствование параметров отбойки руды при отбойке маломощных залежей на руднике Миргалимсай</w:t>
      </w:r>
      <w:r w:rsidR="00E66A6B" w:rsidRPr="00C03453">
        <w:rPr>
          <w:rFonts w:ascii="Cambria Math" w:eastAsia="Calibri" w:hAnsi="Cambria Math" w:cs="Cambria Math"/>
          <w:sz w:val="28"/>
          <w:szCs w:val="28"/>
        </w:rPr>
        <w:t>≫</w:t>
      </w:r>
      <w:r w:rsidR="00E66A6B" w:rsidRPr="00C03453">
        <w:rPr>
          <w:rFonts w:ascii="Times New Roman" w:eastAsia="Calibri" w:hAnsi="Times New Roman"/>
          <w:sz w:val="28"/>
          <w:szCs w:val="28"/>
        </w:rPr>
        <w:t>. Горный журнал, 1990, №6</w:t>
      </w:r>
      <w:r w:rsidRPr="00C03453">
        <w:rPr>
          <w:rFonts w:ascii="Times New Roman" w:eastAsia="Calibri" w:hAnsi="Times New Roman"/>
          <w:sz w:val="28"/>
          <w:szCs w:val="28"/>
        </w:rPr>
        <w:t>.</w:t>
      </w:r>
      <w:r w:rsidR="00E66A6B" w:rsidRPr="00C03453">
        <w:rPr>
          <w:rFonts w:ascii="Times New Roman" w:eastAsia="Calibri" w:hAnsi="Times New Roman"/>
          <w:sz w:val="28"/>
          <w:szCs w:val="28"/>
        </w:rPr>
        <w:t xml:space="preserve"> </w:t>
      </w:r>
      <w:r w:rsidRPr="00C03453">
        <w:rPr>
          <w:rFonts w:ascii="Times New Roman" w:eastAsia="Calibri" w:hAnsi="Times New Roman"/>
          <w:sz w:val="28"/>
          <w:szCs w:val="28"/>
        </w:rPr>
        <w:t>-С</w:t>
      </w:r>
      <w:r w:rsidR="00E66A6B" w:rsidRPr="00C03453">
        <w:rPr>
          <w:rFonts w:ascii="Times New Roman" w:eastAsia="Calibri" w:hAnsi="Times New Roman"/>
          <w:sz w:val="28"/>
          <w:szCs w:val="28"/>
        </w:rPr>
        <w:t>.23-26.</w:t>
      </w:r>
    </w:p>
    <w:p w:rsidR="00E66A6B" w:rsidRPr="00C03453" w:rsidRDefault="00757AD3"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55 </w:t>
      </w:r>
      <w:r w:rsidR="00E66A6B" w:rsidRPr="00C03453">
        <w:rPr>
          <w:rFonts w:ascii="Times New Roman" w:eastAsia="Calibri" w:hAnsi="Times New Roman"/>
          <w:sz w:val="28"/>
          <w:szCs w:val="28"/>
        </w:rPr>
        <w:t xml:space="preserve">Битимбаев М.Ж., Кабетенов Т., Раскильдинов Б.У., Альзамарова Э.И. </w:t>
      </w:r>
      <w:r w:rsidR="00E66A6B" w:rsidRPr="00C03453">
        <w:rPr>
          <w:rFonts w:ascii="Cambria Math" w:eastAsia="Calibri" w:hAnsi="Cambria Math" w:cs="Cambria Math"/>
          <w:sz w:val="28"/>
          <w:szCs w:val="28"/>
        </w:rPr>
        <w:t>≪</w:t>
      </w:r>
      <w:r w:rsidR="00E66A6B" w:rsidRPr="00C03453">
        <w:rPr>
          <w:rFonts w:ascii="Times New Roman" w:eastAsia="Calibri" w:hAnsi="Times New Roman"/>
          <w:sz w:val="28"/>
          <w:szCs w:val="28"/>
        </w:rPr>
        <w:t>Совершенствование параметров скважинной отбойки в условиях Миргалимсайского месторождения</w:t>
      </w:r>
      <w:r w:rsidR="00E66A6B" w:rsidRPr="00C03453">
        <w:rPr>
          <w:rFonts w:ascii="Cambria Math" w:eastAsia="Calibri" w:hAnsi="Cambria Math" w:cs="Cambria Math"/>
          <w:sz w:val="28"/>
          <w:szCs w:val="28"/>
        </w:rPr>
        <w:t>≫</w:t>
      </w:r>
      <w:r w:rsidR="00E66A6B" w:rsidRPr="00C03453">
        <w:rPr>
          <w:rFonts w:ascii="Times New Roman" w:eastAsia="Calibri" w:hAnsi="Times New Roman"/>
          <w:sz w:val="28"/>
          <w:szCs w:val="28"/>
        </w:rPr>
        <w:t xml:space="preserve">. Комплексное использование минерального сырья, 1990, №7, </w:t>
      </w:r>
      <w:r w:rsidR="00E97E32" w:rsidRPr="00C03453">
        <w:rPr>
          <w:rFonts w:ascii="Times New Roman" w:eastAsia="Calibri" w:hAnsi="Times New Roman"/>
          <w:sz w:val="28"/>
          <w:szCs w:val="28"/>
        </w:rPr>
        <w:t>-С</w:t>
      </w:r>
      <w:r w:rsidR="00E66A6B" w:rsidRPr="00C03453">
        <w:rPr>
          <w:rFonts w:ascii="Times New Roman" w:eastAsia="Calibri" w:hAnsi="Times New Roman"/>
          <w:sz w:val="28"/>
          <w:szCs w:val="28"/>
        </w:rPr>
        <w:t>.7-11.</w:t>
      </w:r>
    </w:p>
    <w:p w:rsidR="00E66A6B" w:rsidRPr="00C03453" w:rsidRDefault="00E97E32"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 xml:space="preserve">56 </w:t>
      </w:r>
      <w:r w:rsidR="00E66A6B" w:rsidRPr="00C03453">
        <w:rPr>
          <w:rFonts w:ascii="Times New Roman" w:eastAsia="Calibri" w:hAnsi="Times New Roman"/>
          <w:sz w:val="28"/>
          <w:szCs w:val="28"/>
        </w:rPr>
        <w:t xml:space="preserve">Бейсебаев А.М., Битимбаев М.Ж., Пшеничный А.Я. Проведение горных выработок. Алматы, ИИА </w:t>
      </w:r>
      <w:r w:rsidR="00E66A6B" w:rsidRPr="00C03453">
        <w:rPr>
          <w:rFonts w:ascii="Cambria Math" w:eastAsia="Calibri" w:hAnsi="Cambria Math" w:cs="Cambria Math"/>
          <w:sz w:val="28"/>
          <w:szCs w:val="28"/>
        </w:rPr>
        <w:t>≪</w:t>
      </w:r>
      <w:r w:rsidR="00E66A6B" w:rsidRPr="00C03453">
        <w:rPr>
          <w:rFonts w:ascii="Times New Roman" w:eastAsia="Calibri" w:hAnsi="Times New Roman"/>
          <w:sz w:val="28"/>
          <w:szCs w:val="28"/>
        </w:rPr>
        <w:t>Айкос</w:t>
      </w:r>
      <w:r w:rsidR="00E66A6B" w:rsidRPr="00C03453">
        <w:rPr>
          <w:rFonts w:ascii="Cambria Math" w:eastAsia="Calibri" w:hAnsi="Cambria Math" w:cs="Cambria Math"/>
          <w:sz w:val="28"/>
          <w:szCs w:val="28"/>
        </w:rPr>
        <w:t>≫</w:t>
      </w:r>
      <w:r w:rsidR="00E66A6B" w:rsidRPr="00C03453">
        <w:rPr>
          <w:rFonts w:ascii="Times New Roman" w:eastAsia="Calibri" w:hAnsi="Times New Roman"/>
          <w:sz w:val="28"/>
          <w:szCs w:val="28"/>
        </w:rPr>
        <w:t>. 1999.</w:t>
      </w:r>
      <w:r w:rsidRPr="00C03453">
        <w:rPr>
          <w:rFonts w:ascii="Times New Roman" w:eastAsia="Calibri" w:hAnsi="Times New Roman"/>
          <w:sz w:val="28"/>
          <w:szCs w:val="28"/>
        </w:rPr>
        <w:t xml:space="preserve"> -280 с.</w:t>
      </w:r>
    </w:p>
    <w:p w:rsidR="00E66A6B" w:rsidRPr="00C03453" w:rsidRDefault="00381F89" w:rsidP="00045A0E">
      <w:pPr>
        <w:spacing w:after="0" w:line="240" w:lineRule="auto"/>
        <w:ind w:firstLine="567"/>
        <w:jc w:val="both"/>
        <w:rPr>
          <w:rFonts w:ascii="Times New Roman" w:eastAsia="Calibri" w:hAnsi="Times New Roman"/>
          <w:sz w:val="28"/>
          <w:szCs w:val="28"/>
        </w:rPr>
      </w:pPr>
      <w:r w:rsidRPr="00C03453">
        <w:rPr>
          <w:rFonts w:ascii="Times New Roman" w:eastAsia="Calibri" w:hAnsi="Times New Roman"/>
          <w:sz w:val="28"/>
          <w:szCs w:val="28"/>
        </w:rPr>
        <w:t>5</w:t>
      </w:r>
      <w:r w:rsidR="00E97E32" w:rsidRPr="00C03453">
        <w:rPr>
          <w:rFonts w:ascii="Times New Roman" w:eastAsia="Calibri" w:hAnsi="Times New Roman"/>
          <w:sz w:val="28"/>
          <w:szCs w:val="28"/>
        </w:rPr>
        <w:t>7</w:t>
      </w:r>
      <w:r w:rsidRPr="00C03453">
        <w:rPr>
          <w:rFonts w:ascii="Times New Roman" w:eastAsia="Calibri" w:hAnsi="Times New Roman"/>
          <w:sz w:val="28"/>
          <w:szCs w:val="28"/>
        </w:rPr>
        <w:t>.</w:t>
      </w:r>
      <w:r w:rsidR="00E66A6B" w:rsidRPr="00C03453">
        <w:rPr>
          <w:rFonts w:ascii="Times New Roman" w:eastAsia="Calibri" w:hAnsi="Times New Roman"/>
          <w:sz w:val="28"/>
          <w:szCs w:val="28"/>
        </w:rPr>
        <w:t xml:space="preserve"> Шестаков</w:t>
      </w:r>
      <w:r w:rsidR="00E97E32" w:rsidRPr="00C03453">
        <w:rPr>
          <w:rFonts w:ascii="Times New Roman" w:eastAsia="Calibri" w:hAnsi="Times New Roman"/>
          <w:sz w:val="28"/>
          <w:szCs w:val="28"/>
        </w:rPr>
        <w:t xml:space="preserve"> В.А.</w:t>
      </w:r>
      <w:r w:rsidR="00E66A6B" w:rsidRPr="00C03453">
        <w:rPr>
          <w:rFonts w:ascii="Times New Roman" w:eastAsia="Calibri" w:hAnsi="Times New Roman"/>
          <w:sz w:val="28"/>
          <w:szCs w:val="28"/>
        </w:rPr>
        <w:t xml:space="preserve"> Проектирование рудников. М, Недра, 1987.</w:t>
      </w:r>
    </w:p>
    <w:p w:rsidR="00E66A6B" w:rsidRPr="00C03453" w:rsidRDefault="00381F89" w:rsidP="00045A0E">
      <w:pPr>
        <w:spacing w:after="0" w:line="240" w:lineRule="auto"/>
        <w:ind w:firstLine="567"/>
        <w:jc w:val="both"/>
        <w:rPr>
          <w:rFonts w:ascii="Times New Roman" w:eastAsia="TimesNewRomanPSMT" w:hAnsi="Times New Roman"/>
          <w:sz w:val="28"/>
          <w:szCs w:val="28"/>
        </w:rPr>
      </w:pPr>
      <w:r w:rsidRPr="00C03453">
        <w:rPr>
          <w:rFonts w:ascii="Times New Roman" w:eastAsia="Calibri" w:hAnsi="Times New Roman"/>
          <w:sz w:val="28"/>
          <w:szCs w:val="28"/>
        </w:rPr>
        <w:t>5</w:t>
      </w:r>
      <w:r w:rsidR="00E97E32" w:rsidRPr="00C03453">
        <w:rPr>
          <w:rFonts w:ascii="Times New Roman" w:eastAsia="Calibri" w:hAnsi="Times New Roman"/>
          <w:sz w:val="28"/>
          <w:szCs w:val="28"/>
        </w:rPr>
        <w:t>8</w:t>
      </w:r>
      <w:r w:rsidR="00E66A6B" w:rsidRPr="00C03453">
        <w:rPr>
          <w:rFonts w:ascii="Times New Roman" w:eastAsia="Calibri" w:hAnsi="Times New Roman"/>
          <w:sz w:val="28"/>
          <w:szCs w:val="28"/>
        </w:rPr>
        <w:t xml:space="preserve"> Галкин</w:t>
      </w:r>
      <w:r w:rsidR="00E97E32" w:rsidRPr="00C03453">
        <w:rPr>
          <w:rFonts w:ascii="Times New Roman" w:eastAsia="Calibri" w:hAnsi="Times New Roman"/>
          <w:sz w:val="28"/>
          <w:szCs w:val="28"/>
        </w:rPr>
        <w:t xml:space="preserve"> В.И.</w:t>
      </w:r>
      <w:r w:rsidR="00E66A6B" w:rsidRPr="00C03453">
        <w:rPr>
          <w:rFonts w:ascii="Times New Roman" w:eastAsia="Calibri" w:hAnsi="Times New Roman"/>
          <w:sz w:val="28"/>
          <w:szCs w:val="28"/>
        </w:rPr>
        <w:t>, Дмитриев</w:t>
      </w:r>
      <w:r w:rsidR="00E97E32" w:rsidRPr="00C03453">
        <w:rPr>
          <w:rFonts w:ascii="Times New Roman" w:eastAsia="Calibri" w:hAnsi="Times New Roman"/>
          <w:sz w:val="28"/>
          <w:szCs w:val="28"/>
        </w:rPr>
        <w:t xml:space="preserve"> В.Г.</w:t>
      </w:r>
      <w:r w:rsidR="00E66A6B" w:rsidRPr="00C03453">
        <w:rPr>
          <w:rFonts w:ascii="Times New Roman" w:eastAsia="Calibri" w:hAnsi="Times New Roman"/>
          <w:sz w:val="28"/>
          <w:szCs w:val="28"/>
        </w:rPr>
        <w:t>, Дьяченко</w:t>
      </w:r>
      <w:r w:rsidR="00E97E32" w:rsidRPr="00C03453">
        <w:rPr>
          <w:rFonts w:ascii="Times New Roman" w:eastAsia="Calibri" w:hAnsi="Times New Roman"/>
          <w:sz w:val="28"/>
          <w:szCs w:val="28"/>
        </w:rPr>
        <w:t xml:space="preserve"> В.П.</w:t>
      </w:r>
      <w:r w:rsidR="00E66A6B" w:rsidRPr="00C03453">
        <w:rPr>
          <w:rFonts w:ascii="Times New Roman" w:eastAsia="Calibri" w:hAnsi="Times New Roman"/>
          <w:sz w:val="28"/>
          <w:szCs w:val="28"/>
        </w:rPr>
        <w:t>, Запенин</w:t>
      </w:r>
      <w:r w:rsidR="00E97E32" w:rsidRPr="00C03453">
        <w:rPr>
          <w:rFonts w:ascii="Times New Roman" w:eastAsia="Calibri" w:hAnsi="Times New Roman"/>
          <w:sz w:val="28"/>
          <w:szCs w:val="28"/>
        </w:rPr>
        <w:t xml:space="preserve"> И.В.</w:t>
      </w:r>
      <w:r w:rsidR="00E66A6B" w:rsidRPr="00C03453">
        <w:rPr>
          <w:rFonts w:ascii="Times New Roman" w:eastAsia="Calibri" w:hAnsi="Times New Roman"/>
          <w:sz w:val="28"/>
          <w:szCs w:val="28"/>
        </w:rPr>
        <w:t>,</w:t>
      </w:r>
      <w:r w:rsidRPr="00C03453">
        <w:rPr>
          <w:rFonts w:ascii="Times New Roman" w:eastAsia="Calibri" w:hAnsi="Times New Roman"/>
          <w:sz w:val="28"/>
          <w:szCs w:val="28"/>
        </w:rPr>
        <w:t xml:space="preserve"> </w:t>
      </w:r>
      <w:r w:rsidR="00E66A6B" w:rsidRPr="00C03453">
        <w:rPr>
          <w:rFonts w:ascii="Times New Roman" w:eastAsia="Calibri" w:hAnsi="Times New Roman"/>
          <w:sz w:val="28"/>
          <w:szCs w:val="28"/>
        </w:rPr>
        <w:t xml:space="preserve">Шешко </w:t>
      </w:r>
      <w:r w:rsidR="00E97E32" w:rsidRPr="00C03453">
        <w:rPr>
          <w:rFonts w:ascii="Times New Roman" w:eastAsia="Calibri" w:hAnsi="Times New Roman"/>
          <w:sz w:val="28"/>
          <w:szCs w:val="28"/>
        </w:rPr>
        <w:t xml:space="preserve">Е.Е. </w:t>
      </w:r>
      <w:r w:rsidR="00E66A6B" w:rsidRPr="00C03453">
        <w:rPr>
          <w:rFonts w:ascii="Times New Roman" w:eastAsia="Calibri" w:hAnsi="Times New Roman"/>
          <w:sz w:val="28"/>
          <w:szCs w:val="28"/>
        </w:rPr>
        <w:t>Современная</w:t>
      </w:r>
      <w:r w:rsidR="00E66A6B" w:rsidRPr="00C03453">
        <w:rPr>
          <w:rFonts w:ascii="Times New Roman" w:eastAsia="TimesNewRomanPSMT" w:hAnsi="Times New Roman"/>
          <w:sz w:val="28"/>
          <w:szCs w:val="28"/>
        </w:rPr>
        <w:t xml:space="preserve"> теория ленточных конвейеров горных предприятий. М., МГГУ, 2005.</w:t>
      </w:r>
      <w:r w:rsidR="00E97E32" w:rsidRPr="00C03453">
        <w:rPr>
          <w:rFonts w:ascii="Times New Roman" w:eastAsia="TimesNewRomanPSMT" w:hAnsi="Times New Roman"/>
          <w:sz w:val="28"/>
          <w:szCs w:val="28"/>
        </w:rPr>
        <w:t xml:space="preserve"> -195 с.</w:t>
      </w:r>
    </w:p>
    <w:p w:rsidR="00E66A6B" w:rsidRPr="00C03453" w:rsidRDefault="00381F89" w:rsidP="00045A0E">
      <w:pPr>
        <w:autoSpaceDE w:val="0"/>
        <w:autoSpaceDN w:val="0"/>
        <w:adjustRightInd w:val="0"/>
        <w:spacing w:after="0" w:line="240" w:lineRule="auto"/>
        <w:ind w:firstLine="567"/>
        <w:jc w:val="both"/>
        <w:rPr>
          <w:rFonts w:ascii="Times New Roman" w:eastAsia="TimesNewRomanPSMT" w:hAnsi="Times New Roman"/>
          <w:sz w:val="28"/>
          <w:szCs w:val="28"/>
          <w:lang w:eastAsia="en-US"/>
        </w:rPr>
      </w:pPr>
      <w:r w:rsidRPr="00C03453">
        <w:rPr>
          <w:rFonts w:ascii="Times New Roman" w:eastAsia="TimesNewRomanPSMT" w:hAnsi="Times New Roman"/>
          <w:sz w:val="28"/>
          <w:szCs w:val="28"/>
          <w:lang w:eastAsia="en-US"/>
        </w:rPr>
        <w:t>5</w:t>
      </w:r>
      <w:r w:rsidR="00E97E32" w:rsidRPr="00C03453">
        <w:rPr>
          <w:rFonts w:ascii="Times New Roman" w:eastAsia="TimesNewRomanPSMT" w:hAnsi="Times New Roman"/>
          <w:sz w:val="28"/>
          <w:szCs w:val="28"/>
          <w:lang w:eastAsia="en-US"/>
        </w:rPr>
        <w:t>9</w:t>
      </w:r>
      <w:r w:rsidR="00E66A6B" w:rsidRPr="00C03453">
        <w:rPr>
          <w:rFonts w:ascii="Times New Roman" w:eastAsia="TimesNewRomanPSMT" w:hAnsi="Times New Roman"/>
          <w:sz w:val="28"/>
          <w:szCs w:val="28"/>
          <w:lang w:eastAsia="en-US"/>
        </w:rPr>
        <w:t xml:space="preserve"> Именитов</w:t>
      </w:r>
      <w:r w:rsidR="007A3B71" w:rsidRPr="00C03453">
        <w:rPr>
          <w:rFonts w:ascii="Times New Roman" w:eastAsia="TimesNewRomanPSMT" w:hAnsi="Times New Roman"/>
          <w:sz w:val="28"/>
          <w:szCs w:val="28"/>
          <w:lang w:eastAsia="en-US"/>
        </w:rPr>
        <w:t xml:space="preserve"> В.Р</w:t>
      </w:r>
      <w:r w:rsidR="00E66A6B" w:rsidRPr="00C03453">
        <w:rPr>
          <w:rFonts w:ascii="Times New Roman" w:eastAsia="TimesNewRomanPSMT" w:hAnsi="Times New Roman"/>
          <w:sz w:val="28"/>
          <w:szCs w:val="28"/>
          <w:lang w:eastAsia="en-US"/>
        </w:rPr>
        <w:t>. Процессы подземных горных работ при разработке рудных месторождений. М., Недра, 1978.</w:t>
      </w:r>
    </w:p>
    <w:p w:rsidR="00E66A6B" w:rsidRPr="00C03453" w:rsidRDefault="00E97E32" w:rsidP="00045A0E">
      <w:pPr>
        <w:autoSpaceDE w:val="0"/>
        <w:autoSpaceDN w:val="0"/>
        <w:adjustRightInd w:val="0"/>
        <w:spacing w:after="0" w:line="240" w:lineRule="auto"/>
        <w:ind w:firstLine="567"/>
        <w:jc w:val="both"/>
        <w:rPr>
          <w:rFonts w:ascii="Times New Roman" w:eastAsia="TimesNewRomanPSMT" w:hAnsi="Times New Roman"/>
          <w:sz w:val="28"/>
          <w:szCs w:val="28"/>
          <w:lang w:eastAsia="en-US"/>
        </w:rPr>
      </w:pPr>
      <w:r w:rsidRPr="00C03453">
        <w:rPr>
          <w:rFonts w:ascii="Times New Roman" w:eastAsia="TimesNewRomanPSMT" w:hAnsi="Times New Roman"/>
          <w:sz w:val="28"/>
          <w:szCs w:val="28"/>
          <w:lang w:eastAsia="en-US"/>
        </w:rPr>
        <w:t>60</w:t>
      </w:r>
      <w:r w:rsidR="00E66A6B" w:rsidRPr="00C03453">
        <w:rPr>
          <w:rFonts w:ascii="Times New Roman" w:eastAsia="TimesNewRomanPSMT" w:hAnsi="Times New Roman"/>
          <w:sz w:val="28"/>
          <w:szCs w:val="28"/>
          <w:lang w:eastAsia="en-US"/>
        </w:rPr>
        <w:t xml:space="preserve"> Каркашадзе</w:t>
      </w:r>
      <w:r w:rsidR="007A3B71" w:rsidRPr="00C03453">
        <w:rPr>
          <w:rFonts w:ascii="Times New Roman" w:eastAsia="TimesNewRomanPSMT" w:hAnsi="Times New Roman"/>
          <w:sz w:val="28"/>
          <w:szCs w:val="28"/>
          <w:lang w:eastAsia="en-US"/>
        </w:rPr>
        <w:t xml:space="preserve"> Г.Г</w:t>
      </w:r>
      <w:r w:rsidR="00E66A6B" w:rsidRPr="00C03453">
        <w:rPr>
          <w:rFonts w:ascii="Times New Roman" w:eastAsia="TimesNewRomanPSMT" w:hAnsi="Times New Roman"/>
          <w:sz w:val="28"/>
          <w:szCs w:val="28"/>
          <w:lang w:eastAsia="en-US"/>
        </w:rPr>
        <w:t>. Механическое разрушение горных пород. М.,</w:t>
      </w:r>
      <w:r w:rsidR="00381F89" w:rsidRPr="00C03453">
        <w:rPr>
          <w:rFonts w:ascii="Times New Roman" w:eastAsia="TimesNewRomanPSMT" w:hAnsi="Times New Roman"/>
          <w:sz w:val="28"/>
          <w:szCs w:val="28"/>
          <w:lang w:eastAsia="en-US"/>
        </w:rPr>
        <w:t xml:space="preserve"> </w:t>
      </w:r>
      <w:r w:rsidR="00E66A6B" w:rsidRPr="00C03453">
        <w:rPr>
          <w:rFonts w:ascii="Times New Roman" w:eastAsia="TimesNewRomanPSMT" w:hAnsi="Times New Roman"/>
          <w:sz w:val="28"/>
          <w:szCs w:val="28"/>
          <w:lang w:eastAsia="en-US"/>
        </w:rPr>
        <w:t>МГГУ, 2004.</w:t>
      </w:r>
    </w:p>
    <w:p w:rsidR="00E66A6B" w:rsidRPr="00C03453" w:rsidRDefault="00381F89" w:rsidP="00045A0E">
      <w:pPr>
        <w:autoSpaceDE w:val="0"/>
        <w:autoSpaceDN w:val="0"/>
        <w:adjustRightInd w:val="0"/>
        <w:spacing w:after="0" w:line="240" w:lineRule="auto"/>
        <w:ind w:firstLine="567"/>
        <w:jc w:val="both"/>
        <w:rPr>
          <w:rFonts w:ascii="Times New Roman" w:eastAsia="TimesNewRomanPSMT" w:hAnsi="Times New Roman"/>
          <w:sz w:val="28"/>
          <w:szCs w:val="28"/>
          <w:lang w:eastAsia="en-US"/>
        </w:rPr>
      </w:pPr>
      <w:r w:rsidRPr="00C03453">
        <w:rPr>
          <w:rFonts w:ascii="Times New Roman" w:eastAsia="TimesNewRomanPSMT" w:hAnsi="Times New Roman"/>
          <w:sz w:val="28"/>
          <w:szCs w:val="28"/>
          <w:lang w:eastAsia="en-US"/>
        </w:rPr>
        <w:t>6</w:t>
      </w:r>
      <w:r w:rsidR="00E97E32" w:rsidRPr="00C03453">
        <w:rPr>
          <w:rFonts w:ascii="Times New Roman" w:eastAsia="TimesNewRomanPSMT" w:hAnsi="Times New Roman"/>
          <w:sz w:val="28"/>
          <w:szCs w:val="28"/>
          <w:lang w:eastAsia="en-US"/>
        </w:rPr>
        <w:t>1</w:t>
      </w:r>
      <w:r w:rsidR="00E66A6B" w:rsidRPr="00C03453">
        <w:rPr>
          <w:rFonts w:ascii="Times New Roman" w:eastAsia="TimesNewRomanPSMT" w:hAnsi="Times New Roman"/>
          <w:sz w:val="28"/>
          <w:szCs w:val="28"/>
          <w:lang w:eastAsia="en-US"/>
        </w:rPr>
        <w:t>. Букринский</w:t>
      </w:r>
      <w:r w:rsidR="007A3B71" w:rsidRPr="00C03453">
        <w:rPr>
          <w:rFonts w:ascii="Times New Roman" w:eastAsia="TimesNewRomanPSMT" w:hAnsi="Times New Roman"/>
          <w:sz w:val="28"/>
          <w:szCs w:val="28"/>
          <w:lang w:eastAsia="en-US"/>
        </w:rPr>
        <w:t xml:space="preserve"> В.А.</w:t>
      </w:r>
      <w:r w:rsidR="00E66A6B" w:rsidRPr="00C03453">
        <w:rPr>
          <w:rFonts w:ascii="Times New Roman" w:eastAsia="TimesNewRomanPSMT" w:hAnsi="Times New Roman"/>
          <w:sz w:val="28"/>
          <w:szCs w:val="28"/>
          <w:lang w:eastAsia="en-US"/>
        </w:rPr>
        <w:t xml:space="preserve">, Орлов </w:t>
      </w:r>
      <w:r w:rsidR="007A3B71" w:rsidRPr="00C03453">
        <w:rPr>
          <w:rFonts w:ascii="Times New Roman" w:eastAsia="TimesNewRomanPSMT" w:hAnsi="Times New Roman"/>
          <w:sz w:val="28"/>
          <w:szCs w:val="28"/>
          <w:lang w:eastAsia="en-US"/>
        </w:rPr>
        <w:t xml:space="preserve">Г. В. </w:t>
      </w:r>
      <w:r w:rsidR="00E66A6B" w:rsidRPr="00C03453">
        <w:rPr>
          <w:rFonts w:ascii="Times New Roman" w:eastAsia="TimesNewRomanPSMT" w:hAnsi="Times New Roman"/>
          <w:sz w:val="28"/>
          <w:szCs w:val="28"/>
          <w:lang w:eastAsia="en-US"/>
        </w:rPr>
        <w:t>Сдвижение горных пород и земной поверхности при подземной разработке. М., Недра, 1984.</w:t>
      </w:r>
    </w:p>
    <w:p w:rsidR="00E66A6B" w:rsidRPr="00C03453" w:rsidRDefault="00381F89" w:rsidP="00045A0E">
      <w:pPr>
        <w:autoSpaceDE w:val="0"/>
        <w:autoSpaceDN w:val="0"/>
        <w:adjustRightInd w:val="0"/>
        <w:spacing w:after="0" w:line="240" w:lineRule="auto"/>
        <w:ind w:firstLine="567"/>
        <w:jc w:val="both"/>
        <w:rPr>
          <w:rFonts w:ascii="Times New Roman" w:eastAsia="TimesNewRomanPSMT" w:hAnsi="Times New Roman"/>
          <w:sz w:val="28"/>
          <w:szCs w:val="28"/>
          <w:lang w:eastAsia="en-US"/>
        </w:rPr>
      </w:pPr>
      <w:r w:rsidRPr="00C03453">
        <w:rPr>
          <w:rFonts w:ascii="Times New Roman" w:eastAsia="TimesNewRomanPSMT" w:hAnsi="Times New Roman"/>
          <w:sz w:val="28"/>
          <w:szCs w:val="28"/>
          <w:lang w:eastAsia="en-US"/>
        </w:rPr>
        <w:t>6</w:t>
      </w:r>
      <w:r w:rsidR="00E97E32" w:rsidRPr="00C03453">
        <w:rPr>
          <w:rFonts w:ascii="Times New Roman" w:eastAsia="TimesNewRomanPSMT" w:hAnsi="Times New Roman"/>
          <w:sz w:val="28"/>
          <w:szCs w:val="28"/>
          <w:lang w:eastAsia="en-US"/>
        </w:rPr>
        <w:t>2</w:t>
      </w:r>
      <w:r w:rsidR="00E66A6B" w:rsidRPr="00C03453">
        <w:rPr>
          <w:rFonts w:ascii="Times New Roman" w:eastAsia="TimesNewRomanPSMT" w:hAnsi="Times New Roman"/>
          <w:sz w:val="28"/>
          <w:szCs w:val="28"/>
          <w:lang w:eastAsia="en-US"/>
        </w:rPr>
        <w:t xml:space="preserve">. Мамилов </w:t>
      </w:r>
      <w:r w:rsidR="007A3B71" w:rsidRPr="00C03453">
        <w:rPr>
          <w:rFonts w:ascii="Times New Roman" w:eastAsia="TimesNewRomanPSMT" w:hAnsi="Times New Roman"/>
          <w:sz w:val="28"/>
          <w:szCs w:val="28"/>
          <w:lang w:eastAsia="en-US"/>
        </w:rPr>
        <w:t xml:space="preserve">В.А. </w:t>
      </w:r>
      <w:r w:rsidR="00E66A6B" w:rsidRPr="00C03453">
        <w:rPr>
          <w:rFonts w:ascii="Times New Roman" w:eastAsia="TimesNewRomanPSMT" w:hAnsi="Times New Roman"/>
          <w:sz w:val="28"/>
          <w:szCs w:val="28"/>
          <w:lang w:eastAsia="en-US"/>
        </w:rPr>
        <w:t>и др. Добыча урана методом подземного выщелачивания. М., Атомиздат, 1980.</w:t>
      </w:r>
    </w:p>
    <w:p w:rsidR="00E66A6B" w:rsidRPr="00C03453" w:rsidRDefault="00381F89" w:rsidP="00045A0E">
      <w:pPr>
        <w:autoSpaceDE w:val="0"/>
        <w:autoSpaceDN w:val="0"/>
        <w:adjustRightInd w:val="0"/>
        <w:spacing w:after="0" w:line="240" w:lineRule="auto"/>
        <w:ind w:firstLine="567"/>
        <w:jc w:val="both"/>
        <w:rPr>
          <w:rFonts w:ascii="Times New Roman" w:eastAsia="TimesNewRomanPSMT" w:hAnsi="Times New Roman"/>
          <w:sz w:val="28"/>
          <w:szCs w:val="28"/>
          <w:lang w:eastAsia="en-US"/>
        </w:rPr>
      </w:pPr>
      <w:r w:rsidRPr="00C03453">
        <w:rPr>
          <w:rFonts w:ascii="Times New Roman" w:eastAsia="TimesNewRomanPSMT" w:hAnsi="Times New Roman"/>
          <w:sz w:val="28"/>
          <w:szCs w:val="28"/>
          <w:lang w:eastAsia="en-US"/>
        </w:rPr>
        <w:t>6</w:t>
      </w:r>
      <w:r w:rsidR="00E97E32" w:rsidRPr="00C03453">
        <w:rPr>
          <w:rFonts w:ascii="Times New Roman" w:eastAsia="TimesNewRomanPSMT" w:hAnsi="Times New Roman"/>
          <w:sz w:val="28"/>
          <w:szCs w:val="28"/>
          <w:lang w:eastAsia="en-US"/>
        </w:rPr>
        <w:t>3</w:t>
      </w:r>
      <w:r w:rsidR="00E66A6B" w:rsidRPr="00C03453">
        <w:rPr>
          <w:rFonts w:ascii="Times New Roman" w:eastAsia="TimesNewRomanPSMT" w:hAnsi="Times New Roman"/>
          <w:sz w:val="28"/>
          <w:szCs w:val="28"/>
          <w:lang w:eastAsia="en-US"/>
        </w:rPr>
        <w:t xml:space="preserve"> Горная энциклопедия. Томы 1,2,3,4 и 5, Москва. Изд. </w:t>
      </w:r>
      <w:r w:rsidR="00E66A6B" w:rsidRPr="00C03453">
        <w:rPr>
          <w:rFonts w:ascii="Cambria Math" w:eastAsia="TimesNewRomanPSMT" w:hAnsi="Cambria Math" w:cs="Cambria Math"/>
          <w:sz w:val="28"/>
          <w:szCs w:val="28"/>
          <w:lang w:eastAsia="en-US"/>
        </w:rPr>
        <w:t>≪</w:t>
      </w:r>
      <w:r w:rsidR="00E66A6B" w:rsidRPr="00C03453">
        <w:rPr>
          <w:rFonts w:ascii="Times New Roman" w:eastAsia="TimesNewRomanPSMT" w:hAnsi="Times New Roman"/>
          <w:sz w:val="28"/>
          <w:szCs w:val="28"/>
          <w:lang w:eastAsia="en-US"/>
        </w:rPr>
        <w:t>Советская энциклопедия</w:t>
      </w:r>
      <w:r w:rsidR="00E66A6B" w:rsidRPr="00C03453">
        <w:rPr>
          <w:rFonts w:ascii="Cambria Math" w:eastAsia="TimesNewRomanPSMT" w:hAnsi="Cambria Math" w:cs="Cambria Math"/>
          <w:sz w:val="28"/>
          <w:szCs w:val="28"/>
          <w:lang w:eastAsia="en-US"/>
        </w:rPr>
        <w:t>≫</w:t>
      </w:r>
      <w:r w:rsidR="00E66A6B" w:rsidRPr="00C03453">
        <w:rPr>
          <w:rFonts w:ascii="Times New Roman" w:eastAsia="TimesNewRomanPSMT" w:hAnsi="Times New Roman"/>
          <w:sz w:val="28"/>
          <w:szCs w:val="28"/>
          <w:lang w:eastAsia="en-US"/>
        </w:rPr>
        <w:t xml:space="preserve"> 1984-1991 гг.</w:t>
      </w:r>
    </w:p>
    <w:p w:rsidR="00E66A6B" w:rsidRPr="00C03453" w:rsidRDefault="00381F89" w:rsidP="00045A0E">
      <w:pPr>
        <w:autoSpaceDE w:val="0"/>
        <w:autoSpaceDN w:val="0"/>
        <w:adjustRightInd w:val="0"/>
        <w:spacing w:after="0" w:line="240" w:lineRule="auto"/>
        <w:ind w:firstLine="567"/>
        <w:jc w:val="both"/>
        <w:rPr>
          <w:rFonts w:ascii="Times New Roman" w:eastAsia="TimesNewRomanPSMT" w:hAnsi="Times New Roman"/>
          <w:sz w:val="28"/>
          <w:szCs w:val="28"/>
          <w:lang w:eastAsia="en-US"/>
        </w:rPr>
      </w:pPr>
      <w:r w:rsidRPr="00C03453">
        <w:rPr>
          <w:rFonts w:ascii="Times New Roman" w:eastAsia="TimesNewRomanPSMT" w:hAnsi="Times New Roman"/>
          <w:sz w:val="28"/>
          <w:szCs w:val="28"/>
          <w:lang w:eastAsia="en-US"/>
        </w:rPr>
        <w:t>6</w:t>
      </w:r>
      <w:r w:rsidR="00E97E32" w:rsidRPr="00C03453">
        <w:rPr>
          <w:rFonts w:ascii="Times New Roman" w:eastAsia="TimesNewRomanPSMT" w:hAnsi="Times New Roman"/>
          <w:sz w:val="28"/>
          <w:szCs w:val="28"/>
          <w:lang w:eastAsia="en-US"/>
        </w:rPr>
        <w:t>4</w:t>
      </w:r>
      <w:r w:rsidR="00E66A6B" w:rsidRPr="00C03453">
        <w:rPr>
          <w:rFonts w:ascii="Times New Roman" w:eastAsia="TimesNewRomanPSMT" w:hAnsi="Times New Roman"/>
          <w:sz w:val="28"/>
          <w:szCs w:val="28"/>
          <w:lang w:eastAsia="en-US"/>
        </w:rPr>
        <w:t xml:space="preserve"> Казикаев</w:t>
      </w:r>
      <w:r w:rsidR="007A3B71" w:rsidRPr="00C03453">
        <w:rPr>
          <w:rFonts w:ascii="Times New Roman" w:eastAsia="TimesNewRomanPSMT" w:hAnsi="Times New Roman"/>
          <w:sz w:val="28"/>
          <w:szCs w:val="28"/>
          <w:lang w:eastAsia="en-US"/>
        </w:rPr>
        <w:t xml:space="preserve"> Д.М.</w:t>
      </w:r>
      <w:r w:rsidR="00E66A6B" w:rsidRPr="00C03453">
        <w:rPr>
          <w:rFonts w:ascii="Times New Roman" w:eastAsia="TimesNewRomanPSMT" w:hAnsi="Times New Roman"/>
          <w:sz w:val="28"/>
          <w:szCs w:val="28"/>
          <w:lang w:eastAsia="en-US"/>
        </w:rPr>
        <w:t xml:space="preserve"> Геомеханика подземной разработки руд. М.,</w:t>
      </w:r>
      <w:r w:rsidRPr="00C03453">
        <w:rPr>
          <w:rFonts w:ascii="Times New Roman" w:eastAsia="TimesNewRomanPSMT" w:hAnsi="Times New Roman"/>
          <w:sz w:val="28"/>
          <w:szCs w:val="28"/>
          <w:lang w:eastAsia="en-US"/>
        </w:rPr>
        <w:t xml:space="preserve"> </w:t>
      </w:r>
      <w:r w:rsidR="00E66A6B" w:rsidRPr="00C03453">
        <w:rPr>
          <w:rFonts w:ascii="Times New Roman" w:eastAsia="TimesNewRomanPSMT" w:hAnsi="Times New Roman"/>
          <w:sz w:val="28"/>
          <w:szCs w:val="28"/>
          <w:lang w:eastAsia="en-US"/>
        </w:rPr>
        <w:t>МГГУ, 2005.</w:t>
      </w:r>
    </w:p>
    <w:p w:rsidR="00E66A6B" w:rsidRPr="00C03453" w:rsidRDefault="00381F89" w:rsidP="00045A0E">
      <w:pPr>
        <w:autoSpaceDE w:val="0"/>
        <w:autoSpaceDN w:val="0"/>
        <w:adjustRightInd w:val="0"/>
        <w:spacing w:after="0" w:line="240" w:lineRule="auto"/>
        <w:ind w:firstLine="567"/>
        <w:jc w:val="both"/>
        <w:rPr>
          <w:rFonts w:ascii="Times New Roman" w:eastAsia="TimesNewRomanPSMT" w:hAnsi="Times New Roman"/>
          <w:sz w:val="28"/>
          <w:szCs w:val="28"/>
          <w:lang w:eastAsia="en-US"/>
        </w:rPr>
      </w:pPr>
      <w:r w:rsidRPr="00C03453">
        <w:rPr>
          <w:rFonts w:ascii="Times New Roman" w:eastAsia="TimesNewRomanPSMT" w:hAnsi="Times New Roman"/>
          <w:sz w:val="28"/>
          <w:szCs w:val="28"/>
          <w:lang w:eastAsia="en-US"/>
        </w:rPr>
        <w:t>6</w:t>
      </w:r>
      <w:r w:rsidR="00E97E32" w:rsidRPr="00C03453">
        <w:rPr>
          <w:rFonts w:ascii="Times New Roman" w:eastAsia="TimesNewRomanPSMT" w:hAnsi="Times New Roman"/>
          <w:sz w:val="28"/>
          <w:szCs w:val="28"/>
          <w:lang w:eastAsia="en-US"/>
        </w:rPr>
        <w:t>5</w:t>
      </w:r>
      <w:r w:rsidR="00E66A6B" w:rsidRPr="00C03453">
        <w:rPr>
          <w:rFonts w:ascii="Times New Roman" w:eastAsia="TimesNewRomanPSMT" w:hAnsi="Times New Roman"/>
          <w:sz w:val="28"/>
          <w:szCs w:val="28"/>
          <w:lang w:eastAsia="en-US"/>
        </w:rPr>
        <w:t xml:space="preserve"> Каплунов</w:t>
      </w:r>
      <w:r w:rsidR="007A3B71" w:rsidRPr="00C03453">
        <w:rPr>
          <w:rFonts w:ascii="Times New Roman" w:eastAsia="TimesNewRomanPSMT" w:hAnsi="Times New Roman"/>
          <w:sz w:val="28"/>
          <w:szCs w:val="28"/>
          <w:lang w:eastAsia="en-US"/>
        </w:rPr>
        <w:t xml:space="preserve"> Д.Р.</w:t>
      </w:r>
      <w:r w:rsidR="00E66A6B" w:rsidRPr="00C03453">
        <w:rPr>
          <w:rFonts w:ascii="Times New Roman" w:eastAsia="TimesNewRomanPSMT" w:hAnsi="Times New Roman"/>
          <w:sz w:val="28"/>
          <w:szCs w:val="28"/>
          <w:lang w:eastAsia="en-US"/>
        </w:rPr>
        <w:t>, Калмыков</w:t>
      </w:r>
      <w:r w:rsidR="007A3B71" w:rsidRPr="00C03453">
        <w:rPr>
          <w:rFonts w:ascii="Times New Roman" w:eastAsia="TimesNewRomanPSMT" w:hAnsi="Times New Roman"/>
          <w:sz w:val="28"/>
          <w:szCs w:val="28"/>
          <w:lang w:eastAsia="en-US"/>
        </w:rPr>
        <w:t xml:space="preserve"> В.Н.</w:t>
      </w:r>
      <w:r w:rsidR="00E66A6B" w:rsidRPr="00C03453">
        <w:rPr>
          <w:rFonts w:ascii="Times New Roman" w:eastAsia="TimesNewRomanPSMT" w:hAnsi="Times New Roman"/>
          <w:sz w:val="28"/>
          <w:szCs w:val="28"/>
          <w:lang w:eastAsia="en-US"/>
        </w:rPr>
        <w:t>, Рыльникова</w:t>
      </w:r>
      <w:r w:rsidR="007A3B71" w:rsidRPr="00C03453">
        <w:rPr>
          <w:rFonts w:ascii="Times New Roman" w:eastAsia="TimesNewRomanPSMT" w:hAnsi="Times New Roman"/>
          <w:sz w:val="28"/>
          <w:szCs w:val="28"/>
          <w:lang w:eastAsia="en-US"/>
        </w:rPr>
        <w:t xml:space="preserve"> М.В</w:t>
      </w:r>
      <w:r w:rsidR="00E66A6B" w:rsidRPr="00C03453">
        <w:rPr>
          <w:rFonts w:ascii="Times New Roman" w:eastAsia="TimesNewRomanPSMT" w:hAnsi="Times New Roman"/>
          <w:sz w:val="28"/>
          <w:szCs w:val="28"/>
          <w:lang w:eastAsia="en-US"/>
        </w:rPr>
        <w:t>. Комбинированная геотехнология. М., Руда и металлы, 2003</w:t>
      </w:r>
      <w:r w:rsidR="007A3B71" w:rsidRPr="00C03453">
        <w:rPr>
          <w:rFonts w:ascii="Times New Roman" w:eastAsia="TimesNewRomanPSMT" w:hAnsi="Times New Roman"/>
          <w:sz w:val="28"/>
          <w:szCs w:val="28"/>
          <w:lang w:eastAsia="en-US"/>
        </w:rPr>
        <w:t>.</w:t>
      </w:r>
    </w:p>
    <w:p w:rsidR="00E66A6B" w:rsidRPr="00C03453" w:rsidRDefault="00E66A6B" w:rsidP="00045A0E">
      <w:pPr>
        <w:autoSpaceDE w:val="0"/>
        <w:autoSpaceDN w:val="0"/>
        <w:adjustRightInd w:val="0"/>
        <w:spacing w:after="0" w:line="240" w:lineRule="auto"/>
        <w:ind w:firstLine="567"/>
        <w:jc w:val="both"/>
        <w:rPr>
          <w:rFonts w:ascii="Times New Roman" w:eastAsia="TimesNewRomanPSMT" w:hAnsi="Times New Roman"/>
          <w:sz w:val="28"/>
          <w:szCs w:val="28"/>
          <w:lang w:eastAsia="en-US"/>
        </w:rPr>
      </w:pPr>
      <w:r w:rsidRPr="00C03453">
        <w:rPr>
          <w:rFonts w:ascii="Times New Roman" w:eastAsia="TimesNewRomanPSMT" w:hAnsi="Times New Roman"/>
          <w:sz w:val="28"/>
          <w:szCs w:val="28"/>
          <w:lang w:eastAsia="en-US"/>
        </w:rPr>
        <w:t>6</w:t>
      </w:r>
      <w:r w:rsidR="00E97E32" w:rsidRPr="00C03453">
        <w:rPr>
          <w:rFonts w:ascii="Times New Roman" w:eastAsia="TimesNewRomanPSMT" w:hAnsi="Times New Roman"/>
          <w:sz w:val="28"/>
          <w:szCs w:val="28"/>
          <w:lang w:eastAsia="en-US"/>
        </w:rPr>
        <w:t>6</w:t>
      </w:r>
      <w:r w:rsidRPr="00C03453">
        <w:rPr>
          <w:rFonts w:ascii="Times New Roman" w:eastAsia="TimesNewRomanPSMT" w:hAnsi="Times New Roman"/>
          <w:sz w:val="28"/>
          <w:szCs w:val="28"/>
          <w:lang w:eastAsia="en-US"/>
        </w:rPr>
        <w:t xml:space="preserve"> Кузьмин</w:t>
      </w:r>
      <w:r w:rsidR="007A3B71" w:rsidRPr="00C03453">
        <w:rPr>
          <w:rFonts w:ascii="Times New Roman" w:eastAsia="TimesNewRomanPSMT" w:hAnsi="Times New Roman"/>
          <w:sz w:val="28"/>
          <w:szCs w:val="28"/>
          <w:lang w:eastAsia="en-US"/>
        </w:rPr>
        <w:t xml:space="preserve"> Е.В.</w:t>
      </w:r>
      <w:r w:rsidRPr="00C03453">
        <w:rPr>
          <w:rFonts w:ascii="Times New Roman" w:eastAsia="TimesNewRomanPSMT" w:hAnsi="Times New Roman"/>
          <w:sz w:val="28"/>
          <w:szCs w:val="28"/>
          <w:lang w:eastAsia="en-US"/>
        </w:rPr>
        <w:t>, Узбекова</w:t>
      </w:r>
      <w:r w:rsidR="007A3B71" w:rsidRPr="00C03453">
        <w:rPr>
          <w:rFonts w:ascii="Times New Roman" w:eastAsia="TimesNewRomanPSMT" w:hAnsi="Times New Roman"/>
          <w:sz w:val="28"/>
          <w:szCs w:val="28"/>
          <w:lang w:eastAsia="en-US"/>
        </w:rPr>
        <w:t xml:space="preserve"> А.Р.</w:t>
      </w:r>
      <w:r w:rsidRPr="00C03453">
        <w:rPr>
          <w:rFonts w:ascii="Times New Roman" w:eastAsia="TimesNewRomanPSMT" w:hAnsi="Times New Roman"/>
          <w:sz w:val="28"/>
          <w:szCs w:val="28"/>
          <w:lang w:eastAsia="en-US"/>
        </w:rPr>
        <w:t xml:space="preserve"> Самообрушение руды при подземной добыче. Изд. МГГУ, 2006.</w:t>
      </w:r>
    </w:p>
    <w:p w:rsidR="00E66A6B" w:rsidRPr="00C03453" w:rsidRDefault="00381F89" w:rsidP="00045A0E">
      <w:pPr>
        <w:autoSpaceDE w:val="0"/>
        <w:autoSpaceDN w:val="0"/>
        <w:adjustRightInd w:val="0"/>
        <w:spacing w:after="0" w:line="240" w:lineRule="auto"/>
        <w:ind w:firstLine="567"/>
        <w:jc w:val="both"/>
        <w:rPr>
          <w:rFonts w:ascii="Times New Roman" w:eastAsia="TimesNewRomanPSMT" w:hAnsi="Times New Roman"/>
          <w:sz w:val="28"/>
          <w:szCs w:val="28"/>
          <w:lang w:eastAsia="en-US"/>
        </w:rPr>
      </w:pPr>
      <w:r w:rsidRPr="00C03453">
        <w:rPr>
          <w:rFonts w:ascii="Times New Roman" w:eastAsia="TimesNewRomanPSMT" w:hAnsi="Times New Roman"/>
          <w:sz w:val="28"/>
          <w:szCs w:val="28"/>
          <w:lang w:eastAsia="en-US"/>
        </w:rPr>
        <w:t>6</w:t>
      </w:r>
      <w:r w:rsidR="00E97E32" w:rsidRPr="00C03453">
        <w:rPr>
          <w:rFonts w:ascii="Times New Roman" w:eastAsia="TimesNewRomanPSMT" w:hAnsi="Times New Roman"/>
          <w:sz w:val="28"/>
          <w:szCs w:val="28"/>
          <w:lang w:eastAsia="en-US"/>
        </w:rPr>
        <w:t>7</w:t>
      </w:r>
      <w:r w:rsidR="00E66A6B" w:rsidRPr="00C03453">
        <w:rPr>
          <w:rFonts w:ascii="Times New Roman" w:eastAsia="TimesNewRomanPSMT" w:hAnsi="Times New Roman"/>
          <w:sz w:val="28"/>
          <w:szCs w:val="28"/>
          <w:lang w:eastAsia="en-US"/>
        </w:rPr>
        <w:t xml:space="preserve"> Кузьмин</w:t>
      </w:r>
      <w:r w:rsidR="007A3B71" w:rsidRPr="00C03453">
        <w:rPr>
          <w:rFonts w:ascii="Times New Roman" w:eastAsia="TimesNewRomanPSMT" w:hAnsi="Times New Roman"/>
          <w:sz w:val="28"/>
          <w:szCs w:val="28"/>
          <w:lang w:eastAsia="en-US"/>
        </w:rPr>
        <w:t xml:space="preserve"> Е.В</w:t>
      </w:r>
      <w:r w:rsidR="00E66A6B" w:rsidRPr="00C03453">
        <w:rPr>
          <w:rFonts w:ascii="Times New Roman" w:eastAsia="TimesNewRomanPSMT" w:hAnsi="Times New Roman"/>
          <w:sz w:val="28"/>
          <w:szCs w:val="28"/>
          <w:lang w:eastAsia="en-US"/>
        </w:rPr>
        <w:t>. Упрочнение горных пород при подземной добыче руд. М., Недра, 1991.</w:t>
      </w:r>
    </w:p>
    <w:p w:rsidR="00E66A6B" w:rsidRPr="00C03453" w:rsidRDefault="00381F89" w:rsidP="00045A0E">
      <w:pPr>
        <w:autoSpaceDE w:val="0"/>
        <w:autoSpaceDN w:val="0"/>
        <w:adjustRightInd w:val="0"/>
        <w:spacing w:after="0" w:line="240" w:lineRule="auto"/>
        <w:ind w:firstLine="567"/>
        <w:jc w:val="both"/>
        <w:rPr>
          <w:rFonts w:ascii="Times New Roman" w:eastAsia="TimesNewRomanPSMT" w:hAnsi="Times New Roman"/>
          <w:sz w:val="28"/>
          <w:szCs w:val="28"/>
          <w:lang w:eastAsia="en-US"/>
        </w:rPr>
      </w:pPr>
      <w:r w:rsidRPr="00C03453">
        <w:rPr>
          <w:rFonts w:ascii="Times New Roman" w:eastAsia="TimesNewRomanPSMT" w:hAnsi="Times New Roman"/>
          <w:sz w:val="28"/>
          <w:szCs w:val="28"/>
          <w:lang w:eastAsia="en-US"/>
        </w:rPr>
        <w:t>6</w:t>
      </w:r>
      <w:r w:rsidR="00E97E32" w:rsidRPr="00C03453">
        <w:rPr>
          <w:rFonts w:ascii="Times New Roman" w:eastAsia="TimesNewRomanPSMT" w:hAnsi="Times New Roman"/>
          <w:sz w:val="28"/>
          <w:szCs w:val="28"/>
          <w:lang w:eastAsia="en-US"/>
        </w:rPr>
        <w:t>8</w:t>
      </w:r>
      <w:r w:rsidR="00E66A6B" w:rsidRPr="00C03453">
        <w:rPr>
          <w:rFonts w:ascii="Times New Roman" w:eastAsia="TimesNewRomanPSMT" w:hAnsi="Times New Roman"/>
          <w:sz w:val="28"/>
          <w:szCs w:val="28"/>
          <w:lang w:eastAsia="en-US"/>
        </w:rPr>
        <w:t xml:space="preserve"> Петухов</w:t>
      </w:r>
      <w:r w:rsidR="007A3B71" w:rsidRPr="00C03453">
        <w:rPr>
          <w:rFonts w:ascii="Times New Roman" w:eastAsia="TimesNewRomanPSMT" w:hAnsi="Times New Roman"/>
          <w:sz w:val="28"/>
          <w:szCs w:val="28"/>
          <w:lang w:eastAsia="en-US"/>
        </w:rPr>
        <w:t xml:space="preserve"> И.М.</w:t>
      </w:r>
      <w:r w:rsidR="00E66A6B" w:rsidRPr="00C03453">
        <w:rPr>
          <w:rFonts w:ascii="Times New Roman" w:eastAsia="TimesNewRomanPSMT" w:hAnsi="Times New Roman"/>
          <w:sz w:val="28"/>
          <w:szCs w:val="28"/>
          <w:lang w:eastAsia="en-US"/>
        </w:rPr>
        <w:t>, Егоров</w:t>
      </w:r>
      <w:r w:rsidR="007A3B71" w:rsidRPr="00C03453">
        <w:rPr>
          <w:rFonts w:ascii="Times New Roman" w:eastAsia="TimesNewRomanPSMT" w:hAnsi="Times New Roman"/>
          <w:sz w:val="28"/>
          <w:szCs w:val="28"/>
          <w:lang w:eastAsia="en-US"/>
        </w:rPr>
        <w:t xml:space="preserve"> П.В.</w:t>
      </w:r>
      <w:r w:rsidR="00E66A6B" w:rsidRPr="00C03453">
        <w:rPr>
          <w:rFonts w:ascii="Times New Roman" w:eastAsia="TimesNewRomanPSMT" w:hAnsi="Times New Roman"/>
          <w:sz w:val="28"/>
          <w:szCs w:val="28"/>
          <w:lang w:eastAsia="en-US"/>
        </w:rPr>
        <w:t>, Винокур</w:t>
      </w:r>
      <w:r w:rsidR="007A3B71" w:rsidRPr="00C03453">
        <w:rPr>
          <w:rFonts w:ascii="Times New Roman" w:eastAsia="TimesNewRomanPSMT" w:hAnsi="Times New Roman"/>
          <w:sz w:val="28"/>
          <w:szCs w:val="28"/>
          <w:lang w:eastAsia="en-US"/>
        </w:rPr>
        <w:t xml:space="preserve"> Б.Ш.</w:t>
      </w:r>
      <w:r w:rsidR="00E66A6B" w:rsidRPr="00C03453">
        <w:rPr>
          <w:rFonts w:ascii="Times New Roman" w:eastAsia="TimesNewRomanPSMT" w:hAnsi="Times New Roman"/>
          <w:sz w:val="28"/>
          <w:szCs w:val="28"/>
          <w:lang w:eastAsia="en-US"/>
        </w:rPr>
        <w:t xml:space="preserve"> Предотвращение</w:t>
      </w:r>
      <w:r w:rsidRPr="00C03453">
        <w:rPr>
          <w:rFonts w:ascii="Times New Roman" w:eastAsia="TimesNewRomanPSMT" w:hAnsi="Times New Roman"/>
          <w:sz w:val="28"/>
          <w:szCs w:val="28"/>
          <w:lang w:eastAsia="en-US"/>
        </w:rPr>
        <w:t xml:space="preserve"> </w:t>
      </w:r>
      <w:r w:rsidR="00E66A6B" w:rsidRPr="00C03453">
        <w:rPr>
          <w:rFonts w:ascii="Times New Roman" w:eastAsia="TimesNewRomanPSMT" w:hAnsi="Times New Roman"/>
          <w:sz w:val="28"/>
          <w:szCs w:val="28"/>
          <w:lang w:eastAsia="en-US"/>
        </w:rPr>
        <w:t>горных ударов на рудниках. М., Недра, 1984.</w:t>
      </w:r>
    </w:p>
    <w:p w:rsidR="00E66A6B" w:rsidRPr="00C03453" w:rsidRDefault="00381F89" w:rsidP="00045A0E">
      <w:pPr>
        <w:autoSpaceDE w:val="0"/>
        <w:autoSpaceDN w:val="0"/>
        <w:adjustRightInd w:val="0"/>
        <w:spacing w:after="0" w:line="240" w:lineRule="auto"/>
        <w:ind w:firstLine="567"/>
        <w:jc w:val="both"/>
        <w:rPr>
          <w:rFonts w:ascii="Times New Roman" w:eastAsia="TimesNewRomanPSMT" w:hAnsi="Times New Roman"/>
          <w:sz w:val="28"/>
          <w:szCs w:val="28"/>
          <w:lang w:eastAsia="en-US"/>
        </w:rPr>
      </w:pPr>
      <w:r w:rsidRPr="00C03453">
        <w:rPr>
          <w:rFonts w:ascii="Times New Roman" w:eastAsia="TimesNewRomanPSMT" w:hAnsi="Times New Roman"/>
          <w:sz w:val="28"/>
          <w:szCs w:val="28"/>
          <w:lang w:eastAsia="en-US"/>
        </w:rPr>
        <w:t>6</w:t>
      </w:r>
      <w:r w:rsidR="00E97E32" w:rsidRPr="00C03453">
        <w:rPr>
          <w:rFonts w:ascii="Times New Roman" w:eastAsia="TimesNewRomanPSMT" w:hAnsi="Times New Roman"/>
          <w:sz w:val="28"/>
          <w:szCs w:val="28"/>
          <w:lang w:eastAsia="en-US"/>
        </w:rPr>
        <w:t>9</w:t>
      </w:r>
      <w:r w:rsidR="00E66A6B" w:rsidRPr="00C03453">
        <w:rPr>
          <w:rFonts w:ascii="Times New Roman" w:eastAsia="TimesNewRomanPSMT" w:hAnsi="Times New Roman"/>
          <w:sz w:val="28"/>
          <w:szCs w:val="28"/>
          <w:lang w:eastAsia="en-US"/>
        </w:rPr>
        <w:t xml:space="preserve"> Ялтанец</w:t>
      </w:r>
      <w:r w:rsidR="007A3B71" w:rsidRPr="00C03453">
        <w:rPr>
          <w:rFonts w:ascii="Times New Roman" w:eastAsia="TimesNewRomanPSMT" w:hAnsi="Times New Roman"/>
          <w:sz w:val="28"/>
          <w:szCs w:val="28"/>
          <w:lang w:eastAsia="en-US"/>
        </w:rPr>
        <w:t xml:space="preserve"> И.М.</w:t>
      </w:r>
      <w:r w:rsidR="00E66A6B" w:rsidRPr="00C03453">
        <w:rPr>
          <w:rFonts w:ascii="Times New Roman" w:eastAsia="TimesNewRomanPSMT" w:hAnsi="Times New Roman"/>
          <w:sz w:val="28"/>
          <w:szCs w:val="28"/>
          <w:lang w:eastAsia="en-US"/>
        </w:rPr>
        <w:t xml:space="preserve"> Проектирование гидромеханизации открытых</w:t>
      </w:r>
      <w:r w:rsidRPr="00C03453">
        <w:rPr>
          <w:rFonts w:ascii="Times New Roman" w:eastAsia="TimesNewRomanPSMT" w:hAnsi="Times New Roman"/>
          <w:sz w:val="28"/>
          <w:szCs w:val="28"/>
          <w:lang w:eastAsia="en-US"/>
        </w:rPr>
        <w:t xml:space="preserve"> </w:t>
      </w:r>
      <w:r w:rsidR="00E66A6B" w:rsidRPr="00C03453">
        <w:rPr>
          <w:rFonts w:ascii="Times New Roman" w:eastAsia="TimesNewRomanPSMT" w:hAnsi="Times New Roman"/>
          <w:sz w:val="28"/>
          <w:szCs w:val="28"/>
          <w:lang w:eastAsia="en-US"/>
        </w:rPr>
        <w:t>горных работ. М., Изд. МГГУ, 1994.</w:t>
      </w:r>
    </w:p>
    <w:p w:rsidR="00A13C70" w:rsidRPr="00C03453" w:rsidRDefault="00E97E32" w:rsidP="00045A0E">
      <w:pPr>
        <w:autoSpaceDE w:val="0"/>
        <w:autoSpaceDN w:val="0"/>
        <w:adjustRightInd w:val="0"/>
        <w:spacing w:after="0" w:line="240" w:lineRule="auto"/>
        <w:ind w:firstLine="567"/>
        <w:jc w:val="both"/>
        <w:rPr>
          <w:rFonts w:ascii="Times New Roman" w:eastAsia="TimesNewRomanPSMT" w:hAnsi="Times New Roman"/>
          <w:sz w:val="28"/>
          <w:szCs w:val="28"/>
        </w:rPr>
      </w:pPr>
      <w:r w:rsidRPr="00C03453">
        <w:rPr>
          <w:rFonts w:ascii="Times New Roman" w:eastAsia="TimesNewRomanPSMT" w:hAnsi="Times New Roman"/>
          <w:sz w:val="28"/>
          <w:szCs w:val="28"/>
        </w:rPr>
        <w:t xml:space="preserve">70 </w:t>
      </w:r>
      <w:r w:rsidR="00A13C70" w:rsidRPr="00C03453">
        <w:rPr>
          <w:rFonts w:ascii="Times New Roman" w:eastAsia="TimesNewRomanPSMT" w:hAnsi="Times New Roman"/>
          <w:sz w:val="28"/>
          <w:szCs w:val="28"/>
        </w:rPr>
        <w:t>Плаксин И.Н. Металлургия благородных металлов.</w:t>
      </w:r>
      <w:r w:rsidR="00956116" w:rsidRPr="00C03453">
        <w:rPr>
          <w:rFonts w:ascii="Times New Roman" w:eastAsia="TimesNewRomanPSMT" w:hAnsi="Times New Roman"/>
          <w:sz w:val="28"/>
          <w:szCs w:val="28"/>
        </w:rPr>
        <w:t xml:space="preserve"> </w:t>
      </w:r>
      <w:r w:rsidR="00A13C70" w:rsidRPr="00C03453">
        <w:rPr>
          <w:rFonts w:ascii="Times New Roman" w:eastAsia="TimesNewRomanPSMT" w:hAnsi="Times New Roman"/>
          <w:sz w:val="28"/>
          <w:szCs w:val="28"/>
        </w:rPr>
        <w:t>-М.: Металлургиздат. 1943.</w:t>
      </w:r>
      <w:r w:rsidR="007A3B71" w:rsidRPr="00C03453">
        <w:rPr>
          <w:rFonts w:ascii="Times New Roman" w:eastAsia="TimesNewRomanPSMT" w:hAnsi="Times New Roman"/>
          <w:sz w:val="28"/>
          <w:szCs w:val="28"/>
        </w:rPr>
        <w:t xml:space="preserve"> 203 с.</w:t>
      </w:r>
    </w:p>
    <w:p w:rsidR="00A13C70" w:rsidRPr="00C03453" w:rsidRDefault="00A55020" w:rsidP="00045A0E">
      <w:pPr>
        <w:autoSpaceDE w:val="0"/>
        <w:autoSpaceDN w:val="0"/>
        <w:adjustRightInd w:val="0"/>
        <w:spacing w:after="0" w:line="240" w:lineRule="auto"/>
        <w:ind w:firstLine="567"/>
        <w:jc w:val="both"/>
        <w:rPr>
          <w:rFonts w:ascii="Times New Roman" w:eastAsia="TimesNewRomanPSMT" w:hAnsi="Times New Roman"/>
          <w:sz w:val="28"/>
          <w:szCs w:val="28"/>
        </w:rPr>
      </w:pPr>
      <w:r w:rsidRPr="00C03453">
        <w:rPr>
          <w:rFonts w:ascii="Times New Roman" w:eastAsia="TimesNewRomanPSMT" w:hAnsi="Times New Roman"/>
          <w:sz w:val="28"/>
          <w:szCs w:val="28"/>
        </w:rPr>
        <w:t>7</w:t>
      </w:r>
      <w:r w:rsidR="00E97E32" w:rsidRPr="00C03453">
        <w:rPr>
          <w:rFonts w:ascii="Times New Roman" w:eastAsia="TimesNewRomanPSMT" w:hAnsi="Times New Roman"/>
          <w:sz w:val="28"/>
          <w:szCs w:val="28"/>
        </w:rPr>
        <w:t>1</w:t>
      </w:r>
      <w:r w:rsidR="00A13C70" w:rsidRPr="00C03453">
        <w:rPr>
          <w:rFonts w:ascii="Times New Roman" w:eastAsia="TimesNewRomanPSMT" w:hAnsi="Times New Roman"/>
          <w:sz w:val="28"/>
          <w:szCs w:val="28"/>
        </w:rPr>
        <w:t xml:space="preserve"> Лодейщиков В. В. Извлечение золота из упорных руд и концентратов, Москва, 1969, 204 с.</w:t>
      </w:r>
    </w:p>
    <w:p w:rsidR="00A13C70" w:rsidRPr="00C03453" w:rsidRDefault="00A55020" w:rsidP="00045A0E">
      <w:pPr>
        <w:autoSpaceDE w:val="0"/>
        <w:autoSpaceDN w:val="0"/>
        <w:adjustRightInd w:val="0"/>
        <w:spacing w:after="0" w:line="240" w:lineRule="auto"/>
        <w:ind w:firstLine="567"/>
        <w:jc w:val="both"/>
        <w:rPr>
          <w:rFonts w:ascii="Times New Roman" w:eastAsia="TimesNewRomanPSMT" w:hAnsi="Times New Roman"/>
          <w:sz w:val="28"/>
          <w:szCs w:val="28"/>
        </w:rPr>
      </w:pPr>
      <w:r w:rsidRPr="00C03453">
        <w:rPr>
          <w:rFonts w:ascii="Times New Roman" w:eastAsia="TimesNewRomanPSMT" w:hAnsi="Times New Roman"/>
          <w:sz w:val="28"/>
          <w:szCs w:val="28"/>
        </w:rPr>
        <w:t>7</w:t>
      </w:r>
      <w:r w:rsidR="00E97E32" w:rsidRPr="00C03453">
        <w:rPr>
          <w:rFonts w:ascii="Times New Roman" w:eastAsia="TimesNewRomanPSMT" w:hAnsi="Times New Roman"/>
          <w:sz w:val="28"/>
          <w:szCs w:val="28"/>
        </w:rPr>
        <w:t>2</w:t>
      </w:r>
      <w:r w:rsidR="00A13C70" w:rsidRPr="00C03453">
        <w:rPr>
          <w:rFonts w:ascii="Times New Roman" w:eastAsia="TimesNewRomanPSMT" w:hAnsi="Times New Roman"/>
          <w:sz w:val="28"/>
          <w:szCs w:val="28"/>
        </w:rPr>
        <w:t xml:space="preserve"> Вериго К.Н. Новые технологические схемы извлечения золота из бедных руд // Цвет. мет., 1975, № 18. С. 12-17. </w:t>
      </w:r>
    </w:p>
    <w:p w:rsidR="00A13C70" w:rsidRPr="00C03453" w:rsidRDefault="00A55020" w:rsidP="00045A0E">
      <w:pPr>
        <w:autoSpaceDE w:val="0"/>
        <w:autoSpaceDN w:val="0"/>
        <w:adjustRightInd w:val="0"/>
        <w:spacing w:after="0" w:line="240" w:lineRule="auto"/>
        <w:ind w:firstLine="567"/>
        <w:jc w:val="both"/>
        <w:rPr>
          <w:rFonts w:ascii="Times New Roman" w:eastAsia="TimesNewRomanPSMT" w:hAnsi="Times New Roman"/>
          <w:sz w:val="28"/>
          <w:szCs w:val="28"/>
        </w:rPr>
      </w:pPr>
      <w:r w:rsidRPr="00C03453">
        <w:rPr>
          <w:rFonts w:ascii="Times New Roman" w:eastAsia="TimesNewRomanPSMT" w:hAnsi="Times New Roman"/>
          <w:sz w:val="28"/>
          <w:szCs w:val="28"/>
        </w:rPr>
        <w:t>7</w:t>
      </w:r>
      <w:r w:rsidR="00E97E32" w:rsidRPr="00C03453">
        <w:rPr>
          <w:rFonts w:ascii="Times New Roman" w:eastAsia="TimesNewRomanPSMT" w:hAnsi="Times New Roman"/>
          <w:sz w:val="28"/>
          <w:szCs w:val="28"/>
        </w:rPr>
        <w:t>3</w:t>
      </w:r>
      <w:r w:rsidR="00A13C70" w:rsidRPr="00C03453">
        <w:rPr>
          <w:rFonts w:ascii="Times New Roman" w:eastAsia="TimesNewRomanPSMT" w:hAnsi="Times New Roman"/>
          <w:sz w:val="28"/>
          <w:szCs w:val="28"/>
        </w:rPr>
        <w:t xml:space="preserve"> Козин Л. Ф., Мелехин В. Т. Выщелачивание золота из руд и концентратов с использованием цианидов и альтернативных реагентов. // Журнал прикладной химии, 2004. Т. 77. Вып. 10. С. 1585–1604.</w:t>
      </w:r>
    </w:p>
    <w:p w:rsidR="00A13C70" w:rsidRPr="00C03453" w:rsidRDefault="00A13C70" w:rsidP="00045A0E">
      <w:pPr>
        <w:autoSpaceDE w:val="0"/>
        <w:autoSpaceDN w:val="0"/>
        <w:adjustRightInd w:val="0"/>
        <w:spacing w:after="0" w:line="240" w:lineRule="auto"/>
        <w:ind w:firstLine="567"/>
        <w:jc w:val="both"/>
        <w:rPr>
          <w:rFonts w:ascii="Times New Roman" w:eastAsia="TimesNewRomanPSMT" w:hAnsi="Times New Roman"/>
          <w:sz w:val="28"/>
          <w:szCs w:val="28"/>
        </w:rPr>
      </w:pPr>
      <w:r w:rsidRPr="00C03453">
        <w:rPr>
          <w:rFonts w:ascii="Times New Roman" w:eastAsia="TimesNewRomanPSMT" w:hAnsi="Times New Roman"/>
          <w:sz w:val="28"/>
          <w:szCs w:val="28"/>
        </w:rPr>
        <w:t>7</w:t>
      </w:r>
      <w:r w:rsidR="00E97E32" w:rsidRPr="00C03453">
        <w:rPr>
          <w:rFonts w:ascii="Times New Roman" w:eastAsia="TimesNewRomanPSMT" w:hAnsi="Times New Roman"/>
          <w:sz w:val="28"/>
          <w:szCs w:val="28"/>
        </w:rPr>
        <w:t>4</w:t>
      </w:r>
      <w:r w:rsidRPr="00C03453">
        <w:rPr>
          <w:rFonts w:ascii="Times New Roman" w:eastAsia="TimesNewRomanPSMT" w:hAnsi="Times New Roman"/>
          <w:sz w:val="28"/>
          <w:szCs w:val="28"/>
        </w:rPr>
        <w:t xml:space="preserve"> Кучное выщелачивание благородных металлов</w:t>
      </w:r>
      <w:r w:rsidR="00F70F6D" w:rsidRPr="00C03453">
        <w:rPr>
          <w:rFonts w:ascii="Times New Roman" w:eastAsia="TimesNewRomanPSMT" w:hAnsi="Times New Roman"/>
          <w:sz w:val="28"/>
          <w:szCs w:val="28"/>
        </w:rPr>
        <w:t xml:space="preserve"> </w:t>
      </w:r>
      <w:r w:rsidRPr="00C03453">
        <w:rPr>
          <w:rFonts w:ascii="Times New Roman" w:eastAsia="TimesNewRomanPSMT" w:hAnsi="Times New Roman"/>
          <w:sz w:val="28"/>
          <w:szCs w:val="28"/>
        </w:rPr>
        <w:t>/</w:t>
      </w:r>
      <w:r w:rsidR="00F70F6D" w:rsidRPr="00C03453">
        <w:rPr>
          <w:rFonts w:ascii="Times New Roman" w:eastAsia="TimesNewRomanPSMT" w:hAnsi="Times New Roman"/>
          <w:sz w:val="28"/>
          <w:szCs w:val="28"/>
        </w:rPr>
        <w:t xml:space="preserve"> </w:t>
      </w:r>
      <w:r w:rsidRPr="00C03453">
        <w:rPr>
          <w:rFonts w:ascii="Times New Roman" w:eastAsia="TimesNewRomanPSMT" w:hAnsi="Times New Roman"/>
          <w:sz w:val="28"/>
          <w:szCs w:val="28"/>
        </w:rPr>
        <w:t>Под ред. М.И.</w:t>
      </w:r>
      <w:r w:rsidR="00F70F6D" w:rsidRPr="00C03453">
        <w:rPr>
          <w:rFonts w:ascii="Times New Roman" w:eastAsia="TimesNewRomanPSMT" w:hAnsi="Times New Roman"/>
          <w:sz w:val="28"/>
          <w:szCs w:val="28"/>
        </w:rPr>
        <w:t xml:space="preserve"> </w:t>
      </w:r>
      <w:r w:rsidRPr="00C03453">
        <w:rPr>
          <w:rFonts w:ascii="Times New Roman" w:eastAsia="TimesNewRomanPSMT" w:hAnsi="Times New Roman"/>
          <w:sz w:val="28"/>
          <w:szCs w:val="28"/>
        </w:rPr>
        <w:t>Фазлуллина. - М.: Издательство Академии горных наук, 2001, с.496-498</w:t>
      </w:r>
    </w:p>
    <w:p w:rsidR="00A13C70" w:rsidRPr="00C03453" w:rsidRDefault="00A13C70" w:rsidP="00045A0E">
      <w:pPr>
        <w:autoSpaceDE w:val="0"/>
        <w:autoSpaceDN w:val="0"/>
        <w:adjustRightInd w:val="0"/>
        <w:spacing w:after="0" w:line="240" w:lineRule="auto"/>
        <w:ind w:firstLine="567"/>
        <w:jc w:val="both"/>
        <w:rPr>
          <w:rFonts w:ascii="Times New Roman" w:eastAsia="TimesNewRomanPSMT" w:hAnsi="Times New Roman"/>
          <w:sz w:val="28"/>
          <w:szCs w:val="28"/>
        </w:rPr>
      </w:pPr>
      <w:r w:rsidRPr="00C03453">
        <w:rPr>
          <w:rFonts w:ascii="Times New Roman" w:eastAsia="TimesNewRomanPSMT" w:hAnsi="Times New Roman"/>
          <w:sz w:val="28"/>
          <w:szCs w:val="28"/>
        </w:rPr>
        <w:t>7</w:t>
      </w:r>
      <w:r w:rsidR="00E97E32" w:rsidRPr="00C03453">
        <w:rPr>
          <w:rFonts w:ascii="Times New Roman" w:eastAsia="TimesNewRomanPSMT" w:hAnsi="Times New Roman"/>
          <w:sz w:val="28"/>
          <w:szCs w:val="28"/>
        </w:rPr>
        <w:t>5</w:t>
      </w:r>
      <w:r w:rsidRPr="00C03453">
        <w:rPr>
          <w:rFonts w:ascii="Times New Roman" w:eastAsia="TimesNewRomanPSMT" w:hAnsi="Times New Roman"/>
          <w:sz w:val="28"/>
          <w:szCs w:val="28"/>
        </w:rPr>
        <w:t xml:space="preserve"> Луганов В.А.  Конспект лекций по дисциплине «Специальные главы теории металлургических процессов». Satbayev University. 2018. Лекция №14.</w:t>
      </w:r>
    </w:p>
    <w:p w:rsidR="00A13C70" w:rsidRPr="00C03453" w:rsidRDefault="00A13C70" w:rsidP="00045A0E">
      <w:pPr>
        <w:autoSpaceDE w:val="0"/>
        <w:autoSpaceDN w:val="0"/>
        <w:adjustRightInd w:val="0"/>
        <w:spacing w:after="0" w:line="240" w:lineRule="auto"/>
        <w:ind w:firstLine="567"/>
        <w:jc w:val="both"/>
        <w:rPr>
          <w:rFonts w:ascii="Times New Roman" w:eastAsia="TimesNewRomanPSMT" w:hAnsi="Times New Roman"/>
          <w:sz w:val="28"/>
          <w:szCs w:val="28"/>
        </w:rPr>
      </w:pPr>
      <w:r w:rsidRPr="00C03453">
        <w:rPr>
          <w:rFonts w:ascii="Times New Roman" w:eastAsia="TimesNewRomanPSMT" w:hAnsi="Times New Roman"/>
          <w:sz w:val="28"/>
          <w:szCs w:val="28"/>
        </w:rPr>
        <w:t>7</w:t>
      </w:r>
      <w:r w:rsidR="00E97E32" w:rsidRPr="00C03453">
        <w:rPr>
          <w:rFonts w:ascii="Times New Roman" w:eastAsia="TimesNewRomanPSMT" w:hAnsi="Times New Roman"/>
          <w:sz w:val="28"/>
          <w:szCs w:val="28"/>
        </w:rPr>
        <w:t xml:space="preserve">6 </w:t>
      </w:r>
      <w:r w:rsidRPr="00C03453">
        <w:rPr>
          <w:rFonts w:ascii="Times New Roman" w:eastAsia="TimesNewRomanPSMT" w:hAnsi="Times New Roman"/>
          <w:sz w:val="28"/>
          <w:szCs w:val="28"/>
        </w:rPr>
        <w:t>Оспанов Х.К. Теория управления физико- химических процессов на границе раздела фаз твердое-жидкость и перспективы ее использования. Алматы 2004 г., с.126.</w:t>
      </w:r>
    </w:p>
    <w:p w:rsidR="00353A0C" w:rsidRPr="00C03453" w:rsidRDefault="00A13C70" w:rsidP="00045A0E">
      <w:pPr>
        <w:autoSpaceDE w:val="0"/>
        <w:autoSpaceDN w:val="0"/>
        <w:adjustRightInd w:val="0"/>
        <w:spacing w:after="0" w:line="240" w:lineRule="auto"/>
        <w:ind w:firstLine="567"/>
        <w:jc w:val="both"/>
        <w:rPr>
          <w:rFonts w:ascii="Times New Roman" w:eastAsia="TimesNewRomanPSMT" w:hAnsi="Times New Roman"/>
          <w:sz w:val="28"/>
          <w:szCs w:val="28"/>
          <w:lang w:val="kk-KZ"/>
        </w:rPr>
      </w:pPr>
      <w:r w:rsidRPr="00C03453">
        <w:rPr>
          <w:rFonts w:ascii="Times New Roman" w:eastAsia="TimesNewRomanPSMT" w:hAnsi="Times New Roman"/>
          <w:sz w:val="28"/>
          <w:szCs w:val="28"/>
        </w:rPr>
        <w:t>7</w:t>
      </w:r>
      <w:r w:rsidR="00E97E32" w:rsidRPr="00C03453">
        <w:rPr>
          <w:rFonts w:ascii="Times New Roman" w:eastAsia="TimesNewRomanPSMT" w:hAnsi="Times New Roman"/>
          <w:sz w:val="28"/>
          <w:szCs w:val="28"/>
        </w:rPr>
        <w:t>7</w:t>
      </w:r>
      <w:r w:rsidRPr="00C03453">
        <w:rPr>
          <w:rFonts w:ascii="Times New Roman" w:eastAsia="TimesNewRomanPSMT" w:hAnsi="Times New Roman"/>
          <w:sz w:val="28"/>
          <w:szCs w:val="28"/>
        </w:rPr>
        <w:t xml:space="preserve"> Бектурганов Н.С., Гоголь Д.Б., Бисенгалиева М.Р.,</w:t>
      </w:r>
      <w:r w:rsidR="00F70F6D" w:rsidRPr="00C03453">
        <w:rPr>
          <w:rFonts w:ascii="Times New Roman" w:eastAsia="TimesNewRomanPSMT" w:hAnsi="Times New Roman"/>
          <w:sz w:val="28"/>
          <w:szCs w:val="28"/>
        </w:rPr>
        <w:t xml:space="preserve"> </w:t>
      </w:r>
      <w:r w:rsidRPr="00C03453">
        <w:rPr>
          <w:rFonts w:ascii="Times New Roman" w:eastAsia="TimesNewRomanPSMT" w:hAnsi="Times New Roman"/>
          <w:sz w:val="28"/>
          <w:szCs w:val="28"/>
        </w:rPr>
        <w:t>Мукушева А.С.,</w:t>
      </w:r>
      <w:r w:rsidR="00A55020" w:rsidRPr="00C03453">
        <w:rPr>
          <w:rFonts w:ascii="Times New Roman" w:eastAsia="TimesNewRomanPSMT" w:hAnsi="Times New Roman"/>
          <w:sz w:val="28"/>
          <w:szCs w:val="28"/>
        </w:rPr>
        <w:t xml:space="preserve"> </w:t>
      </w:r>
      <w:r w:rsidRPr="00C03453">
        <w:rPr>
          <w:rFonts w:ascii="Times New Roman" w:eastAsia="TimesNewRomanPSMT" w:hAnsi="Times New Roman"/>
          <w:sz w:val="28"/>
          <w:szCs w:val="28"/>
        </w:rPr>
        <w:t>Койжанова А.К., Осиповская Л.Л. Расчет термодинамических свойств комплексов золота и серебра смешанного состава//Журн. неорган. химии. 2014. Т. 59. № 4. С. 492.</w:t>
      </w:r>
      <w:r w:rsidR="00353A0C" w:rsidRPr="00C03453">
        <w:rPr>
          <w:rFonts w:ascii="Times New Roman" w:eastAsia="TimesNewRomanPSMT" w:hAnsi="Times New Roman"/>
          <w:sz w:val="28"/>
          <w:szCs w:val="28"/>
        </w:rPr>
        <w:t xml:space="preserve"> </w:t>
      </w:r>
    </w:p>
    <w:p w:rsidR="004D0915" w:rsidRPr="00C03453" w:rsidRDefault="004D0915" w:rsidP="00045A0E">
      <w:pPr>
        <w:autoSpaceDE w:val="0"/>
        <w:autoSpaceDN w:val="0"/>
        <w:adjustRightInd w:val="0"/>
        <w:spacing w:after="0" w:line="240" w:lineRule="auto"/>
        <w:ind w:firstLine="567"/>
        <w:jc w:val="both"/>
        <w:rPr>
          <w:rFonts w:ascii="Times New Roman" w:eastAsia="TimesNewRomanPSMT" w:hAnsi="Times New Roman"/>
          <w:sz w:val="28"/>
          <w:szCs w:val="28"/>
        </w:rPr>
      </w:pPr>
      <w:r w:rsidRPr="00C03453">
        <w:rPr>
          <w:rFonts w:ascii="Times New Roman" w:eastAsia="TimesNewRomanPSMT" w:hAnsi="Times New Roman"/>
          <w:sz w:val="28"/>
          <w:szCs w:val="28"/>
          <w:lang w:val="kk-KZ"/>
        </w:rPr>
        <w:t>78</w:t>
      </w:r>
      <w:r w:rsidRPr="00C03453">
        <w:rPr>
          <w:rFonts w:ascii="Times New Roman" w:eastAsia="TimesNewRomanPSMT" w:hAnsi="Times New Roman"/>
          <w:sz w:val="28"/>
          <w:szCs w:val="28"/>
        </w:rPr>
        <w:t xml:space="preserve">. </w:t>
      </w:r>
      <w:r w:rsidRPr="00C03453">
        <w:rPr>
          <w:rFonts w:ascii="Times New Roman" w:eastAsia="MS Mincho" w:hAnsi="Times New Roman"/>
          <w:sz w:val="28"/>
          <w:szCs w:val="28"/>
          <w:lang w:eastAsia="en-US"/>
        </w:rPr>
        <w:t>К</w:t>
      </w:r>
      <w:r w:rsidR="009F4227" w:rsidRPr="00C03453">
        <w:rPr>
          <w:rFonts w:ascii="Times New Roman" w:eastAsia="MS Mincho" w:hAnsi="Times New Roman"/>
          <w:sz w:val="28"/>
          <w:szCs w:val="28"/>
          <w:lang w:eastAsia="en-US"/>
        </w:rPr>
        <w:t>оижанова</w:t>
      </w:r>
      <w:r w:rsidRPr="00C03453">
        <w:rPr>
          <w:rFonts w:ascii="Times New Roman" w:eastAsia="MS Mincho" w:hAnsi="Times New Roman"/>
          <w:sz w:val="28"/>
          <w:szCs w:val="28"/>
          <w:lang w:eastAsia="en-US"/>
        </w:rPr>
        <w:t xml:space="preserve"> </w:t>
      </w:r>
      <w:r w:rsidR="00625FE2" w:rsidRPr="00C03453">
        <w:rPr>
          <w:rFonts w:ascii="Times New Roman" w:eastAsia="MS Mincho" w:hAnsi="Times New Roman"/>
          <w:sz w:val="28"/>
          <w:szCs w:val="28"/>
          <w:lang w:eastAsia="en-US"/>
        </w:rPr>
        <w:t xml:space="preserve">А.К. </w:t>
      </w:r>
      <w:r w:rsidRPr="00C03453">
        <w:rPr>
          <w:rFonts w:ascii="Times New Roman" w:eastAsia="MS Mincho" w:hAnsi="Times New Roman"/>
          <w:sz w:val="28"/>
          <w:szCs w:val="28"/>
          <w:lang w:eastAsia="en-US"/>
        </w:rPr>
        <w:t>Усовершенствование технологии переработки золотосодержащей сульфидной упорной руды</w:t>
      </w:r>
      <w:r w:rsidR="00B2083D" w:rsidRPr="00C03453">
        <w:rPr>
          <w:rFonts w:ascii="Times New Roman" w:eastAsia="MS Mincho" w:hAnsi="Times New Roman"/>
          <w:sz w:val="28"/>
          <w:szCs w:val="28"/>
          <w:lang w:eastAsia="en-US"/>
        </w:rPr>
        <w:t>.- Диссертация кандидата технических наук, Алматы, 2007. – 130 с</w:t>
      </w:r>
    </w:p>
    <w:p w:rsidR="00C8248A" w:rsidRPr="009F4227" w:rsidRDefault="00625FE2" w:rsidP="00C72195">
      <w:pPr>
        <w:autoSpaceDE w:val="0"/>
        <w:autoSpaceDN w:val="0"/>
        <w:adjustRightInd w:val="0"/>
        <w:spacing w:after="0" w:line="240" w:lineRule="auto"/>
        <w:jc w:val="both"/>
        <w:rPr>
          <w:rFonts w:ascii="Times New Roman" w:eastAsia="MS Mincho" w:hAnsi="Times New Roman"/>
          <w:b/>
          <w:sz w:val="28"/>
          <w:szCs w:val="28"/>
          <w:lang w:eastAsia="en-US"/>
        </w:rPr>
      </w:pPr>
      <w:r w:rsidRPr="00C03453">
        <w:rPr>
          <w:rFonts w:ascii="Times New Roman" w:eastAsia="MS Mincho" w:hAnsi="Times New Roman"/>
          <w:b/>
          <w:sz w:val="24"/>
          <w:lang w:eastAsia="en-US"/>
        </w:rPr>
        <w:t xml:space="preserve">         </w:t>
      </w:r>
      <w:r w:rsidRPr="00C03453">
        <w:rPr>
          <w:rFonts w:ascii="Times New Roman" w:eastAsia="MS Mincho" w:hAnsi="Times New Roman"/>
          <w:sz w:val="28"/>
          <w:szCs w:val="28"/>
          <w:lang w:eastAsia="en-US"/>
        </w:rPr>
        <w:t xml:space="preserve">79. </w:t>
      </w:r>
      <w:r w:rsidR="00C8248A" w:rsidRPr="00C03453">
        <w:rPr>
          <w:rFonts w:ascii="Times New Roman" w:eastAsia="MS Mincho" w:hAnsi="Times New Roman"/>
          <w:sz w:val="28"/>
          <w:szCs w:val="28"/>
          <w:lang w:eastAsia="en-US"/>
        </w:rPr>
        <w:t>Б</w:t>
      </w:r>
      <w:r w:rsidR="009F4227" w:rsidRPr="00C03453">
        <w:rPr>
          <w:rFonts w:ascii="Times New Roman" w:eastAsia="MS Mincho" w:hAnsi="Times New Roman"/>
          <w:sz w:val="28"/>
          <w:szCs w:val="28"/>
          <w:lang w:eastAsia="en-US"/>
        </w:rPr>
        <w:t>ахмагамбетова</w:t>
      </w:r>
      <w:r w:rsidR="00C8248A" w:rsidRPr="00C03453">
        <w:rPr>
          <w:rFonts w:ascii="Times New Roman" w:eastAsia="MS Mincho" w:hAnsi="Times New Roman"/>
          <w:sz w:val="28"/>
          <w:szCs w:val="28"/>
          <w:lang w:eastAsia="en-US"/>
        </w:rPr>
        <w:t xml:space="preserve"> Г</w:t>
      </w:r>
      <w:r w:rsidRPr="00C03453">
        <w:rPr>
          <w:rFonts w:ascii="Times New Roman" w:eastAsia="MS Mincho" w:hAnsi="Times New Roman"/>
          <w:sz w:val="28"/>
          <w:szCs w:val="28"/>
          <w:lang w:eastAsia="en-US"/>
        </w:rPr>
        <w:t xml:space="preserve">.Б. </w:t>
      </w:r>
      <w:r w:rsidR="00C8248A" w:rsidRPr="00C03453">
        <w:rPr>
          <w:rFonts w:ascii="Times New Roman" w:eastAsia="MS Mincho" w:hAnsi="Times New Roman"/>
          <w:sz w:val="28"/>
          <w:szCs w:val="28"/>
          <w:lang w:eastAsia="en-US"/>
        </w:rPr>
        <w:t>Разработка технологии выщелачивания бедных золотосодержащих руд с учетом взаимодействия раствора с дисперсными частицами</w:t>
      </w:r>
      <w:r w:rsidR="009F4227" w:rsidRPr="00C03453">
        <w:rPr>
          <w:rFonts w:ascii="Times New Roman" w:eastAsia="MS Mincho" w:hAnsi="Times New Roman"/>
          <w:sz w:val="28"/>
          <w:szCs w:val="28"/>
          <w:lang w:eastAsia="en-US"/>
        </w:rPr>
        <w:t>. – Диссертация на соискание ученой степени доктора философии</w:t>
      </w:r>
      <w:r w:rsidR="00C8248A" w:rsidRPr="00C03453">
        <w:rPr>
          <w:rFonts w:ascii="Times New Roman" w:eastAsia="MS Mincho" w:hAnsi="Times New Roman"/>
          <w:sz w:val="28"/>
          <w:szCs w:val="28"/>
          <w:lang w:eastAsia="en-US"/>
        </w:rPr>
        <w:t xml:space="preserve"> (PhD)</w:t>
      </w:r>
      <w:r w:rsidR="009F4227" w:rsidRPr="00C03453">
        <w:rPr>
          <w:rFonts w:ascii="Times New Roman" w:eastAsia="MS Mincho" w:hAnsi="Times New Roman"/>
          <w:sz w:val="28"/>
          <w:szCs w:val="28"/>
          <w:lang w:eastAsia="en-US"/>
        </w:rPr>
        <w:t>, Алматы, 2022. – 61 с.</w:t>
      </w:r>
    </w:p>
    <w:p w:rsidR="00C8248A" w:rsidRDefault="00C8248A" w:rsidP="00C72195">
      <w:pPr>
        <w:autoSpaceDE w:val="0"/>
        <w:autoSpaceDN w:val="0"/>
        <w:adjustRightInd w:val="0"/>
        <w:spacing w:after="0" w:line="240" w:lineRule="auto"/>
        <w:jc w:val="both"/>
        <w:rPr>
          <w:rFonts w:ascii="Times New Roman" w:eastAsia="MS Mincho" w:hAnsi="Times New Roman"/>
          <w:b/>
          <w:sz w:val="24"/>
          <w:lang w:eastAsia="en-US"/>
        </w:rPr>
      </w:pPr>
    </w:p>
    <w:p w:rsidR="00C8248A" w:rsidRPr="00C8248A" w:rsidRDefault="00C8248A" w:rsidP="00C72195">
      <w:pPr>
        <w:autoSpaceDE w:val="0"/>
        <w:autoSpaceDN w:val="0"/>
        <w:adjustRightInd w:val="0"/>
        <w:spacing w:after="0" w:line="240" w:lineRule="auto"/>
        <w:jc w:val="both"/>
        <w:rPr>
          <w:rFonts w:ascii="Times New Roman" w:eastAsia="MS Mincho" w:hAnsi="Times New Roman"/>
          <w:b/>
          <w:sz w:val="24"/>
          <w:lang w:eastAsia="en-US"/>
        </w:rPr>
      </w:pPr>
    </w:p>
    <w:p w:rsidR="00C8248A" w:rsidRPr="00C8248A" w:rsidRDefault="00C8248A" w:rsidP="00C72195">
      <w:pPr>
        <w:autoSpaceDE w:val="0"/>
        <w:autoSpaceDN w:val="0"/>
        <w:adjustRightInd w:val="0"/>
        <w:spacing w:after="0" w:line="240" w:lineRule="auto"/>
        <w:jc w:val="both"/>
        <w:rPr>
          <w:rFonts w:ascii="Times New Roman" w:eastAsia="MS Mincho" w:hAnsi="Times New Roman"/>
          <w:b/>
          <w:sz w:val="24"/>
          <w:lang w:eastAsia="en-US"/>
        </w:rPr>
      </w:pPr>
    </w:p>
    <w:p w:rsidR="00C8248A" w:rsidRPr="00C8248A" w:rsidRDefault="00C8248A" w:rsidP="00C72195">
      <w:pPr>
        <w:autoSpaceDE w:val="0"/>
        <w:autoSpaceDN w:val="0"/>
        <w:adjustRightInd w:val="0"/>
        <w:spacing w:after="0" w:line="240" w:lineRule="auto"/>
        <w:jc w:val="both"/>
        <w:rPr>
          <w:rFonts w:ascii="Times New Roman" w:eastAsia="MS Mincho" w:hAnsi="Times New Roman"/>
          <w:b/>
          <w:sz w:val="24"/>
          <w:lang w:eastAsia="en-US"/>
        </w:rPr>
      </w:pPr>
    </w:p>
    <w:p w:rsidR="00C8248A" w:rsidRPr="00C8248A" w:rsidRDefault="00C8248A" w:rsidP="00C72195">
      <w:pPr>
        <w:autoSpaceDE w:val="0"/>
        <w:autoSpaceDN w:val="0"/>
        <w:adjustRightInd w:val="0"/>
        <w:spacing w:after="0" w:line="240" w:lineRule="auto"/>
        <w:jc w:val="both"/>
        <w:rPr>
          <w:rFonts w:ascii="Times New Roman" w:eastAsia="MS Mincho" w:hAnsi="Times New Roman"/>
          <w:b/>
          <w:sz w:val="24"/>
          <w:lang w:eastAsia="en-US"/>
        </w:rPr>
      </w:pPr>
    </w:p>
    <w:p w:rsidR="00C8248A" w:rsidRPr="00C8248A" w:rsidRDefault="00C8248A" w:rsidP="00C72195">
      <w:pPr>
        <w:autoSpaceDE w:val="0"/>
        <w:autoSpaceDN w:val="0"/>
        <w:adjustRightInd w:val="0"/>
        <w:spacing w:after="0" w:line="240" w:lineRule="auto"/>
        <w:jc w:val="both"/>
        <w:rPr>
          <w:rFonts w:ascii="Times New Roman" w:eastAsia="MS Mincho" w:hAnsi="Times New Roman"/>
          <w:b/>
          <w:sz w:val="24"/>
          <w:lang w:eastAsia="en-US"/>
        </w:rPr>
      </w:pPr>
    </w:p>
    <w:p w:rsidR="00C8248A" w:rsidRPr="00C8248A" w:rsidRDefault="00C8248A" w:rsidP="00C72195">
      <w:pPr>
        <w:autoSpaceDE w:val="0"/>
        <w:autoSpaceDN w:val="0"/>
        <w:adjustRightInd w:val="0"/>
        <w:spacing w:after="0" w:line="240" w:lineRule="auto"/>
        <w:jc w:val="both"/>
        <w:rPr>
          <w:rFonts w:ascii="Times New Roman" w:eastAsia="MS Mincho" w:hAnsi="Times New Roman"/>
          <w:b/>
          <w:sz w:val="24"/>
          <w:lang w:eastAsia="en-US"/>
        </w:rPr>
        <w:sectPr w:rsidR="00C8248A" w:rsidRPr="00C8248A">
          <w:pgSz w:w="11906" w:h="16838"/>
          <w:pgMar w:top="1134" w:right="850" w:bottom="1134" w:left="1701" w:header="708" w:footer="708" w:gutter="0"/>
          <w:cols w:space="708"/>
          <w:docGrid w:linePitch="360"/>
        </w:sectPr>
      </w:pPr>
    </w:p>
    <w:p w:rsidR="003555ED" w:rsidRDefault="003555ED" w:rsidP="00C72195">
      <w:pPr>
        <w:spacing w:after="0" w:line="240" w:lineRule="auto"/>
        <w:rPr>
          <w:rFonts w:ascii="Times New Roman" w:hAnsi="Times New Roman"/>
          <w:sz w:val="28"/>
          <w:szCs w:val="28"/>
        </w:rPr>
      </w:pPr>
    </w:p>
    <w:sectPr w:rsidR="003555ED">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E638D" w:rsidRDefault="00AE638D">
      <w:pPr>
        <w:spacing w:after="0" w:line="240" w:lineRule="auto"/>
      </w:pPr>
      <w:r>
        <w:separator/>
      </w:r>
    </w:p>
  </w:endnote>
  <w:endnote w:type="continuationSeparator" w:id="0">
    <w:p w:rsidR="00AE638D" w:rsidRDefault="00AE63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tantia">
    <w:panose1 w:val="02030602050306030303"/>
    <w:charset w:val="CC"/>
    <w:family w:val="roman"/>
    <w:pitch w:val="variable"/>
    <w:sig w:usb0="A00002EF" w:usb1="4000204B"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Times">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ArialMT">
    <w:altName w:val="Times New Roman"/>
    <w:panose1 w:val="00000000000000000000"/>
    <w:charset w:val="CC"/>
    <w:family w:val="auto"/>
    <w:notTrueType/>
    <w:pitch w:val="default"/>
    <w:sig w:usb0="00000203" w:usb1="00000000" w:usb2="00000000" w:usb3="00000000" w:csb0="00000005" w:csb1="00000000"/>
  </w:font>
  <w:font w:name="TimesNewRomanPSMT">
    <w:altName w:val="MS Gothic"/>
    <w:panose1 w:val="00000000000000000000"/>
    <w:charset w:val="80"/>
    <w:family w:val="auto"/>
    <w:notTrueType/>
    <w:pitch w:val="default"/>
    <w:sig w:usb0="00000203" w:usb1="08070000" w:usb2="00000010" w:usb3="00000000" w:csb0="00020005"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5288354"/>
      <w:docPartObj>
        <w:docPartGallery w:val="Page Numbers (Bottom of Page)"/>
        <w:docPartUnique/>
      </w:docPartObj>
    </w:sdtPr>
    <w:sdtEndPr/>
    <w:sdtContent>
      <w:p w:rsidR="004D0915" w:rsidRDefault="004D0915">
        <w:pPr>
          <w:pStyle w:val="ad"/>
          <w:jc w:val="center"/>
        </w:pPr>
        <w:r>
          <w:fldChar w:fldCharType="begin"/>
        </w:r>
        <w:r>
          <w:instrText>PAGE   \* MERGEFORMAT</w:instrText>
        </w:r>
        <w:r>
          <w:fldChar w:fldCharType="separate"/>
        </w:r>
        <w:r w:rsidR="00454B8E">
          <w:rPr>
            <w:noProof/>
          </w:rPr>
          <w:t>1</w:t>
        </w:r>
        <w:r>
          <w:fldChar w:fldCharType="end"/>
        </w:r>
      </w:p>
    </w:sdtContent>
  </w:sdt>
  <w:p w:rsidR="004D0915" w:rsidRDefault="004D0915">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0915" w:rsidRDefault="004D0915" w:rsidP="00A239A4">
    <w:pPr>
      <w:pStyle w:val="ad"/>
      <w:framePr w:wrap="around" w:vAnchor="text" w:hAnchor="margin" w:xAlign="right" w:y="1"/>
      <w:rPr>
        <w:rStyle w:val="af"/>
      </w:rPr>
    </w:pPr>
    <w:r>
      <w:rPr>
        <w:rStyle w:val="af"/>
      </w:rPr>
      <w:fldChar w:fldCharType="begin"/>
    </w:r>
    <w:r>
      <w:rPr>
        <w:rStyle w:val="af"/>
      </w:rPr>
      <w:instrText xml:space="preserve">PAGE  </w:instrText>
    </w:r>
    <w:r>
      <w:rPr>
        <w:rStyle w:val="af"/>
      </w:rPr>
      <w:fldChar w:fldCharType="separate"/>
    </w:r>
    <w:r>
      <w:rPr>
        <w:rStyle w:val="af"/>
        <w:noProof/>
      </w:rPr>
      <w:t>10</w:t>
    </w:r>
    <w:r>
      <w:rPr>
        <w:rStyle w:val="af"/>
      </w:rPr>
      <w:fldChar w:fldCharType="end"/>
    </w:r>
  </w:p>
  <w:p w:rsidR="004D0915" w:rsidRDefault="004D0915" w:rsidP="00A239A4">
    <w:pPr>
      <w:pStyle w:val="ad"/>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888821"/>
      <w:docPartObj>
        <w:docPartGallery w:val="Page Numbers (Bottom of Page)"/>
        <w:docPartUnique/>
      </w:docPartObj>
    </w:sdtPr>
    <w:sdtEndPr>
      <w:rPr>
        <w:sz w:val="28"/>
        <w:szCs w:val="28"/>
      </w:rPr>
    </w:sdtEndPr>
    <w:sdtContent>
      <w:p w:rsidR="004D0915" w:rsidRPr="00E53888" w:rsidRDefault="004D0915">
        <w:pPr>
          <w:pStyle w:val="ad"/>
          <w:jc w:val="center"/>
          <w:rPr>
            <w:sz w:val="28"/>
            <w:szCs w:val="28"/>
          </w:rPr>
        </w:pPr>
        <w:r w:rsidRPr="00E53888">
          <w:rPr>
            <w:sz w:val="28"/>
            <w:szCs w:val="28"/>
          </w:rPr>
          <w:fldChar w:fldCharType="begin"/>
        </w:r>
        <w:r w:rsidRPr="00E53888">
          <w:rPr>
            <w:sz w:val="28"/>
            <w:szCs w:val="28"/>
          </w:rPr>
          <w:instrText>PAGE   \* MERGEFORMAT</w:instrText>
        </w:r>
        <w:r w:rsidRPr="00E53888">
          <w:rPr>
            <w:sz w:val="28"/>
            <w:szCs w:val="28"/>
          </w:rPr>
          <w:fldChar w:fldCharType="separate"/>
        </w:r>
        <w:r w:rsidR="00454B8E">
          <w:rPr>
            <w:noProof/>
            <w:sz w:val="28"/>
            <w:szCs w:val="28"/>
          </w:rPr>
          <w:t>117</w:t>
        </w:r>
        <w:r w:rsidRPr="00E53888">
          <w:rPr>
            <w:sz w:val="28"/>
            <w:szCs w:val="28"/>
          </w:rPr>
          <w:fldChar w:fldCharType="end"/>
        </w:r>
      </w:p>
    </w:sdtContent>
  </w:sdt>
  <w:p w:rsidR="004D0915" w:rsidRDefault="004D0915" w:rsidP="00A239A4">
    <w:pPr>
      <w:pStyle w:val="ad"/>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E638D" w:rsidRDefault="00AE638D">
      <w:pPr>
        <w:spacing w:after="0" w:line="240" w:lineRule="auto"/>
      </w:pPr>
      <w:r>
        <w:separator/>
      </w:r>
    </w:p>
  </w:footnote>
  <w:footnote w:type="continuationSeparator" w:id="0">
    <w:p w:rsidR="00AE638D" w:rsidRDefault="00AE638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37ECBADA"/>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4F976CA"/>
    <w:multiLevelType w:val="hybridMultilevel"/>
    <w:tmpl w:val="EA126F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5007464"/>
    <w:multiLevelType w:val="hybridMultilevel"/>
    <w:tmpl w:val="F3A6DE2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ACE2A13"/>
    <w:multiLevelType w:val="hybridMultilevel"/>
    <w:tmpl w:val="E57200E4"/>
    <w:lvl w:ilvl="0" w:tplc="5C70C44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 w15:restartNumberingAfterBreak="0">
    <w:nsid w:val="11E7750D"/>
    <w:multiLevelType w:val="hybridMultilevel"/>
    <w:tmpl w:val="75AEF572"/>
    <w:lvl w:ilvl="0" w:tplc="60C49DA8">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4E8359C"/>
    <w:multiLevelType w:val="multilevel"/>
    <w:tmpl w:val="C8BED57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96F6303"/>
    <w:multiLevelType w:val="hybridMultilevel"/>
    <w:tmpl w:val="C16621F6"/>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D976BC4"/>
    <w:multiLevelType w:val="hybridMultilevel"/>
    <w:tmpl w:val="C16621F6"/>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2EB39DD"/>
    <w:multiLevelType w:val="hybridMultilevel"/>
    <w:tmpl w:val="6C9E895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15:restartNumberingAfterBreak="0">
    <w:nsid w:val="26EF4F25"/>
    <w:multiLevelType w:val="hybridMultilevel"/>
    <w:tmpl w:val="DF0A14BC"/>
    <w:lvl w:ilvl="0" w:tplc="CD828D12">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DEE2FE4"/>
    <w:multiLevelType w:val="hybridMultilevel"/>
    <w:tmpl w:val="0E1CC7B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15:restartNumberingAfterBreak="0">
    <w:nsid w:val="2FEF2382"/>
    <w:multiLevelType w:val="hybridMultilevel"/>
    <w:tmpl w:val="CBC4D3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2B740FB"/>
    <w:multiLevelType w:val="hybridMultilevel"/>
    <w:tmpl w:val="5964ACB6"/>
    <w:lvl w:ilvl="0" w:tplc="4C329ED2">
      <w:start w:val="1"/>
      <w:numFmt w:val="decimal"/>
      <w:lvlText w:val="%1."/>
      <w:lvlJc w:val="left"/>
      <w:pPr>
        <w:tabs>
          <w:tab w:val="num" w:pos="720"/>
        </w:tabs>
        <w:ind w:left="720" w:hanging="360"/>
      </w:pPr>
    </w:lvl>
    <w:lvl w:ilvl="1" w:tplc="873C707E">
      <w:start w:val="1"/>
      <w:numFmt w:val="decimal"/>
      <w:lvlText w:val="%2."/>
      <w:lvlJc w:val="left"/>
      <w:pPr>
        <w:tabs>
          <w:tab w:val="num" w:pos="1440"/>
        </w:tabs>
        <w:ind w:left="1440" w:hanging="360"/>
      </w:pPr>
    </w:lvl>
    <w:lvl w:ilvl="2" w:tplc="ED8A686C">
      <w:start w:val="1"/>
      <w:numFmt w:val="decimal"/>
      <w:lvlText w:val="%3."/>
      <w:lvlJc w:val="left"/>
      <w:pPr>
        <w:tabs>
          <w:tab w:val="num" w:pos="2160"/>
        </w:tabs>
        <w:ind w:left="2160" w:hanging="360"/>
      </w:pPr>
    </w:lvl>
    <w:lvl w:ilvl="3" w:tplc="7E201F2E">
      <w:start w:val="1"/>
      <w:numFmt w:val="decimal"/>
      <w:lvlText w:val="%4."/>
      <w:lvlJc w:val="left"/>
      <w:pPr>
        <w:tabs>
          <w:tab w:val="num" w:pos="2880"/>
        </w:tabs>
        <w:ind w:left="2880" w:hanging="360"/>
      </w:pPr>
    </w:lvl>
    <w:lvl w:ilvl="4" w:tplc="8DFC74D2">
      <w:start w:val="1"/>
      <w:numFmt w:val="decimal"/>
      <w:lvlText w:val="%5."/>
      <w:lvlJc w:val="left"/>
      <w:pPr>
        <w:tabs>
          <w:tab w:val="num" w:pos="3600"/>
        </w:tabs>
        <w:ind w:left="3600" w:hanging="360"/>
      </w:pPr>
    </w:lvl>
    <w:lvl w:ilvl="5" w:tplc="16728516">
      <w:start w:val="1"/>
      <w:numFmt w:val="decimal"/>
      <w:lvlText w:val="%6."/>
      <w:lvlJc w:val="left"/>
      <w:pPr>
        <w:tabs>
          <w:tab w:val="num" w:pos="4320"/>
        </w:tabs>
        <w:ind w:left="4320" w:hanging="360"/>
      </w:pPr>
    </w:lvl>
    <w:lvl w:ilvl="6" w:tplc="29980EA4">
      <w:start w:val="1"/>
      <w:numFmt w:val="decimal"/>
      <w:lvlText w:val="%7."/>
      <w:lvlJc w:val="left"/>
      <w:pPr>
        <w:tabs>
          <w:tab w:val="num" w:pos="5040"/>
        </w:tabs>
        <w:ind w:left="5040" w:hanging="360"/>
      </w:pPr>
    </w:lvl>
    <w:lvl w:ilvl="7" w:tplc="EADA3CAC">
      <w:start w:val="1"/>
      <w:numFmt w:val="decimal"/>
      <w:lvlText w:val="%8."/>
      <w:lvlJc w:val="left"/>
      <w:pPr>
        <w:tabs>
          <w:tab w:val="num" w:pos="5760"/>
        </w:tabs>
        <w:ind w:left="5760" w:hanging="360"/>
      </w:pPr>
    </w:lvl>
    <w:lvl w:ilvl="8" w:tplc="0FDA8DB2">
      <w:start w:val="1"/>
      <w:numFmt w:val="decimal"/>
      <w:lvlText w:val="%9."/>
      <w:lvlJc w:val="left"/>
      <w:pPr>
        <w:tabs>
          <w:tab w:val="num" w:pos="6480"/>
        </w:tabs>
        <w:ind w:left="6480" w:hanging="360"/>
      </w:pPr>
    </w:lvl>
  </w:abstractNum>
  <w:abstractNum w:abstractNumId="13" w15:restartNumberingAfterBreak="0">
    <w:nsid w:val="35B05E44"/>
    <w:multiLevelType w:val="hybridMultilevel"/>
    <w:tmpl w:val="46083482"/>
    <w:lvl w:ilvl="0" w:tplc="BA58539A">
      <w:start w:val="1"/>
      <w:numFmt w:val="bullet"/>
      <w:lvlText w:val="–"/>
      <w:lvlJc w:val="left"/>
      <w:pPr>
        <w:tabs>
          <w:tab w:val="num" w:pos="720"/>
        </w:tabs>
        <w:ind w:left="720" w:hanging="360"/>
      </w:pPr>
      <w:rPr>
        <w:rFonts w:ascii="Calibri" w:hAnsi="Calibri" w:hint="default"/>
      </w:rPr>
    </w:lvl>
    <w:lvl w:ilvl="1" w:tplc="C0AC045A" w:tentative="1">
      <w:start w:val="1"/>
      <w:numFmt w:val="bullet"/>
      <w:lvlText w:val="–"/>
      <w:lvlJc w:val="left"/>
      <w:pPr>
        <w:tabs>
          <w:tab w:val="num" w:pos="1440"/>
        </w:tabs>
        <w:ind w:left="1440" w:hanging="360"/>
      </w:pPr>
      <w:rPr>
        <w:rFonts w:ascii="Calibri" w:hAnsi="Calibri" w:hint="default"/>
      </w:rPr>
    </w:lvl>
    <w:lvl w:ilvl="2" w:tplc="58FAFA88" w:tentative="1">
      <w:start w:val="1"/>
      <w:numFmt w:val="bullet"/>
      <w:lvlText w:val="–"/>
      <w:lvlJc w:val="left"/>
      <w:pPr>
        <w:tabs>
          <w:tab w:val="num" w:pos="2160"/>
        </w:tabs>
        <w:ind w:left="2160" w:hanging="360"/>
      </w:pPr>
      <w:rPr>
        <w:rFonts w:ascii="Calibri" w:hAnsi="Calibri" w:hint="default"/>
      </w:rPr>
    </w:lvl>
    <w:lvl w:ilvl="3" w:tplc="D288420C" w:tentative="1">
      <w:start w:val="1"/>
      <w:numFmt w:val="bullet"/>
      <w:lvlText w:val="–"/>
      <w:lvlJc w:val="left"/>
      <w:pPr>
        <w:tabs>
          <w:tab w:val="num" w:pos="2880"/>
        </w:tabs>
        <w:ind w:left="2880" w:hanging="360"/>
      </w:pPr>
      <w:rPr>
        <w:rFonts w:ascii="Calibri" w:hAnsi="Calibri" w:hint="default"/>
      </w:rPr>
    </w:lvl>
    <w:lvl w:ilvl="4" w:tplc="4A1203A0" w:tentative="1">
      <w:start w:val="1"/>
      <w:numFmt w:val="bullet"/>
      <w:lvlText w:val="–"/>
      <w:lvlJc w:val="left"/>
      <w:pPr>
        <w:tabs>
          <w:tab w:val="num" w:pos="3600"/>
        </w:tabs>
        <w:ind w:left="3600" w:hanging="360"/>
      </w:pPr>
      <w:rPr>
        <w:rFonts w:ascii="Calibri" w:hAnsi="Calibri" w:hint="default"/>
      </w:rPr>
    </w:lvl>
    <w:lvl w:ilvl="5" w:tplc="8DAEEB42" w:tentative="1">
      <w:start w:val="1"/>
      <w:numFmt w:val="bullet"/>
      <w:lvlText w:val="–"/>
      <w:lvlJc w:val="left"/>
      <w:pPr>
        <w:tabs>
          <w:tab w:val="num" w:pos="4320"/>
        </w:tabs>
        <w:ind w:left="4320" w:hanging="360"/>
      </w:pPr>
      <w:rPr>
        <w:rFonts w:ascii="Calibri" w:hAnsi="Calibri" w:hint="default"/>
      </w:rPr>
    </w:lvl>
    <w:lvl w:ilvl="6" w:tplc="F3EAE5E4" w:tentative="1">
      <w:start w:val="1"/>
      <w:numFmt w:val="bullet"/>
      <w:lvlText w:val="–"/>
      <w:lvlJc w:val="left"/>
      <w:pPr>
        <w:tabs>
          <w:tab w:val="num" w:pos="5040"/>
        </w:tabs>
        <w:ind w:left="5040" w:hanging="360"/>
      </w:pPr>
      <w:rPr>
        <w:rFonts w:ascii="Calibri" w:hAnsi="Calibri" w:hint="default"/>
      </w:rPr>
    </w:lvl>
    <w:lvl w:ilvl="7" w:tplc="09EACFAA" w:tentative="1">
      <w:start w:val="1"/>
      <w:numFmt w:val="bullet"/>
      <w:lvlText w:val="–"/>
      <w:lvlJc w:val="left"/>
      <w:pPr>
        <w:tabs>
          <w:tab w:val="num" w:pos="5760"/>
        </w:tabs>
        <w:ind w:left="5760" w:hanging="360"/>
      </w:pPr>
      <w:rPr>
        <w:rFonts w:ascii="Calibri" w:hAnsi="Calibri" w:hint="default"/>
      </w:rPr>
    </w:lvl>
    <w:lvl w:ilvl="8" w:tplc="30242D28" w:tentative="1">
      <w:start w:val="1"/>
      <w:numFmt w:val="bullet"/>
      <w:lvlText w:val="–"/>
      <w:lvlJc w:val="left"/>
      <w:pPr>
        <w:tabs>
          <w:tab w:val="num" w:pos="6480"/>
        </w:tabs>
        <w:ind w:left="6480" w:hanging="360"/>
      </w:pPr>
      <w:rPr>
        <w:rFonts w:ascii="Calibri" w:hAnsi="Calibri" w:hint="default"/>
      </w:rPr>
    </w:lvl>
  </w:abstractNum>
  <w:abstractNum w:abstractNumId="14" w15:restartNumberingAfterBreak="0">
    <w:nsid w:val="36E36DD1"/>
    <w:multiLevelType w:val="hybridMultilevel"/>
    <w:tmpl w:val="7BC49DB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4D144411"/>
    <w:multiLevelType w:val="hybridMultilevel"/>
    <w:tmpl w:val="2BC69834"/>
    <w:lvl w:ilvl="0" w:tplc="4498DB4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5DE7227C"/>
    <w:multiLevelType w:val="hybridMultilevel"/>
    <w:tmpl w:val="C16621F6"/>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E2A48F8"/>
    <w:multiLevelType w:val="hybridMultilevel"/>
    <w:tmpl w:val="103AC412"/>
    <w:lvl w:ilvl="0" w:tplc="4498DB4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76805C3C"/>
    <w:multiLevelType w:val="hybridMultilevel"/>
    <w:tmpl w:val="7102D60E"/>
    <w:lvl w:ilvl="0" w:tplc="0419000F">
      <w:start w:val="1"/>
      <w:numFmt w:val="decimal"/>
      <w:lvlText w:val="%1."/>
      <w:lvlJc w:val="left"/>
      <w:pPr>
        <w:ind w:left="780" w:hanging="360"/>
      </w:pPr>
    </w:lvl>
    <w:lvl w:ilvl="1" w:tplc="04190019">
      <w:start w:val="1"/>
      <w:numFmt w:val="lowerLetter"/>
      <w:lvlText w:val="%2."/>
      <w:lvlJc w:val="left"/>
      <w:pPr>
        <w:ind w:left="1500" w:hanging="360"/>
      </w:pPr>
    </w:lvl>
    <w:lvl w:ilvl="2" w:tplc="0419001B">
      <w:start w:val="1"/>
      <w:numFmt w:val="lowerRoman"/>
      <w:lvlText w:val="%3."/>
      <w:lvlJc w:val="right"/>
      <w:pPr>
        <w:ind w:left="2220" w:hanging="180"/>
      </w:pPr>
    </w:lvl>
    <w:lvl w:ilvl="3" w:tplc="0419000F">
      <w:start w:val="1"/>
      <w:numFmt w:val="decimal"/>
      <w:lvlText w:val="%4."/>
      <w:lvlJc w:val="left"/>
      <w:pPr>
        <w:ind w:left="2940" w:hanging="360"/>
      </w:pPr>
    </w:lvl>
    <w:lvl w:ilvl="4" w:tplc="04190019">
      <w:start w:val="1"/>
      <w:numFmt w:val="lowerLetter"/>
      <w:lvlText w:val="%5."/>
      <w:lvlJc w:val="left"/>
      <w:pPr>
        <w:ind w:left="3660" w:hanging="360"/>
      </w:pPr>
    </w:lvl>
    <w:lvl w:ilvl="5" w:tplc="0419001B">
      <w:start w:val="1"/>
      <w:numFmt w:val="lowerRoman"/>
      <w:lvlText w:val="%6."/>
      <w:lvlJc w:val="right"/>
      <w:pPr>
        <w:ind w:left="4380" w:hanging="180"/>
      </w:pPr>
    </w:lvl>
    <w:lvl w:ilvl="6" w:tplc="0419000F">
      <w:start w:val="1"/>
      <w:numFmt w:val="decimal"/>
      <w:lvlText w:val="%7."/>
      <w:lvlJc w:val="left"/>
      <w:pPr>
        <w:ind w:left="5100" w:hanging="360"/>
      </w:pPr>
    </w:lvl>
    <w:lvl w:ilvl="7" w:tplc="04190019">
      <w:start w:val="1"/>
      <w:numFmt w:val="lowerLetter"/>
      <w:lvlText w:val="%8."/>
      <w:lvlJc w:val="left"/>
      <w:pPr>
        <w:ind w:left="5820" w:hanging="360"/>
      </w:pPr>
    </w:lvl>
    <w:lvl w:ilvl="8" w:tplc="0419001B">
      <w:start w:val="1"/>
      <w:numFmt w:val="lowerRoman"/>
      <w:lvlText w:val="%9."/>
      <w:lvlJc w:val="right"/>
      <w:pPr>
        <w:ind w:left="6540" w:hanging="180"/>
      </w:pPr>
    </w:lvl>
  </w:abstractNum>
  <w:abstractNum w:abstractNumId="19" w15:restartNumberingAfterBreak="0">
    <w:nsid w:val="78BC2480"/>
    <w:multiLevelType w:val="multilevel"/>
    <w:tmpl w:val="E6C47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11"/>
  </w:num>
  <w:num w:numId="3">
    <w:abstractNumId w:val="13"/>
  </w:num>
  <w:num w:numId="4">
    <w:abstractNumId w:val="5"/>
  </w:num>
  <w:num w:numId="5">
    <w:abstractNumId w:val="2"/>
  </w:num>
  <w:num w:numId="6">
    <w:abstractNumId w:val="9"/>
  </w:num>
  <w:num w:numId="7">
    <w:abstractNumId w:val="0"/>
  </w:num>
  <w:num w:numId="8">
    <w:abstractNumId w:val="14"/>
  </w:num>
  <w:num w:numId="9">
    <w:abstractNumId w:val="16"/>
  </w:num>
  <w:num w:numId="10">
    <w:abstractNumId w:val="17"/>
  </w:num>
  <w:num w:numId="11">
    <w:abstractNumId w:val="15"/>
  </w:num>
  <w:num w:numId="12">
    <w:abstractNumId w:val="6"/>
  </w:num>
  <w:num w:numId="13">
    <w:abstractNumId w:val="7"/>
  </w:num>
  <w:num w:numId="14">
    <w:abstractNumId w:val="3"/>
  </w:num>
  <w:num w:numId="15">
    <w:abstractNumId w:val="4"/>
  </w:num>
  <w:num w:numId="16">
    <w:abstractNumId w:val="10"/>
  </w:num>
  <w:num w:numId="17">
    <w:abstractNumId w:val="19"/>
  </w:num>
  <w:num w:numId="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5840"/>
    <w:rsid w:val="00014A2D"/>
    <w:rsid w:val="00016BF4"/>
    <w:rsid w:val="00023B64"/>
    <w:rsid w:val="00031918"/>
    <w:rsid w:val="00032E6D"/>
    <w:rsid w:val="000432E1"/>
    <w:rsid w:val="00045A0E"/>
    <w:rsid w:val="00051C60"/>
    <w:rsid w:val="00056606"/>
    <w:rsid w:val="0006190C"/>
    <w:rsid w:val="00067716"/>
    <w:rsid w:val="00067B8E"/>
    <w:rsid w:val="00080191"/>
    <w:rsid w:val="00083392"/>
    <w:rsid w:val="0008419E"/>
    <w:rsid w:val="000924A1"/>
    <w:rsid w:val="0009378D"/>
    <w:rsid w:val="00096559"/>
    <w:rsid w:val="000A00DB"/>
    <w:rsid w:val="000A367E"/>
    <w:rsid w:val="000A7075"/>
    <w:rsid w:val="000B3351"/>
    <w:rsid w:val="000B38B2"/>
    <w:rsid w:val="000C17B7"/>
    <w:rsid w:val="000C3B5E"/>
    <w:rsid w:val="000D2AF3"/>
    <w:rsid w:val="000D7B6B"/>
    <w:rsid w:val="000E0CD5"/>
    <w:rsid w:val="000F2EBF"/>
    <w:rsid w:val="000F7AC4"/>
    <w:rsid w:val="001247C4"/>
    <w:rsid w:val="001255A9"/>
    <w:rsid w:val="0013482E"/>
    <w:rsid w:val="00140304"/>
    <w:rsid w:val="001404B3"/>
    <w:rsid w:val="00151DC9"/>
    <w:rsid w:val="0015243D"/>
    <w:rsid w:val="00157822"/>
    <w:rsid w:val="00166D16"/>
    <w:rsid w:val="0017205B"/>
    <w:rsid w:val="00173A66"/>
    <w:rsid w:val="00174ADA"/>
    <w:rsid w:val="001754A4"/>
    <w:rsid w:val="0017690C"/>
    <w:rsid w:val="00177F86"/>
    <w:rsid w:val="0018258E"/>
    <w:rsid w:val="0018460E"/>
    <w:rsid w:val="00186277"/>
    <w:rsid w:val="0019171D"/>
    <w:rsid w:val="00191DC5"/>
    <w:rsid w:val="00196079"/>
    <w:rsid w:val="001A0B7C"/>
    <w:rsid w:val="001B0D4E"/>
    <w:rsid w:val="001B508E"/>
    <w:rsid w:val="001C3E1A"/>
    <w:rsid w:val="001C67CF"/>
    <w:rsid w:val="001D254F"/>
    <w:rsid w:val="001D608D"/>
    <w:rsid w:val="001E1870"/>
    <w:rsid w:val="001E2C67"/>
    <w:rsid w:val="00201C3C"/>
    <w:rsid w:val="002065DD"/>
    <w:rsid w:val="00222DF5"/>
    <w:rsid w:val="002266BB"/>
    <w:rsid w:val="00240B09"/>
    <w:rsid w:val="00250EDD"/>
    <w:rsid w:val="002542C3"/>
    <w:rsid w:val="00254C4B"/>
    <w:rsid w:val="00254DE7"/>
    <w:rsid w:val="002613A7"/>
    <w:rsid w:val="002661B7"/>
    <w:rsid w:val="002674A4"/>
    <w:rsid w:val="002739B3"/>
    <w:rsid w:val="002829D6"/>
    <w:rsid w:val="00283519"/>
    <w:rsid w:val="00290199"/>
    <w:rsid w:val="00294494"/>
    <w:rsid w:val="002A1124"/>
    <w:rsid w:val="002A2061"/>
    <w:rsid w:val="002A39B9"/>
    <w:rsid w:val="002A3BE8"/>
    <w:rsid w:val="002A5F05"/>
    <w:rsid w:val="002B0F36"/>
    <w:rsid w:val="002B3BC8"/>
    <w:rsid w:val="002D0EDD"/>
    <w:rsid w:val="002D1410"/>
    <w:rsid w:val="002E3FC4"/>
    <w:rsid w:val="002E592F"/>
    <w:rsid w:val="002F0692"/>
    <w:rsid w:val="002F30B2"/>
    <w:rsid w:val="002F31BB"/>
    <w:rsid w:val="002F78FF"/>
    <w:rsid w:val="003042B1"/>
    <w:rsid w:val="003075C2"/>
    <w:rsid w:val="00311014"/>
    <w:rsid w:val="0032713C"/>
    <w:rsid w:val="00331608"/>
    <w:rsid w:val="00332003"/>
    <w:rsid w:val="003465A9"/>
    <w:rsid w:val="00353A0C"/>
    <w:rsid w:val="003555ED"/>
    <w:rsid w:val="00356974"/>
    <w:rsid w:val="00362995"/>
    <w:rsid w:val="003662BF"/>
    <w:rsid w:val="003701D8"/>
    <w:rsid w:val="00370D5D"/>
    <w:rsid w:val="00372379"/>
    <w:rsid w:val="00374F13"/>
    <w:rsid w:val="00381F89"/>
    <w:rsid w:val="0038495C"/>
    <w:rsid w:val="00385840"/>
    <w:rsid w:val="003A412B"/>
    <w:rsid w:val="003A58FA"/>
    <w:rsid w:val="003A5D81"/>
    <w:rsid w:val="003B0E46"/>
    <w:rsid w:val="003B6BD4"/>
    <w:rsid w:val="003C6C33"/>
    <w:rsid w:val="003D28A6"/>
    <w:rsid w:val="003D74A4"/>
    <w:rsid w:val="003E0515"/>
    <w:rsid w:val="003E57B0"/>
    <w:rsid w:val="003F15BC"/>
    <w:rsid w:val="003F3AD8"/>
    <w:rsid w:val="003F7890"/>
    <w:rsid w:val="003F7C16"/>
    <w:rsid w:val="003F7DAF"/>
    <w:rsid w:val="00401AC7"/>
    <w:rsid w:val="004032AA"/>
    <w:rsid w:val="00406F66"/>
    <w:rsid w:val="004141B0"/>
    <w:rsid w:val="00414324"/>
    <w:rsid w:val="00416DCA"/>
    <w:rsid w:val="004171C7"/>
    <w:rsid w:val="00417314"/>
    <w:rsid w:val="00425B66"/>
    <w:rsid w:val="00425E1C"/>
    <w:rsid w:val="00430D5F"/>
    <w:rsid w:val="00430F23"/>
    <w:rsid w:val="00432B35"/>
    <w:rsid w:val="004376E0"/>
    <w:rsid w:val="00443F6B"/>
    <w:rsid w:val="004462D9"/>
    <w:rsid w:val="0044650E"/>
    <w:rsid w:val="0044737D"/>
    <w:rsid w:val="0045254A"/>
    <w:rsid w:val="00454B8E"/>
    <w:rsid w:val="00464C88"/>
    <w:rsid w:val="00467D15"/>
    <w:rsid w:val="00472AD5"/>
    <w:rsid w:val="00474BF6"/>
    <w:rsid w:val="00481D22"/>
    <w:rsid w:val="00491D61"/>
    <w:rsid w:val="004B36CA"/>
    <w:rsid w:val="004B60B6"/>
    <w:rsid w:val="004C5C16"/>
    <w:rsid w:val="004D0915"/>
    <w:rsid w:val="004D233D"/>
    <w:rsid w:val="004D4ECC"/>
    <w:rsid w:val="004E228C"/>
    <w:rsid w:val="004F3824"/>
    <w:rsid w:val="004F6206"/>
    <w:rsid w:val="004F6D74"/>
    <w:rsid w:val="00503E81"/>
    <w:rsid w:val="00513CCD"/>
    <w:rsid w:val="00513E18"/>
    <w:rsid w:val="00514706"/>
    <w:rsid w:val="00514868"/>
    <w:rsid w:val="00520F4D"/>
    <w:rsid w:val="005223F6"/>
    <w:rsid w:val="00530CE0"/>
    <w:rsid w:val="00533D4A"/>
    <w:rsid w:val="0053690E"/>
    <w:rsid w:val="0054097C"/>
    <w:rsid w:val="005438D5"/>
    <w:rsid w:val="00544D24"/>
    <w:rsid w:val="00545E78"/>
    <w:rsid w:val="00560BE3"/>
    <w:rsid w:val="005651A0"/>
    <w:rsid w:val="00565D58"/>
    <w:rsid w:val="00567920"/>
    <w:rsid w:val="0057145C"/>
    <w:rsid w:val="00574C69"/>
    <w:rsid w:val="00574D41"/>
    <w:rsid w:val="005754FF"/>
    <w:rsid w:val="00576C2D"/>
    <w:rsid w:val="005860A8"/>
    <w:rsid w:val="00592DF8"/>
    <w:rsid w:val="005957BC"/>
    <w:rsid w:val="005A240E"/>
    <w:rsid w:val="005A6142"/>
    <w:rsid w:val="005A730D"/>
    <w:rsid w:val="005B2BC8"/>
    <w:rsid w:val="005B35A8"/>
    <w:rsid w:val="005C37AB"/>
    <w:rsid w:val="005C4837"/>
    <w:rsid w:val="005D3864"/>
    <w:rsid w:val="005D494C"/>
    <w:rsid w:val="005D775A"/>
    <w:rsid w:val="005E17B5"/>
    <w:rsid w:val="005F0CA6"/>
    <w:rsid w:val="005F6ABE"/>
    <w:rsid w:val="00601055"/>
    <w:rsid w:val="00606AAB"/>
    <w:rsid w:val="006109D7"/>
    <w:rsid w:val="006212DF"/>
    <w:rsid w:val="00625FE2"/>
    <w:rsid w:val="00626EDA"/>
    <w:rsid w:val="00634627"/>
    <w:rsid w:val="006358C8"/>
    <w:rsid w:val="00640055"/>
    <w:rsid w:val="0064230E"/>
    <w:rsid w:val="006475DF"/>
    <w:rsid w:val="006515E3"/>
    <w:rsid w:val="0065458F"/>
    <w:rsid w:val="00654D20"/>
    <w:rsid w:val="006579DA"/>
    <w:rsid w:val="00673154"/>
    <w:rsid w:val="0067503B"/>
    <w:rsid w:val="00675079"/>
    <w:rsid w:val="006759C9"/>
    <w:rsid w:val="0068040D"/>
    <w:rsid w:val="006810AF"/>
    <w:rsid w:val="006818EA"/>
    <w:rsid w:val="00683B13"/>
    <w:rsid w:val="00690089"/>
    <w:rsid w:val="00690F58"/>
    <w:rsid w:val="006A3C0A"/>
    <w:rsid w:val="006A7DE9"/>
    <w:rsid w:val="006B1EB4"/>
    <w:rsid w:val="006B30DA"/>
    <w:rsid w:val="006B3463"/>
    <w:rsid w:val="006C3F4D"/>
    <w:rsid w:val="006C7499"/>
    <w:rsid w:val="006D3BB4"/>
    <w:rsid w:val="006E16DE"/>
    <w:rsid w:val="006E6720"/>
    <w:rsid w:val="006F3B7F"/>
    <w:rsid w:val="006F3EAA"/>
    <w:rsid w:val="006F5B51"/>
    <w:rsid w:val="00705459"/>
    <w:rsid w:val="00711F86"/>
    <w:rsid w:val="0071772A"/>
    <w:rsid w:val="00723E5C"/>
    <w:rsid w:val="00724F29"/>
    <w:rsid w:val="007271BF"/>
    <w:rsid w:val="00730764"/>
    <w:rsid w:val="00730852"/>
    <w:rsid w:val="00732256"/>
    <w:rsid w:val="0073289B"/>
    <w:rsid w:val="007424F6"/>
    <w:rsid w:val="007443EB"/>
    <w:rsid w:val="00744C0F"/>
    <w:rsid w:val="00750374"/>
    <w:rsid w:val="00757AD3"/>
    <w:rsid w:val="00763A2F"/>
    <w:rsid w:val="00765DC0"/>
    <w:rsid w:val="007830B5"/>
    <w:rsid w:val="007877F9"/>
    <w:rsid w:val="00787B15"/>
    <w:rsid w:val="007900FB"/>
    <w:rsid w:val="00790CF7"/>
    <w:rsid w:val="007A1729"/>
    <w:rsid w:val="007A29FC"/>
    <w:rsid w:val="007A325A"/>
    <w:rsid w:val="007A3B71"/>
    <w:rsid w:val="007A44FF"/>
    <w:rsid w:val="007A5A84"/>
    <w:rsid w:val="007B287B"/>
    <w:rsid w:val="007B3D69"/>
    <w:rsid w:val="007B673C"/>
    <w:rsid w:val="007D7569"/>
    <w:rsid w:val="007D77EF"/>
    <w:rsid w:val="00802FE5"/>
    <w:rsid w:val="00806393"/>
    <w:rsid w:val="008077F4"/>
    <w:rsid w:val="00810919"/>
    <w:rsid w:val="0082352B"/>
    <w:rsid w:val="00824D98"/>
    <w:rsid w:val="00825BC7"/>
    <w:rsid w:val="008322B3"/>
    <w:rsid w:val="00835797"/>
    <w:rsid w:val="008427C8"/>
    <w:rsid w:val="008461C3"/>
    <w:rsid w:val="00855B53"/>
    <w:rsid w:val="00865B49"/>
    <w:rsid w:val="00873305"/>
    <w:rsid w:val="00881422"/>
    <w:rsid w:val="008816A3"/>
    <w:rsid w:val="00881EEC"/>
    <w:rsid w:val="00884487"/>
    <w:rsid w:val="00895D1B"/>
    <w:rsid w:val="00896A86"/>
    <w:rsid w:val="008A3879"/>
    <w:rsid w:val="008A4CD0"/>
    <w:rsid w:val="008C16A9"/>
    <w:rsid w:val="008D4725"/>
    <w:rsid w:val="008E4E8F"/>
    <w:rsid w:val="008F3B7B"/>
    <w:rsid w:val="008F6107"/>
    <w:rsid w:val="00911CFA"/>
    <w:rsid w:val="009136EA"/>
    <w:rsid w:val="009322D3"/>
    <w:rsid w:val="00934625"/>
    <w:rsid w:val="00935FED"/>
    <w:rsid w:val="00942025"/>
    <w:rsid w:val="009435CA"/>
    <w:rsid w:val="009510D6"/>
    <w:rsid w:val="00953E04"/>
    <w:rsid w:val="0095482F"/>
    <w:rsid w:val="00956116"/>
    <w:rsid w:val="0097479C"/>
    <w:rsid w:val="00982A75"/>
    <w:rsid w:val="00984C3B"/>
    <w:rsid w:val="00993C9C"/>
    <w:rsid w:val="009A1B63"/>
    <w:rsid w:val="009B121A"/>
    <w:rsid w:val="009B6EC3"/>
    <w:rsid w:val="009C5CAC"/>
    <w:rsid w:val="009C68D5"/>
    <w:rsid w:val="009E0A60"/>
    <w:rsid w:val="009E0AB7"/>
    <w:rsid w:val="009F0601"/>
    <w:rsid w:val="009F4227"/>
    <w:rsid w:val="00A13C70"/>
    <w:rsid w:val="00A239A4"/>
    <w:rsid w:val="00A27DFD"/>
    <w:rsid w:val="00A304AF"/>
    <w:rsid w:val="00A3263F"/>
    <w:rsid w:val="00A55020"/>
    <w:rsid w:val="00A65064"/>
    <w:rsid w:val="00A65BA1"/>
    <w:rsid w:val="00A65BAD"/>
    <w:rsid w:val="00A73831"/>
    <w:rsid w:val="00A90FC0"/>
    <w:rsid w:val="00A94415"/>
    <w:rsid w:val="00A96C6E"/>
    <w:rsid w:val="00AA1454"/>
    <w:rsid w:val="00AA3DDC"/>
    <w:rsid w:val="00AA48A2"/>
    <w:rsid w:val="00AA4B14"/>
    <w:rsid w:val="00AA790F"/>
    <w:rsid w:val="00AC488A"/>
    <w:rsid w:val="00AD2914"/>
    <w:rsid w:val="00AD3B31"/>
    <w:rsid w:val="00AD4FD0"/>
    <w:rsid w:val="00AD728D"/>
    <w:rsid w:val="00AD7427"/>
    <w:rsid w:val="00AE638D"/>
    <w:rsid w:val="00B12D55"/>
    <w:rsid w:val="00B17E0F"/>
    <w:rsid w:val="00B2083D"/>
    <w:rsid w:val="00B27F17"/>
    <w:rsid w:val="00B42258"/>
    <w:rsid w:val="00B43274"/>
    <w:rsid w:val="00B444BB"/>
    <w:rsid w:val="00B44E7F"/>
    <w:rsid w:val="00B56188"/>
    <w:rsid w:val="00B56583"/>
    <w:rsid w:val="00B63026"/>
    <w:rsid w:val="00B632F5"/>
    <w:rsid w:val="00B67A5C"/>
    <w:rsid w:val="00B74190"/>
    <w:rsid w:val="00B7772E"/>
    <w:rsid w:val="00B77F02"/>
    <w:rsid w:val="00B81540"/>
    <w:rsid w:val="00B906B5"/>
    <w:rsid w:val="00BA0220"/>
    <w:rsid w:val="00BA0AF2"/>
    <w:rsid w:val="00BA3008"/>
    <w:rsid w:val="00BA3F9A"/>
    <w:rsid w:val="00BA4CF2"/>
    <w:rsid w:val="00BA5747"/>
    <w:rsid w:val="00BA6141"/>
    <w:rsid w:val="00BD026C"/>
    <w:rsid w:val="00BD4F5E"/>
    <w:rsid w:val="00BD672D"/>
    <w:rsid w:val="00BE4F4B"/>
    <w:rsid w:val="00BE50CC"/>
    <w:rsid w:val="00BE73F1"/>
    <w:rsid w:val="00BF2D42"/>
    <w:rsid w:val="00BF61BC"/>
    <w:rsid w:val="00BF76FE"/>
    <w:rsid w:val="00C00EC1"/>
    <w:rsid w:val="00C03453"/>
    <w:rsid w:val="00C25D78"/>
    <w:rsid w:val="00C352F4"/>
    <w:rsid w:val="00C35B12"/>
    <w:rsid w:val="00C432C1"/>
    <w:rsid w:val="00C43E7F"/>
    <w:rsid w:val="00C508EB"/>
    <w:rsid w:val="00C51915"/>
    <w:rsid w:val="00C66D65"/>
    <w:rsid w:val="00C66E60"/>
    <w:rsid w:val="00C72195"/>
    <w:rsid w:val="00C74AE8"/>
    <w:rsid w:val="00C8248A"/>
    <w:rsid w:val="00C830EE"/>
    <w:rsid w:val="00C83B37"/>
    <w:rsid w:val="00C849F8"/>
    <w:rsid w:val="00C865B3"/>
    <w:rsid w:val="00C93D10"/>
    <w:rsid w:val="00C94A6B"/>
    <w:rsid w:val="00CA2CE9"/>
    <w:rsid w:val="00CA5CB9"/>
    <w:rsid w:val="00CB2502"/>
    <w:rsid w:val="00CC60B4"/>
    <w:rsid w:val="00CD5630"/>
    <w:rsid w:val="00CE13FA"/>
    <w:rsid w:val="00CE71A2"/>
    <w:rsid w:val="00CF1BA9"/>
    <w:rsid w:val="00CF1DA3"/>
    <w:rsid w:val="00CF717B"/>
    <w:rsid w:val="00D01C5A"/>
    <w:rsid w:val="00D0425D"/>
    <w:rsid w:val="00D064A3"/>
    <w:rsid w:val="00D10237"/>
    <w:rsid w:val="00D2253C"/>
    <w:rsid w:val="00D247D8"/>
    <w:rsid w:val="00D329C1"/>
    <w:rsid w:val="00D447BB"/>
    <w:rsid w:val="00D46580"/>
    <w:rsid w:val="00D47963"/>
    <w:rsid w:val="00D504FA"/>
    <w:rsid w:val="00D51BAF"/>
    <w:rsid w:val="00D56E84"/>
    <w:rsid w:val="00D57868"/>
    <w:rsid w:val="00D61AD4"/>
    <w:rsid w:val="00D636A9"/>
    <w:rsid w:val="00D6438C"/>
    <w:rsid w:val="00D668D7"/>
    <w:rsid w:val="00D74D88"/>
    <w:rsid w:val="00D75A60"/>
    <w:rsid w:val="00D76593"/>
    <w:rsid w:val="00DA051B"/>
    <w:rsid w:val="00DA06D0"/>
    <w:rsid w:val="00DA29C3"/>
    <w:rsid w:val="00DC1E46"/>
    <w:rsid w:val="00DC62A8"/>
    <w:rsid w:val="00DC7D67"/>
    <w:rsid w:val="00DD0109"/>
    <w:rsid w:val="00DD4188"/>
    <w:rsid w:val="00DD4C0D"/>
    <w:rsid w:val="00DD5D22"/>
    <w:rsid w:val="00DE0A1A"/>
    <w:rsid w:val="00DE27B3"/>
    <w:rsid w:val="00DE5BB3"/>
    <w:rsid w:val="00DE7578"/>
    <w:rsid w:val="00DF047C"/>
    <w:rsid w:val="00DF1566"/>
    <w:rsid w:val="00DF1909"/>
    <w:rsid w:val="00DF1981"/>
    <w:rsid w:val="00DF329A"/>
    <w:rsid w:val="00E03F33"/>
    <w:rsid w:val="00E10FB3"/>
    <w:rsid w:val="00E32CAE"/>
    <w:rsid w:val="00E41D34"/>
    <w:rsid w:val="00E461A8"/>
    <w:rsid w:val="00E53888"/>
    <w:rsid w:val="00E57C17"/>
    <w:rsid w:val="00E608C8"/>
    <w:rsid w:val="00E62D8F"/>
    <w:rsid w:val="00E62E18"/>
    <w:rsid w:val="00E64B0A"/>
    <w:rsid w:val="00E662BD"/>
    <w:rsid w:val="00E66666"/>
    <w:rsid w:val="00E66A6B"/>
    <w:rsid w:val="00E72BE7"/>
    <w:rsid w:val="00E73821"/>
    <w:rsid w:val="00E80304"/>
    <w:rsid w:val="00E80B7A"/>
    <w:rsid w:val="00E80EF6"/>
    <w:rsid w:val="00E97E32"/>
    <w:rsid w:val="00EA31D0"/>
    <w:rsid w:val="00EA3E20"/>
    <w:rsid w:val="00EA716C"/>
    <w:rsid w:val="00EB0622"/>
    <w:rsid w:val="00EB2E2D"/>
    <w:rsid w:val="00EB53B1"/>
    <w:rsid w:val="00EC09FB"/>
    <w:rsid w:val="00EC1B1D"/>
    <w:rsid w:val="00EC4E2A"/>
    <w:rsid w:val="00ED2291"/>
    <w:rsid w:val="00ED7A1B"/>
    <w:rsid w:val="00EE0A39"/>
    <w:rsid w:val="00EF403D"/>
    <w:rsid w:val="00F03228"/>
    <w:rsid w:val="00F045A3"/>
    <w:rsid w:val="00F07821"/>
    <w:rsid w:val="00F1064C"/>
    <w:rsid w:val="00F150E4"/>
    <w:rsid w:val="00F1561C"/>
    <w:rsid w:val="00F15A37"/>
    <w:rsid w:val="00F345F3"/>
    <w:rsid w:val="00F417F2"/>
    <w:rsid w:val="00F61D5F"/>
    <w:rsid w:val="00F63186"/>
    <w:rsid w:val="00F65FE7"/>
    <w:rsid w:val="00F66484"/>
    <w:rsid w:val="00F70F6D"/>
    <w:rsid w:val="00F92192"/>
    <w:rsid w:val="00F937DC"/>
    <w:rsid w:val="00FA00E4"/>
    <w:rsid w:val="00FA2110"/>
    <w:rsid w:val="00FB2544"/>
    <w:rsid w:val="00FB3C72"/>
    <w:rsid w:val="00FC10F4"/>
    <w:rsid w:val="00FC2A39"/>
    <w:rsid w:val="00FD052A"/>
    <w:rsid w:val="00FD7278"/>
    <w:rsid w:val="00FE76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0CAEB6F-F9D7-4E6F-9481-EBB1BA90A7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B81540"/>
    <w:pPr>
      <w:spacing w:after="200" w:line="276" w:lineRule="auto"/>
    </w:pPr>
    <w:rPr>
      <w:rFonts w:ascii="Calibri" w:eastAsia="Times New Roman" w:hAnsi="Calibri" w:cs="Times New Roman"/>
      <w:lang w:eastAsia="ru-RU"/>
    </w:rPr>
  </w:style>
  <w:style w:type="paragraph" w:styleId="4">
    <w:name w:val="heading 4"/>
    <w:basedOn w:val="a0"/>
    <w:next w:val="a0"/>
    <w:link w:val="40"/>
    <w:qFormat/>
    <w:rsid w:val="00E66666"/>
    <w:pPr>
      <w:keepNext/>
      <w:spacing w:after="0" w:line="240" w:lineRule="auto"/>
      <w:ind w:firstLine="567"/>
      <w:jc w:val="center"/>
      <w:outlineLvl w:val="3"/>
    </w:pPr>
    <w:rPr>
      <w:rFonts w:ascii="Times New Roman" w:hAnsi="Times New Roman"/>
      <w:b/>
      <w:sz w:val="28"/>
      <w:szCs w:val="20"/>
      <w:lang w:eastAsia="ko-KR"/>
    </w:rPr>
  </w:style>
  <w:style w:type="paragraph" w:styleId="8">
    <w:name w:val="heading 8"/>
    <w:basedOn w:val="a0"/>
    <w:next w:val="a0"/>
    <w:link w:val="80"/>
    <w:uiPriority w:val="9"/>
    <w:semiHidden/>
    <w:unhideWhenUsed/>
    <w:qFormat/>
    <w:rsid w:val="00B77F02"/>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0"/>
    <w:next w:val="a0"/>
    <w:link w:val="90"/>
    <w:uiPriority w:val="9"/>
    <w:semiHidden/>
    <w:unhideWhenUsed/>
    <w:qFormat/>
    <w:rsid w:val="00B77F02"/>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2">
    <w:name w:val="Body Text Indent 2"/>
    <w:basedOn w:val="a0"/>
    <w:link w:val="20"/>
    <w:uiPriority w:val="99"/>
    <w:unhideWhenUsed/>
    <w:rsid w:val="00385840"/>
    <w:pPr>
      <w:spacing w:after="0" w:line="240" w:lineRule="auto"/>
      <w:ind w:firstLine="540"/>
      <w:jc w:val="both"/>
    </w:pPr>
    <w:rPr>
      <w:rFonts w:ascii="Times New Roman" w:hAnsi="Times New Roman"/>
      <w:sz w:val="24"/>
      <w:szCs w:val="24"/>
    </w:rPr>
  </w:style>
  <w:style w:type="character" w:customStyle="1" w:styleId="20">
    <w:name w:val="Основной текст с отступом 2 Знак"/>
    <w:basedOn w:val="a1"/>
    <w:link w:val="2"/>
    <w:uiPriority w:val="99"/>
    <w:rsid w:val="00385840"/>
    <w:rPr>
      <w:rFonts w:ascii="Times New Roman" w:eastAsia="Times New Roman" w:hAnsi="Times New Roman" w:cs="Times New Roman"/>
      <w:sz w:val="24"/>
      <w:szCs w:val="24"/>
      <w:lang w:eastAsia="ru-RU"/>
    </w:rPr>
  </w:style>
  <w:style w:type="paragraph" w:customStyle="1" w:styleId="Default">
    <w:name w:val="Default"/>
    <w:rsid w:val="00BA0220"/>
    <w:pPr>
      <w:autoSpaceDE w:val="0"/>
      <w:autoSpaceDN w:val="0"/>
      <w:adjustRightInd w:val="0"/>
      <w:spacing w:after="0" w:line="240" w:lineRule="auto"/>
    </w:pPr>
    <w:rPr>
      <w:rFonts w:ascii="Times New Roman" w:hAnsi="Times New Roman" w:cs="Times New Roman"/>
      <w:color w:val="000000"/>
      <w:sz w:val="24"/>
      <w:szCs w:val="24"/>
    </w:rPr>
  </w:style>
  <w:style w:type="table" w:styleId="a4">
    <w:name w:val="Table Grid"/>
    <w:basedOn w:val="a2"/>
    <w:uiPriority w:val="59"/>
    <w:rsid w:val="002901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0"/>
    <w:uiPriority w:val="34"/>
    <w:qFormat/>
    <w:rsid w:val="00290199"/>
    <w:pPr>
      <w:ind w:left="720"/>
      <w:contextualSpacing/>
    </w:pPr>
    <w:rPr>
      <w:rFonts w:asciiTheme="minorHAnsi" w:eastAsiaTheme="minorHAnsi" w:hAnsiTheme="minorHAnsi" w:cstheme="minorBidi"/>
      <w:lang w:eastAsia="en-US"/>
    </w:rPr>
  </w:style>
  <w:style w:type="paragraph" w:customStyle="1" w:styleId="31">
    <w:name w:val="Основной текст 31"/>
    <w:basedOn w:val="a0"/>
    <w:rsid w:val="00E10FB3"/>
    <w:pPr>
      <w:spacing w:after="0" w:line="240" w:lineRule="auto"/>
      <w:jc w:val="center"/>
    </w:pPr>
    <w:rPr>
      <w:rFonts w:ascii="Times New Roman" w:hAnsi="Times New Roman"/>
      <w:sz w:val="28"/>
      <w:szCs w:val="20"/>
      <w:lang w:eastAsia="ko-KR"/>
    </w:rPr>
  </w:style>
  <w:style w:type="paragraph" w:customStyle="1" w:styleId="21">
    <w:name w:val="Основной текст с отступом 21"/>
    <w:basedOn w:val="a0"/>
    <w:rsid w:val="008077F4"/>
    <w:pPr>
      <w:spacing w:after="0" w:line="240" w:lineRule="auto"/>
      <w:ind w:firstLine="709"/>
      <w:jc w:val="center"/>
    </w:pPr>
    <w:rPr>
      <w:rFonts w:ascii="Times New Roman" w:hAnsi="Times New Roman"/>
      <w:b/>
      <w:sz w:val="28"/>
      <w:szCs w:val="20"/>
      <w:lang w:eastAsia="ko-KR"/>
    </w:rPr>
  </w:style>
  <w:style w:type="paragraph" w:styleId="a6">
    <w:name w:val="Body Text Indent"/>
    <w:basedOn w:val="a0"/>
    <w:link w:val="a7"/>
    <w:uiPriority w:val="99"/>
    <w:semiHidden/>
    <w:unhideWhenUsed/>
    <w:rsid w:val="00690089"/>
    <w:pPr>
      <w:spacing w:after="120"/>
      <w:ind w:left="283"/>
    </w:pPr>
  </w:style>
  <w:style w:type="character" w:customStyle="1" w:styleId="a7">
    <w:name w:val="Основной текст с отступом Знак"/>
    <w:basedOn w:val="a1"/>
    <w:link w:val="a6"/>
    <w:uiPriority w:val="99"/>
    <w:semiHidden/>
    <w:rsid w:val="00690089"/>
    <w:rPr>
      <w:rFonts w:ascii="Calibri" w:eastAsia="Times New Roman" w:hAnsi="Calibri" w:cs="Times New Roman"/>
      <w:lang w:eastAsia="ru-RU"/>
    </w:rPr>
  </w:style>
  <w:style w:type="paragraph" w:styleId="a8">
    <w:name w:val="No Spacing"/>
    <w:uiPriority w:val="1"/>
    <w:qFormat/>
    <w:rsid w:val="004F3824"/>
    <w:pPr>
      <w:spacing w:after="0" w:line="240" w:lineRule="auto"/>
    </w:pPr>
  </w:style>
  <w:style w:type="paragraph" w:styleId="3">
    <w:name w:val="Body Text Indent 3"/>
    <w:basedOn w:val="a0"/>
    <w:link w:val="30"/>
    <w:uiPriority w:val="99"/>
    <w:semiHidden/>
    <w:unhideWhenUsed/>
    <w:rsid w:val="007A1729"/>
    <w:pPr>
      <w:spacing w:after="120"/>
      <w:ind w:left="283"/>
    </w:pPr>
    <w:rPr>
      <w:sz w:val="16"/>
      <w:szCs w:val="16"/>
    </w:rPr>
  </w:style>
  <w:style w:type="character" w:customStyle="1" w:styleId="30">
    <w:name w:val="Основной текст с отступом 3 Знак"/>
    <w:basedOn w:val="a1"/>
    <w:link w:val="3"/>
    <w:uiPriority w:val="99"/>
    <w:semiHidden/>
    <w:rsid w:val="007A1729"/>
    <w:rPr>
      <w:rFonts w:ascii="Calibri" w:eastAsia="Times New Roman" w:hAnsi="Calibri" w:cs="Times New Roman"/>
      <w:sz w:val="16"/>
      <w:szCs w:val="16"/>
      <w:lang w:eastAsia="ru-RU"/>
    </w:rPr>
  </w:style>
  <w:style w:type="paragraph" w:customStyle="1" w:styleId="32">
    <w:name w:val="Основной текст 32"/>
    <w:basedOn w:val="a0"/>
    <w:rsid w:val="007A1729"/>
    <w:pPr>
      <w:spacing w:after="0" w:line="240" w:lineRule="auto"/>
      <w:jc w:val="center"/>
    </w:pPr>
    <w:rPr>
      <w:rFonts w:ascii="Times New Roman" w:hAnsi="Times New Roman"/>
      <w:sz w:val="28"/>
      <w:szCs w:val="20"/>
      <w:lang w:eastAsia="ko-KR"/>
    </w:rPr>
  </w:style>
  <w:style w:type="character" w:customStyle="1" w:styleId="40">
    <w:name w:val="Заголовок 4 Знак"/>
    <w:basedOn w:val="a1"/>
    <w:link w:val="4"/>
    <w:rsid w:val="00E66666"/>
    <w:rPr>
      <w:rFonts w:ascii="Times New Roman" w:eastAsia="Times New Roman" w:hAnsi="Times New Roman" w:cs="Times New Roman"/>
      <w:b/>
      <w:sz w:val="28"/>
      <w:szCs w:val="20"/>
      <w:lang w:eastAsia="ko-KR"/>
    </w:rPr>
  </w:style>
  <w:style w:type="paragraph" w:customStyle="1" w:styleId="33">
    <w:name w:val="Основной текст 33"/>
    <w:basedOn w:val="a0"/>
    <w:rsid w:val="00E66666"/>
    <w:pPr>
      <w:spacing w:after="0" w:line="240" w:lineRule="auto"/>
      <w:jc w:val="center"/>
    </w:pPr>
    <w:rPr>
      <w:rFonts w:ascii="Times New Roman" w:hAnsi="Times New Roman"/>
      <w:sz w:val="28"/>
      <w:szCs w:val="20"/>
      <w:lang w:eastAsia="ko-KR"/>
    </w:rPr>
  </w:style>
  <w:style w:type="paragraph" w:styleId="a9">
    <w:name w:val="Balloon Text"/>
    <w:basedOn w:val="a0"/>
    <w:link w:val="aa"/>
    <w:uiPriority w:val="99"/>
    <w:semiHidden/>
    <w:unhideWhenUsed/>
    <w:rsid w:val="00096559"/>
    <w:pPr>
      <w:spacing w:after="0" w:line="240" w:lineRule="auto"/>
    </w:pPr>
    <w:rPr>
      <w:rFonts w:ascii="Segoe UI" w:hAnsi="Segoe UI" w:cs="Segoe UI"/>
      <w:sz w:val="18"/>
      <w:szCs w:val="18"/>
    </w:rPr>
  </w:style>
  <w:style w:type="character" w:customStyle="1" w:styleId="aa">
    <w:name w:val="Текст выноски Знак"/>
    <w:basedOn w:val="a1"/>
    <w:link w:val="a9"/>
    <w:uiPriority w:val="99"/>
    <w:semiHidden/>
    <w:rsid w:val="00096559"/>
    <w:rPr>
      <w:rFonts w:ascii="Segoe UI" w:eastAsia="Times New Roman" w:hAnsi="Segoe UI" w:cs="Segoe UI"/>
      <w:sz w:val="18"/>
      <w:szCs w:val="18"/>
      <w:lang w:eastAsia="ru-RU"/>
    </w:rPr>
  </w:style>
  <w:style w:type="character" w:customStyle="1" w:styleId="1">
    <w:name w:val="Заголовок №1_"/>
    <w:basedOn w:val="a1"/>
    <w:link w:val="10"/>
    <w:rsid w:val="0032713C"/>
    <w:rPr>
      <w:rFonts w:ascii="Times New Roman" w:eastAsia="Times New Roman" w:hAnsi="Times New Roman" w:cs="Times New Roman"/>
      <w:b/>
      <w:bCs/>
      <w:sz w:val="28"/>
      <w:szCs w:val="28"/>
      <w:shd w:val="clear" w:color="auto" w:fill="FFFFFF"/>
    </w:rPr>
  </w:style>
  <w:style w:type="character" w:customStyle="1" w:styleId="34">
    <w:name w:val="Основной текст (3)_"/>
    <w:basedOn w:val="a1"/>
    <w:link w:val="35"/>
    <w:rsid w:val="0032713C"/>
    <w:rPr>
      <w:rFonts w:ascii="Times New Roman" w:eastAsia="Times New Roman" w:hAnsi="Times New Roman" w:cs="Times New Roman"/>
      <w:sz w:val="28"/>
      <w:szCs w:val="28"/>
      <w:shd w:val="clear" w:color="auto" w:fill="FFFFFF"/>
    </w:rPr>
  </w:style>
  <w:style w:type="paragraph" w:customStyle="1" w:styleId="35">
    <w:name w:val="Основной текст (3)"/>
    <w:basedOn w:val="a0"/>
    <w:link w:val="34"/>
    <w:rsid w:val="0032713C"/>
    <w:pPr>
      <w:widowControl w:val="0"/>
      <w:shd w:val="clear" w:color="auto" w:fill="FFFFFF"/>
      <w:spacing w:before="300" w:after="0" w:line="322" w:lineRule="exact"/>
      <w:jc w:val="both"/>
    </w:pPr>
    <w:rPr>
      <w:rFonts w:ascii="Times New Roman" w:hAnsi="Times New Roman"/>
      <w:sz w:val="28"/>
      <w:szCs w:val="28"/>
      <w:lang w:eastAsia="en-US"/>
    </w:rPr>
  </w:style>
  <w:style w:type="paragraph" w:customStyle="1" w:styleId="10">
    <w:name w:val="Заголовок №1"/>
    <w:basedOn w:val="a0"/>
    <w:link w:val="1"/>
    <w:rsid w:val="0032713C"/>
    <w:pPr>
      <w:widowControl w:val="0"/>
      <w:shd w:val="clear" w:color="auto" w:fill="FFFFFF"/>
      <w:spacing w:after="600" w:line="322" w:lineRule="exact"/>
      <w:ind w:firstLine="740"/>
      <w:outlineLvl w:val="0"/>
    </w:pPr>
    <w:rPr>
      <w:rFonts w:ascii="Times New Roman" w:hAnsi="Times New Roman"/>
      <w:b/>
      <w:bCs/>
      <w:sz w:val="28"/>
      <w:szCs w:val="28"/>
      <w:lang w:eastAsia="en-US"/>
    </w:rPr>
  </w:style>
  <w:style w:type="character" w:customStyle="1" w:styleId="313pt">
    <w:name w:val="Основной текст (3) + 13 pt;Курсив"/>
    <w:basedOn w:val="34"/>
    <w:rsid w:val="00732256"/>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ru-RU" w:eastAsia="ru-RU" w:bidi="ru-RU"/>
    </w:rPr>
  </w:style>
  <w:style w:type="character" w:customStyle="1" w:styleId="22">
    <w:name w:val="Основной текст (2)_"/>
    <w:basedOn w:val="a1"/>
    <w:link w:val="23"/>
    <w:rsid w:val="001247C4"/>
    <w:rPr>
      <w:rFonts w:ascii="Times New Roman" w:eastAsia="Times New Roman" w:hAnsi="Times New Roman" w:cs="Times New Roman"/>
      <w:sz w:val="26"/>
      <w:szCs w:val="26"/>
      <w:shd w:val="clear" w:color="auto" w:fill="FFFFFF"/>
    </w:rPr>
  </w:style>
  <w:style w:type="paragraph" w:customStyle="1" w:styleId="23">
    <w:name w:val="Основной текст (2)"/>
    <w:basedOn w:val="a0"/>
    <w:link w:val="22"/>
    <w:rsid w:val="001247C4"/>
    <w:pPr>
      <w:widowControl w:val="0"/>
      <w:shd w:val="clear" w:color="auto" w:fill="FFFFFF"/>
      <w:spacing w:after="0" w:line="326" w:lineRule="exact"/>
      <w:jc w:val="center"/>
    </w:pPr>
    <w:rPr>
      <w:rFonts w:ascii="Times New Roman" w:hAnsi="Times New Roman"/>
      <w:sz w:val="26"/>
      <w:szCs w:val="26"/>
      <w:lang w:eastAsia="en-US"/>
    </w:rPr>
  </w:style>
  <w:style w:type="paragraph" w:styleId="ab">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4 Знак Знак,Обычный (Web)1"/>
    <w:basedOn w:val="a0"/>
    <w:link w:val="ac"/>
    <w:uiPriority w:val="99"/>
    <w:unhideWhenUsed/>
    <w:rsid w:val="00673154"/>
    <w:pPr>
      <w:spacing w:before="100" w:beforeAutospacing="1" w:after="100" w:afterAutospacing="1" w:line="240" w:lineRule="auto"/>
    </w:pPr>
    <w:rPr>
      <w:rFonts w:ascii="Times New Roman" w:hAnsi="Times New Roman"/>
      <w:sz w:val="24"/>
      <w:szCs w:val="24"/>
    </w:rPr>
  </w:style>
  <w:style w:type="paragraph" w:styleId="ad">
    <w:name w:val="footer"/>
    <w:basedOn w:val="a0"/>
    <w:link w:val="ae"/>
    <w:uiPriority w:val="99"/>
    <w:rsid w:val="003A58FA"/>
    <w:pPr>
      <w:tabs>
        <w:tab w:val="center" w:pos="4677"/>
        <w:tab w:val="right" w:pos="9355"/>
      </w:tabs>
      <w:spacing w:after="0" w:line="240" w:lineRule="auto"/>
    </w:pPr>
    <w:rPr>
      <w:rFonts w:ascii="Times New Roman" w:hAnsi="Times New Roman"/>
      <w:sz w:val="24"/>
      <w:szCs w:val="24"/>
    </w:rPr>
  </w:style>
  <w:style w:type="character" w:customStyle="1" w:styleId="ae">
    <w:name w:val="Нижний колонтитул Знак"/>
    <w:basedOn w:val="a1"/>
    <w:link w:val="ad"/>
    <w:uiPriority w:val="99"/>
    <w:rsid w:val="003A58FA"/>
    <w:rPr>
      <w:rFonts w:ascii="Times New Roman" w:eastAsia="Times New Roman" w:hAnsi="Times New Roman" w:cs="Times New Roman"/>
      <w:sz w:val="24"/>
      <w:szCs w:val="24"/>
      <w:lang w:eastAsia="ru-RU"/>
    </w:rPr>
  </w:style>
  <w:style w:type="character" w:styleId="af">
    <w:name w:val="page number"/>
    <w:basedOn w:val="a1"/>
    <w:rsid w:val="003A58FA"/>
  </w:style>
  <w:style w:type="character" w:styleId="af0">
    <w:name w:val="Hyperlink"/>
    <w:basedOn w:val="a1"/>
    <w:uiPriority w:val="99"/>
    <w:unhideWhenUsed/>
    <w:rsid w:val="003A58FA"/>
    <w:rPr>
      <w:color w:val="0000FF"/>
      <w:u w:val="single"/>
    </w:rPr>
  </w:style>
  <w:style w:type="character" w:customStyle="1" w:styleId="spelle">
    <w:name w:val="spelle"/>
    <w:basedOn w:val="a1"/>
    <w:rsid w:val="003A58FA"/>
  </w:style>
  <w:style w:type="character" w:styleId="af1">
    <w:name w:val="Placeholder Text"/>
    <w:basedOn w:val="a1"/>
    <w:uiPriority w:val="99"/>
    <w:semiHidden/>
    <w:rsid w:val="003A58FA"/>
    <w:rPr>
      <w:color w:val="808080"/>
    </w:rPr>
  </w:style>
  <w:style w:type="paragraph" w:styleId="a">
    <w:name w:val="List Bullet"/>
    <w:basedOn w:val="a0"/>
    <w:rsid w:val="002E592F"/>
    <w:pPr>
      <w:numPr>
        <w:numId w:val="7"/>
      </w:numPr>
      <w:spacing w:after="0" w:line="240" w:lineRule="auto"/>
    </w:pPr>
    <w:rPr>
      <w:rFonts w:ascii="Times New Roman" w:hAnsi="Times New Roman"/>
      <w:sz w:val="24"/>
      <w:szCs w:val="24"/>
    </w:rPr>
  </w:style>
  <w:style w:type="character" w:customStyle="1" w:styleId="ac">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b"/>
    <w:uiPriority w:val="99"/>
    <w:rsid w:val="00AA4B14"/>
    <w:rPr>
      <w:rFonts w:ascii="Times New Roman" w:eastAsia="Times New Roman" w:hAnsi="Times New Roman" w:cs="Times New Roman"/>
      <w:sz w:val="24"/>
      <w:szCs w:val="24"/>
      <w:lang w:eastAsia="ru-RU"/>
    </w:rPr>
  </w:style>
  <w:style w:type="character" w:customStyle="1" w:styleId="apple-converted-space">
    <w:name w:val="apple-converted-space"/>
    <w:basedOn w:val="a1"/>
    <w:rsid w:val="00AA4B14"/>
  </w:style>
  <w:style w:type="character" w:customStyle="1" w:styleId="hl">
    <w:name w:val="hl"/>
    <w:rsid w:val="00AA4B14"/>
  </w:style>
  <w:style w:type="character" w:customStyle="1" w:styleId="info-link">
    <w:name w:val="info-link"/>
    <w:basedOn w:val="a1"/>
    <w:rsid w:val="00FD052A"/>
  </w:style>
  <w:style w:type="paragraph" w:customStyle="1" w:styleId="11">
    <w:name w:val="Обычный (веб)1"/>
    <w:basedOn w:val="a0"/>
    <w:rsid w:val="005438D5"/>
    <w:pPr>
      <w:suppressAutoHyphens/>
      <w:spacing w:before="100" w:after="100" w:line="100" w:lineRule="atLeast"/>
    </w:pPr>
    <w:rPr>
      <w:rFonts w:ascii="Times New Roman" w:hAnsi="Times New Roman"/>
      <w:sz w:val="24"/>
      <w:szCs w:val="24"/>
      <w:lang w:eastAsia="ar-SA"/>
    </w:rPr>
  </w:style>
  <w:style w:type="paragraph" w:styleId="af2">
    <w:name w:val="header"/>
    <w:basedOn w:val="a0"/>
    <w:link w:val="af3"/>
    <w:uiPriority w:val="99"/>
    <w:unhideWhenUsed/>
    <w:rsid w:val="002A3BE8"/>
    <w:pPr>
      <w:tabs>
        <w:tab w:val="center" w:pos="4677"/>
        <w:tab w:val="right" w:pos="9355"/>
      </w:tabs>
      <w:spacing w:after="0" w:line="240" w:lineRule="auto"/>
    </w:pPr>
  </w:style>
  <w:style w:type="character" w:customStyle="1" w:styleId="af3">
    <w:name w:val="Верхний колонтитул Знак"/>
    <w:basedOn w:val="a1"/>
    <w:link w:val="af2"/>
    <w:uiPriority w:val="99"/>
    <w:rsid w:val="002A3BE8"/>
    <w:rPr>
      <w:rFonts w:ascii="Calibri" w:eastAsia="Times New Roman" w:hAnsi="Calibri" w:cs="Times New Roman"/>
      <w:lang w:eastAsia="ru-RU"/>
    </w:rPr>
  </w:style>
  <w:style w:type="character" w:styleId="af4">
    <w:name w:val="Book Title"/>
    <w:basedOn w:val="a1"/>
    <w:uiPriority w:val="33"/>
    <w:qFormat/>
    <w:rsid w:val="007900FB"/>
    <w:rPr>
      <w:b/>
      <w:bCs/>
      <w:i/>
      <w:iCs/>
      <w:spacing w:val="5"/>
    </w:rPr>
  </w:style>
  <w:style w:type="character" w:customStyle="1" w:styleId="91">
    <w:name w:val="Основной текст (9)_"/>
    <w:basedOn w:val="a1"/>
    <w:link w:val="92"/>
    <w:rsid w:val="001754A4"/>
    <w:rPr>
      <w:rFonts w:ascii="Times New Roman" w:eastAsia="Times New Roman" w:hAnsi="Times New Roman" w:cs="Times New Roman"/>
      <w:b/>
      <w:bCs/>
      <w:sz w:val="28"/>
      <w:szCs w:val="28"/>
      <w:shd w:val="clear" w:color="auto" w:fill="FFFFFF"/>
    </w:rPr>
  </w:style>
  <w:style w:type="character" w:customStyle="1" w:styleId="af5">
    <w:name w:val="Подпись к таблице_"/>
    <w:basedOn w:val="a1"/>
    <w:link w:val="af6"/>
    <w:rsid w:val="001754A4"/>
    <w:rPr>
      <w:rFonts w:ascii="Times New Roman" w:eastAsia="Times New Roman" w:hAnsi="Times New Roman" w:cs="Times New Roman"/>
      <w:sz w:val="28"/>
      <w:szCs w:val="28"/>
      <w:shd w:val="clear" w:color="auto" w:fill="FFFFFF"/>
    </w:rPr>
  </w:style>
  <w:style w:type="character" w:customStyle="1" w:styleId="2115pt">
    <w:name w:val="Основной текст (2) + 11;5 pt"/>
    <w:basedOn w:val="22"/>
    <w:rsid w:val="001754A4"/>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Constantia105pt">
    <w:name w:val="Основной текст (2) + Constantia;10;5 pt"/>
    <w:basedOn w:val="22"/>
    <w:rsid w:val="001754A4"/>
    <w:rPr>
      <w:rFonts w:ascii="Constantia" w:eastAsia="Constantia" w:hAnsi="Constantia" w:cs="Constantia"/>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BookmanOldStyle115pt">
    <w:name w:val="Основной текст (2) + Bookman Old Style;11;5 pt;Полужирный"/>
    <w:basedOn w:val="22"/>
    <w:rsid w:val="001754A4"/>
    <w:rPr>
      <w:rFonts w:ascii="Bookman Old Style" w:eastAsia="Bookman Old Style" w:hAnsi="Bookman Old Style" w:cs="Bookman Old Style"/>
      <w:b/>
      <w:bCs/>
      <w:i w:val="0"/>
      <w:iCs w:val="0"/>
      <w:smallCaps w:val="0"/>
      <w:strike w:val="0"/>
      <w:color w:val="000000"/>
      <w:spacing w:val="0"/>
      <w:w w:val="100"/>
      <w:position w:val="0"/>
      <w:sz w:val="23"/>
      <w:szCs w:val="23"/>
      <w:u w:val="none"/>
      <w:shd w:val="clear" w:color="auto" w:fill="FFFFFF"/>
      <w:lang w:val="en-US" w:eastAsia="en-US" w:bidi="en-US"/>
    </w:rPr>
  </w:style>
  <w:style w:type="character" w:customStyle="1" w:styleId="255pt">
    <w:name w:val="Основной текст (2) + 5;5 pt;Полужирный"/>
    <w:basedOn w:val="22"/>
    <w:rsid w:val="001754A4"/>
    <w:rPr>
      <w:rFonts w:ascii="Times New Roman" w:eastAsia="Times New Roman" w:hAnsi="Times New Roman" w:cs="Times New Roman"/>
      <w:b/>
      <w:bCs/>
      <w:i w:val="0"/>
      <w:iCs w:val="0"/>
      <w:smallCaps w:val="0"/>
      <w:strike w:val="0"/>
      <w:color w:val="000000"/>
      <w:spacing w:val="0"/>
      <w:w w:val="100"/>
      <w:position w:val="0"/>
      <w:sz w:val="11"/>
      <w:szCs w:val="11"/>
      <w:u w:val="none"/>
      <w:shd w:val="clear" w:color="auto" w:fill="FFFFFF"/>
      <w:lang w:val="en-US" w:eastAsia="en-US" w:bidi="en-US"/>
    </w:rPr>
  </w:style>
  <w:style w:type="paragraph" w:customStyle="1" w:styleId="92">
    <w:name w:val="Основной текст (9)"/>
    <w:basedOn w:val="a0"/>
    <w:link w:val="91"/>
    <w:rsid w:val="001754A4"/>
    <w:pPr>
      <w:widowControl w:val="0"/>
      <w:shd w:val="clear" w:color="auto" w:fill="FFFFFF"/>
      <w:spacing w:before="300" w:after="300" w:line="322" w:lineRule="exact"/>
      <w:ind w:firstLine="900"/>
      <w:jc w:val="both"/>
    </w:pPr>
    <w:rPr>
      <w:rFonts w:ascii="Times New Roman" w:hAnsi="Times New Roman"/>
      <w:b/>
      <w:bCs/>
      <w:sz w:val="28"/>
      <w:szCs w:val="28"/>
      <w:lang w:eastAsia="en-US"/>
    </w:rPr>
  </w:style>
  <w:style w:type="paragraph" w:customStyle="1" w:styleId="af6">
    <w:name w:val="Подпись к таблице"/>
    <w:basedOn w:val="a0"/>
    <w:link w:val="af5"/>
    <w:rsid w:val="001754A4"/>
    <w:pPr>
      <w:widowControl w:val="0"/>
      <w:shd w:val="clear" w:color="auto" w:fill="FFFFFF"/>
      <w:spacing w:after="0" w:line="0" w:lineRule="atLeast"/>
    </w:pPr>
    <w:rPr>
      <w:rFonts w:ascii="Times New Roman" w:hAnsi="Times New Roman"/>
      <w:sz w:val="28"/>
      <w:szCs w:val="28"/>
      <w:lang w:eastAsia="en-US"/>
    </w:rPr>
  </w:style>
  <w:style w:type="paragraph" w:customStyle="1" w:styleId="340">
    <w:name w:val="Основной текст 34"/>
    <w:basedOn w:val="a0"/>
    <w:rsid w:val="0054097C"/>
    <w:pPr>
      <w:spacing w:after="0" w:line="240" w:lineRule="auto"/>
      <w:jc w:val="center"/>
    </w:pPr>
    <w:rPr>
      <w:rFonts w:ascii="Times New Roman" w:hAnsi="Times New Roman"/>
      <w:sz w:val="28"/>
      <w:szCs w:val="20"/>
      <w:lang w:eastAsia="ko-KR"/>
    </w:rPr>
  </w:style>
  <w:style w:type="character" w:customStyle="1" w:styleId="80">
    <w:name w:val="Заголовок 8 Знак"/>
    <w:basedOn w:val="a1"/>
    <w:link w:val="8"/>
    <w:uiPriority w:val="9"/>
    <w:semiHidden/>
    <w:rsid w:val="00B77F02"/>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1"/>
    <w:link w:val="9"/>
    <w:uiPriority w:val="9"/>
    <w:semiHidden/>
    <w:rsid w:val="00B77F02"/>
    <w:rPr>
      <w:rFonts w:asciiTheme="majorHAnsi" w:eastAsiaTheme="majorEastAsia" w:hAnsiTheme="majorHAnsi" w:cstheme="majorBidi"/>
      <w:i/>
      <w:iCs/>
      <w:color w:val="272727" w:themeColor="text1" w:themeTint="D8"/>
      <w:sz w:val="21"/>
      <w:szCs w:val="21"/>
      <w:lang w:eastAsia="ru-RU"/>
    </w:rPr>
  </w:style>
  <w:style w:type="paragraph" w:styleId="24">
    <w:name w:val="Body Text 2"/>
    <w:basedOn w:val="a0"/>
    <w:link w:val="25"/>
    <w:uiPriority w:val="99"/>
    <w:semiHidden/>
    <w:unhideWhenUsed/>
    <w:rsid w:val="00B77F02"/>
    <w:pPr>
      <w:spacing w:after="120" w:line="480" w:lineRule="auto"/>
    </w:pPr>
  </w:style>
  <w:style w:type="character" w:customStyle="1" w:styleId="25">
    <w:name w:val="Основной текст 2 Знак"/>
    <w:basedOn w:val="a1"/>
    <w:link w:val="24"/>
    <w:uiPriority w:val="99"/>
    <w:semiHidden/>
    <w:rsid w:val="00B77F02"/>
    <w:rPr>
      <w:rFonts w:ascii="Calibri" w:eastAsia="Times New Roman" w:hAnsi="Calibri" w:cs="Times New Roman"/>
      <w:lang w:eastAsia="ru-RU"/>
    </w:rPr>
  </w:style>
  <w:style w:type="paragraph" w:customStyle="1" w:styleId="350">
    <w:name w:val="Основной текст 35"/>
    <w:basedOn w:val="a0"/>
    <w:rsid w:val="00B77F02"/>
    <w:pPr>
      <w:spacing w:after="0" w:line="240" w:lineRule="auto"/>
      <w:jc w:val="center"/>
    </w:pPr>
    <w:rPr>
      <w:rFonts w:ascii="Times New Roman" w:hAnsi="Times New Roman"/>
      <w:sz w:val="28"/>
      <w:szCs w:val="20"/>
      <w:lang w:eastAsia="ko-KR"/>
    </w:rPr>
  </w:style>
  <w:style w:type="paragraph" w:customStyle="1" w:styleId="210">
    <w:name w:val="Основной текст 21"/>
    <w:basedOn w:val="a0"/>
    <w:rsid w:val="00B77F02"/>
    <w:pPr>
      <w:spacing w:after="0" w:line="240" w:lineRule="auto"/>
      <w:ind w:firstLine="709"/>
      <w:jc w:val="both"/>
    </w:pPr>
    <w:rPr>
      <w:rFonts w:ascii="Times New Roman" w:hAnsi="Times New Roman"/>
      <w:sz w:val="28"/>
      <w:szCs w:val="20"/>
      <w:lang w:eastAsia="ko-KR"/>
    </w:rPr>
  </w:style>
  <w:style w:type="paragraph" w:customStyle="1" w:styleId="220">
    <w:name w:val="Основной текст с отступом 22"/>
    <w:basedOn w:val="a0"/>
    <w:rsid w:val="00B77F02"/>
    <w:pPr>
      <w:spacing w:after="0" w:line="240" w:lineRule="auto"/>
      <w:ind w:firstLine="709"/>
      <w:jc w:val="center"/>
    </w:pPr>
    <w:rPr>
      <w:rFonts w:ascii="Times New Roman" w:hAnsi="Times New Roman"/>
      <w:b/>
      <w:sz w:val="28"/>
      <w:szCs w:val="20"/>
      <w:lang w:eastAsia="ko-KR"/>
    </w:rPr>
  </w:style>
  <w:style w:type="paragraph" w:styleId="af7">
    <w:name w:val="Title"/>
    <w:basedOn w:val="a0"/>
    <w:link w:val="af8"/>
    <w:qFormat/>
    <w:rsid w:val="00A13C70"/>
    <w:pPr>
      <w:spacing w:after="0" w:line="240" w:lineRule="auto"/>
      <w:jc w:val="center"/>
    </w:pPr>
    <w:rPr>
      <w:rFonts w:ascii="Times New Roman" w:hAnsi="Times New Roman"/>
      <w:sz w:val="28"/>
      <w:szCs w:val="20"/>
      <w:lang w:val="en-US" w:eastAsia="ko-KR"/>
    </w:rPr>
  </w:style>
  <w:style w:type="character" w:customStyle="1" w:styleId="af8">
    <w:name w:val="Название Знак"/>
    <w:basedOn w:val="a1"/>
    <w:link w:val="af7"/>
    <w:rsid w:val="00A13C70"/>
    <w:rPr>
      <w:rFonts w:ascii="Times New Roman" w:eastAsia="Times New Roman" w:hAnsi="Times New Roman" w:cs="Times New Roman"/>
      <w:sz w:val="28"/>
      <w:szCs w:val="20"/>
      <w:lang w:val="en-US"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8894345">
      <w:bodyDiv w:val="1"/>
      <w:marLeft w:val="0"/>
      <w:marRight w:val="0"/>
      <w:marTop w:val="0"/>
      <w:marBottom w:val="0"/>
      <w:divBdr>
        <w:top w:val="none" w:sz="0" w:space="0" w:color="auto"/>
        <w:left w:val="none" w:sz="0" w:space="0" w:color="auto"/>
        <w:bottom w:val="none" w:sz="0" w:space="0" w:color="auto"/>
        <w:right w:val="none" w:sz="0" w:space="0" w:color="auto"/>
      </w:divBdr>
    </w:div>
    <w:div w:id="562062105">
      <w:bodyDiv w:val="1"/>
      <w:marLeft w:val="0"/>
      <w:marRight w:val="0"/>
      <w:marTop w:val="0"/>
      <w:marBottom w:val="0"/>
      <w:divBdr>
        <w:top w:val="none" w:sz="0" w:space="0" w:color="auto"/>
        <w:left w:val="none" w:sz="0" w:space="0" w:color="auto"/>
        <w:bottom w:val="none" w:sz="0" w:space="0" w:color="auto"/>
        <w:right w:val="none" w:sz="0" w:space="0" w:color="auto"/>
      </w:divBdr>
    </w:div>
    <w:div w:id="567229330">
      <w:bodyDiv w:val="1"/>
      <w:marLeft w:val="0"/>
      <w:marRight w:val="0"/>
      <w:marTop w:val="0"/>
      <w:marBottom w:val="0"/>
      <w:divBdr>
        <w:top w:val="none" w:sz="0" w:space="0" w:color="auto"/>
        <w:left w:val="none" w:sz="0" w:space="0" w:color="auto"/>
        <w:bottom w:val="none" w:sz="0" w:space="0" w:color="auto"/>
        <w:right w:val="none" w:sz="0" w:space="0" w:color="auto"/>
      </w:divBdr>
    </w:div>
    <w:div w:id="585650228">
      <w:bodyDiv w:val="1"/>
      <w:marLeft w:val="0"/>
      <w:marRight w:val="0"/>
      <w:marTop w:val="0"/>
      <w:marBottom w:val="0"/>
      <w:divBdr>
        <w:top w:val="none" w:sz="0" w:space="0" w:color="auto"/>
        <w:left w:val="none" w:sz="0" w:space="0" w:color="auto"/>
        <w:bottom w:val="none" w:sz="0" w:space="0" w:color="auto"/>
        <w:right w:val="none" w:sz="0" w:space="0" w:color="auto"/>
      </w:divBdr>
    </w:div>
    <w:div w:id="594099587">
      <w:bodyDiv w:val="1"/>
      <w:marLeft w:val="0"/>
      <w:marRight w:val="0"/>
      <w:marTop w:val="0"/>
      <w:marBottom w:val="0"/>
      <w:divBdr>
        <w:top w:val="none" w:sz="0" w:space="0" w:color="auto"/>
        <w:left w:val="none" w:sz="0" w:space="0" w:color="auto"/>
        <w:bottom w:val="none" w:sz="0" w:space="0" w:color="auto"/>
        <w:right w:val="none" w:sz="0" w:space="0" w:color="auto"/>
      </w:divBdr>
      <w:divsChild>
        <w:div w:id="280498727">
          <w:marLeft w:val="0"/>
          <w:marRight w:val="0"/>
          <w:marTop w:val="0"/>
          <w:marBottom w:val="180"/>
          <w:divBdr>
            <w:top w:val="none" w:sz="0" w:space="0" w:color="auto"/>
            <w:left w:val="none" w:sz="0" w:space="0" w:color="auto"/>
            <w:bottom w:val="none" w:sz="0" w:space="0" w:color="auto"/>
            <w:right w:val="none" w:sz="0" w:space="0" w:color="auto"/>
          </w:divBdr>
        </w:div>
      </w:divsChild>
    </w:div>
    <w:div w:id="650913252">
      <w:bodyDiv w:val="1"/>
      <w:marLeft w:val="0"/>
      <w:marRight w:val="0"/>
      <w:marTop w:val="0"/>
      <w:marBottom w:val="0"/>
      <w:divBdr>
        <w:top w:val="none" w:sz="0" w:space="0" w:color="auto"/>
        <w:left w:val="none" w:sz="0" w:space="0" w:color="auto"/>
        <w:bottom w:val="none" w:sz="0" w:space="0" w:color="auto"/>
        <w:right w:val="none" w:sz="0" w:space="0" w:color="auto"/>
      </w:divBdr>
    </w:div>
    <w:div w:id="1118334527">
      <w:bodyDiv w:val="1"/>
      <w:marLeft w:val="0"/>
      <w:marRight w:val="0"/>
      <w:marTop w:val="0"/>
      <w:marBottom w:val="0"/>
      <w:divBdr>
        <w:top w:val="none" w:sz="0" w:space="0" w:color="auto"/>
        <w:left w:val="none" w:sz="0" w:space="0" w:color="auto"/>
        <w:bottom w:val="none" w:sz="0" w:space="0" w:color="auto"/>
        <w:right w:val="none" w:sz="0" w:space="0" w:color="auto"/>
      </w:divBdr>
    </w:div>
    <w:div w:id="1167479853">
      <w:bodyDiv w:val="1"/>
      <w:marLeft w:val="0"/>
      <w:marRight w:val="0"/>
      <w:marTop w:val="0"/>
      <w:marBottom w:val="0"/>
      <w:divBdr>
        <w:top w:val="none" w:sz="0" w:space="0" w:color="auto"/>
        <w:left w:val="none" w:sz="0" w:space="0" w:color="auto"/>
        <w:bottom w:val="none" w:sz="0" w:space="0" w:color="auto"/>
        <w:right w:val="none" w:sz="0" w:space="0" w:color="auto"/>
      </w:divBdr>
      <w:divsChild>
        <w:div w:id="925918710">
          <w:marLeft w:val="446"/>
          <w:marRight w:val="0"/>
          <w:marTop w:val="0"/>
          <w:marBottom w:val="0"/>
          <w:divBdr>
            <w:top w:val="none" w:sz="0" w:space="0" w:color="auto"/>
            <w:left w:val="none" w:sz="0" w:space="0" w:color="auto"/>
            <w:bottom w:val="none" w:sz="0" w:space="0" w:color="auto"/>
            <w:right w:val="none" w:sz="0" w:space="0" w:color="auto"/>
          </w:divBdr>
        </w:div>
        <w:div w:id="1217618859">
          <w:marLeft w:val="446"/>
          <w:marRight w:val="0"/>
          <w:marTop w:val="0"/>
          <w:marBottom w:val="0"/>
          <w:divBdr>
            <w:top w:val="none" w:sz="0" w:space="0" w:color="auto"/>
            <w:left w:val="none" w:sz="0" w:space="0" w:color="auto"/>
            <w:bottom w:val="none" w:sz="0" w:space="0" w:color="auto"/>
            <w:right w:val="none" w:sz="0" w:space="0" w:color="auto"/>
          </w:divBdr>
        </w:div>
      </w:divsChild>
    </w:div>
    <w:div w:id="1335455051">
      <w:bodyDiv w:val="1"/>
      <w:marLeft w:val="0"/>
      <w:marRight w:val="0"/>
      <w:marTop w:val="0"/>
      <w:marBottom w:val="0"/>
      <w:divBdr>
        <w:top w:val="none" w:sz="0" w:space="0" w:color="auto"/>
        <w:left w:val="none" w:sz="0" w:space="0" w:color="auto"/>
        <w:bottom w:val="none" w:sz="0" w:space="0" w:color="auto"/>
        <w:right w:val="none" w:sz="0" w:space="0" w:color="auto"/>
      </w:divBdr>
    </w:div>
    <w:div w:id="1395853077">
      <w:bodyDiv w:val="1"/>
      <w:marLeft w:val="0"/>
      <w:marRight w:val="0"/>
      <w:marTop w:val="0"/>
      <w:marBottom w:val="0"/>
      <w:divBdr>
        <w:top w:val="none" w:sz="0" w:space="0" w:color="auto"/>
        <w:left w:val="none" w:sz="0" w:space="0" w:color="auto"/>
        <w:bottom w:val="none" w:sz="0" w:space="0" w:color="auto"/>
        <w:right w:val="none" w:sz="0" w:space="0" w:color="auto"/>
      </w:divBdr>
    </w:div>
    <w:div w:id="1538084608">
      <w:bodyDiv w:val="1"/>
      <w:marLeft w:val="0"/>
      <w:marRight w:val="0"/>
      <w:marTop w:val="0"/>
      <w:marBottom w:val="0"/>
      <w:divBdr>
        <w:top w:val="none" w:sz="0" w:space="0" w:color="auto"/>
        <w:left w:val="none" w:sz="0" w:space="0" w:color="auto"/>
        <w:bottom w:val="none" w:sz="0" w:space="0" w:color="auto"/>
        <w:right w:val="none" w:sz="0" w:space="0" w:color="auto"/>
      </w:divBdr>
    </w:div>
    <w:div w:id="1683509168">
      <w:bodyDiv w:val="1"/>
      <w:marLeft w:val="0"/>
      <w:marRight w:val="0"/>
      <w:marTop w:val="0"/>
      <w:marBottom w:val="0"/>
      <w:divBdr>
        <w:top w:val="none" w:sz="0" w:space="0" w:color="auto"/>
        <w:left w:val="none" w:sz="0" w:space="0" w:color="auto"/>
        <w:bottom w:val="none" w:sz="0" w:space="0" w:color="auto"/>
        <w:right w:val="none" w:sz="0" w:space="0" w:color="auto"/>
      </w:divBdr>
      <w:divsChild>
        <w:div w:id="1445150843">
          <w:marLeft w:val="0"/>
          <w:marRight w:val="0"/>
          <w:marTop w:val="0"/>
          <w:marBottom w:val="0"/>
          <w:divBdr>
            <w:top w:val="none" w:sz="0" w:space="0" w:color="auto"/>
            <w:left w:val="none" w:sz="0" w:space="0" w:color="auto"/>
            <w:bottom w:val="none" w:sz="0" w:space="0" w:color="auto"/>
            <w:right w:val="none" w:sz="0" w:space="0" w:color="auto"/>
          </w:divBdr>
        </w:div>
        <w:div w:id="929654240">
          <w:marLeft w:val="0"/>
          <w:marRight w:val="0"/>
          <w:marTop w:val="0"/>
          <w:marBottom w:val="0"/>
          <w:divBdr>
            <w:top w:val="none" w:sz="0" w:space="0" w:color="auto"/>
            <w:left w:val="none" w:sz="0" w:space="0" w:color="auto"/>
            <w:bottom w:val="none" w:sz="0" w:space="0" w:color="auto"/>
            <w:right w:val="none" w:sz="0" w:space="0" w:color="auto"/>
          </w:divBdr>
        </w:div>
        <w:div w:id="1534466226">
          <w:marLeft w:val="0"/>
          <w:marRight w:val="0"/>
          <w:marTop w:val="0"/>
          <w:marBottom w:val="0"/>
          <w:divBdr>
            <w:top w:val="none" w:sz="0" w:space="0" w:color="auto"/>
            <w:left w:val="none" w:sz="0" w:space="0" w:color="auto"/>
            <w:bottom w:val="none" w:sz="0" w:space="0" w:color="auto"/>
            <w:right w:val="none" w:sz="0" w:space="0" w:color="auto"/>
          </w:divBdr>
          <w:divsChild>
            <w:div w:id="1140031069">
              <w:marLeft w:val="0"/>
              <w:marRight w:val="0"/>
              <w:marTop w:val="0"/>
              <w:marBottom w:val="0"/>
              <w:divBdr>
                <w:top w:val="none" w:sz="0" w:space="0" w:color="auto"/>
                <w:left w:val="none" w:sz="0" w:space="0" w:color="auto"/>
                <w:bottom w:val="none" w:sz="0" w:space="0" w:color="auto"/>
                <w:right w:val="none" w:sz="0" w:space="0" w:color="auto"/>
              </w:divBdr>
              <w:divsChild>
                <w:div w:id="196727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164256">
      <w:bodyDiv w:val="1"/>
      <w:marLeft w:val="0"/>
      <w:marRight w:val="0"/>
      <w:marTop w:val="0"/>
      <w:marBottom w:val="0"/>
      <w:divBdr>
        <w:top w:val="none" w:sz="0" w:space="0" w:color="auto"/>
        <w:left w:val="none" w:sz="0" w:space="0" w:color="auto"/>
        <w:bottom w:val="none" w:sz="0" w:space="0" w:color="auto"/>
        <w:right w:val="none" w:sz="0" w:space="0" w:color="auto"/>
      </w:divBdr>
    </w:div>
    <w:div w:id="1751538784">
      <w:bodyDiv w:val="1"/>
      <w:marLeft w:val="0"/>
      <w:marRight w:val="0"/>
      <w:marTop w:val="0"/>
      <w:marBottom w:val="0"/>
      <w:divBdr>
        <w:top w:val="none" w:sz="0" w:space="0" w:color="auto"/>
        <w:left w:val="none" w:sz="0" w:space="0" w:color="auto"/>
        <w:bottom w:val="none" w:sz="0" w:space="0" w:color="auto"/>
        <w:right w:val="none" w:sz="0" w:space="0" w:color="auto"/>
      </w:divBdr>
    </w:div>
    <w:div w:id="1805418473">
      <w:bodyDiv w:val="1"/>
      <w:marLeft w:val="0"/>
      <w:marRight w:val="0"/>
      <w:marTop w:val="0"/>
      <w:marBottom w:val="0"/>
      <w:divBdr>
        <w:top w:val="none" w:sz="0" w:space="0" w:color="auto"/>
        <w:left w:val="none" w:sz="0" w:space="0" w:color="auto"/>
        <w:bottom w:val="none" w:sz="0" w:space="0" w:color="auto"/>
        <w:right w:val="none" w:sz="0" w:space="0" w:color="auto"/>
      </w:divBdr>
    </w:div>
    <w:div w:id="1886793268">
      <w:bodyDiv w:val="1"/>
      <w:marLeft w:val="0"/>
      <w:marRight w:val="0"/>
      <w:marTop w:val="0"/>
      <w:marBottom w:val="0"/>
      <w:divBdr>
        <w:top w:val="none" w:sz="0" w:space="0" w:color="auto"/>
        <w:left w:val="none" w:sz="0" w:space="0" w:color="auto"/>
        <w:bottom w:val="none" w:sz="0" w:space="0" w:color="auto"/>
        <w:right w:val="none" w:sz="0" w:space="0" w:color="auto"/>
      </w:divBdr>
    </w:div>
    <w:div w:id="1917931718">
      <w:bodyDiv w:val="1"/>
      <w:marLeft w:val="0"/>
      <w:marRight w:val="0"/>
      <w:marTop w:val="0"/>
      <w:marBottom w:val="0"/>
      <w:divBdr>
        <w:top w:val="none" w:sz="0" w:space="0" w:color="auto"/>
        <w:left w:val="none" w:sz="0" w:space="0" w:color="auto"/>
        <w:bottom w:val="none" w:sz="0" w:space="0" w:color="auto"/>
        <w:right w:val="none" w:sz="0" w:space="0" w:color="auto"/>
      </w:divBdr>
    </w:div>
    <w:div w:id="2062436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jpeg"/><Relationship Id="rId21" Type="http://schemas.openxmlformats.org/officeDocument/2006/relationships/image" Target="media/image11.png"/><Relationship Id="rId42" Type="http://schemas.microsoft.com/office/2007/relationships/hdphoto" Target="media/hdphoto7.wdp"/><Relationship Id="rId63" Type="http://schemas.openxmlformats.org/officeDocument/2006/relationships/image" Target="media/image37.png"/><Relationship Id="rId84" Type="http://schemas.openxmlformats.org/officeDocument/2006/relationships/image" Target="media/image50.png"/><Relationship Id="rId138" Type="http://schemas.openxmlformats.org/officeDocument/2006/relationships/image" Target="media/image92.wmf"/><Relationship Id="rId159" Type="http://schemas.openxmlformats.org/officeDocument/2006/relationships/image" Target="media/image113.jpeg"/><Relationship Id="rId170" Type="http://schemas.openxmlformats.org/officeDocument/2006/relationships/image" Target="media/image123.jpeg"/><Relationship Id="rId191" Type="http://schemas.openxmlformats.org/officeDocument/2006/relationships/hyperlink" Target="http://kims-imio.kz/wp-content/uploads/2018/06/&#8470;2-2018-12-20.pdf" TargetMode="External"/><Relationship Id="rId107" Type="http://schemas.openxmlformats.org/officeDocument/2006/relationships/image" Target="media/image71.png"/><Relationship Id="rId11" Type="http://schemas.openxmlformats.org/officeDocument/2006/relationships/image" Target="media/image1.png"/><Relationship Id="rId32" Type="http://schemas.microsoft.com/office/2007/relationships/hdphoto" Target="media/hdphoto3.wdp"/><Relationship Id="rId53" Type="http://schemas.microsoft.com/office/2007/relationships/hdphoto" Target="media/hdphoto12.wdp"/><Relationship Id="rId74" Type="http://schemas.microsoft.com/office/2007/relationships/hdphoto" Target="media/hdphoto22.wdp"/><Relationship Id="rId128" Type="http://schemas.openxmlformats.org/officeDocument/2006/relationships/image" Target="media/image85.png"/><Relationship Id="rId149" Type="http://schemas.openxmlformats.org/officeDocument/2006/relationships/image" Target="media/image103.png"/><Relationship Id="rId5" Type="http://schemas.openxmlformats.org/officeDocument/2006/relationships/webSettings" Target="webSettings.xml"/><Relationship Id="rId95" Type="http://schemas.openxmlformats.org/officeDocument/2006/relationships/image" Target="media/image59.png"/><Relationship Id="rId160" Type="http://schemas.openxmlformats.org/officeDocument/2006/relationships/image" Target="media/image114.png"/><Relationship Id="rId181" Type="http://schemas.openxmlformats.org/officeDocument/2006/relationships/image" Target="media/image131.png"/><Relationship Id="rId22" Type="http://schemas.openxmlformats.org/officeDocument/2006/relationships/image" Target="media/image12.png"/><Relationship Id="rId43" Type="http://schemas.openxmlformats.org/officeDocument/2006/relationships/image" Target="media/image26.png"/><Relationship Id="rId64" Type="http://schemas.microsoft.com/office/2007/relationships/hdphoto" Target="media/hdphoto17.wdp"/><Relationship Id="rId118" Type="http://schemas.openxmlformats.org/officeDocument/2006/relationships/image" Target="media/image77.jpeg"/><Relationship Id="rId139" Type="http://schemas.openxmlformats.org/officeDocument/2006/relationships/image" Target="media/image93.wmf"/><Relationship Id="rId85" Type="http://schemas.microsoft.com/office/2007/relationships/hdphoto" Target="media/hdphoto25.wdp"/><Relationship Id="rId150" Type="http://schemas.openxmlformats.org/officeDocument/2006/relationships/image" Target="media/image104.png"/><Relationship Id="rId171" Type="http://schemas.openxmlformats.org/officeDocument/2006/relationships/image" Target="media/image124.jpeg"/><Relationship Id="rId192" Type="http://schemas.openxmlformats.org/officeDocument/2006/relationships/fontTable" Target="fontTable.xml"/><Relationship Id="rId12" Type="http://schemas.openxmlformats.org/officeDocument/2006/relationships/image" Target="media/image2.jpeg"/><Relationship Id="rId33" Type="http://schemas.openxmlformats.org/officeDocument/2006/relationships/image" Target="media/image20.png"/><Relationship Id="rId108" Type="http://schemas.openxmlformats.org/officeDocument/2006/relationships/image" Target="media/image72.png"/><Relationship Id="rId129" Type="http://schemas.openxmlformats.org/officeDocument/2006/relationships/image" Target="media/image86.png"/><Relationship Id="rId54" Type="http://schemas.openxmlformats.org/officeDocument/2006/relationships/image" Target="media/image32.png"/><Relationship Id="rId75" Type="http://schemas.openxmlformats.org/officeDocument/2006/relationships/image" Target="media/image43.png"/><Relationship Id="rId96" Type="http://schemas.openxmlformats.org/officeDocument/2006/relationships/image" Target="media/image60.png"/><Relationship Id="rId140" Type="http://schemas.openxmlformats.org/officeDocument/2006/relationships/image" Target="media/image94.wmf"/><Relationship Id="rId161" Type="http://schemas.microsoft.com/office/2007/relationships/hdphoto" Target="media/hdphoto27.wdp"/><Relationship Id="rId182" Type="http://schemas.openxmlformats.org/officeDocument/2006/relationships/hyperlink" Target="http://www.roninfo.ru/assets/files/3yjvth14/Ron_3_14_electron-safe.pdf" TargetMode="External"/><Relationship Id="rId6" Type="http://schemas.openxmlformats.org/officeDocument/2006/relationships/footnotes" Target="footnotes.xml"/><Relationship Id="rId23" Type="http://schemas.openxmlformats.org/officeDocument/2006/relationships/image" Target="media/image13.png"/><Relationship Id="rId119" Type="http://schemas.openxmlformats.org/officeDocument/2006/relationships/image" Target="media/image78.jpeg"/><Relationship Id="rId44" Type="http://schemas.microsoft.com/office/2007/relationships/hdphoto" Target="media/hdphoto8.wdp"/><Relationship Id="rId65" Type="http://schemas.openxmlformats.org/officeDocument/2006/relationships/image" Target="media/image38.png"/><Relationship Id="rId86" Type="http://schemas.openxmlformats.org/officeDocument/2006/relationships/image" Target="media/image51.jpeg"/><Relationship Id="rId130" Type="http://schemas.openxmlformats.org/officeDocument/2006/relationships/image" Target="media/image87.jpeg"/><Relationship Id="rId151" Type="http://schemas.openxmlformats.org/officeDocument/2006/relationships/image" Target="media/image105.png"/><Relationship Id="rId172" Type="http://schemas.openxmlformats.org/officeDocument/2006/relationships/image" Target="media/image125.jpeg"/><Relationship Id="rId193" Type="http://schemas.openxmlformats.org/officeDocument/2006/relationships/theme" Target="theme/theme1.xml"/><Relationship Id="rId13" Type="http://schemas.openxmlformats.org/officeDocument/2006/relationships/image" Target="media/image3.png"/><Relationship Id="rId109" Type="http://schemas.openxmlformats.org/officeDocument/2006/relationships/chart" Target="charts/chart1.xml"/><Relationship Id="rId34" Type="http://schemas.microsoft.com/office/2007/relationships/hdphoto" Target="media/hdphoto4.wdp"/><Relationship Id="rId50" Type="http://schemas.microsoft.com/office/2007/relationships/hdphoto" Target="media/hdphoto11.wdp"/><Relationship Id="rId55" Type="http://schemas.microsoft.com/office/2007/relationships/hdphoto" Target="media/hdphoto13.wdp"/><Relationship Id="rId76" Type="http://schemas.microsoft.com/office/2007/relationships/hdphoto" Target="media/hdphoto23.wdp"/><Relationship Id="rId97" Type="http://schemas.openxmlformats.org/officeDocument/2006/relationships/image" Target="media/image61.png"/><Relationship Id="rId104" Type="http://schemas.openxmlformats.org/officeDocument/2006/relationships/image" Target="media/image68.png"/><Relationship Id="rId120" Type="http://schemas.openxmlformats.org/officeDocument/2006/relationships/image" Target="media/image79.jpeg"/><Relationship Id="rId125" Type="http://schemas.openxmlformats.org/officeDocument/2006/relationships/image" Target="media/image84.jpeg"/><Relationship Id="rId141" Type="http://schemas.openxmlformats.org/officeDocument/2006/relationships/image" Target="media/image95.wmf"/><Relationship Id="rId146" Type="http://schemas.openxmlformats.org/officeDocument/2006/relationships/image" Target="media/image100.jpeg"/><Relationship Id="rId167" Type="http://schemas.openxmlformats.org/officeDocument/2006/relationships/image" Target="media/image120.png"/><Relationship Id="rId188" Type="http://schemas.openxmlformats.org/officeDocument/2006/relationships/hyperlink" Target="http://www.rusnauka.com/14_APSN_2008/Tecnic/27988.doc.htm" TargetMode="External"/><Relationship Id="rId7" Type="http://schemas.openxmlformats.org/officeDocument/2006/relationships/endnotes" Target="endnotes.xml"/><Relationship Id="rId71" Type="http://schemas.openxmlformats.org/officeDocument/2006/relationships/image" Target="media/image41.png"/><Relationship Id="rId92" Type="http://schemas.microsoft.com/office/2007/relationships/hdphoto" Target="media/hdphoto26.wdp"/><Relationship Id="rId162" Type="http://schemas.openxmlformats.org/officeDocument/2006/relationships/image" Target="media/image115.jpeg"/><Relationship Id="rId183" Type="http://schemas.openxmlformats.org/officeDocument/2006/relationships/hyperlink" Target="https://cyberleninka.ru/article/n/assotsiatsii-mikro-i-nanorazmernyh-obosobleniy-blagorodnometallnogo-kompleksa-v-rudah/viewer"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4.png"/><Relationship Id="rId40" Type="http://schemas.microsoft.com/office/2007/relationships/hdphoto" Target="media/hdphoto6.wdp"/><Relationship Id="rId45" Type="http://schemas.openxmlformats.org/officeDocument/2006/relationships/image" Target="media/image27.png"/><Relationship Id="rId66" Type="http://schemas.microsoft.com/office/2007/relationships/hdphoto" Target="media/hdphoto18.wdp"/><Relationship Id="rId87" Type="http://schemas.openxmlformats.org/officeDocument/2006/relationships/image" Target="media/image52.jpeg"/><Relationship Id="rId110" Type="http://schemas.openxmlformats.org/officeDocument/2006/relationships/chart" Target="charts/chart2.xml"/><Relationship Id="rId115" Type="http://schemas.openxmlformats.org/officeDocument/2006/relationships/image" Target="media/image74.jpeg"/><Relationship Id="rId131" Type="http://schemas.openxmlformats.org/officeDocument/2006/relationships/image" Target="media/image88.png"/><Relationship Id="rId136" Type="http://schemas.openxmlformats.org/officeDocument/2006/relationships/image" Target="media/image90.wmf"/><Relationship Id="rId157" Type="http://schemas.openxmlformats.org/officeDocument/2006/relationships/image" Target="media/image111.png"/><Relationship Id="rId178" Type="http://schemas.openxmlformats.org/officeDocument/2006/relationships/chart" Target="charts/chart11.xml"/><Relationship Id="rId61" Type="http://schemas.openxmlformats.org/officeDocument/2006/relationships/image" Target="media/image36.png"/><Relationship Id="rId82" Type="http://schemas.openxmlformats.org/officeDocument/2006/relationships/image" Target="media/image48.jpeg"/><Relationship Id="rId152" Type="http://schemas.openxmlformats.org/officeDocument/2006/relationships/image" Target="media/image106.png"/><Relationship Id="rId173" Type="http://schemas.openxmlformats.org/officeDocument/2006/relationships/image" Target="media/image126.jpeg"/><Relationship Id="rId19" Type="http://schemas.openxmlformats.org/officeDocument/2006/relationships/image" Target="media/image9.png"/><Relationship Id="rId14" Type="http://schemas.openxmlformats.org/officeDocument/2006/relationships/image" Target="media/image4.jpeg"/><Relationship Id="rId30" Type="http://schemas.microsoft.com/office/2007/relationships/hdphoto" Target="media/hdphoto2.wdp"/><Relationship Id="rId35" Type="http://schemas.openxmlformats.org/officeDocument/2006/relationships/image" Target="media/image21.png"/><Relationship Id="rId56" Type="http://schemas.openxmlformats.org/officeDocument/2006/relationships/image" Target="media/image33.png"/><Relationship Id="rId77" Type="http://schemas.openxmlformats.org/officeDocument/2006/relationships/image" Target="media/image44.jpeg"/><Relationship Id="rId100" Type="http://schemas.openxmlformats.org/officeDocument/2006/relationships/image" Target="media/image64.png"/><Relationship Id="rId105" Type="http://schemas.openxmlformats.org/officeDocument/2006/relationships/image" Target="media/image69.jpeg"/><Relationship Id="rId126" Type="http://schemas.openxmlformats.org/officeDocument/2006/relationships/chart" Target="charts/chart6.xml"/><Relationship Id="rId147" Type="http://schemas.openxmlformats.org/officeDocument/2006/relationships/image" Target="media/image101.png"/><Relationship Id="rId168" Type="http://schemas.openxmlformats.org/officeDocument/2006/relationships/image" Target="media/image121.png"/><Relationship Id="rId8" Type="http://schemas.openxmlformats.org/officeDocument/2006/relationships/footer" Target="footer1.xml"/><Relationship Id="rId51" Type="http://schemas.openxmlformats.org/officeDocument/2006/relationships/image" Target="media/image30.jpeg"/><Relationship Id="rId72" Type="http://schemas.microsoft.com/office/2007/relationships/hdphoto" Target="media/hdphoto21.wdp"/><Relationship Id="rId93" Type="http://schemas.openxmlformats.org/officeDocument/2006/relationships/image" Target="media/image57.jpeg"/><Relationship Id="rId98" Type="http://schemas.openxmlformats.org/officeDocument/2006/relationships/image" Target="media/image62.png"/><Relationship Id="rId121" Type="http://schemas.openxmlformats.org/officeDocument/2006/relationships/image" Target="media/image80.jpeg"/><Relationship Id="rId142" Type="http://schemas.openxmlformats.org/officeDocument/2006/relationships/image" Target="media/image96.wmf"/><Relationship Id="rId163" Type="http://schemas.openxmlformats.org/officeDocument/2006/relationships/image" Target="media/image116.jpeg"/><Relationship Id="rId184" Type="http://schemas.openxmlformats.org/officeDocument/2006/relationships/hyperlink" Target="http://fccland.ru/vyschelachivanie-zolota/5968-vliyanie-mineralogicheskogo-sostava-rudy-na-process-kuchnogo-vyschelachivaniya-zolota.html" TargetMode="External"/><Relationship Id="rId189" Type="http://schemas.openxmlformats.org/officeDocument/2006/relationships/hyperlink" Target="https://dragomet.com/dobycha-i-affinazh/kuchnoe-vyshhelachivanie-zolota-etapy-tehnologiya-i-tonkosti-metoda/?ysclid=l78iicc7hs774745304" TargetMode="External"/><Relationship Id="rId3" Type="http://schemas.openxmlformats.org/officeDocument/2006/relationships/styles" Target="styles.xml"/><Relationship Id="rId25" Type="http://schemas.openxmlformats.org/officeDocument/2006/relationships/image" Target="media/image15.png"/><Relationship Id="rId46" Type="http://schemas.microsoft.com/office/2007/relationships/hdphoto" Target="media/hdphoto9.wdp"/><Relationship Id="rId67" Type="http://schemas.openxmlformats.org/officeDocument/2006/relationships/image" Target="media/image39.png"/><Relationship Id="rId116" Type="http://schemas.openxmlformats.org/officeDocument/2006/relationships/image" Target="media/image75.jpeg"/><Relationship Id="rId137" Type="http://schemas.openxmlformats.org/officeDocument/2006/relationships/image" Target="media/image91.wmf"/><Relationship Id="rId158" Type="http://schemas.openxmlformats.org/officeDocument/2006/relationships/image" Target="media/image112.png"/><Relationship Id="rId20" Type="http://schemas.openxmlformats.org/officeDocument/2006/relationships/image" Target="media/image10.png"/><Relationship Id="rId41" Type="http://schemas.openxmlformats.org/officeDocument/2006/relationships/image" Target="media/image25.png"/><Relationship Id="rId62" Type="http://schemas.microsoft.com/office/2007/relationships/hdphoto" Target="media/hdphoto16.wdp"/><Relationship Id="rId83" Type="http://schemas.openxmlformats.org/officeDocument/2006/relationships/image" Target="media/image49.jpeg"/><Relationship Id="rId88" Type="http://schemas.openxmlformats.org/officeDocument/2006/relationships/image" Target="media/image53.jpeg"/><Relationship Id="rId111" Type="http://schemas.openxmlformats.org/officeDocument/2006/relationships/chart" Target="charts/chart3.xml"/><Relationship Id="rId132" Type="http://schemas.openxmlformats.org/officeDocument/2006/relationships/chart" Target="charts/chart8.xml"/><Relationship Id="rId153" Type="http://schemas.openxmlformats.org/officeDocument/2006/relationships/image" Target="media/image107.png"/><Relationship Id="rId174" Type="http://schemas.openxmlformats.org/officeDocument/2006/relationships/image" Target="media/image127.jpeg"/><Relationship Id="rId179" Type="http://schemas.openxmlformats.org/officeDocument/2006/relationships/image" Target="media/image129.png"/><Relationship Id="rId190" Type="http://schemas.openxmlformats.org/officeDocument/2006/relationships/hyperlink" Target="https://zolotodb.ru/article/10419" TargetMode="External"/><Relationship Id="rId15" Type="http://schemas.openxmlformats.org/officeDocument/2006/relationships/image" Target="media/image5.png"/><Relationship Id="rId36" Type="http://schemas.microsoft.com/office/2007/relationships/hdphoto" Target="media/hdphoto5.wdp"/><Relationship Id="rId57" Type="http://schemas.microsoft.com/office/2007/relationships/hdphoto" Target="media/hdphoto14.wdp"/><Relationship Id="rId106" Type="http://schemas.openxmlformats.org/officeDocument/2006/relationships/image" Target="media/image70.jpeg"/><Relationship Id="rId127" Type="http://schemas.openxmlformats.org/officeDocument/2006/relationships/chart" Target="charts/chart7.xml"/><Relationship Id="rId10" Type="http://schemas.openxmlformats.org/officeDocument/2006/relationships/hyperlink" Target="https://bigenc.ru/geology/text/3140602" TargetMode="External"/><Relationship Id="rId31" Type="http://schemas.openxmlformats.org/officeDocument/2006/relationships/image" Target="media/image19.png"/><Relationship Id="rId52" Type="http://schemas.openxmlformats.org/officeDocument/2006/relationships/image" Target="media/image31.png"/><Relationship Id="rId73" Type="http://schemas.openxmlformats.org/officeDocument/2006/relationships/image" Target="media/image42.png"/><Relationship Id="rId78" Type="http://schemas.openxmlformats.org/officeDocument/2006/relationships/image" Target="media/image45.jpeg"/><Relationship Id="rId94" Type="http://schemas.openxmlformats.org/officeDocument/2006/relationships/image" Target="media/image58.jpeg"/><Relationship Id="rId99" Type="http://schemas.openxmlformats.org/officeDocument/2006/relationships/image" Target="media/image63.png"/><Relationship Id="rId101" Type="http://schemas.openxmlformats.org/officeDocument/2006/relationships/image" Target="media/image65.jpeg"/><Relationship Id="rId122" Type="http://schemas.openxmlformats.org/officeDocument/2006/relationships/image" Target="media/image81.jpeg"/><Relationship Id="rId143" Type="http://schemas.openxmlformats.org/officeDocument/2006/relationships/image" Target="media/image97.wmf"/><Relationship Id="rId148" Type="http://schemas.openxmlformats.org/officeDocument/2006/relationships/image" Target="media/image102.png"/><Relationship Id="rId164" Type="http://schemas.openxmlformats.org/officeDocument/2006/relationships/image" Target="media/image117.jpeg"/><Relationship Id="rId169" Type="http://schemas.openxmlformats.org/officeDocument/2006/relationships/image" Target="media/image122.png"/><Relationship Id="rId185" Type="http://schemas.openxmlformats.org/officeDocument/2006/relationships/hyperlink" Target="http://zolotodb.ru/subscribe/" TargetMode="External"/><Relationship Id="rId4" Type="http://schemas.openxmlformats.org/officeDocument/2006/relationships/settings" Target="settings.xml"/><Relationship Id="rId9" Type="http://schemas.openxmlformats.org/officeDocument/2006/relationships/hyperlink" Target="https://bigenc.ru/geology/text/1831671" TargetMode="External"/><Relationship Id="rId180" Type="http://schemas.openxmlformats.org/officeDocument/2006/relationships/image" Target="media/image130.png"/><Relationship Id="rId26" Type="http://schemas.microsoft.com/office/2007/relationships/hdphoto" Target="media/hdphoto1.wdp"/><Relationship Id="rId47" Type="http://schemas.openxmlformats.org/officeDocument/2006/relationships/image" Target="media/image28.png"/><Relationship Id="rId68" Type="http://schemas.microsoft.com/office/2007/relationships/hdphoto" Target="media/hdphoto19.wdp"/><Relationship Id="rId89" Type="http://schemas.openxmlformats.org/officeDocument/2006/relationships/image" Target="media/image54.jpeg"/><Relationship Id="rId112" Type="http://schemas.openxmlformats.org/officeDocument/2006/relationships/chart" Target="charts/chart4.xml"/><Relationship Id="rId133" Type="http://schemas.openxmlformats.org/officeDocument/2006/relationships/image" Target="media/image89.png"/><Relationship Id="rId154" Type="http://schemas.openxmlformats.org/officeDocument/2006/relationships/image" Target="media/image108.png"/><Relationship Id="rId175" Type="http://schemas.openxmlformats.org/officeDocument/2006/relationships/image" Target="media/image128.jpeg"/><Relationship Id="rId16" Type="http://schemas.openxmlformats.org/officeDocument/2006/relationships/image" Target="media/image6.jpeg"/><Relationship Id="rId37" Type="http://schemas.openxmlformats.org/officeDocument/2006/relationships/image" Target="media/image22.jpeg"/><Relationship Id="rId58" Type="http://schemas.openxmlformats.org/officeDocument/2006/relationships/image" Target="media/image34.png"/><Relationship Id="rId79" Type="http://schemas.openxmlformats.org/officeDocument/2006/relationships/image" Target="media/image46.png"/><Relationship Id="rId102" Type="http://schemas.openxmlformats.org/officeDocument/2006/relationships/image" Target="media/image66.png"/><Relationship Id="rId123" Type="http://schemas.openxmlformats.org/officeDocument/2006/relationships/image" Target="media/image82.jpeg"/><Relationship Id="rId144" Type="http://schemas.openxmlformats.org/officeDocument/2006/relationships/image" Target="media/image98.png"/><Relationship Id="rId90" Type="http://schemas.openxmlformats.org/officeDocument/2006/relationships/image" Target="media/image55.jpeg"/><Relationship Id="rId165" Type="http://schemas.openxmlformats.org/officeDocument/2006/relationships/image" Target="media/image118.jpeg"/><Relationship Id="rId186" Type="http://schemas.openxmlformats.org/officeDocument/2006/relationships/hyperlink" Target="https://cyberleninka.ru/article/n/razvitie-tehnologicheskih-innovatsiy-glubokoy-i-kompleksnoy-pererabotki-tehnogennogo-syrya-v-usloviyah-novyh-ekonomicheskih-vyzovov" TargetMode="External"/><Relationship Id="rId27" Type="http://schemas.openxmlformats.org/officeDocument/2006/relationships/image" Target="media/image16.jpeg"/><Relationship Id="rId48" Type="http://schemas.microsoft.com/office/2007/relationships/hdphoto" Target="media/hdphoto10.wdp"/><Relationship Id="rId69" Type="http://schemas.openxmlformats.org/officeDocument/2006/relationships/image" Target="media/image40.png"/><Relationship Id="rId113" Type="http://schemas.openxmlformats.org/officeDocument/2006/relationships/chart" Target="charts/chart5.xml"/><Relationship Id="rId134" Type="http://schemas.openxmlformats.org/officeDocument/2006/relationships/footer" Target="footer2.xml"/><Relationship Id="rId80" Type="http://schemas.microsoft.com/office/2007/relationships/hdphoto" Target="media/hdphoto24.wdp"/><Relationship Id="rId155" Type="http://schemas.openxmlformats.org/officeDocument/2006/relationships/image" Target="media/image109.png"/><Relationship Id="rId176" Type="http://schemas.openxmlformats.org/officeDocument/2006/relationships/chart" Target="charts/chart9.xml"/><Relationship Id="rId17" Type="http://schemas.openxmlformats.org/officeDocument/2006/relationships/image" Target="media/image7.jpeg"/><Relationship Id="rId38" Type="http://schemas.openxmlformats.org/officeDocument/2006/relationships/image" Target="media/image23.jpeg"/><Relationship Id="rId59" Type="http://schemas.microsoft.com/office/2007/relationships/hdphoto" Target="media/hdphoto15.wdp"/><Relationship Id="rId103" Type="http://schemas.openxmlformats.org/officeDocument/2006/relationships/image" Target="media/image67.png"/><Relationship Id="rId124" Type="http://schemas.openxmlformats.org/officeDocument/2006/relationships/image" Target="media/image83.jpeg"/><Relationship Id="rId70" Type="http://schemas.microsoft.com/office/2007/relationships/hdphoto" Target="media/hdphoto20.wdp"/><Relationship Id="rId91" Type="http://schemas.openxmlformats.org/officeDocument/2006/relationships/image" Target="media/image56.png"/><Relationship Id="rId145" Type="http://schemas.openxmlformats.org/officeDocument/2006/relationships/image" Target="media/image99.png"/><Relationship Id="rId166" Type="http://schemas.openxmlformats.org/officeDocument/2006/relationships/image" Target="media/image119.jpeg"/><Relationship Id="rId187" Type="http://schemas.openxmlformats.org/officeDocument/2006/relationships/hyperlink" Target="https://cyberleninka.ru/article/n/povyshenie-izvlecheniya-metalla-na-osnove-aktivatsii-vyschelachivayuschego-rastvora" TargetMode="External"/><Relationship Id="rId1" Type="http://schemas.openxmlformats.org/officeDocument/2006/relationships/customXml" Target="../customXml/item1.xml"/><Relationship Id="rId28" Type="http://schemas.openxmlformats.org/officeDocument/2006/relationships/image" Target="media/image17.jpeg"/><Relationship Id="rId49" Type="http://schemas.openxmlformats.org/officeDocument/2006/relationships/image" Target="media/image29.png"/><Relationship Id="rId114" Type="http://schemas.openxmlformats.org/officeDocument/2006/relationships/image" Target="media/image73.jpeg"/><Relationship Id="rId60" Type="http://schemas.openxmlformats.org/officeDocument/2006/relationships/image" Target="media/image35.jpeg"/><Relationship Id="rId81" Type="http://schemas.openxmlformats.org/officeDocument/2006/relationships/image" Target="media/image47.jpeg"/><Relationship Id="rId135" Type="http://schemas.openxmlformats.org/officeDocument/2006/relationships/footer" Target="footer3.xml"/><Relationship Id="rId156" Type="http://schemas.openxmlformats.org/officeDocument/2006/relationships/image" Target="media/image110.png"/><Relationship Id="rId177" Type="http://schemas.openxmlformats.org/officeDocument/2006/relationships/chart" Target="charts/chart10.xml"/><Relationship Id="rId18" Type="http://schemas.openxmlformats.org/officeDocument/2006/relationships/image" Target="media/image8.jpeg"/><Relationship Id="rId39" Type="http://schemas.openxmlformats.org/officeDocument/2006/relationships/image" Target="media/image24.png"/></Relationships>
</file>

<file path=word/charts/_rels/chart1.xml.rels><?xml version="1.0" encoding="UTF-8" standalone="yes"?>
<Relationships xmlns="http://schemas.openxmlformats.org/package/2006/relationships"><Relationship Id="rId1" Type="http://schemas.openxmlformats.org/officeDocument/2006/relationships/oleObject" Target="file:///D:\Users\raisin\Desktop\&#1043;&#1052;&#1054;\2014\&#1062;&#1080;&#1072;&#1085;&#1080;&#1088;&#1086;&#1074;&#1072;&#1085;&#1080;&#1077;\&#1048;&#1102;&#1083;&#1100;\&#1042;&#1099;&#1097;&#1077;&#1083;&#1072;&#1095;&#1080;&#1074;&#1072;&#1085;&#1080;&#1077;%20&#1079;&#1072;&#1073;&#1072;&#1083;&#1072;&#1085;&#1089;&#1086;&#1074;&#1086;&#1081;%20&#1088;&#1091;&#1076;&#1099;%20&#1087;&#1088;&#1080;%20&#1088;&#1072;&#1079;&#1083;&#1080;&#1095;&#1085;&#1086;&#1081;%20&#1087;&#1088;&#1086;&#1076;&#1086;&#1083;&#1078;&#1080;&#1090;&#1077;&#1083;&#1100;&#1085;&#1086;&#1089;&#1090;&#1080;..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40;&#1081;&#1075;&#1091;&#1083;\Desktop\&#1056;&#1072;&#1073;&#1086;&#1095;&#1080;&#1057;&#1090;&#1086;&#1083;\&#1051;&#1072;&#1073;&#1086;&#1088;&#1072;&#1090;&#1086;&#1088;&#1080;&#1103;%20&#1089;&#1087;&#1077;&#1094;&#1084;&#1077;&#1090;&#1086;&#1076;&#1086;&#1074;_2021&#1075;\&#1061;_&#1044;_2021\&#1044;&#1086;&#1075;&#1086;&#1074;&#1086;&#1088;%20&#1089;%20&#1047;&#1048;&#1060;%20&#1082;&#1086;&#1085;&#1094;&#1077;&#1085;&#1090;&#1088;&#1072;&#1090;&#1099;_2021&#1075;\&#1050;%20&#1086;&#1090;&#1095;&#1077;&#1090;&#1091;%20&#1087;&#1086;%20&#1082;&#1086;&#1085;&#1094;&#1077;&#1085;&#1090;&#1088;&#1072;&#1090;&#1091;\&#1056;&#1077;&#1079;&#1091;&#1083;&#1100;&#1090;&#1072;&#1090;&#1099;%20&#1086;&#1087;&#1099;&#1090;&#1086;&#1074;%20&#1087;&#1086;%20&#1094;&#1080;&#1072;&#1085;&#1080;&#1088;&#1086;&#1074;&#1072;&#1085;&#1080;&#1102;%20&#1087;&#1088;&#1086;&#1073;%20&#1048;&#1051;%20&#1080;%20&#1069;&#1052;&#1048;&#1054;%20&#1074;%20&#1085;&#1086;&#1103;&#1073;&#1088;&#1077;%202021&#1075;..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40;&#1081;&#1075;&#1091;&#1083;\Desktop\&#1056;&#1072;&#1073;&#1086;&#1095;&#1080;&#1057;&#1090;&#1086;&#1083;\&#1051;&#1072;&#1073;&#1086;&#1088;&#1072;&#1090;&#1086;&#1088;&#1080;&#1103;%20&#1089;&#1087;&#1077;&#1094;&#1084;&#1077;&#1090;&#1086;&#1076;&#1086;&#1074;_2021&#1075;\&#1061;_&#1044;_2021\&#1044;&#1086;&#1075;&#1086;&#1074;&#1086;&#1088;%20&#1089;%20&#1047;&#1048;&#1060;%20&#1082;&#1086;&#1085;&#1094;&#1077;&#1085;&#1090;&#1088;&#1072;&#1090;&#1099;_2021&#1075;\&#1050;%20&#1086;&#1090;&#1095;&#1077;&#1090;&#1091;%20&#1087;&#1086;%20&#1082;&#1086;&#1085;&#1094;&#1077;&#1085;&#1090;&#1088;&#1072;&#1090;&#1091;\&#1056;&#1077;&#1079;&#1091;&#1083;&#1100;&#1090;&#1072;&#1090;&#1099;%20&#1086;&#1087;&#1099;&#1090;&#1086;&#1074;%20&#1087;&#1086;%20&#1094;&#1080;&#1072;&#1085;&#1080;&#1088;&#1086;&#1074;&#1072;&#1085;&#1080;&#1102;%20&#1087;&#1088;&#1086;&#1073;%20&#1048;&#1051;%20&#1080;%20&#1069;&#1052;&#1048;&#1054;%20&#1074;%20&#1085;&#1086;&#1103;&#1073;&#1088;&#1077;%202021&#1075;..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oleObject" Target="file:///D:\Users\raisin\Desktop\&#1043;&#1052;&#1054;\2014\&#1062;&#1080;&#1072;&#1085;&#1080;&#1088;&#1086;&#1074;&#1072;&#1085;&#1080;&#1077;\&#1072;&#1087;&#1088;&#1077;&#1083;&#1100;\&#1042;&#1099;&#1097;&#1077;&#1083;&#1072;&#1095;&#1080;&#1074;&#1072;&#1085;&#1080;&#1077;%20&#1088;&#1091;&#1076;&#1099;%20&#1089;%20&#1059;&#1050;&#104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Users\raisin\Desktop\&#1043;&#1052;&#1054;\2014\&#1062;&#1080;&#1072;&#1085;&#1080;&#1088;&#1086;&#1074;&#1072;&#1085;&#1080;&#1077;\&#1072;&#1087;&#1088;&#1077;&#1083;&#1100;\&#1042;&#1099;&#1097;&#1077;&#1083;&#1072;&#1095;&#1080;&#1074;&#1072;&#1085;&#1080;&#1077;%20&#1088;&#1091;&#1076;&#1099;%20&#1089;%20&#1059;&#1050;&#1042;.xlsx" TargetMode="Externa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1.xm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40;&#1081;&#1075;&#1091;&#1083;\Desktop\&#1056;&#1072;&#1073;&#1086;&#1095;&#1080;&#1057;&#1090;&#1086;&#1083;\&#1051;&#1072;&#1073;&#1086;&#1088;&#1072;&#1090;&#1086;&#1088;&#1080;&#1103;%20&#1089;&#1087;&#1077;&#1094;&#1084;&#1077;&#1090;&#1086;&#1076;&#1086;&#1074;_2021&#1075;\&#1061;_&#1044;_2021\&#1044;&#1086;&#1075;&#1086;&#1074;&#1086;&#1088;%20&#1089;%20&#1047;&#1048;&#1060;%20&#1082;&#1086;&#1085;&#1094;&#1077;&#1085;&#1090;&#1088;&#1072;&#1090;&#1099;_2021&#1075;\&#1050;%20&#1086;&#1090;&#1095;&#1077;&#1090;&#1091;%20&#1087;&#1086;%20&#1082;&#1086;&#1085;&#1094;&#1077;&#1085;&#1090;&#1088;&#1072;&#1090;&#1091;\&#1056;&#1077;&#1079;&#1091;&#1083;&#1100;&#1090;&#1072;&#1090;&#1099;%20&#1086;&#1087;&#1099;&#1090;&#1086;&#1074;%20&#1087;&#1086;%20&#1094;&#1080;&#1072;&#1085;&#1080;&#1088;&#1086;&#1074;&#1072;&#1085;&#1080;&#1102;%20&#1087;&#1088;&#1086;&#1073;%20&#1048;&#1051;%20&#1080;%20&#1069;&#1052;&#1048;&#1054;%20&#1074;%20&#1085;&#1086;&#1103;&#1073;&#1088;&#1077;%202021&#107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Лист2!$B$4</c:f>
              <c:strCache>
                <c:ptCount val="1"/>
                <c:pt idx="0">
                  <c:v>Извлечение среднее золота по кеку, %</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Лист2!$C$3:$H$3</c:f>
              <c:strCache>
                <c:ptCount val="6"/>
                <c:pt idx="0">
                  <c:v>18 часов</c:v>
                </c:pt>
                <c:pt idx="1">
                  <c:v>24 часа</c:v>
                </c:pt>
                <c:pt idx="2">
                  <c:v>48 часа</c:v>
                </c:pt>
                <c:pt idx="3">
                  <c:v>72 часа</c:v>
                </c:pt>
                <c:pt idx="4">
                  <c:v>96 часа</c:v>
                </c:pt>
                <c:pt idx="5">
                  <c:v>120 часа</c:v>
                </c:pt>
              </c:strCache>
            </c:strRef>
          </c:cat>
          <c:val>
            <c:numRef>
              <c:f>Лист2!$C$4:$H$4</c:f>
              <c:numCache>
                <c:formatCode>0.0</c:formatCode>
                <c:ptCount val="6"/>
                <c:pt idx="0" formatCode="General">
                  <c:v>40</c:v>
                </c:pt>
                <c:pt idx="1">
                  <c:v>55.83</c:v>
                </c:pt>
                <c:pt idx="2">
                  <c:v>57.92</c:v>
                </c:pt>
                <c:pt idx="3" formatCode="General">
                  <c:v>63.3</c:v>
                </c:pt>
                <c:pt idx="4">
                  <c:v>47.5</c:v>
                </c:pt>
                <c:pt idx="5" formatCode="General">
                  <c:v>46.25</c:v>
                </c:pt>
              </c:numCache>
            </c:numRef>
          </c:val>
          <c:extLst xmlns:c16r2="http://schemas.microsoft.com/office/drawing/2015/06/chart">
            <c:ext xmlns:c16="http://schemas.microsoft.com/office/drawing/2014/chart" uri="{C3380CC4-5D6E-409C-BE32-E72D297353CC}">
              <c16:uniqueId val="{00000000-E685-4A63-A35D-330610CA7223}"/>
            </c:ext>
          </c:extLst>
        </c:ser>
        <c:dLbls>
          <c:showLegendKey val="0"/>
          <c:showVal val="0"/>
          <c:showCatName val="0"/>
          <c:showSerName val="0"/>
          <c:showPercent val="0"/>
          <c:showBubbleSize val="0"/>
        </c:dLbls>
        <c:gapWidth val="150"/>
        <c:axId val="512006816"/>
        <c:axId val="511990496"/>
      </c:barChart>
      <c:catAx>
        <c:axId val="512006816"/>
        <c:scaling>
          <c:orientation val="minMax"/>
        </c:scaling>
        <c:delete val="0"/>
        <c:axPos val="b"/>
        <c:numFmt formatCode="General" sourceLinked="0"/>
        <c:majorTickMark val="out"/>
        <c:minorTickMark val="none"/>
        <c:tickLblPos val="nextTo"/>
        <c:crossAx val="511990496"/>
        <c:crosses val="autoZero"/>
        <c:auto val="1"/>
        <c:lblAlgn val="ctr"/>
        <c:lblOffset val="100"/>
        <c:noMultiLvlLbl val="0"/>
      </c:catAx>
      <c:valAx>
        <c:axId val="511990496"/>
        <c:scaling>
          <c:orientation val="minMax"/>
        </c:scaling>
        <c:delete val="0"/>
        <c:axPos val="l"/>
        <c:majorGridlines/>
        <c:title>
          <c:tx>
            <c:rich>
              <a:bodyPr rot="-5400000" vert="horz"/>
              <a:lstStyle/>
              <a:p>
                <a:pPr>
                  <a:defRPr sz="800" b="0"/>
                </a:pPr>
                <a:r>
                  <a:rPr lang="ru-RU" sz="800" b="0"/>
                  <a:t>Извлечение </a:t>
                </a:r>
                <a:r>
                  <a:rPr lang="en-US" sz="800" b="0"/>
                  <a:t>Au</a:t>
                </a:r>
                <a:r>
                  <a:rPr lang="ru-RU" sz="800" b="0"/>
                  <a:t>,</a:t>
                </a:r>
                <a:r>
                  <a:rPr lang="ru-RU" sz="800" b="0" baseline="0"/>
                  <a:t> %</a:t>
                </a:r>
                <a:endParaRPr lang="ru-RU" sz="800" b="0"/>
              </a:p>
            </c:rich>
          </c:tx>
          <c:overlay val="0"/>
        </c:title>
        <c:numFmt formatCode="General" sourceLinked="1"/>
        <c:majorTickMark val="out"/>
        <c:minorTickMark val="none"/>
        <c:tickLblPos val="nextTo"/>
        <c:crossAx val="512006816"/>
        <c:crosses val="autoZero"/>
        <c:crossBetween val="between"/>
      </c:valAx>
    </c:plotArea>
    <c:legend>
      <c:legendPos val="b"/>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b="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cked"/>
        <c:varyColors val="0"/>
        <c:ser>
          <c:idx val="0"/>
          <c:order val="0"/>
          <c:tx>
            <c:strRef>
              <c:f>'1 серия опытов'!$B$77</c:f>
              <c:strCache>
                <c:ptCount val="1"/>
                <c:pt idx="0">
                  <c:v>Концентрация Au  в растворе после СЦ, мг/л</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 серия опытов'!$C$76:$H$76</c:f>
              <c:strCache>
                <c:ptCount val="3"/>
                <c:pt idx="0">
                  <c:v>H2O2</c:v>
                </c:pt>
                <c:pt idx="1">
                  <c:v>H2O2+1,6 г сульфанол</c:v>
                </c:pt>
                <c:pt idx="2">
                  <c:v>H2O2+3 г ТХЦК</c:v>
                </c:pt>
              </c:strCache>
            </c:strRef>
          </c:cat>
          <c:val>
            <c:numRef>
              <c:f>'1 серия опытов'!$C$77:$H$77</c:f>
              <c:numCache>
                <c:formatCode>General</c:formatCode>
                <c:ptCount val="3"/>
                <c:pt idx="0">
                  <c:v>6.96</c:v>
                </c:pt>
                <c:pt idx="1">
                  <c:v>6.38</c:v>
                </c:pt>
                <c:pt idx="2">
                  <c:v>6.51</c:v>
                </c:pt>
              </c:numCache>
            </c:numRef>
          </c:val>
          <c:smooth val="0"/>
          <c:extLst xmlns:c16r2="http://schemas.microsoft.com/office/drawing/2015/06/chart">
            <c:ext xmlns:c16="http://schemas.microsoft.com/office/drawing/2014/chart" uri="{C3380CC4-5D6E-409C-BE32-E72D297353CC}">
              <c16:uniqueId val="{00000000-B23B-4CEC-9840-21A2CD473F05}"/>
            </c:ext>
          </c:extLst>
        </c:ser>
        <c:dLbls>
          <c:dLblPos val="t"/>
          <c:showLegendKey val="0"/>
          <c:showVal val="1"/>
          <c:showCatName val="0"/>
          <c:showSerName val="0"/>
          <c:showPercent val="0"/>
          <c:showBubbleSize val="0"/>
        </c:dLbls>
        <c:marker val="1"/>
        <c:smooth val="0"/>
        <c:axId val="511987776"/>
        <c:axId val="511999200"/>
      </c:lineChart>
      <c:catAx>
        <c:axId val="511987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511999200"/>
        <c:crosses val="autoZero"/>
        <c:auto val="1"/>
        <c:lblAlgn val="ctr"/>
        <c:lblOffset val="100"/>
        <c:noMultiLvlLbl val="0"/>
      </c:catAx>
      <c:valAx>
        <c:axId val="511999200"/>
        <c:scaling>
          <c:orientation val="minMax"/>
          <c:min val="6.3000000000000007"/>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000" b="0" i="0" baseline="0">
                    <a:solidFill>
                      <a:sysClr val="windowText" lastClr="000000"/>
                    </a:solidFill>
                    <a:effectLst/>
                  </a:rPr>
                  <a:t>Концентрация золота</a:t>
                </a:r>
                <a:r>
                  <a:rPr lang="en-US" sz="1000" b="0" i="0" baseline="0">
                    <a:solidFill>
                      <a:sysClr val="windowText" lastClr="000000"/>
                    </a:solidFill>
                    <a:effectLst/>
                  </a:rPr>
                  <a:t>  </a:t>
                </a:r>
                <a:r>
                  <a:rPr lang="ru-RU" sz="1000" b="0" i="0" baseline="0">
                    <a:solidFill>
                      <a:sysClr val="windowText" lastClr="000000"/>
                    </a:solidFill>
                    <a:effectLst/>
                  </a:rPr>
                  <a:t>в растворе по окончанию теста, мг/л</a:t>
                </a:r>
                <a:endParaRPr lang="ru-RU" sz="1000" b="0">
                  <a:solidFill>
                    <a:sysClr val="windowText" lastClr="000000"/>
                  </a:solidFill>
                  <a:effectLst/>
                </a:endParaRPr>
              </a:p>
            </c:rich>
          </c:tx>
          <c:layout>
            <c:manualLayout>
              <c:xMode val="edge"/>
              <c:yMode val="edge"/>
              <c:x val="2.2222222222222223E-2"/>
              <c:y val="0.11657407407407408"/>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511987776"/>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'2-3 серия опытов'!$B$61:$C$61</c:f>
              <c:strCache>
                <c:ptCount val="2"/>
                <c:pt idx="0">
                  <c:v>Извлечение золота, %</c:v>
                </c:pt>
              </c:strCache>
            </c:strRef>
          </c:tx>
          <c:spPr>
            <a:solidFill>
              <a:schemeClr val="accent1"/>
            </a:solidFill>
            <a:ln>
              <a:solidFill>
                <a:schemeClr val="tx1"/>
              </a:solidFill>
            </a:ln>
            <a:effectLst/>
          </c:spPr>
          <c:invertIfNegative val="0"/>
          <c:dLbls>
            <c:dLbl>
              <c:idx val="3"/>
              <c:layout>
                <c:manualLayout>
                  <c:x val="-8.3333333333333332E-3"/>
                  <c:y val="-7.4074074074074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A99-449D-A4DE-DF69952A7A7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'2-3 серия опытов'!$D$59:$N$59</c:f>
              <c:strCache>
                <c:ptCount val="4"/>
                <c:pt idx="0">
                  <c:v>Разг-ка УТИ Н2О2 (ИЛ)</c:v>
                </c:pt>
                <c:pt idx="1">
                  <c:v>Разг-ка УТИ Н2О2+1,6г сульфанол (ИЛ)</c:v>
                </c:pt>
                <c:pt idx="2">
                  <c:v>Разг-ка УТИ Н2О2+3г ТХЦК (ИЛ)</c:v>
                </c:pt>
                <c:pt idx="3">
                  <c:v>Н2О2+0,8г сульфанол+1,5г ТХЦК</c:v>
                </c:pt>
              </c:strCache>
            </c:strRef>
          </c:cat>
          <c:val>
            <c:numRef>
              <c:f>'2-3 серия опытов'!$D$61:$N$61</c:f>
              <c:numCache>
                <c:formatCode>General</c:formatCode>
                <c:ptCount val="4"/>
                <c:pt idx="0" formatCode="0.00">
                  <c:v>78.23</c:v>
                </c:pt>
                <c:pt idx="1">
                  <c:v>80.17</c:v>
                </c:pt>
                <c:pt idx="2">
                  <c:v>77.41</c:v>
                </c:pt>
                <c:pt idx="3">
                  <c:v>76.52</c:v>
                </c:pt>
              </c:numCache>
            </c:numRef>
          </c:val>
          <c:extLst xmlns:c16r2="http://schemas.microsoft.com/office/drawing/2015/06/chart">
            <c:ext xmlns:c16="http://schemas.microsoft.com/office/drawing/2014/chart" uri="{C3380CC4-5D6E-409C-BE32-E72D297353CC}">
              <c16:uniqueId val="{00000001-8A99-449D-A4DE-DF69952A7A78}"/>
            </c:ext>
          </c:extLst>
        </c:ser>
        <c:dLbls>
          <c:showLegendKey val="0"/>
          <c:showVal val="1"/>
          <c:showCatName val="0"/>
          <c:showSerName val="0"/>
          <c:showPercent val="0"/>
          <c:showBubbleSize val="0"/>
        </c:dLbls>
        <c:gapWidth val="50"/>
        <c:axId val="512010624"/>
        <c:axId val="511988320"/>
      </c:barChart>
      <c:lineChart>
        <c:grouping val="stacked"/>
        <c:varyColors val="0"/>
        <c:ser>
          <c:idx val="0"/>
          <c:order val="0"/>
          <c:tx>
            <c:strRef>
              <c:f>'2-3 серия опытов'!$B$60:$C$60</c:f>
              <c:strCache>
                <c:ptCount val="2"/>
                <c:pt idx="0">
                  <c:v>Содержание золота в хвостах выщелачивания, г/т</c:v>
                </c:pt>
              </c:strCache>
            </c:strRef>
          </c:tx>
          <c:spPr>
            <a:ln w="28575" cap="rnd">
              <a:solidFill>
                <a:srgbClr val="C00000"/>
              </a:solidFill>
              <a:round/>
            </a:ln>
            <a:effectLst/>
          </c:spPr>
          <c:marker>
            <c:symbol val="circle"/>
            <c:size val="5"/>
            <c:spPr>
              <a:solidFill>
                <a:srgbClr val="C00000"/>
              </a:solidFill>
              <a:ln w="9525">
                <a:solidFill>
                  <a:srgbClr val="C00000"/>
                </a:solidFill>
              </a:ln>
              <a:effectLst/>
            </c:spPr>
          </c:marker>
          <c:dLbls>
            <c:dLbl>
              <c:idx val="0"/>
              <c:layout>
                <c:manualLayout>
                  <c:x val="-4.1666666666666692E-2"/>
                  <c:y val="5.555555555555560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A99-449D-A4DE-DF69952A7A78}"/>
                </c:ext>
                <c:ext xmlns:c15="http://schemas.microsoft.com/office/drawing/2012/chart" uri="{CE6537A1-D6FC-4f65-9D91-7224C49458BB}"/>
              </c:extLst>
            </c:dLbl>
            <c:dLbl>
              <c:idx val="1"/>
              <c:layout>
                <c:manualLayout>
                  <c:x val="-4.7222222222222221E-2"/>
                  <c:y val="-5.55555555555555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A99-449D-A4DE-DF69952A7A78}"/>
                </c:ext>
                <c:ext xmlns:c15="http://schemas.microsoft.com/office/drawing/2012/chart" uri="{CE6537A1-D6FC-4f65-9D91-7224C49458BB}"/>
              </c:extLst>
            </c:dLbl>
            <c:dLbl>
              <c:idx val="2"/>
              <c:layout>
                <c:manualLayout>
                  <c:x val="-4.1666666666666768E-2"/>
                  <c:y val="5.55555555555555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A99-449D-A4DE-DF69952A7A78}"/>
                </c:ext>
                <c:ext xmlns:c15="http://schemas.microsoft.com/office/drawing/2012/chart" uri="{CE6537A1-D6FC-4f65-9D91-7224C49458BB}"/>
              </c:extLst>
            </c:dLbl>
            <c:dLbl>
              <c:idx val="3"/>
              <c:layout>
                <c:manualLayout>
                  <c:x val="-3.6111111111111212E-2"/>
                  <c:y val="3.24074074074074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A99-449D-A4DE-DF69952A7A7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'2-3 серия опытов'!$D$59:$N$59</c:f>
              <c:strCache>
                <c:ptCount val="4"/>
                <c:pt idx="0">
                  <c:v>Разг-ка УТИ Н2О2 (ИЛ)</c:v>
                </c:pt>
                <c:pt idx="1">
                  <c:v>Разг-ка УТИ Н2О2+1,6г сульфанол (ИЛ)</c:v>
                </c:pt>
                <c:pt idx="2">
                  <c:v>Разг-ка УТИ Н2О2+3г ТХЦК (ИЛ)</c:v>
                </c:pt>
                <c:pt idx="3">
                  <c:v>Н2О2+0,8г сульфанол+1,5г ТХЦК</c:v>
                </c:pt>
              </c:strCache>
            </c:strRef>
          </c:cat>
          <c:val>
            <c:numRef>
              <c:f>'2-3 серия опытов'!$D$60:$N$60</c:f>
              <c:numCache>
                <c:formatCode>General</c:formatCode>
                <c:ptCount val="4"/>
                <c:pt idx="0">
                  <c:v>5.83</c:v>
                </c:pt>
                <c:pt idx="1">
                  <c:v>5.31</c:v>
                </c:pt>
                <c:pt idx="2">
                  <c:v>6.05</c:v>
                </c:pt>
                <c:pt idx="3">
                  <c:v>6.2</c:v>
                </c:pt>
              </c:numCache>
            </c:numRef>
          </c:val>
          <c:smooth val="0"/>
          <c:extLst xmlns:c16r2="http://schemas.microsoft.com/office/drawing/2015/06/chart">
            <c:ext xmlns:c16="http://schemas.microsoft.com/office/drawing/2014/chart" uri="{C3380CC4-5D6E-409C-BE32-E72D297353CC}">
              <c16:uniqueId val="{00000006-8A99-449D-A4DE-DF69952A7A78}"/>
            </c:ext>
          </c:extLst>
        </c:ser>
        <c:dLbls>
          <c:showLegendKey val="0"/>
          <c:showVal val="1"/>
          <c:showCatName val="0"/>
          <c:showSerName val="0"/>
          <c:showPercent val="0"/>
          <c:showBubbleSize val="0"/>
        </c:dLbls>
        <c:marker val="1"/>
        <c:smooth val="0"/>
        <c:axId val="512004640"/>
        <c:axId val="511983968"/>
      </c:lineChart>
      <c:catAx>
        <c:axId val="512010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511988320"/>
        <c:crosses val="autoZero"/>
        <c:auto val="1"/>
        <c:lblAlgn val="ctr"/>
        <c:lblOffset val="100"/>
        <c:tickMarkSkip val="10"/>
        <c:noMultiLvlLbl val="0"/>
      </c:catAx>
      <c:valAx>
        <c:axId val="511988320"/>
        <c:scaling>
          <c:orientation val="minMax"/>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baseline="0">
                    <a:solidFill>
                      <a:schemeClr val="tx1"/>
                    </a:solidFill>
                    <a:effectLst/>
                  </a:rPr>
                  <a:t>Извлечение золота, %</a:t>
                </a:r>
                <a:endParaRPr lang="ru-RU" sz="400">
                  <a:solidFill>
                    <a:schemeClr val="tx1"/>
                  </a:solidFill>
                  <a:effectLst/>
                </a:endParaRP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512010624"/>
        <c:crosses val="autoZero"/>
        <c:crossBetween val="between"/>
      </c:valAx>
      <c:valAx>
        <c:axId val="511983968"/>
        <c:scaling>
          <c:orientation val="minMax"/>
          <c:min val="4"/>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baseline="0">
                    <a:solidFill>
                      <a:schemeClr val="tx1"/>
                    </a:solidFill>
                    <a:effectLst/>
                  </a:rPr>
                  <a:t>Содержание золота в хвостах выщелачивания, г/т</a:t>
                </a:r>
                <a:endParaRPr lang="ru-RU" sz="1000">
                  <a:solidFill>
                    <a:schemeClr val="tx1"/>
                  </a:solidFill>
                  <a:effectLst/>
                </a:endParaRP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512004640"/>
        <c:crosses val="max"/>
        <c:crossBetween val="between"/>
      </c:valAx>
      <c:catAx>
        <c:axId val="512004640"/>
        <c:scaling>
          <c:orientation val="minMax"/>
        </c:scaling>
        <c:delete val="1"/>
        <c:axPos val="b"/>
        <c:numFmt formatCode="General" sourceLinked="1"/>
        <c:majorTickMark val="out"/>
        <c:minorTickMark val="none"/>
        <c:tickLblPos val="nextTo"/>
        <c:crossAx val="5119839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УКВ-9</a:t>
            </a:r>
          </a:p>
        </c:rich>
      </c:tx>
      <c:overlay val="0"/>
      <c:spPr>
        <a:noFill/>
        <a:ln>
          <a:noFill/>
        </a:ln>
        <a:effectLst/>
      </c:spPr>
    </c:title>
    <c:autoTitleDeleted val="0"/>
    <c:plotArea>
      <c:layout>
        <c:manualLayout>
          <c:layoutTarget val="inner"/>
          <c:xMode val="edge"/>
          <c:yMode val="edge"/>
          <c:x val="6.9534987371861534E-2"/>
          <c:y val="0.12721712538226299"/>
          <c:w val="0.86008382742894707"/>
          <c:h val="0.66438296130414887"/>
        </c:manualLayout>
      </c:layout>
      <c:barChart>
        <c:barDir val="col"/>
        <c:grouping val="clustered"/>
        <c:varyColors val="0"/>
        <c:ser>
          <c:idx val="0"/>
          <c:order val="0"/>
          <c:tx>
            <c:strRef>
              <c:f>'9_1'!$B$14</c:f>
              <c:strCache>
                <c:ptCount val="1"/>
                <c:pt idx="0">
                  <c:v>выход шлама</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'9_1'!$A$15:$A$20</c:f>
              <c:strCache>
                <c:ptCount val="6"/>
                <c:pt idx="0">
                  <c:v>0-3</c:v>
                </c:pt>
                <c:pt idx="1">
                  <c:v>3-6</c:v>
                </c:pt>
                <c:pt idx="2">
                  <c:v>6-9</c:v>
                </c:pt>
                <c:pt idx="3">
                  <c:v>9-12</c:v>
                </c:pt>
                <c:pt idx="4">
                  <c:v>12-15</c:v>
                </c:pt>
                <c:pt idx="5">
                  <c:v>15-18</c:v>
                </c:pt>
              </c:strCache>
            </c:strRef>
          </c:cat>
          <c:val>
            <c:numRef>
              <c:f>'9_1'!$B$15:$B$20</c:f>
              <c:numCache>
                <c:formatCode>0%</c:formatCode>
                <c:ptCount val="6"/>
                <c:pt idx="0">
                  <c:v>0.62750403259559728</c:v>
                </c:pt>
                <c:pt idx="1">
                  <c:v>0.67966818200452217</c:v>
                </c:pt>
                <c:pt idx="2">
                  <c:v>0.71073653569660256</c:v>
                </c:pt>
                <c:pt idx="3">
                  <c:v>0.76136644541702969</c:v>
                </c:pt>
                <c:pt idx="4">
                  <c:v>0.80969499560471025</c:v>
                </c:pt>
                <c:pt idx="5">
                  <c:v>0.76520204463827401</c:v>
                </c:pt>
              </c:numCache>
            </c:numRef>
          </c:val>
          <c:extLst xmlns:c16r2="http://schemas.microsoft.com/office/drawing/2015/06/chart">
            <c:ext xmlns:c16="http://schemas.microsoft.com/office/drawing/2014/chart" uri="{C3380CC4-5D6E-409C-BE32-E72D297353CC}">
              <c16:uniqueId val="{00000000-A9E2-44AF-99A3-A22EDAAB845E}"/>
            </c:ext>
          </c:extLst>
        </c:ser>
        <c:dLbls>
          <c:showLegendKey val="0"/>
          <c:showVal val="0"/>
          <c:showCatName val="0"/>
          <c:showSerName val="0"/>
          <c:showPercent val="0"/>
          <c:showBubbleSize val="0"/>
        </c:dLbls>
        <c:gapWidth val="247"/>
        <c:axId val="511987232"/>
        <c:axId val="512007360"/>
      </c:barChart>
      <c:lineChart>
        <c:grouping val="standard"/>
        <c:varyColors val="0"/>
        <c:ser>
          <c:idx val="1"/>
          <c:order val="1"/>
          <c:tx>
            <c:strRef>
              <c:f>'9_1'!$C$14</c:f>
              <c:strCache>
                <c:ptCount val="1"/>
                <c:pt idx="0">
                  <c:v>содержание</c:v>
                </c:pt>
              </c:strCache>
            </c:strRef>
          </c:tx>
          <c:spPr>
            <a:ln w="34925" cap="rnd">
              <a:solidFill>
                <a:schemeClr val="accent2"/>
              </a:solidFill>
              <a:round/>
            </a:ln>
            <a:effectLst>
              <a:outerShdw blurRad="40000" dist="23000" dir="5400000" rotWithShape="0">
                <a:srgbClr val="000000">
                  <a:alpha val="35000"/>
                </a:srgbClr>
              </a:outerShdw>
            </a:effectLst>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'9_1'!$A$15:$A$20</c:f>
              <c:strCache>
                <c:ptCount val="6"/>
                <c:pt idx="0">
                  <c:v>0-3</c:v>
                </c:pt>
                <c:pt idx="1">
                  <c:v>3-6</c:v>
                </c:pt>
                <c:pt idx="2">
                  <c:v>6-9</c:v>
                </c:pt>
                <c:pt idx="3">
                  <c:v>9-12</c:v>
                </c:pt>
                <c:pt idx="4">
                  <c:v>12-15</c:v>
                </c:pt>
                <c:pt idx="5">
                  <c:v>15-18</c:v>
                </c:pt>
              </c:strCache>
            </c:strRef>
          </c:cat>
          <c:val>
            <c:numRef>
              <c:f>'9_1'!$C$15:$C$20</c:f>
              <c:numCache>
                <c:formatCode>0.00</c:formatCode>
                <c:ptCount val="6"/>
                <c:pt idx="0">
                  <c:v>1.0295833333333335</c:v>
                </c:pt>
                <c:pt idx="1">
                  <c:v>0.91583333333333339</c:v>
                </c:pt>
                <c:pt idx="2">
                  <c:v>0.89083333333333325</c:v>
                </c:pt>
                <c:pt idx="3">
                  <c:v>0.83041666666666669</c:v>
                </c:pt>
                <c:pt idx="4">
                  <c:v>0.88833333333333353</c:v>
                </c:pt>
                <c:pt idx="5">
                  <c:v>0.90416666666666667</c:v>
                </c:pt>
              </c:numCache>
            </c:numRef>
          </c:val>
          <c:smooth val="0"/>
          <c:extLst xmlns:c16r2="http://schemas.microsoft.com/office/drawing/2015/06/chart">
            <c:ext xmlns:c16="http://schemas.microsoft.com/office/drawing/2014/chart" uri="{C3380CC4-5D6E-409C-BE32-E72D297353CC}">
              <c16:uniqueId val="{00000001-A9E2-44AF-99A3-A22EDAAB845E}"/>
            </c:ext>
          </c:extLst>
        </c:ser>
        <c:dLbls>
          <c:showLegendKey val="0"/>
          <c:showVal val="0"/>
          <c:showCatName val="0"/>
          <c:showSerName val="0"/>
          <c:showPercent val="0"/>
          <c:showBubbleSize val="0"/>
        </c:dLbls>
        <c:marker val="1"/>
        <c:smooth val="0"/>
        <c:axId val="511995392"/>
        <c:axId val="512013344"/>
      </c:lineChart>
      <c:catAx>
        <c:axId val="51198723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512007360"/>
        <c:crosses val="autoZero"/>
        <c:auto val="1"/>
        <c:lblAlgn val="ctr"/>
        <c:lblOffset val="100"/>
        <c:noMultiLvlLbl val="0"/>
      </c:catAx>
      <c:valAx>
        <c:axId val="512007360"/>
        <c:scaling>
          <c:orientation val="minMax"/>
          <c:max val="0.9"/>
          <c:min val="0.60000000000000009"/>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511987232"/>
        <c:crosses val="autoZero"/>
        <c:crossBetween val="between"/>
      </c:valAx>
      <c:valAx>
        <c:axId val="512013344"/>
        <c:scaling>
          <c:orientation val="minMax"/>
          <c:max val="1.6"/>
          <c:min val="0.60000000000000009"/>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511995392"/>
        <c:crosses val="max"/>
        <c:crossBetween val="between"/>
      </c:valAx>
      <c:catAx>
        <c:axId val="511995392"/>
        <c:scaling>
          <c:orientation val="minMax"/>
        </c:scaling>
        <c:delete val="1"/>
        <c:axPos val="b"/>
        <c:numFmt formatCode="General" sourceLinked="1"/>
        <c:majorTickMark val="none"/>
        <c:minorTickMark val="none"/>
        <c:tickLblPos val="nextTo"/>
        <c:crossAx val="512013344"/>
        <c:crosses val="autoZero"/>
        <c:auto val="1"/>
        <c:lblAlgn val="ctr"/>
        <c:lblOffset val="100"/>
        <c:noMultiLvlLbl val="0"/>
      </c:catAx>
      <c:spPr>
        <a:noFill/>
        <a:ln>
          <a:noFill/>
        </a:ln>
        <a:effectLst/>
      </c:spPr>
    </c:plotArea>
    <c:legend>
      <c:legendPos val="b"/>
      <c:layout>
        <c:manualLayout>
          <c:xMode val="edge"/>
          <c:yMode val="edge"/>
          <c:x val="0.29785929417484908"/>
          <c:y val="0.89678826843892212"/>
          <c:w val="0.40428123156989598"/>
          <c:h val="0.1032117315610778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УКВ-10</a:t>
            </a:r>
          </a:p>
        </c:rich>
      </c:tx>
      <c:overlay val="0"/>
      <c:spPr>
        <a:noFill/>
        <a:ln>
          <a:noFill/>
        </a:ln>
        <a:effectLst/>
      </c:spPr>
    </c:title>
    <c:autoTitleDeleted val="0"/>
    <c:plotArea>
      <c:layout>
        <c:manualLayout>
          <c:layoutTarget val="inner"/>
          <c:xMode val="edge"/>
          <c:yMode val="edge"/>
          <c:x val="7.0136501103452029E-2"/>
          <c:y val="0.13974358974358975"/>
          <c:w val="0.85887347991535656"/>
          <c:h val="0.65465778316172019"/>
        </c:manualLayout>
      </c:layout>
      <c:barChart>
        <c:barDir val="col"/>
        <c:grouping val="clustered"/>
        <c:varyColors val="0"/>
        <c:ser>
          <c:idx val="0"/>
          <c:order val="0"/>
          <c:tx>
            <c:strRef>
              <c:f>'10_1'!$B$14</c:f>
              <c:strCache>
                <c:ptCount val="1"/>
                <c:pt idx="0">
                  <c:v>выход шлама</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'10_1'!$A$15:$A$20</c:f>
              <c:strCache>
                <c:ptCount val="6"/>
                <c:pt idx="0">
                  <c:v>0-3</c:v>
                </c:pt>
                <c:pt idx="1">
                  <c:v>3-6</c:v>
                </c:pt>
                <c:pt idx="2">
                  <c:v>6-9</c:v>
                </c:pt>
                <c:pt idx="3">
                  <c:v>9-12</c:v>
                </c:pt>
                <c:pt idx="4">
                  <c:v>12-15</c:v>
                </c:pt>
                <c:pt idx="5">
                  <c:v>15-18</c:v>
                </c:pt>
              </c:strCache>
            </c:strRef>
          </c:cat>
          <c:val>
            <c:numRef>
              <c:f>'10_1'!$B$15:$B$20</c:f>
              <c:numCache>
                <c:formatCode>0%</c:formatCode>
                <c:ptCount val="6"/>
                <c:pt idx="0">
                  <c:v>0.63916425422818068</c:v>
                </c:pt>
                <c:pt idx="1">
                  <c:v>0.69132840363710557</c:v>
                </c:pt>
                <c:pt idx="2">
                  <c:v>0.69930645001729408</c:v>
                </c:pt>
                <c:pt idx="3">
                  <c:v>0.73060493966264894</c:v>
                </c:pt>
                <c:pt idx="4">
                  <c:v>0.69255579538790368</c:v>
                </c:pt>
                <c:pt idx="5">
                  <c:v>0.70544340877128553</c:v>
                </c:pt>
              </c:numCache>
            </c:numRef>
          </c:val>
          <c:extLst xmlns:c16r2="http://schemas.microsoft.com/office/drawing/2015/06/chart">
            <c:ext xmlns:c16="http://schemas.microsoft.com/office/drawing/2014/chart" uri="{C3380CC4-5D6E-409C-BE32-E72D297353CC}">
              <c16:uniqueId val="{00000000-50FF-462A-8B09-76F0A52128F5}"/>
            </c:ext>
          </c:extLst>
        </c:ser>
        <c:dLbls>
          <c:showLegendKey val="0"/>
          <c:showVal val="0"/>
          <c:showCatName val="0"/>
          <c:showSerName val="0"/>
          <c:showPercent val="0"/>
          <c:showBubbleSize val="0"/>
        </c:dLbls>
        <c:gapWidth val="219"/>
        <c:axId val="511991584"/>
        <c:axId val="511986144"/>
      </c:barChart>
      <c:lineChart>
        <c:grouping val="standard"/>
        <c:varyColors val="0"/>
        <c:ser>
          <c:idx val="1"/>
          <c:order val="1"/>
          <c:tx>
            <c:strRef>
              <c:f>'10_1'!$C$14</c:f>
              <c:strCache>
                <c:ptCount val="1"/>
                <c:pt idx="0">
                  <c:v>содержание</c:v>
                </c:pt>
              </c:strCache>
            </c:strRef>
          </c:tx>
          <c:spPr>
            <a:ln w="34925" cap="rnd">
              <a:solidFill>
                <a:schemeClr val="accent2"/>
              </a:solidFill>
              <a:round/>
            </a:ln>
            <a:effectLst>
              <a:outerShdw blurRad="40000" dist="23000" dir="5400000" rotWithShape="0">
                <a:srgbClr val="000000">
                  <a:alpha val="35000"/>
                </a:srgbClr>
              </a:outerShdw>
            </a:effectLst>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'10_1'!$A$15:$A$20</c:f>
              <c:strCache>
                <c:ptCount val="6"/>
                <c:pt idx="0">
                  <c:v>0-3</c:v>
                </c:pt>
                <c:pt idx="1">
                  <c:v>3-6</c:v>
                </c:pt>
                <c:pt idx="2">
                  <c:v>6-9</c:v>
                </c:pt>
                <c:pt idx="3">
                  <c:v>9-12</c:v>
                </c:pt>
                <c:pt idx="4">
                  <c:v>12-15</c:v>
                </c:pt>
                <c:pt idx="5">
                  <c:v>15-18</c:v>
                </c:pt>
              </c:strCache>
            </c:strRef>
          </c:cat>
          <c:val>
            <c:numRef>
              <c:f>'10_1'!$C$15:$C$20</c:f>
              <c:numCache>
                <c:formatCode>0.00</c:formatCode>
                <c:ptCount val="6"/>
                <c:pt idx="0">
                  <c:v>1.0580000000000001</c:v>
                </c:pt>
                <c:pt idx="1">
                  <c:v>1.3406666666666669</c:v>
                </c:pt>
                <c:pt idx="2">
                  <c:v>1.2150000000000003</c:v>
                </c:pt>
                <c:pt idx="3">
                  <c:v>0.86466666666666658</c:v>
                </c:pt>
                <c:pt idx="4">
                  <c:v>0.85172413793103441</c:v>
                </c:pt>
                <c:pt idx="5">
                  <c:v>1.1272413793103448</c:v>
                </c:pt>
              </c:numCache>
            </c:numRef>
          </c:val>
          <c:smooth val="0"/>
          <c:extLst xmlns:c16r2="http://schemas.microsoft.com/office/drawing/2015/06/chart">
            <c:ext xmlns:c16="http://schemas.microsoft.com/office/drawing/2014/chart" uri="{C3380CC4-5D6E-409C-BE32-E72D297353CC}">
              <c16:uniqueId val="{00000001-50FF-462A-8B09-76F0A52128F5}"/>
            </c:ext>
          </c:extLst>
        </c:ser>
        <c:dLbls>
          <c:showLegendKey val="0"/>
          <c:showVal val="0"/>
          <c:showCatName val="0"/>
          <c:showSerName val="0"/>
          <c:showPercent val="0"/>
          <c:showBubbleSize val="0"/>
        </c:dLbls>
        <c:marker val="1"/>
        <c:smooth val="0"/>
        <c:axId val="512014432"/>
        <c:axId val="511992128"/>
      </c:lineChart>
      <c:catAx>
        <c:axId val="51199158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511986144"/>
        <c:crosses val="autoZero"/>
        <c:auto val="1"/>
        <c:lblAlgn val="ctr"/>
        <c:lblOffset val="100"/>
        <c:noMultiLvlLbl val="0"/>
      </c:catAx>
      <c:valAx>
        <c:axId val="511986144"/>
        <c:scaling>
          <c:orientation val="minMax"/>
          <c:max val="0.9"/>
          <c:min val="0.60000000000000009"/>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511991584"/>
        <c:crosses val="autoZero"/>
        <c:crossBetween val="between"/>
        <c:majorUnit val="5.000000000000001E-2"/>
      </c:valAx>
      <c:valAx>
        <c:axId val="511992128"/>
        <c:scaling>
          <c:orientation val="minMax"/>
          <c:max val="1.6"/>
          <c:min val="0.60000000000000009"/>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512014432"/>
        <c:crosses val="max"/>
        <c:crossBetween val="between"/>
      </c:valAx>
      <c:catAx>
        <c:axId val="512014432"/>
        <c:scaling>
          <c:orientation val="minMax"/>
        </c:scaling>
        <c:delete val="1"/>
        <c:axPos val="b"/>
        <c:numFmt formatCode="General" sourceLinked="1"/>
        <c:majorTickMark val="none"/>
        <c:minorTickMark val="none"/>
        <c:tickLblPos val="nextTo"/>
        <c:crossAx val="511992128"/>
        <c:crosses val="autoZero"/>
        <c:auto val="1"/>
        <c:lblAlgn val="ctr"/>
        <c:lblOffset val="100"/>
        <c:noMultiLvlLbl val="0"/>
      </c:catAx>
      <c:spPr>
        <a:noFill/>
        <a:ln>
          <a:noFill/>
        </a:ln>
        <a:effectLst/>
      </c:spPr>
    </c:plotArea>
    <c:legend>
      <c:legendPos val="b"/>
      <c:layout>
        <c:manualLayout>
          <c:xMode val="edge"/>
          <c:yMode val="edge"/>
          <c:x val="0.29611076297123762"/>
          <c:y val="0.89182616596002418"/>
          <c:w val="0.40777847405752482"/>
          <c:h val="0.1081738340399757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УКВ-11</a:t>
            </a:r>
          </a:p>
        </c:rich>
      </c:tx>
      <c:overlay val="0"/>
      <c:spPr>
        <a:noFill/>
        <a:ln>
          <a:noFill/>
        </a:ln>
        <a:effectLst/>
      </c:spPr>
    </c:title>
    <c:autoTitleDeleted val="0"/>
    <c:plotArea>
      <c:layout>
        <c:manualLayout>
          <c:layoutTarget val="inner"/>
          <c:xMode val="edge"/>
          <c:yMode val="edge"/>
          <c:x val="7.038003062117236E-2"/>
          <c:y val="0.14829931972789115"/>
          <c:w val="0.85838345727617382"/>
          <c:h val="0.61990893995393437"/>
        </c:manualLayout>
      </c:layout>
      <c:barChart>
        <c:barDir val="col"/>
        <c:grouping val="clustered"/>
        <c:varyColors val="0"/>
        <c:ser>
          <c:idx val="0"/>
          <c:order val="0"/>
          <c:tx>
            <c:strRef>
              <c:f>'11_1'!$B$14</c:f>
              <c:strCache>
                <c:ptCount val="1"/>
                <c:pt idx="0">
                  <c:v>выход шлама</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'11_1'!$A$15:$A$20</c:f>
              <c:strCache>
                <c:ptCount val="6"/>
                <c:pt idx="0">
                  <c:v>0-3</c:v>
                </c:pt>
                <c:pt idx="1">
                  <c:v>3-6</c:v>
                </c:pt>
                <c:pt idx="2">
                  <c:v>6-9</c:v>
                </c:pt>
                <c:pt idx="3">
                  <c:v>9-12</c:v>
                </c:pt>
                <c:pt idx="4">
                  <c:v>12-15</c:v>
                </c:pt>
                <c:pt idx="5">
                  <c:v>15-18</c:v>
                </c:pt>
              </c:strCache>
            </c:strRef>
          </c:cat>
          <c:val>
            <c:numRef>
              <c:f>'11_1'!$B$15:$B$20</c:f>
              <c:numCache>
                <c:formatCode>0%</c:formatCode>
                <c:ptCount val="6"/>
                <c:pt idx="0">
                  <c:v>0.75261430537582641</c:v>
                </c:pt>
                <c:pt idx="1">
                  <c:v>0.78357805181641849</c:v>
                </c:pt>
                <c:pt idx="2">
                  <c:v>0.84271601799124218</c:v>
                </c:pt>
                <c:pt idx="3">
                  <c:v>0.79947835404266798</c:v>
                </c:pt>
                <c:pt idx="4">
                  <c:v>0.83797382259043085</c:v>
                </c:pt>
                <c:pt idx="5">
                  <c:v>0.72583484899477391</c:v>
                </c:pt>
              </c:numCache>
            </c:numRef>
          </c:val>
          <c:extLst xmlns:c16r2="http://schemas.microsoft.com/office/drawing/2015/06/chart">
            <c:ext xmlns:c16="http://schemas.microsoft.com/office/drawing/2014/chart" uri="{C3380CC4-5D6E-409C-BE32-E72D297353CC}">
              <c16:uniqueId val="{00000000-EE6B-44EA-925C-9F8C6845A2DD}"/>
            </c:ext>
          </c:extLst>
        </c:ser>
        <c:dLbls>
          <c:showLegendKey val="0"/>
          <c:showVal val="0"/>
          <c:showCatName val="0"/>
          <c:showSerName val="0"/>
          <c:showPercent val="0"/>
          <c:showBubbleSize val="0"/>
        </c:dLbls>
        <c:gapWidth val="219"/>
        <c:overlap val="-27"/>
        <c:axId val="512009536"/>
        <c:axId val="511995936"/>
      </c:barChart>
      <c:lineChart>
        <c:grouping val="standard"/>
        <c:varyColors val="0"/>
        <c:ser>
          <c:idx val="1"/>
          <c:order val="1"/>
          <c:tx>
            <c:strRef>
              <c:f>'11_1'!$C$14</c:f>
              <c:strCache>
                <c:ptCount val="1"/>
                <c:pt idx="0">
                  <c:v>содержание</c:v>
                </c:pt>
              </c:strCache>
            </c:strRef>
          </c:tx>
          <c:spPr>
            <a:ln w="34925" cap="rnd">
              <a:solidFill>
                <a:schemeClr val="accent2"/>
              </a:solidFill>
              <a:round/>
            </a:ln>
            <a:effectLst>
              <a:outerShdw blurRad="40000" dist="23000" dir="5400000" rotWithShape="0">
                <a:srgbClr val="000000">
                  <a:alpha val="35000"/>
                </a:srgbClr>
              </a:outerShdw>
            </a:effectLst>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'11_1'!$A$15:$A$20</c:f>
              <c:strCache>
                <c:ptCount val="6"/>
                <c:pt idx="0">
                  <c:v>0-3</c:v>
                </c:pt>
                <c:pt idx="1">
                  <c:v>3-6</c:v>
                </c:pt>
                <c:pt idx="2">
                  <c:v>6-9</c:v>
                </c:pt>
                <c:pt idx="3">
                  <c:v>9-12</c:v>
                </c:pt>
                <c:pt idx="4">
                  <c:v>12-15</c:v>
                </c:pt>
                <c:pt idx="5">
                  <c:v>15-18</c:v>
                </c:pt>
              </c:strCache>
            </c:strRef>
          </c:cat>
          <c:val>
            <c:numRef>
              <c:f>'11_1'!$C$15:$C$20</c:f>
              <c:numCache>
                <c:formatCode>0.00</c:formatCode>
                <c:ptCount val="6"/>
                <c:pt idx="0">
                  <c:v>1.1818181818181819</c:v>
                </c:pt>
                <c:pt idx="1">
                  <c:v>1.1103030303030301</c:v>
                </c:pt>
                <c:pt idx="2">
                  <c:v>0.99696969696969717</c:v>
                </c:pt>
                <c:pt idx="3">
                  <c:v>1.0054545454545456</c:v>
                </c:pt>
                <c:pt idx="4">
                  <c:v>0.82181818181818167</c:v>
                </c:pt>
                <c:pt idx="5">
                  <c:v>0.94181818181818211</c:v>
                </c:pt>
              </c:numCache>
            </c:numRef>
          </c:val>
          <c:smooth val="0"/>
          <c:extLst xmlns:c16r2="http://schemas.microsoft.com/office/drawing/2015/06/chart">
            <c:ext xmlns:c16="http://schemas.microsoft.com/office/drawing/2014/chart" uri="{C3380CC4-5D6E-409C-BE32-E72D297353CC}">
              <c16:uniqueId val="{00000001-EE6B-44EA-925C-9F8C6845A2DD}"/>
            </c:ext>
          </c:extLst>
        </c:ser>
        <c:dLbls>
          <c:showLegendKey val="0"/>
          <c:showVal val="0"/>
          <c:showCatName val="0"/>
          <c:showSerName val="0"/>
          <c:showPercent val="0"/>
          <c:showBubbleSize val="0"/>
        </c:dLbls>
        <c:marker val="1"/>
        <c:smooth val="0"/>
        <c:axId val="511996480"/>
        <c:axId val="512013888"/>
      </c:lineChart>
      <c:catAx>
        <c:axId val="51200953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511995936"/>
        <c:crosses val="autoZero"/>
        <c:auto val="1"/>
        <c:lblAlgn val="ctr"/>
        <c:lblOffset val="100"/>
        <c:noMultiLvlLbl val="0"/>
      </c:catAx>
      <c:valAx>
        <c:axId val="511995936"/>
        <c:scaling>
          <c:orientation val="minMax"/>
          <c:min val="0.60000000000000009"/>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512009536"/>
        <c:crosses val="autoZero"/>
        <c:crossBetween val="between"/>
        <c:majorUnit val="5.000000000000001E-2"/>
      </c:valAx>
      <c:valAx>
        <c:axId val="512013888"/>
        <c:scaling>
          <c:orientation val="minMax"/>
          <c:max val="1.6"/>
          <c:min val="0.60000000000000009"/>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511996480"/>
        <c:crosses val="max"/>
        <c:crossBetween val="between"/>
        <c:majorUnit val="0.2"/>
      </c:valAx>
      <c:catAx>
        <c:axId val="511996480"/>
        <c:scaling>
          <c:orientation val="minMax"/>
        </c:scaling>
        <c:delete val="1"/>
        <c:axPos val="b"/>
        <c:numFmt formatCode="General" sourceLinked="1"/>
        <c:majorTickMark val="none"/>
        <c:minorTickMark val="none"/>
        <c:tickLblPos val="nextTo"/>
        <c:crossAx val="512013888"/>
        <c:crosses val="autoZero"/>
        <c:auto val="1"/>
        <c:lblAlgn val="ctr"/>
        <c:lblOffset val="100"/>
        <c:noMultiLvlLbl val="0"/>
      </c:catAx>
      <c:spPr>
        <a:noFill/>
        <a:ln>
          <a:noFill/>
        </a:ln>
        <a:effectLst/>
      </c:spPr>
    </c:plotArea>
    <c:legend>
      <c:legendPos val="b"/>
      <c:layout>
        <c:manualLayout>
          <c:xMode val="edge"/>
          <c:yMode val="edge"/>
          <c:x val="0.2954028142315544"/>
          <c:y val="0.88520327816165834"/>
          <c:w val="0.4091943715368912"/>
          <c:h val="0.1075876194468359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УКВ-12</a:t>
            </a:r>
          </a:p>
        </c:rich>
      </c:tx>
      <c:overlay val="0"/>
      <c:spPr>
        <a:noFill/>
        <a:ln>
          <a:noFill/>
        </a:ln>
        <a:effectLst/>
      </c:spPr>
    </c:title>
    <c:autoTitleDeleted val="0"/>
    <c:plotArea>
      <c:layout>
        <c:manualLayout>
          <c:layoutTarget val="inner"/>
          <c:xMode val="edge"/>
          <c:yMode val="edge"/>
          <c:x val="7.0502430674426561E-2"/>
          <c:y val="0.17777777777777778"/>
          <c:w val="0.85813716763665415"/>
          <c:h val="0.59947393672565119"/>
        </c:manualLayout>
      </c:layout>
      <c:barChart>
        <c:barDir val="col"/>
        <c:grouping val="clustered"/>
        <c:varyColors val="0"/>
        <c:ser>
          <c:idx val="0"/>
          <c:order val="0"/>
          <c:tx>
            <c:strRef>
              <c:f>'12_1'!$B$14</c:f>
              <c:strCache>
                <c:ptCount val="1"/>
                <c:pt idx="0">
                  <c:v>выход шлама</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'12_1'!$A$15:$A$20</c:f>
              <c:strCache>
                <c:ptCount val="6"/>
                <c:pt idx="0">
                  <c:v>0-3</c:v>
                </c:pt>
                <c:pt idx="1">
                  <c:v>3-6</c:v>
                </c:pt>
                <c:pt idx="2">
                  <c:v>6-9</c:v>
                </c:pt>
                <c:pt idx="3">
                  <c:v>9-12</c:v>
                </c:pt>
                <c:pt idx="4">
                  <c:v>12-15</c:v>
                </c:pt>
                <c:pt idx="5">
                  <c:v>15-18</c:v>
                </c:pt>
              </c:strCache>
            </c:strRef>
          </c:cat>
          <c:val>
            <c:numRef>
              <c:f>'12_1'!$B$15:$B$20</c:f>
              <c:numCache>
                <c:formatCode>0%</c:formatCode>
                <c:ptCount val="6"/>
                <c:pt idx="0">
                  <c:v>0.6934763392010026</c:v>
                </c:pt>
                <c:pt idx="1">
                  <c:v>0.73950352985593648</c:v>
                </c:pt>
                <c:pt idx="2">
                  <c:v>0.77130413430843603</c:v>
                </c:pt>
                <c:pt idx="3">
                  <c:v>0.74787210997501519</c:v>
                </c:pt>
                <c:pt idx="4">
                  <c:v>0.76265660151872106</c:v>
                </c:pt>
                <c:pt idx="5">
                  <c:v>0.75038268401073904</c:v>
                </c:pt>
              </c:numCache>
            </c:numRef>
          </c:val>
          <c:extLst xmlns:c16r2="http://schemas.microsoft.com/office/drawing/2015/06/chart">
            <c:ext xmlns:c16="http://schemas.microsoft.com/office/drawing/2014/chart" uri="{C3380CC4-5D6E-409C-BE32-E72D297353CC}">
              <c16:uniqueId val="{00000000-55F7-4278-9CB6-17A2273FD071}"/>
            </c:ext>
          </c:extLst>
        </c:ser>
        <c:dLbls>
          <c:showLegendKey val="0"/>
          <c:showVal val="0"/>
          <c:showCatName val="0"/>
          <c:showSerName val="0"/>
          <c:showPercent val="0"/>
          <c:showBubbleSize val="0"/>
        </c:dLbls>
        <c:gapWidth val="219"/>
        <c:overlap val="-27"/>
        <c:axId val="511989952"/>
        <c:axId val="511991040"/>
      </c:barChart>
      <c:lineChart>
        <c:grouping val="standard"/>
        <c:varyColors val="0"/>
        <c:ser>
          <c:idx val="1"/>
          <c:order val="1"/>
          <c:tx>
            <c:strRef>
              <c:f>'12_1'!$C$14</c:f>
              <c:strCache>
                <c:ptCount val="1"/>
                <c:pt idx="0">
                  <c:v>содержание</c:v>
                </c:pt>
              </c:strCache>
            </c:strRef>
          </c:tx>
          <c:spPr>
            <a:ln w="34925" cap="rnd">
              <a:solidFill>
                <a:schemeClr val="accent2"/>
              </a:solidFill>
              <a:round/>
            </a:ln>
            <a:effectLst>
              <a:outerShdw blurRad="40000" dist="23000" dir="5400000" rotWithShape="0">
                <a:srgbClr val="000000">
                  <a:alpha val="35000"/>
                </a:srgbClr>
              </a:outerShdw>
            </a:effectLst>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'12_1'!$A$15:$A$20</c:f>
              <c:strCache>
                <c:ptCount val="6"/>
                <c:pt idx="0">
                  <c:v>0-3</c:v>
                </c:pt>
                <c:pt idx="1">
                  <c:v>3-6</c:v>
                </c:pt>
                <c:pt idx="2">
                  <c:v>6-9</c:v>
                </c:pt>
                <c:pt idx="3">
                  <c:v>9-12</c:v>
                </c:pt>
                <c:pt idx="4">
                  <c:v>12-15</c:v>
                </c:pt>
                <c:pt idx="5">
                  <c:v>15-18</c:v>
                </c:pt>
              </c:strCache>
            </c:strRef>
          </c:cat>
          <c:val>
            <c:numRef>
              <c:f>'12_1'!$C$15:$C$20</c:f>
              <c:numCache>
                <c:formatCode>0.00</c:formatCode>
                <c:ptCount val="6"/>
                <c:pt idx="0">
                  <c:v>1.0830303030303028</c:v>
                </c:pt>
                <c:pt idx="1">
                  <c:v>1.5206060606060605</c:v>
                </c:pt>
                <c:pt idx="2">
                  <c:v>1.386060606060606</c:v>
                </c:pt>
                <c:pt idx="3">
                  <c:v>1.2721212121212118</c:v>
                </c:pt>
                <c:pt idx="4">
                  <c:v>1.2503030303030305</c:v>
                </c:pt>
                <c:pt idx="5">
                  <c:v>1.1378787878787879</c:v>
                </c:pt>
              </c:numCache>
            </c:numRef>
          </c:val>
          <c:smooth val="0"/>
          <c:extLst xmlns:c16r2="http://schemas.microsoft.com/office/drawing/2015/06/chart">
            <c:ext xmlns:c16="http://schemas.microsoft.com/office/drawing/2014/chart" uri="{C3380CC4-5D6E-409C-BE32-E72D297353CC}">
              <c16:uniqueId val="{00000001-55F7-4278-9CB6-17A2273FD071}"/>
            </c:ext>
          </c:extLst>
        </c:ser>
        <c:dLbls>
          <c:showLegendKey val="0"/>
          <c:showVal val="0"/>
          <c:showCatName val="0"/>
          <c:showSerName val="0"/>
          <c:showPercent val="0"/>
          <c:showBubbleSize val="0"/>
        </c:dLbls>
        <c:marker val="1"/>
        <c:smooth val="0"/>
        <c:axId val="511993760"/>
        <c:axId val="511985056"/>
      </c:lineChart>
      <c:catAx>
        <c:axId val="51198995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511991040"/>
        <c:crosses val="autoZero"/>
        <c:auto val="1"/>
        <c:lblAlgn val="ctr"/>
        <c:lblOffset val="100"/>
        <c:noMultiLvlLbl val="0"/>
      </c:catAx>
      <c:valAx>
        <c:axId val="511991040"/>
        <c:scaling>
          <c:orientation val="minMax"/>
          <c:max val="0.9"/>
          <c:min val="0.60000000000000009"/>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511989952"/>
        <c:crosses val="autoZero"/>
        <c:crossBetween val="between"/>
        <c:majorUnit val="5.000000000000001E-2"/>
      </c:valAx>
      <c:valAx>
        <c:axId val="511985056"/>
        <c:scaling>
          <c:orientation val="minMax"/>
          <c:min val="0.60000000000000009"/>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511993760"/>
        <c:crosses val="max"/>
        <c:crossBetween val="between"/>
        <c:majorUnit val="0.2"/>
      </c:valAx>
      <c:catAx>
        <c:axId val="511993760"/>
        <c:scaling>
          <c:orientation val="minMax"/>
        </c:scaling>
        <c:delete val="1"/>
        <c:axPos val="b"/>
        <c:numFmt formatCode="General" sourceLinked="1"/>
        <c:majorTickMark val="none"/>
        <c:minorTickMark val="none"/>
        <c:tickLblPos val="nextTo"/>
        <c:crossAx val="511985056"/>
        <c:crosses val="autoZero"/>
        <c:auto val="1"/>
        <c:lblAlgn val="ctr"/>
        <c:lblOffset val="100"/>
        <c:noMultiLvlLbl val="0"/>
      </c:catAx>
      <c:spPr>
        <a:noFill/>
        <a:ln>
          <a:noFill/>
        </a:ln>
        <a:effectLst/>
      </c:spPr>
    </c:plotArea>
    <c:legend>
      <c:legendPos val="b"/>
      <c:layout>
        <c:manualLayout>
          <c:xMode val="edge"/>
          <c:yMode val="edge"/>
          <c:x val="0.29504690174597742"/>
          <c:y val="0.88619987017751811"/>
          <c:w val="0.4099060139221728"/>
          <c:h val="0.1138001298224818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Лист3!$K$5</c:f>
              <c:strCache>
                <c:ptCount val="1"/>
                <c:pt idx="0">
                  <c:v>Извлечение золота по кеку, %</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Лист3!$L$2:$Q$4</c:f>
              <c:multiLvlStrCache>
                <c:ptCount val="6"/>
                <c:lvl>
                  <c:pt idx="0">
                    <c:v>18 часов</c:v>
                  </c:pt>
                  <c:pt idx="1">
                    <c:v>24 часов</c:v>
                  </c:pt>
                  <c:pt idx="2">
                    <c:v>48 часов</c:v>
                  </c:pt>
                  <c:pt idx="3">
                    <c:v>18 часов</c:v>
                  </c:pt>
                  <c:pt idx="4">
                    <c:v>24 часов</c:v>
                  </c:pt>
                  <c:pt idx="5">
                    <c:v>48 часов</c:v>
                  </c:pt>
                </c:lvl>
                <c:lvl>
                  <c:pt idx="0">
                    <c:v>Ж/ф п.7-27</c:v>
                  </c:pt>
                  <c:pt idx="3">
                    <c:v>Вода береговая</c:v>
                  </c:pt>
                </c:lvl>
                <c:lvl>
                  <c:pt idx="0">
                    <c:v>Без подкрепления </c:v>
                  </c:pt>
                </c:lvl>
              </c:multiLvlStrCache>
            </c:multiLvlStrRef>
          </c:cat>
          <c:val>
            <c:numRef>
              <c:f>Лист3!$L$5:$Q$5</c:f>
              <c:numCache>
                <c:formatCode>0.0</c:formatCode>
                <c:ptCount val="6"/>
                <c:pt idx="0" formatCode="General">
                  <c:v>35.380000000000003</c:v>
                </c:pt>
                <c:pt idx="1">
                  <c:v>28.3</c:v>
                </c:pt>
                <c:pt idx="2" formatCode="General">
                  <c:v>25</c:v>
                </c:pt>
                <c:pt idx="3">
                  <c:v>33.5</c:v>
                </c:pt>
                <c:pt idx="4" formatCode="General">
                  <c:v>32.08</c:v>
                </c:pt>
                <c:pt idx="5" formatCode="General">
                  <c:v>31.6</c:v>
                </c:pt>
              </c:numCache>
            </c:numRef>
          </c:val>
          <c:extLst xmlns:c16r2="http://schemas.microsoft.com/office/drawing/2015/06/chart">
            <c:ext xmlns:c16="http://schemas.microsoft.com/office/drawing/2014/chart" uri="{C3380CC4-5D6E-409C-BE32-E72D297353CC}">
              <c16:uniqueId val="{00000000-2134-4E0D-B53F-9038A645A269}"/>
            </c:ext>
          </c:extLst>
        </c:ser>
        <c:dLbls>
          <c:showLegendKey val="0"/>
          <c:showVal val="0"/>
          <c:showCatName val="0"/>
          <c:showSerName val="0"/>
          <c:showPercent val="0"/>
          <c:showBubbleSize val="0"/>
        </c:dLbls>
        <c:gapWidth val="150"/>
        <c:axId val="511994304"/>
        <c:axId val="511994848"/>
      </c:barChart>
      <c:catAx>
        <c:axId val="511994304"/>
        <c:scaling>
          <c:orientation val="minMax"/>
        </c:scaling>
        <c:delete val="0"/>
        <c:axPos val="b"/>
        <c:numFmt formatCode="General" sourceLinked="0"/>
        <c:majorTickMark val="out"/>
        <c:minorTickMark val="none"/>
        <c:tickLblPos val="nextTo"/>
        <c:crossAx val="511994848"/>
        <c:crosses val="autoZero"/>
        <c:auto val="1"/>
        <c:lblAlgn val="ctr"/>
        <c:lblOffset val="100"/>
        <c:noMultiLvlLbl val="0"/>
      </c:catAx>
      <c:valAx>
        <c:axId val="511994848"/>
        <c:scaling>
          <c:orientation val="minMax"/>
        </c:scaling>
        <c:delete val="0"/>
        <c:axPos val="l"/>
        <c:majorGridlines/>
        <c:title>
          <c:tx>
            <c:rich>
              <a:bodyPr rot="-5400000" vert="horz"/>
              <a:lstStyle/>
              <a:p>
                <a:pPr>
                  <a:defRPr/>
                </a:pPr>
                <a:r>
                  <a:rPr lang="ru-RU"/>
                  <a:t>Извлечение </a:t>
                </a:r>
                <a:r>
                  <a:rPr lang="en-US"/>
                  <a:t>Au, %</a:t>
                </a:r>
              </a:p>
            </c:rich>
          </c:tx>
          <c:overlay val="0"/>
        </c:title>
        <c:numFmt formatCode="General" sourceLinked="1"/>
        <c:majorTickMark val="out"/>
        <c:minorTickMark val="none"/>
        <c:tickLblPos val="nextTo"/>
        <c:crossAx val="511994304"/>
        <c:crosses val="autoZero"/>
        <c:crossBetween val="between"/>
      </c:valAx>
    </c:plotArea>
    <c:legend>
      <c:legendPos val="b"/>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Лист3!$K$28</c:f>
              <c:strCache>
                <c:ptCount val="1"/>
                <c:pt idx="0">
                  <c:v>Извлечение золота по кеку, %</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Лист3!$L$25:$Q$27</c:f>
              <c:multiLvlStrCache>
                <c:ptCount val="6"/>
                <c:lvl>
                  <c:pt idx="0">
                    <c:v>18 часов</c:v>
                  </c:pt>
                  <c:pt idx="1">
                    <c:v>24 часа</c:v>
                  </c:pt>
                  <c:pt idx="2">
                    <c:v>48 часа</c:v>
                  </c:pt>
                  <c:pt idx="3">
                    <c:v>18 часов</c:v>
                  </c:pt>
                  <c:pt idx="4">
                    <c:v>24 часа</c:v>
                  </c:pt>
                  <c:pt idx="5">
                    <c:v>48 часа</c:v>
                  </c:pt>
                </c:lvl>
                <c:lvl>
                  <c:pt idx="0">
                    <c:v>Ж/ф п.7-27</c:v>
                  </c:pt>
                  <c:pt idx="3">
                    <c:v>Вода береговая</c:v>
                  </c:pt>
                </c:lvl>
                <c:lvl>
                  <c:pt idx="0">
                    <c:v>С подкреплением</c:v>
                  </c:pt>
                </c:lvl>
              </c:multiLvlStrCache>
            </c:multiLvlStrRef>
          </c:cat>
          <c:val>
            <c:numRef>
              <c:f>Лист3!$L$28:$Q$28</c:f>
              <c:numCache>
                <c:formatCode>0.0</c:formatCode>
                <c:ptCount val="6"/>
                <c:pt idx="0" formatCode="General">
                  <c:v>27.36</c:v>
                </c:pt>
                <c:pt idx="1">
                  <c:v>23.6</c:v>
                </c:pt>
                <c:pt idx="2" formatCode="General">
                  <c:v>22.64</c:v>
                </c:pt>
                <c:pt idx="3">
                  <c:v>34.4</c:v>
                </c:pt>
                <c:pt idx="4">
                  <c:v>27.4</c:v>
                </c:pt>
                <c:pt idx="5" formatCode="General">
                  <c:v>23.11</c:v>
                </c:pt>
              </c:numCache>
            </c:numRef>
          </c:val>
          <c:extLst xmlns:c16r2="http://schemas.microsoft.com/office/drawing/2015/06/chart">
            <c:ext xmlns:c16="http://schemas.microsoft.com/office/drawing/2014/chart" uri="{C3380CC4-5D6E-409C-BE32-E72D297353CC}">
              <c16:uniqueId val="{00000000-7E6F-4EA5-9CA1-9B5E99DEFF4F}"/>
            </c:ext>
          </c:extLst>
        </c:ser>
        <c:dLbls>
          <c:showLegendKey val="0"/>
          <c:showVal val="0"/>
          <c:showCatName val="0"/>
          <c:showSerName val="0"/>
          <c:showPercent val="0"/>
          <c:showBubbleSize val="0"/>
        </c:dLbls>
        <c:gapWidth val="150"/>
        <c:axId val="511985600"/>
        <c:axId val="511998656"/>
      </c:barChart>
      <c:catAx>
        <c:axId val="511985600"/>
        <c:scaling>
          <c:orientation val="minMax"/>
        </c:scaling>
        <c:delete val="0"/>
        <c:axPos val="b"/>
        <c:numFmt formatCode="General" sourceLinked="0"/>
        <c:majorTickMark val="out"/>
        <c:minorTickMark val="none"/>
        <c:tickLblPos val="nextTo"/>
        <c:crossAx val="511998656"/>
        <c:crosses val="autoZero"/>
        <c:auto val="1"/>
        <c:lblAlgn val="ctr"/>
        <c:lblOffset val="100"/>
        <c:noMultiLvlLbl val="0"/>
      </c:catAx>
      <c:valAx>
        <c:axId val="511998656"/>
        <c:scaling>
          <c:orientation val="minMax"/>
        </c:scaling>
        <c:delete val="0"/>
        <c:axPos val="l"/>
        <c:majorGridlines/>
        <c:title>
          <c:tx>
            <c:rich>
              <a:bodyPr rot="-5400000" vert="horz"/>
              <a:lstStyle/>
              <a:p>
                <a:pPr>
                  <a:defRPr b="0"/>
                </a:pPr>
                <a:r>
                  <a:rPr lang="ru-RU" b="0"/>
                  <a:t>Извлечение </a:t>
                </a:r>
                <a:r>
                  <a:rPr lang="en-US" b="0"/>
                  <a:t>Au, %</a:t>
                </a:r>
              </a:p>
            </c:rich>
          </c:tx>
          <c:overlay val="0"/>
        </c:title>
        <c:numFmt formatCode="General" sourceLinked="1"/>
        <c:majorTickMark val="out"/>
        <c:minorTickMark val="none"/>
        <c:tickLblPos val="nextTo"/>
        <c:crossAx val="511985600"/>
        <c:crosses val="autoZero"/>
        <c:crossBetween val="between"/>
      </c:valAx>
    </c:plotArea>
    <c:legend>
      <c:legendPos val="b"/>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8974931634614771E-2"/>
          <c:y val="0.11411693914608005"/>
          <c:w val="0.70061275054089556"/>
          <c:h val="0.67258020965534449"/>
        </c:manualLayout>
      </c:layout>
      <c:lineChart>
        <c:grouping val="standard"/>
        <c:varyColors val="0"/>
        <c:ser>
          <c:idx val="0"/>
          <c:order val="0"/>
          <c:tx>
            <c:strRef>
              <c:f>Лист1!$T$10</c:f>
              <c:strCache>
                <c:ptCount val="1"/>
                <c:pt idx="0">
                  <c:v>NaCN</c:v>
                </c:pt>
              </c:strCache>
            </c:strRef>
          </c:tx>
          <c:spPr>
            <a:ln w="28544" cap="rnd">
              <a:solidFill>
                <a:schemeClr val="tx1"/>
              </a:solidFill>
              <a:round/>
            </a:ln>
            <a:effectLst/>
          </c:spPr>
          <c:marker>
            <c:symbol val="none"/>
          </c:marker>
          <c:cat>
            <c:numRef>
              <c:f>Лист1!$U$9:$AG$9</c:f>
              <c:numCache>
                <c:formatCode>\О\с\н\о\в\н\о\й</c:formatCode>
                <c:ptCount val="13"/>
                <c:pt idx="0">
                  <c:v>0</c:v>
                </c:pt>
                <c:pt idx="1">
                  <c:v>5</c:v>
                </c:pt>
                <c:pt idx="2">
                  <c:v>10</c:v>
                </c:pt>
                <c:pt idx="3">
                  <c:v>15</c:v>
                </c:pt>
                <c:pt idx="4">
                  <c:v>20</c:v>
                </c:pt>
                <c:pt idx="5">
                  <c:v>25</c:v>
                </c:pt>
                <c:pt idx="6">
                  <c:v>30</c:v>
                </c:pt>
                <c:pt idx="7">
                  <c:v>35</c:v>
                </c:pt>
                <c:pt idx="8">
                  <c:v>40</c:v>
                </c:pt>
                <c:pt idx="9">
                  <c:v>45</c:v>
                </c:pt>
                <c:pt idx="10">
                  <c:v>50</c:v>
                </c:pt>
                <c:pt idx="11">
                  <c:v>55</c:v>
                </c:pt>
                <c:pt idx="12">
                  <c:v>60</c:v>
                </c:pt>
              </c:numCache>
            </c:numRef>
          </c:cat>
          <c:val>
            <c:numRef>
              <c:f>Лист1!$U$10:$AG$10</c:f>
              <c:numCache>
                <c:formatCode>#,000</c:formatCode>
                <c:ptCount val="13"/>
                <c:pt idx="0">
                  <c:v>0</c:v>
                </c:pt>
                <c:pt idx="1">
                  <c:v>3.0000000000000004</c:v>
                </c:pt>
                <c:pt idx="2">
                  <c:v>8.8571428571428594</c:v>
                </c:pt>
                <c:pt idx="3">
                  <c:v>12.857142857142859</c:v>
                </c:pt>
                <c:pt idx="4">
                  <c:v>17.428571428571431</c:v>
                </c:pt>
                <c:pt idx="5">
                  <c:v>23.142857142857146</c:v>
                </c:pt>
                <c:pt idx="6">
                  <c:v>27.857142857142861</c:v>
                </c:pt>
                <c:pt idx="7">
                  <c:v>34.485714285714295</c:v>
                </c:pt>
                <c:pt idx="8">
                  <c:v>40.000000000000007</c:v>
                </c:pt>
                <c:pt idx="9">
                  <c:v>46.571428571428577</c:v>
                </c:pt>
                <c:pt idx="10">
                  <c:v>52.285714285714292</c:v>
                </c:pt>
                <c:pt idx="11">
                  <c:v>54</c:v>
                </c:pt>
                <c:pt idx="12">
                  <c:v>54</c:v>
                </c:pt>
              </c:numCache>
            </c:numRef>
          </c:val>
          <c:smooth val="1"/>
          <c:extLst xmlns:c16r2="http://schemas.microsoft.com/office/drawing/2015/06/chart">
            <c:ext xmlns:c16="http://schemas.microsoft.com/office/drawing/2014/chart" uri="{C3380CC4-5D6E-409C-BE32-E72D297353CC}">
              <c16:uniqueId val="{00000000-BF17-4A0D-ABF5-1DA8A33D6F68}"/>
            </c:ext>
          </c:extLst>
        </c:ser>
        <c:ser>
          <c:idx val="1"/>
          <c:order val="1"/>
          <c:tx>
            <c:strRef>
              <c:f>Лист1!$T$11</c:f>
              <c:strCache>
                <c:ptCount val="1"/>
                <c:pt idx="0">
                  <c:v>Na2S2O3</c:v>
                </c:pt>
              </c:strCache>
            </c:strRef>
          </c:tx>
          <c:spPr>
            <a:ln w="28544" cap="rnd">
              <a:solidFill>
                <a:schemeClr val="bg1">
                  <a:lumMod val="50000"/>
                </a:schemeClr>
              </a:solidFill>
              <a:prstDash val="dash"/>
              <a:round/>
            </a:ln>
            <a:effectLst/>
          </c:spPr>
          <c:marker>
            <c:symbol val="none"/>
          </c:marker>
          <c:cat>
            <c:numRef>
              <c:f>Лист1!$U$9:$AG$9</c:f>
              <c:numCache>
                <c:formatCode>\О\с\н\о\в\н\о\й</c:formatCode>
                <c:ptCount val="13"/>
                <c:pt idx="0">
                  <c:v>0</c:v>
                </c:pt>
                <c:pt idx="1">
                  <c:v>5</c:v>
                </c:pt>
                <c:pt idx="2">
                  <c:v>10</c:v>
                </c:pt>
                <c:pt idx="3">
                  <c:v>15</c:v>
                </c:pt>
                <c:pt idx="4">
                  <c:v>20</c:v>
                </c:pt>
                <c:pt idx="5">
                  <c:v>25</c:v>
                </c:pt>
                <c:pt idx="6">
                  <c:v>30</c:v>
                </c:pt>
                <c:pt idx="7">
                  <c:v>35</c:v>
                </c:pt>
                <c:pt idx="8">
                  <c:v>40</c:v>
                </c:pt>
                <c:pt idx="9">
                  <c:v>45</c:v>
                </c:pt>
                <c:pt idx="10">
                  <c:v>50</c:v>
                </c:pt>
                <c:pt idx="11">
                  <c:v>55</c:v>
                </c:pt>
                <c:pt idx="12">
                  <c:v>60</c:v>
                </c:pt>
              </c:numCache>
            </c:numRef>
          </c:cat>
          <c:val>
            <c:numRef>
              <c:f>Лист1!$U$11:$AG$11</c:f>
              <c:numCache>
                <c:formatCode>#,000</c:formatCode>
                <c:ptCount val="13"/>
                <c:pt idx="0">
                  <c:v>0</c:v>
                </c:pt>
                <c:pt idx="1">
                  <c:v>2.2857142857142865</c:v>
                </c:pt>
                <c:pt idx="2">
                  <c:v>2.628571428571429</c:v>
                </c:pt>
                <c:pt idx="3">
                  <c:v>2.8571428571428577</c:v>
                </c:pt>
                <c:pt idx="4">
                  <c:v>3.5428571428571431</c:v>
                </c:pt>
                <c:pt idx="5">
                  <c:v>4.4285714285714297</c:v>
                </c:pt>
                <c:pt idx="6">
                  <c:v>5.3714285714285719</c:v>
                </c:pt>
                <c:pt idx="7">
                  <c:v>6.4285714285714297</c:v>
                </c:pt>
                <c:pt idx="8">
                  <c:v>7.7142857142857153</c:v>
                </c:pt>
                <c:pt idx="9">
                  <c:v>8.8571428571428594</c:v>
                </c:pt>
                <c:pt idx="10">
                  <c:v>9.0000000000000018</c:v>
                </c:pt>
                <c:pt idx="11">
                  <c:v>9.2000000000000028</c:v>
                </c:pt>
                <c:pt idx="12">
                  <c:v>9.2000000000000028</c:v>
                </c:pt>
              </c:numCache>
            </c:numRef>
          </c:val>
          <c:smooth val="1"/>
          <c:extLst xmlns:c16r2="http://schemas.microsoft.com/office/drawing/2015/06/chart">
            <c:ext xmlns:c16="http://schemas.microsoft.com/office/drawing/2014/chart" uri="{C3380CC4-5D6E-409C-BE32-E72D297353CC}">
              <c16:uniqueId val="{00000001-BF17-4A0D-ABF5-1DA8A33D6F68}"/>
            </c:ext>
          </c:extLst>
        </c:ser>
        <c:ser>
          <c:idx val="2"/>
          <c:order val="2"/>
          <c:tx>
            <c:strRef>
              <c:f>Лист1!$T$12</c:f>
              <c:strCache>
                <c:ptCount val="1"/>
                <c:pt idx="0">
                  <c:v>CH4N2S</c:v>
                </c:pt>
              </c:strCache>
            </c:strRef>
          </c:tx>
          <c:spPr>
            <a:ln w="28544" cap="rnd">
              <a:solidFill>
                <a:schemeClr val="tx1">
                  <a:lumMod val="75000"/>
                  <a:lumOff val="25000"/>
                </a:schemeClr>
              </a:solidFill>
              <a:prstDash val="sysDot"/>
              <a:round/>
            </a:ln>
            <a:effectLst/>
          </c:spPr>
          <c:marker>
            <c:symbol val="none"/>
          </c:marker>
          <c:cat>
            <c:numRef>
              <c:f>Лист1!$U$9:$AG$9</c:f>
              <c:numCache>
                <c:formatCode>\О\с\н\о\в\н\о\й</c:formatCode>
                <c:ptCount val="13"/>
                <c:pt idx="0">
                  <c:v>0</c:v>
                </c:pt>
                <c:pt idx="1">
                  <c:v>5</c:v>
                </c:pt>
                <c:pt idx="2">
                  <c:v>10</c:v>
                </c:pt>
                <c:pt idx="3">
                  <c:v>15</c:v>
                </c:pt>
                <c:pt idx="4">
                  <c:v>20</c:v>
                </c:pt>
                <c:pt idx="5">
                  <c:v>25</c:v>
                </c:pt>
                <c:pt idx="6">
                  <c:v>30</c:v>
                </c:pt>
                <c:pt idx="7">
                  <c:v>35</c:v>
                </c:pt>
                <c:pt idx="8">
                  <c:v>40</c:v>
                </c:pt>
                <c:pt idx="9">
                  <c:v>45</c:v>
                </c:pt>
                <c:pt idx="10">
                  <c:v>50</c:v>
                </c:pt>
                <c:pt idx="11">
                  <c:v>55</c:v>
                </c:pt>
                <c:pt idx="12">
                  <c:v>60</c:v>
                </c:pt>
              </c:numCache>
            </c:numRef>
          </c:cat>
          <c:val>
            <c:numRef>
              <c:f>Лист1!$U$12:$AG$12</c:f>
              <c:numCache>
                <c:formatCode>#,000</c:formatCode>
                <c:ptCount val="13"/>
                <c:pt idx="0">
                  <c:v>0</c:v>
                </c:pt>
                <c:pt idx="1">
                  <c:v>2.7714285714285718</c:v>
                </c:pt>
                <c:pt idx="2">
                  <c:v>5.1428571428571441</c:v>
                </c:pt>
                <c:pt idx="3">
                  <c:v>7.3142857142857149</c:v>
                </c:pt>
                <c:pt idx="4">
                  <c:v>9.3142857142857149</c:v>
                </c:pt>
                <c:pt idx="5">
                  <c:v>11.571428571428573</c:v>
                </c:pt>
                <c:pt idx="6">
                  <c:v>14.571428571428573</c:v>
                </c:pt>
                <c:pt idx="7">
                  <c:v>16.914285714285715</c:v>
                </c:pt>
                <c:pt idx="8">
                  <c:v>17.714285714285719</c:v>
                </c:pt>
                <c:pt idx="9">
                  <c:v>19.142857142857146</c:v>
                </c:pt>
                <c:pt idx="10">
                  <c:v>19.714285714285719</c:v>
                </c:pt>
                <c:pt idx="11">
                  <c:v>20.342857142857149</c:v>
                </c:pt>
                <c:pt idx="12">
                  <c:v>20.514285714285716</c:v>
                </c:pt>
              </c:numCache>
            </c:numRef>
          </c:val>
          <c:smooth val="1"/>
          <c:extLst xmlns:c16r2="http://schemas.microsoft.com/office/drawing/2015/06/chart">
            <c:ext xmlns:c16="http://schemas.microsoft.com/office/drawing/2014/chart" uri="{C3380CC4-5D6E-409C-BE32-E72D297353CC}">
              <c16:uniqueId val="{00000002-BF17-4A0D-ABF5-1DA8A33D6F68}"/>
            </c:ext>
          </c:extLst>
        </c:ser>
        <c:dLbls>
          <c:showLegendKey val="0"/>
          <c:showVal val="0"/>
          <c:showCatName val="0"/>
          <c:showSerName val="0"/>
          <c:showPercent val="0"/>
          <c:showBubbleSize val="0"/>
        </c:dLbls>
        <c:smooth val="0"/>
        <c:axId val="511997024"/>
        <c:axId val="511986688"/>
      </c:lineChart>
      <c:catAx>
        <c:axId val="511997024"/>
        <c:scaling>
          <c:orientation val="minMax"/>
        </c:scaling>
        <c:delete val="0"/>
        <c:axPos val="b"/>
        <c:title>
          <c:tx>
            <c:rich>
              <a:bodyPr/>
              <a:lstStyle/>
              <a:p>
                <a:pPr>
                  <a:defRPr sz="999" b="0" i="0" u="none" strike="noStrike" baseline="0">
                    <a:solidFill>
                      <a:srgbClr val="333333"/>
                    </a:solidFill>
                    <a:latin typeface="Times New Roman"/>
                    <a:ea typeface="Times New Roman"/>
                    <a:cs typeface="Times New Roman"/>
                  </a:defRPr>
                </a:pPr>
                <a:r>
                  <a:rPr lang="ru-RU"/>
                  <a:t>Продолжительность, дней</a:t>
                </a:r>
              </a:p>
            </c:rich>
          </c:tx>
          <c:layout>
            <c:manualLayout>
              <c:xMode val="edge"/>
              <c:yMode val="edge"/>
              <c:x val="0.68212664168424042"/>
              <c:y val="0.88483728749592572"/>
            </c:manualLayout>
          </c:layout>
          <c:overlay val="0"/>
          <c:spPr>
            <a:noFill/>
            <a:ln w="25372">
              <a:noFill/>
            </a:ln>
          </c:spPr>
        </c:title>
        <c:numFmt formatCode="\О\с\н\о\в\н\о\й" sourceLinked="1"/>
        <c:majorTickMark val="out"/>
        <c:minorTickMark val="none"/>
        <c:tickLblPos val="nextTo"/>
        <c:spPr>
          <a:noFill/>
          <a:ln w="19029" cap="flat" cmpd="sng" algn="ctr">
            <a:solidFill>
              <a:schemeClr val="tx1"/>
            </a:solidFill>
            <a:round/>
          </a:ln>
          <a:effectLst/>
        </c:spPr>
        <c:txPr>
          <a:bodyPr rot="0" vert="horz"/>
          <a:lstStyle/>
          <a:p>
            <a:pPr>
              <a:defRPr sz="899" b="0" i="0" u="none" strike="noStrike" baseline="0">
                <a:solidFill>
                  <a:srgbClr val="333333"/>
                </a:solidFill>
                <a:latin typeface="Times New Roman"/>
                <a:ea typeface="Times New Roman"/>
                <a:cs typeface="Times New Roman"/>
              </a:defRPr>
            </a:pPr>
            <a:endParaRPr lang="ru-RU"/>
          </a:p>
        </c:txPr>
        <c:crossAx val="511986688"/>
        <c:crosses val="autoZero"/>
        <c:auto val="1"/>
        <c:lblAlgn val="ctr"/>
        <c:lblOffset val="100"/>
        <c:noMultiLvlLbl val="0"/>
      </c:catAx>
      <c:valAx>
        <c:axId val="511986688"/>
        <c:scaling>
          <c:orientation val="minMax"/>
        </c:scaling>
        <c:delete val="0"/>
        <c:axPos val="l"/>
        <c:title>
          <c:tx>
            <c:rich>
              <a:bodyPr rot="0" vert="horz"/>
              <a:lstStyle/>
              <a:p>
                <a:pPr algn="ctr">
                  <a:defRPr sz="999" b="0" i="0" u="none" strike="noStrike" baseline="0">
                    <a:solidFill>
                      <a:srgbClr val="333333"/>
                    </a:solidFill>
                    <a:latin typeface="Times New Roman"/>
                    <a:ea typeface="Times New Roman"/>
                    <a:cs typeface="Times New Roman"/>
                  </a:defRPr>
                </a:pPr>
                <a:r>
                  <a:rPr lang="en-US"/>
                  <a:t>E Au, %</a:t>
                </a:r>
              </a:p>
            </c:rich>
          </c:tx>
          <c:layout>
            <c:manualLayout>
              <c:xMode val="edge"/>
              <c:yMode val="edge"/>
              <c:x val="1.0072469265041292E-2"/>
              <c:y val="1.4372566174326249E-2"/>
            </c:manualLayout>
          </c:layout>
          <c:overlay val="0"/>
          <c:spPr>
            <a:noFill/>
            <a:ln w="25372">
              <a:noFill/>
            </a:ln>
          </c:spPr>
        </c:title>
        <c:numFmt formatCode="#,000" sourceLinked="1"/>
        <c:majorTickMark val="out"/>
        <c:minorTickMark val="none"/>
        <c:tickLblPos val="nextTo"/>
        <c:spPr>
          <a:noFill/>
          <a:ln w="22201">
            <a:solidFill>
              <a:schemeClr val="tx1"/>
            </a:solidFill>
          </a:ln>
          <a:effectLst/>
        </c:spPr>
        <c:txPr>
          <a:bodyPr rot="0" vert="horz"/>
          <a:lstStyle/>
          <a:p>
            <a:pPr>
              <a:defRPr sz="899" b="0" i="0" u="none" strike="noStrike" baseline="0">
                <a:solidFill>
                  <a:srgbClr val="333333"/>
                </a:solidFill>
                <a:latin typeface="Times New Roman"/>
                <a:ea typeface="Times New Roman"/>
                <a:cs typeface="Times New Roman"/>
              </a:defRPr>
            </a:pPr>
            <a:endParaRPr lang="ru-RU"/>
          </a:p>
        </c:txPr>
        <c:crossAx val="511997024"/>
        <c:crosses val="autoZero"/>
        <c:crossBetween val="midCat"/>
      </c:valAx>
      <c:spPr>
        <a:noFill/>
        <a:ln w="25372">
          <a:noFill/>
        </a:ln>
      </c:spPr>
    </c:plotArea>
    <c:legend>
      <c:legendPos val="b"/>
      <c:layout>
        <c:manualLayout>
          <c:xMode val="edge"/>
          <c:yMode val="edge"/>
          <c:x val="0.76652294185770131"/>
          <c:y val="0.20428181771396223"/>
          <c:w val="0.22238364713081382"/>
          <c:h val="0.26794023296107594"/>
        </c:manualLayout>
      </c:layout>
      <c:overlay val="0"/>
      <c:spPr>
        <a:noFill/>
        <a:ln w="25372">
          <a:noFill/>
        </a:ln>
      </c:spPr>
      <c:txPr>
        <a:bodyPr/>
        <a:lstStyle/>
        <a:p>
          <a:pPr>
            <a:defRPr sz="824" b="0" i="0" u="none" strike="noStrike" baseline="0">
              <a:solidFill>
                <a:srgbClr val="333333"/>
              </a:solidFill>
              <a:latin typeface="Times New Roman"/>
              <a:ea typeface="Times New Roman"/>
              <a:cs typeface="Times New Roman"/>
            </a:defRPr>
          </a:pPr>
          <a:endParaRPr lang="ru-RU"/>
        </a:p>
      </c:txPr>
    </c:legend>
    <c:plotVisOnly val="1"/>
    <c:dispBlanksAs val="gap"/>
    <c:showDLblsOverMax val="0"/>
  </c:chart>
  <c:spPr>
    <a:solidFill>
      <a:schemeClr val="bg1"/>
    </a:solidFill>
    <a:ln>
      <a:noFill/>
    </a:ln>
    <a:effectLst/>
  </c:spPr>
  <c:txPr>
    <a:bodyPr/>
    <a:lstStyle/>
    <a:p>
      <a:pPr>
        <a:defRPr sz="999"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'1 серия опытов'!$C$74</c:f>
              <c:strCache>
                <c:ptCount val="1"/>
                <c:pt idx="0">
                  <c:v>Извлечение золота, %</c:v>
                </c:pt>
              </c:strCache>
            </c:strRef>
          </c:tx>
          <c:spPr>
            <a:solidFill>
              <a:schemeClr val="accent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 серия опытов'!$D$72:$I$72</c:f>
              <c:strCache>
                <c:ptCount val="3"/>
                <c:pt idx="0">
                  <c:v>H2O2 (ЭМИО)</c:v>
                </c:pt>
                <c:pt idx="1">
                  <c:v>H2O2+1,6 г сульфанол (ЭМИО)</c:v>
                </c:pt>
                <c:pt idx="2">
                  <c:v>H2O2+3 г ТХЦК (ЭМИО)</c:v>
                </c:pt>
              </c:strCache>
            </c:strRef>
          </c:cat>
          <c:val>
            <c:numRef>
              <c:f>'1 серия опытов'!$D$74:$I$74</c:f>
              <c:numCache>
                <c:formatCode>0.00</c:formatCode>
                <c:ptCount val="3"/>
                <c:pt idx="0">
                  <c:v>69.66</c:v>
                </c:pt>
                <c:pt idx="1">
                  <c:v>70.83</c:v>
                </c:pt>
                <c:pt idx="2">
                  <c:v>61.74</c:v>
                </c:pt>
              </c:numCache>
            </c:numRef>
          </c:val>
          <c:extLst xmlns:c16r2="http://schemas.microsoft.com/office/drawing/2015/06/chart">
            <c:ext xmlns:c16="http://schemas.microsoft.com/office/drawing/2014/chart" uri="{C3380CC4-5D6E-409C-BE32-E72D297353CC}">
              <c16:uniqueId val="{00000000-C4C2-4C2A-BFB8-4AA17568A539}"/>
            </c:ext>
          </c:extLst>
        </c:ser>
        <c:dLbls>
          <c:showLegendKey val="0"/>
          <c:showVal val="1"/>
          <c:showCatName val="0"/>
          <c:showSerName val="0"/>
          <c:showPercent val="0"/>
          <c:showBubbleSize val="0"/>
        </c:dLbls>
        <c:gapWidth val="50"/>
        <c:axId val="512001376"/>
        <c:axId val="512014976"/>
      </c:barChart>
      <c:lineChart>
        <c:grouping val="stacked"/>
        <c:varyColors val="0"/>
        <c:ser>
          <c:idx val="0"/>
          <c:order val="0"/>
          <c:tx>
            <c:strRef>
              <c:f>'1 серия опытов'!$C$73</c:f>
              <c:strCache>
                <c:ptCount val="1"/>
                <c:pt idx="0">
                  <c:v>Содержание золота в хвостах выщелачивания, г/т</c:v>
                </c:pt>
              </c:strCache>
            </c:strRef>
          </c:tx>
          <c:spPr>
            <a:ln w="28575" cap="rnd">
              <a:solidFill>
                <a:srgbClr val="C00000"/>
              </a:solidFill>
              <a:round/>
            </a:ln>
            <a:effectLst/>
          </c:spPr>
          <c:marker>
            <c:symbol val="circle"/>
            <c:size val="5"/>
            <c:spPr>
              <a:solidFill>
                <a:srgbClr val="C00000"/>
              </a:solidFill>
              <a:ln w="9525">
                <a:solidFill>
                  <a:srgbClr val="C00000"/>
                </a:solidFill>
              </a:ln>
              <a:effectLst/>
            </c:spPr>
          </c:marker>
          <c:dLbls>
            <c:dLbl>
              <c:idx val="0"/>
              <c:layout>
                <c:manualLayout>
                  <c:x val="-4.166666666666672E-2"/>
                  <c:y val="-3.24074074074074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4C2-4C2A-BFB8-4AA17568A539}"/>
                </c:ext>
                <c:ext xmlns:c15="http://schemas.microsoft.com/office/drawing/2012/chart" uri="{CE6537A1-D6FC-4f65-9D91-7224C49458BB}"/>
              </c:extLst>
            </c:dLbl>
            <c:dLbl>
              <c:idx val="1"/>
              <c:layout>
                <c:manualLayout>
                  <c:x val="-3.6111111111111212E-2"/>
                  <c:y val="-5.55555555555555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4C2-4C2A-BFB8-4AA17568A539}"/>
                </c:ext>
                <c:ext xmlns:c15="http://schemas.microsoft.com/office/drawing/2012/chart" uri="{CE6537A1-D6FC-4f65-9D91-7224C49458BB}"/>
              </c:extLst>
            </c:dLbl>
            <c:dLbl>
              <c:idx val="2"/>
              <c:layout>
                <c:manualLayout>
                  <c:x val="-4.1666666666666768E-2"/>
                  <c:y val="-3.703703703703707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4C2-4C2A-BFB8-4AA17568A53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 серия опытов'!$D$72:$I$72</c:f>
              <c:strCache>
                <c:ptCount val="3"/>
                <c:pt idx="0">
                  <c:v>H2O2 (ЭМИО)</c:v>
                </c:pt>
                <c:pt idx="1">
                  <c:v>H2O2+1,6 г сульфанол (ЭМИО)</c:v>
                </c:pt>
                <c:pt idx="2">
                  <c:v>H2O2+3 г ТХЦК (ЭМИО)</c:v>
                </c:pt>
              </c:strCache>
            </c:strRef>
          </c:cat>
          <c:val>
            <c:numRef>
              <c:f>'1 серия опытов'!$D$73:$I$73</c:f>
              <c:numCache>
                <c:formatCode>General</c:formatCode>
                <c:ptCount val="3"/>
                <c:pt idx="0">
                  <c:v>8.01</c:v>
                </c:pt>
                <c:pt idx="1">
                  <c:v>7.7</c:v>
                </c:pt>
                <c:pt idx="2">
                  <c:v>10.1</c:v>
                </c:pt>
              </c:numCache>
            </c:numRef>
          </c:val>
          <c:smooth val="0"/>
          <c:extLst xmlns:c16r2="http://schemas.microsoft.com/office/drawing/2015/06/chart">
            <c:ext xmlns:c16="http://schemas.microsoft.com/office/drawing/2014/chart" uri="{C3380CC4-5D6E-409C-BE32-E72D297353CC}">
              <c16:uniqueId val="{00000004-C4C2-4C2A-BFB8-4AA17568A539}"/>
            </c:ext>
          </c:extLst>
        </c:ser>
        <c:dLbls>
          <c:showLegendKey val="0"/>
          <c:showVal val="1"/>
          <c:showCatName val="0"/>
          <c:showSerName val="0"/>
          <c:showPercent val="0"/>
          <c:showBubbleSize val="0"/>
        </c:dLbls>
        <c:marker val="1"/>
        <c:smooth val="0"/>
        <c:axId val="512016064"/>
        <c:axId val="511998112"/>
      </c:lineChart>
      <c:catAx>
        <c:axId val="51200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512014976"/>
        <c:crosses val="autoZero"/>
        <c:auto val="1"/>
        <c:lblAlgn val="ctr"/>
        <c:lblOffset val="100"/>
        <c:noMultiLvlLbl val="0"/>
      </c:catAx>
      <c:valAx>
        <c:axId val="512014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b="0">
                    <a:solidFill>
                      <a:sysClr val="windowText" lastClr="000000"/>
                    </a:solidFill>
                  </a:rPr>
                  <a:t>Извлечение золота, %</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512001376"/>
        <c:crosses val="autoZero"/>
        <c:crossBetween val="between"/>
      </c:valAx>
      <c:valAx>
        <c:axId val="511998112"/>
        <c:scaling>
          <c:orientation val="minMax"/>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b="0">
                    <a:solidFill>
                      <a:sysClr val="windowText" lastClr="000000"/>
                    </a:solidFill>
                  </a:rPr>
                  <a:t>Содержание золота в хвостах выщелачивания, г/т</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512016064"/>
        <c:crosses val="max"/>
        <c:crossBetween val="between"/>
      </c:valAx>
      <c:catAx>
        <c:axId val="512016064"/>
        <c:scaling>
          <c:orientation val="minMax"/>
        </c:scaling>
        <c:delete val="1"/>
        <c:axPos val="b"/>
        <c:numFmt formatCode="General" sourceLinked="1"/>
        <c:majorTickMark val="out"/>
        <c:minorTickMark val="none"/>
        <c:tickLblPos val="nextTo"/>
        <c:crossAx val="511998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5DD272-75C5-47A5-9BBA-5873A7E949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117</Pages>
  <Words>37391</Words>
  <Characters>213130</Characters>
  <Application>Microsoft Office Word</Application>
  <DocSecurity>0</DocSecurity>
  <Lines>1776</Lines>
  <Paragraphs>500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250021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Айгуль</dc:creator>
  <cp:lastModifiedBy>user</cp:lastModifiedBy>
  <cp:revision>2</cp:revision>
  <cp:lastPrinted>2022-10-31T12:53:00Z</cp:lastPrinted>
  <dcterms:created xsi:type="dcterms:W3CDTF">2022-12-01T03:00:00Z</dcterms:created>
  <dcterms:modified xsi:type="dcterms:W3CDTF">2022-12-01T03:00:00Z</dcterms:modified>
</cp:coreProperties>
</file>